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15553799"/>
        <w:docPartObj>
          <w:docPartGallery w:val="Cover Pages"/>
          <w:docPartUnique/>
        </w:docPartObj>
      </w:sdtPr>
      <w:sdtContent>
        <w:p w14:paraId="6A7BD585" w14:textId="77777777" w:rsidR="00F86347" w:rsidRPr="004F6CDE" w:rsidRDefault="00F86347"/>
        <w:p w14:paraId="2BBB4854" w14:textId="131B5F78" w:rsidR="00297DC8" w:rsidRPr="004F6CDE" w:rsidRDefault="00D1219F" w:rsidP="00887178">
          <w:pPr>
            <w:pStyle w:val="BasicTextCentered"/>
            <w:jc w:val="left"/>
          </w:pPr>
          <w:r w:rsidRPr="004F6CDE">
            <w:rPr>
              <w:noProof/>
              <w:lang w:val="en-US" w:eastAsia="en-US"/>
            </w:rPr>
            <mc:AlternateContent>
              <mc:Choice Requires="wps">
                <w:drawing>
                  <wp:anchor distT="0" distB="0" distL="114300" distR="114300" simplePos="0" relativeHeight="251666432" behindDoc="0" locked="0" layoutInCell="1" allowOverlap="1" wp14:anchorId="29BA5F6C" wp14:editId="60E02C96">
                    <wp:simplePos x="0" y="0"/>
                    <wp:positionH relativeFrom="column">
                      <wp:posOffset>-17780</wp:posOffset>
                    </wp:positionH>
                    <wp:positionV relativeFrom="paragraph">
                      <wp:posOffset>6964045</wp:posOffset>
                    </wp:positionV>
                    <wp:extent cx="4109085" cy="1916430"/>
                    <wp:effectExtent l="0" t="4445" r="0" b="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085" cy="1916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705441" w14:textId="3553341A" w:rsidR="00AB50B6" w:rsidRPr="00834CBC" w:rsidRDefault="00AB50B6" w:rsidP="00B55610">
                                <w:pPr>
                                  <w:pStyle w:val="BasicTextIndentation"/>
                                  <w:ind w:left="1985" w:hanging="1985"/>
                                  <w:rPr>
                                    <w:lang w:val="en-US"/>
                                  </w:rPr>
                                </w:pPr>
                                <w:r w:rsidRPr="00834CBC">
                                  <w:rPr>
                                    <w:lang w:val="en-US"/>
                                  </w:rPr>
                                  <w:t>S</w:t>
                                </w:r>
                                <w:r>
                                  <w:rPr>
                                    <w:lang w:val="en-US"/>
                                  </w:rPr>
                                  <w:t>upervisor:</w:t>
                                </w:r>
                                <w:r>
                                  <w:rPr>
                                    <w:lang w:val="en-US"/>
                                  </w:rPr>
                                  <w:tab/>
                                  <w:t>Prof. Dr.-Ing. Bernd Hellingrath</w:t>
                                </w:r>
                              </w:p>
                              <w:p w14:paraId="655D3108" w14:textId="046CF720" w:rsidR="00AB50B6" w:rsidRPr="00834CBC" w:rsidRDefault="00AB50B6" w:rsidP="00B55610">
                                <w:pPr>
                                  <w:pStyle w:val="BasicTextIndentation"/>
                                  <w:ind w:left="1985" w:hanging="1985"/>
                                  <w:rPr>
                                    <w:lang w:val="en-US"/>
                                  </w:rPr>
                                </w:pPr>
                                <w:r w:rsidRPr="00834CBC">
                                  <w:rPr>
                                    <w:lang w:val="en-US"/>
                                  </w:rPr>
                                  <w:t>Tutor:</w:t>
                                </w:r>
                                <w:r w:rsidRPr="00834CBC">
                                  <w:rPr>
                                    <w:lang w:val="en-US"/>
                                  </w:rPr>
                                  <w:tab/>
                                </w:r>
                                <w:r>
                                  <w:rPr>
                                    <w:lang w:val="en-US"/>
                                  </w:rPr>
                                  <w:t>Philipp Saalmann, MSc IS</w:t>
                                </w:r>
                              </w:p>
                              <w:p w14:paraId="432EDDA4" w14:textId="77777777" w:rsidR="00AB50B6" w:rsidRPr="00834CBC" w:rsidRDefault="00AB50B6" w:rsidP="00B55610">
                                <w:pPr>
                                  <w:pStyle w:val="BasicTextIndentation"/>
                                  <w:ind w:left="1985" w:hanging="1985"/>
                                  <w:rPr>
                                    <w:lang w:val="en-US"/>
                                  </w:rPr>
                                </w:pPr>
                              </w:p>
                              <w:p w14:paraId="77F9BF55" w14:textId="18615CFB" w:rsidR="00AB50B6" w:rsidRPr="00491BFC" w:rsidRDefault="00AB50B6" w:rsidP="00B55610">
                                <w:pPr>
                                  <w:pStyle w:val="BasicTextIndentation"/>
                                  <w:ind w:left="1985" w:hanging="1985"/>
                                  <w:rPr>
                                    <w:lang w:val="en-US"/>
                                  </w:rPr>
                                </w:pPr>
                                <w:r w:rsidRPr="00491BFC">
                                  <w:rPr>
                                    <w:lang w:val="en-US"/>
                                  </w:rPr>
                                  <w:t>Presented by:</w:t>
                                </w:r>
                                <w:r w:rsidRPr="00491BFC">
                                  <w:rPr>
                                    <w:lang w:val="en-US"/>
                                  </w:rPr>
                                  <w:tab/>
                                </w:r>
                                <w:r>
                                  <w:rPr>
                                    <w:lang w:val="en-US"/>
                                  </w:rPr>
                                  <w:t>Ben Matheja</w:t>
                                </w:r>
                                <w:r w:rsidRPr="00491BFC">
                                  <w:rPr>
                                    <w:lang w:val="en-US"/>
                                  </w:rPr>
                                  <w:br/>
                                </w:r>
                                <w:r>
                                  <w:rPr>
                                    <w:lang w:val="en-US"/>
                                  </w:rPr>
                                  <w:t>Theißingstraße 5</w:t>
                                </w:r>
                                <w:r w:rsidRPr="00491BFC">
                                  <w:rPr>
                                    <w:lang w:val="en-US"/>
                                  </w:rPr>
                                  <w:br/>
                                </w:r>
                                <w:r>
                                  <w:rPr>
                                    <w:lang w:val="en-US"/>
                                  </w:rPr>
                                  <w:t>48153 Münster</w:t>
                                </w:r>
                                <w:r w:rsidRPr="00491BFC">
                                  <w:rPr>
                                    <w:lang w:val="en-US"/>
                                  </w:rPr>
                                  <w:br/>
                                </w:r>
                                <w:r>
                                  <w:rPr>
                                    <w:lang w:val="en-US"/>
                                  </w:rPr>
                                  <w:t>ben.matheja</w:t>
                                </w:r>
                                <w:r w:rsidRPr="00491BFC">
                                  <w:rPr>
                                    <w:lang w:val="en-US"/>
                                  </w:rPr>
                                  <w:t>@uni-muenster.de</w:t>
                                </w:r>
                              </w:p>
                              <w:p w14:paraId="432E0927" w14:textId="77777777" w:rsidR="00AB50B6" w:rsidRPr="00491BFC" w:rsidRDefault="00AB50B6" w:rsidP="00B55610">
                                <w:pPr>
                                  <w:pStyle w:val="BasicTextIndentation"/>
                                  <w:ind w:left="1985" w:hanging="1985"/>
                                  <w:rPr>
                                    <w:lang w:val="en-US"/>
                                  </w:rPr>
                                </w:pPr>
                              </w:p>
                              <w:p w14:paraId="5821FEF3" w14:textId="65B5F255" w:rsidR="00AB50B6" w:rsidRPr="00B55610" w:rsidRDefault="00AB50B6" w:rsidP="00B55610">
                                <w:pPr>
                                  <w:pStyle w:val="BasicTextIndentation"/>
                                  <w:ind w:left="1985" w:hanging="1985"/>
                                </w:pPr>
                                <w:r>
                                  <w:t>Date of Submission:</w:t>
                                </w:r>
                                <w:r>
                                  <w:tab/>
                                  <w:t>2016-02-28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9BA5F6C" id="_x0000_t202" coordsize="21600,21600" o:spt="202" path="m0,0l0,21600,21600,21600,21600,0xe">
                    <v:stroke joinstyle="miter"/>
                    <v:path gradientshapeok="t" o:connecttype="rect"/>
                  </v:shapetype>
                  <v:shape id="Text_x0020_Box_x0020_10" o:spid="_x0000_s1026" type="#_x0000_t202" style="position:absolute;margin-left:-1.4pt;margin-top:548.35pt;width:323.55pt;height:15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" stroked="f">
                    <v:textbox>
                      <w:txbxContent>
                        <w:p w14:paraId="79705441" w14:textId="3553341A" w:rsidR="00AB50B6" w:rsidRPr="00834CBC" w:rsidRDefault="00AB50B6" w:rsidP="00B55610">
                          <w:pPr>
                            <w:pStyle w:val="BasicTextIndentation"/>
                            <w:ind w:left="1985" w:hanging="1985"/>
                            <w:rPr>
                              <w:lang w:val="en-US"/>
                            </w:rPr>
                          </w:pPr>
                          <w:r w:rsidRPr="00834CBC">
                            <w:rPr>
                              <w:lang w:val="en-US"/>
                            </w:rPr>
                            <w:t>S</w:t>
                          </w:r>
                          <w:r>
                            <w:rPr>
                              <w:lang w:val="en-US"/>
                            </w:rPr>
                            <w:t>upervisor:</w:t>
                          </w:r>
                          <w:r>
                            <w:rPr>
                              <w:lang w:val="en-US"/>
                            </w:rPr>
                            <w:tab/>
                            <w:t>Prof. Dr.-Ing. Bernd Hellingrath</w:t>
                          </w:r>
                        </w:p>
                        <w:p w14:paraId="655D3108" w14:textId="046CF720" w:rsidR="00AB50B6" w:rsidRPr="00834CBC" w:rsidRDefault="00AB50B6" w:rsidP="00B55610">
                          <w:pPr>
                            <w:pStyle w:val="BasicTextIndentation"/>
                            <w:ind w:left="1985" w:hanging="1985"/>
                            <w:rPr>
                              <w:lang w:val="en-US"/>
                            </w:rPr>
                          </w:pPr>
                          <w:r w:rsidRPr="00834CBC">
                            <w:rPr>
                              <w:lang w:val="en-US"/>
                            </w:rPr>
                            <w:t>Tutor:</w:t>
                          </w:r>
                          <w:r w:rsidRPr="00834CBC">
                            <w:rPr>
                              <w:lang w:val="en-US"/>
                            </w:rPr>
                            <w:tab/>
                          </w:r>
                          <w:r>
                            <w:rPr>
                              <w:lang w:val="en-US"/>
                            </w:rPr>
                            <w:t>Philipp Saalmann, MSc IS</w:t>
                          </w:r>
                        </w:p>
                        <w:p w14:paraId="432EDDA4" w14:textId="77777777" w:rsidR="00AB50B6" w:rsidRPr="00834CBC" w:rsidRDefault="00AB50B6" w:rsidP="00B55610">
                          <w:pPr>
                            <w:pStyle w:val="BasicTextIndentation"/>
                            <w:ind w:left="1985" w:hanging="1985"/>
                            <w:rPr>
                              <w:lang w:val="en-US"/>
                            </w:rPr>
                          </w:pPr>
                        </w:p>
                        <w:p w14:paraId="77F9BF55" w14:textId="18615CFB" w:rsidR="00AB50B6" w:rsidRPr="00491BFC" w:rsidRDefault="00AB50B6" w:rsidP="00B55610">
                          <w:pPr>
                            <w:pStyle w:val="BasicTextIndentation"/>
                            <w:ind w:left="1985" w:hanging="1985"/>
                            <w:rPr>
                              <w:lang w:val="en-US"/>
                            </w:rPr>
                          </w:pPr>
                          <w:r w:rsidRPr="00491BFC">
                            <w:rPr>
                              <w:lang w:val="en-US"/>
                            </w:rPr>
                            <w:t>Presented by:</w:t>
                          </w:r>
                          <w:r w:rsidRPr="00491BFC">
                            <w:rPr>
                              <w:lang w:val="en-US"/>
                            </w:rPr>
                            <w:tab/>
                          </w:r>
                          <w:r>
                            <w:rPr>
                              <w:lang w:val="en-US"/>
                            </w:rPr>
                            <w:t>Ben Matheja</w:t>
                          </w:r>
                          <w:r w:rsidRPr="00491BFC">
                            <w:rPr>
                              <w:lang w:val="en-US"/>
                            </w:rPr>
                            <w:br/>
                          </w:r>
                          <w:r>
                            <w:rPr>
                              <w:lang w:val="en-US"/>
                            </w:rPr>
                            <w:t>Theißingstraße 5</w:t>
                          </w:r>
                          <w:r w:rsidRPr="00491BFC">
                            <w:rPr>
                              <w:lang w:val="en-US"/>
                            </w:rPr>
                            <w:br/>
                          </w:r>
                          <w:r>
                            <w:rPr>
                              <w:lang w:val="en-US"/>
                            </w:rPr>
                            <w:t>48153 Münster</w:t>
                          </w:r>
                          <w:r w:rsidRPr="00491BFC">
                            <w:rPr>
                              <w:lang w:val="en-US"/>
                            </w:rPr>
                            <w:br/>
                          </w:r>
                          <w:r>
                            <w:rPr>
                              <w:lang w:val="en-US"/>
                            </w:rPr>
                            <w:t>ben.matheja</w:t>
                          </w:r>
                          <w:r w:rsidRPr="00491BFC">
                            <w:rPr>
                              <w:lang w:val="en-US"/>
                            </w:rPr>
                            <w:t>@uni-muenster.de</w:t>
                          </w:r>
                        </w:p>
                        <w:p w14:paraId="432E0927" w14:textId="77777777" w:rsidR="00AB50B6" w:rsidRPr="00491BFC" w:rsidRDefault="00AB50B6" w:rsidP="00B55610">
                          <w:pPr>
                            <w:pStyle w:val="BasicTextIndentation"/>
                            <w:ind w:left="1985" w:hanging="1985"/>
                            <w:rPr>
                              <w:lang w:val="en-US"/>
                            </w:rPr>
                          </w:pPr>
                        </w:p>
                        <w:p w14:paraId="5821FEF3" w14:textId="65B5F255" w:rsidR="00AB50B6" w:rsidRPr="00B55610" w:rsidRDefault="00AB50B6" w:rsidP="00B55610">
                          <w:pPr>
                            <w:pStyle w:val="BasicTextIndentation"/>
                            <w:ind w:left="1985" w:hanging="1985"/>
                          </w:pPr>
                          <w:r>
                            <w:t>Date of Submission:</w:t>
                          </w:r>
                          <w:r>
                            <w:tab/>
                            <w:t>2016-02-28</w:t>
                          </w:r>
                        </w:p>
                      </w:txbxContent>
                    </v:textbox>
                  </v:shape>
                </w:pict>
              </mc:Fallback>
            </mc:AlternateContent>
          </w:r>
          <w:r w:rsidRPr="004F6CDE">
            <w:rPr>
              <w:noProof/>
              <w:lang w:val="en-US" w:eastAsia="en-US"/>
            </w:rPr>
            <mc:AlternateContent>
              <mc:Choice Requires="wps">
                <w:drawing>
                  <wp:anchor distT="0" distB="0" distL="114300" distR="114300" simplePos="0" relativeHeight="251664384" behindDoc="0" locked="0" layoutInCell="1" allowOverlap="1" wp14:anchorId="6DEB81E1" wp14:editId="1808A67A">
                    <wp:simplePos x="0" y="0"/>
                    <wp:positionH relativeFrom="column">
                      <wp:posOffset>-17780</wp:posOffset>
                    </wp:positionH>
                    <wp:positionV relativeFrom="paragraph">
                      <wp:posOffset>1470660</wp:posOffset>
                    </wp:positionV>
                    <wp:extent cx="5911215" cy="2512695"/>
                    <wp:effectExtent l="0" t="0" r="0" b="444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2512695"/>
                            </a:xfrm>
                            <a:prstGeom prst="rect">
                              <a:avLst/>
                            </a:prstGeom>
                            <a:noFill/>
                            <a:ln>
                              <a:noFill/>
                            </a:ln>
                            <a:extLst>
                              <a:ext uri="{909E8E84-426E-40DD-AFC4-6F175D3DCCD1}">
                                <a14:hiddenFill xmlns:a14="http://schemas.microsoft.com/office/drawing/2010/main">
                                  <a:solidFill>
                                    <a:schemeClr val="bg1">
                                      <a:lumMod val="95000"/>
                                      <a:lumOff val="0"/>
                                      <a:alpha val="7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1CFDB" w14:textId="77777777" w:rsidR="00AB50B6" w:rsidRPr="00491BFC" w:rsidRDefault="00AB50B6" w:rsidP="00B55610">
                                <w:pPr>
                                  <w:pStyle w:val="BasicTextCentered"/>
                                  <w:rPr>
                                    <w:lang w:val="en-US"/>
                                  </w:rPr>
                                </w:pPr>
                                <w:r w:rsidRPr="00491BFC">
                                  <w:rPr>
                                    <w:lang w:val="en-US"/>
                                  </w:rPr>
                                  <w:t>Title:</w:t>
                                </w:r>
                              </w:p>
                              <w:p w14:paraId="240FD422" w14:textId="77777777" w:rsidR="00AB50B6" w:rsidRPr="00491BFC" w:rsidRDefault="00AB50B6" w:rsidP="00B55610">
                                <w:pPr>
                                  <w:pStyle w:val="BasicTextCentered"/>
                                  <w:rPr>
                                    <w:lang w:val="en-US"/>
                                  </w:rPr>
                                </w:pPr>
                              </w:p>
                              <w:p w14:paraId="0E49F273" w14:textId="77777777" w:rsidR="00AB50B6" w:rsidRPr="00491BFC" w:rsidRDefault="00AB50B6" w:rsidP="00B55610">
                                <w:pPr>
                                  <w:pStyle w:val="BasicTextCentered"/>
                                  <w:rPr>
                                    <w:lang w:val="en-US"/>
                                  </w:rPr>
                                </w:pPr>
                                <w:r>
                                  <w:rPr>
                                    <w:rStyle w:val="BasicCharBold"/>
                                    <w:lang w:val="en-US"/>
                                  </w:rPr>
                                  <w:t>Usability of Information Systems Employing Decentralized Planning Methods</w:t>
                                </w:r>
                              </w:p>
                              <w:p w14:paraId="45E6CDF0" w14:textId="77777777" w:rsidR="00AB50B6" w:rsidRPr="00491BFC" w:rsidRDefault="00AB50B6" w:rsidP="00B55610">
                                <w:pPr>
                                  <w:spacing w:after="200" w:line="276" w:lineRule="auto"/>
                                  <w:jc w:val="center"/>
                                  <w:rPr>
                                    <w:lang w:val="en-US"/>
                                  </w:rPr>
                                </w:pPr>
                              </w:p>
                              <w:p w14:paraId="427757D0" w14:textId="77777777" w:rsidR="00AB50B6" w:rsidRPr="00491BFC" w:rsidRDefault="00AB50B6" w:rsidP="00B55610">
                                <w:pPr>
                                  <w:pStyle w:val="BasicTextCentered"/>
                                  <w:rPr>
                                    <w:lang w:val="en-US"/>
                                  </w:rPr>
                                </w:pPr>
                              </w:p>
                              <w:p w14:paraId="7770A86A" w14:textId="77777777" w:rsidR="00AB50B6" w:rsidRPr="00491BFC" w:rsidRDefault="00AB50B6" w:rsidP="00B55610">
                                <w:pPr>
                                  <w:pStyle w:val="BasicTextCentered"/>
                                  <w:rPr>
                                    <w:lang w:val="en-US"/>
                                  </w:rPr>
                                </w:pPr>
                              </w:p>
                              <w:p w14:paraId="37F9F341" w14:textId="41A437D0" w:rsidR="00AB50B6" w:rsidRPr="00491BFC" w:rsidRDefault="00AB50B6" w:rsidP="00B55610">
                                <w:pPr>
                                  <w:pStyle w:val="BasicTextCentered"/>
                                  <w:rPr>
                                    <w:lang w:val="en-US"/>
                                  </w:rPr>
                                </w:pPr>
                                <w:r>
                                  <w:rPr>
                                    <w:rStyle w:val="BasicCharBold"/>
                                    <w:lang w:val="en-US"/>
                                  </w:rPr>
                                  <w:t>Seminar Thesis</w:t>
                                </w:r>
                              </w:p>
                              <w:p w14:paraId="0AF5CB20" w14:textId="766352BD" w:rsidR="00AB50B6" w:rsidRPr="00491BFC" w:rsidRDefault="00AB50B6" w:rsidP="00B55610">
                                <w:pPr>
                                  <w:pStyle w:val="BasicTextCentered"/>
                                  <w:rPr>
                                    <w:lang w:val="en-US"/>
                                  </w:rPr>
                                </w:pPr>
                                <w:r>
                                  <w:rPr>
                                    <w:lang w:val="en-US"/>
                                  </w:rPr>
                                  <w:t>In the context of the seminar “Concepts of Decentralized Planning Methods for Cyber-Physical Systems”</w:t>
                                </w:r>
                              </w:p>
                              <w:p w14:paraId="127E3B2F" w14:textId="77777777" w:rsidR="00AB50B6" w:rsidRPr="00491BFC" w:rsidRDefault="00AB50B6" w:rsidP="00B55610">
                                <w:pPr>
                                  <w:pStyle w:val="BasicTextCentered"/>
                                  <w:rPr>
                                    <w:lang w:val="en-US"/>
                                  </w:rPr>
                                </w:pPr>
                              </w:p>
                              <w:p w14:paraId="0FB1222A" w14:textId="77777777" w:rsidR="00AB50B6" w:rsidRPr="00491BFC" w:rsidRDefault="00AB50B6" w:rsidP="00B55610">
                                <w:pPr>
                                  <w:pStyle w:val="BasicTextCentered"/>
                                  <w:rPr>
                                    <w:lang w:val="en-US"/>
                                  </w:rPr>
                                </w:pPr>
                                <w:r w:rsidRPr="00491BFC">
                                  <w:rPr>
                                    <w:lang w:val="en-US"/>
                                  </w:rPr>
                                  <w:t xml:space="preserve">at the </w:t>
                                </w:r>
                                <w:r>
                                  <w:rPr>
                                    <w:lang w:val="en-US"/>
                                  </w:rPr>
                                  <w:t>C</w:t>
                                </w:r>
                                <w:r w:rsidRPr="00491BFC">
                                  <w:rPr>
                                    <w:lang w:val="en-US"/>
                                  </w:rPr>
                                  <w:t>hair for Information Systems and Information Management</w:t>
                                </w:r>
                              </w:p>
                              <w:p w14:paraId="19785F8E" w14:textId="77777777" w:rsidR="00AB50B6" w:rsidRPr="00491BFC" w:rsidRDefault="00AB50B6" w:rsidP="00B55610">
                                <w:pPr>
                                  <w:spacing w:after="200" w:line="276" w:lineRule="auto"/>
                                  <w:rPr>
                                    <w:lang w:val="en-US"/>
                                  </w:rPr>
                                </w:pPr>
                              </w:p>
                              <w:p w14:paraId="39F68A33" w14:textId="77777777" w:rsidR="00AB50B6" w:rsidRPr="00B55610" w:rsidRDefault="00AB50B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EB81E1" id="Text_x0020_Box_x0020_9" o:spid="_x0000_s1027" type="#_x0000_t202" style="position:absolute;margin-left:-1.4pt;margin-top:115.8pt;width:465.45pt;height:19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" filled="f" fillcolor="#f2f2f2 [3052]" stroked="f">
                    <v:fill opacity="46003f"/>
                    <v:textbox>
                      <w:txbxContent>
                        <w:p w14:paraId="1981CFDB" w14:textId="77777777" w:rsidR="00AB50B6" w:rsidRPr="00491BFC" w:rsidRDefault="00AB50B6" w:rsidP="00B55610">
                          <w:pPr>
                            <w:pStyle w:val="BasicTextCentered"/>
                            <w:rPr>
                              <w:lang w:val="en-US"/>
                            </w:rPr>
                          </w:pPr>
                          <w:r w:rsidRPr="00491BFC">
                            <w:rPr>
                              <w:lang w:val="en-US"/>
                            </w:rPr>
                            <w:t>Title:</w:t>
                          </w:r>
                        </w:p>
                        <w:p w14:paraId="240FD422" w14:textId="77777777" w:rsidR="00AB50B6" w:rsidRPr="00491BFC" w:rsidRDefault="00AB50B6" w:rsidP="00B55610">
                          <w:pPr>
                            <w:pStyle w:val="BasicTextCentered"/>
                            <w:rPr>
                              <w:lang w:val="en-US"/>
                            </w:rPr>
                          </w:pPr>
                        </w:p>
                        <w:p w14:paraId="0E49F273" w14:textId="77777777" w:rsidR="00AB50B6" w:rsidRPr="00491BFC" w:rsidRDefault="00AB50B6" w:rsidP="00B55610">
                          <w:pPr>
                            <w:pStyle w:val="BasicTextCentered"/>
                            <w:rPr>
                              <w:lang w:val="en-US"/>
                            </w:rPr>
                          </w:pPr>
                          <w:r>
                            <w:rPr>
                              <w:rStyle w:val="BasicCharBold"/>
                              <w:lang w:val="en-US"/>
                            </w:rPr>
                            <w:t>Usability of Information Systems Employing Decentralized Planning Methods</w:t>
                          </w:r>
                        </w:p>
                        <w:p w14:paraId="45E6CDF0" w14:textId="77777777" w:rsidR="00AB50B6" w:rsidRPr="00491BFC" w:rsidRDefault="00AB50B6" w:rsidP="00B55610">
                          <w:pPr>
                            <w:spacing w:after="200" w:line="276" w:lineRule="auto"/>
                            <w:jc w:val="center"/>
                            <w:rPr>
                              <w:lang w:val="en-US"/>
                            </w:rPr>
                          </w:pPr>
                        </w:p>
                        <w:p w14:paraId="427757D0" w14:textId="77777777" w:rsidR="00AB50B6" w:rsidRPr="00491BFC" w:rsidRDefault="00AB50B6" w:rsidP="00B55610">
                          <w:pPr>
                            <w:pStyle w:val="BasicTextCentered"/>
                            <w:rPr>
                              <w:lang w:val="en-US"/>
                            </w:rPr>
                          </w:pPr>
                        </w:p>
                        <w:p w14:paraId="7770A86A" w14:textId="77777777" w:rsidR="00AB50B6" w:rsidRPr="00491BFC" w:rsidRDefault="00AB50B6" w:rsidP="00B55610">
                          <w:pPr>
                            <w:pStyle w:val="BasicTextCentered"/>
                            <w:rPr>
                              <w:lang w:val="en-US"/>
                            </w:rPr>
                          </w:pPr>
                        </w:p>
                        <w:p w14:paraId="37F9F341" w14:textId="41A437D0" w:rsidR="00AB50B6" w:rsidRPr="00491BFC" w:rsidRDefault="00AB50B6" w:rsidP="00B55610">
                          <w:pPr>
                            <w:pStyle w:val="BasicTextCentered"/>
                            <w:rPr>
                              <w:lang w:val="en-US"/>
                            </w:rPr>
                          </w:pPr>
                          <w:r>
                            <w:rPr>
                              <w:rStyle w:val="BasicCharBold"/>
                              <w:lang w:val="en-US"/>
                            </w:rPr>
                            <w:t>Seminar Thesis</w:t>
                          </w:r>
                        </w:p>
                        <w:p w14:paraId="0AF5CB20" w14:textId="766352BD" w:rsidR="00AB50B6" w:rsidRPr="00491BFC" w:rsidRDefault="00AB50B6" w:rsidP="00B55610">
                          <w:pPr>
                            <w:pStyle w:val="BasicTextCentered"/>
                            <w:rPr>
                              <w:lang w:val="en-US"/>
                            </w:rPr>
                          </w:pPr>
                          <w:r>
                            <w:rPr>
                              <w:lang w:val="en-US"/>
                            </w:rPr>
                            <w:t>In the context of the seminar “Concepts of Decentralized Planning Methods for Cyber-Physical Systems”</w:t>
                          </w:r>
                        </w:p>
                        <w:p w14:paraId="127E3B2F" w14:textId="77777777" w:rsidR="00AB50B6" w:rsidRPr="00491BFC" w:rsidRDefault="00AB50B6" w:rsidP="00B55610">
                          <w:pPr>
                            <w:pStyle w:val="BasicTextCentered"/>
                            <w:rPr>
                              <w:lang w:val="en-US"/>
                            </w:rPr>
                          </w:pPr>
                        </w:p>
                        <w:p w14:paraId="0FB1222A" w14:textId="77777777" w:rsidR="00AB50B6" w:rsidRPr="00491BFC" w:rsidRDefault="00AB50B6" w:rsidP="00B55610">
                          <w:pPr>
                            <w:pStyle w:val="BasicTextCentered"/>
                            <w:rPr>
                              <w:lang w:val="en-US"/>
                            </w:rPr>
                          </w:pPr>
                          <w:r w:rsidRPr="00491BFC">
                            <w:rPr>
                              <w:lang w:val="en-US"/>
                            </w:rPr>
                            <w:t xml:space="preserve">at the </w:t>
                          </w:r>
                          <w:r>
                            <w:rPr>
                              <w:lang w:val="en-US"/>
                            </w:rPr>
                            <w:t>C</w:t>
                          </w:r>
                          <w:r w:rsidRPr="00491BFC">
                            <w:rPr>
                              <w:lang w:val="en-US"/>
                            </w:rPr>
                            <w:t>hair for Information Systems and Information Management</w:t>
                          </w:r>
                        </w:p>
                        <w:p w14:paraId="19785F8E" w14:textId="77777777" w:rsidR="00AB50B6" w:rsidRPr="00491BFC" w:rsidRDefault="00AB50B6" w:rsidP="00B55610">
                          <w:pPr>
                            <w:spacing w:after="200" w:line="276" w:lineRule="auto"/>
                            <w:rPr>
                              <w:lang w:val="en-US"/>
                            </w:rPr>
                          </w:pPr>
                        </w:p>
                        <w:p w14:paraId="39F68A33" w14:textId="77777777" w:rsidR="00AB50B6" w:rsidRPr="00B55610" w:rsidRDefault="00AB50B6">
                          <w:pPr>
                            <w:rPr>
                              <w:lang w:val="en-US"/>
                            </w:rPr>
                          </w:pPr>
                        </w:p>
                      </w:txbxContent>
                    </v:textbox>
                  </v:shape>
                </w:pict>
              </mc:Fallback>
            </mc:AlternateContent>
          </w:r>
          <w:r w:rsidR="00F86347" w:rsidRPr="004F6CDE">
            <w:br w:type="page"/>
          </w:r>
        </w:p>
      </w:sdtContent>
    </w:sdt>
    <w:p w14:paraId="4AD27F67" w14:textId="77777777" w:rsidR="00297DC8" w:rsidRPr="004F6CDE" w:rsidRDefault="00EF35B9" w:rsidP="00297DC8">
      <w:pPr>
        <w:pStyle w:val="BasicTextHeading1look-alike"/>
        <w:numPr>
          <w:ilvl w:val="0"/>
          <w:numId w:val="0"/>
        </w:numPr>
        <w:ind w:left="851" w:hanging="851"/>
      </w:pPr>
      <w:r w:rsidRPr="004F6CDE">
        <w:lastRenderedPageBreak/>
        <w:t>Content</w:t>
      </w:r>
    </w:p>
    <w:p w14:paraId="42212566" w14:textId="77777777" w:rsidR="003507F9" w:rsidRDefault="006560B1">
      <w:pPr>
        <w:pStyle w:val="TOC1"/>
        <w:rPr>
          <w:rFonts w:asciiTheme="minorHAnsi" w:eastAsiaTheme="minorEastAsia" w:hAnsiTheme="minorHAnsi" w:cstheme="minorBidi"/>
          <w:szCs w:val="24"/>
          <w:lang w:val="en-US" w:eastAsia="en-US"/>
        </w:rPr>
      </w:pPr>
      <w:r w:rsidRPr="004F6CDE">
        <w:rPr>
          <w:i/>
          <w:lang w:val="en-GB"/>
        </w:rPr>
        <w:fldChar w:fldCharType="begin"/>
      </w:r>
      <w:r w:rsidR="00E8643D" w:rsidRPr="004F6CDE">
        <w:rPr>
          <w:i/>
          <w:lang w:val="en-GB"/>
        </w:rPr>
        <w:instrText xml:space="preserve"> TOC \o "1-4" \h \z \t "Überschrift 8;2;Überschrift 9;3;Grundtext (wie Überschr1);1" </w:instrText>
      </w:r>
      <w:r w:rsidRPr="004F6CDE">
        <w:rPr>
          <w:i/>
          <w:lang w:val="en-GB"/>
        </w:rPr>
        <w:fldChar w:fldCharType="separate"/>
      </w:r>
      <w:hyperlink w:anchor="_Toc444285608" w:history="1">
        <w:r w:rsidR="003507F9" w:rsidRPr="00967230">
          <w:rPr>
            <w:rStyle w:val="Hyperlink"/>
          </w:rPr>
          <w:t>Figures</w:t>
        </w:r>
        <w:r w:rsidR="003507F9">
          <w:rPr>
            <w:webHidden/>
          </w:rPr>
          <w:tab/>
        </w:r>
        <w:r w:rsidR="003507F9">
          <w:rPr>
            <w:webHidden/>
          </w:rPr>
          <w:fldChar w:fldCharType="begin"/>
        </w:r>
        <w:r w:rsidR="003507F9">
          <w:rPr>
            <w:webHidden/>
          </w:rPr>
          <w:instrText xml:space="preserve"> PAGEREF _Toc444285608 \h </w:instrText>
        </w:r>
        <w:r w:rsidR="003507F9">
          <w:rPr>
            <w:webHidden/>
          </w:rPr>
        </w:r>
        <w:r w:rsidR="003507F9">
          <w:rPr>
            <w:webHidden/>
          </w:rPr>
          <w:fldChar w:fldCharType="separate"/>
        </w:r>
        <w:r w:rsidR="003507F9">
          <w:rPr>
            <w:webHidden/>
          </w:rPr>
          <w:t>III</w:t>
        </w:r>
        <w:r w:rsidR="003507F9">
          <w:rPr>
            <w:webHidden/>
          </w:rPr>
          <w:fldChar w:fldCharType="end"/>
        </w:r>
      </w:hyperlink>
    </w:p>
    <w:p w14:paraId="0CA48CA1" w14:textId="77777777" w:rsidR="003507F9" w:rsidRDefault="003507F9">
      <w:pPr>
        <w:pStyle w:val="TOC1"/>
        <w:rPr>
          <w:rFonts w:asciiTheme="minorHAnsi" w:eastAsiaTheme="minorEastAsia" w:hAnsiTheme="minorHAnsi" w:cstheme="minorBidi"/>
          <w:szCs w:val="24"/>
          <w:lang w:val="en-US" w:eastAsia="en-US"/>
        </w:rPr>
      </w:pPr>
      <w:hyperlink w:anchor="_Toc444285609" w:history="1">
        <w:r w:rsidRPr="00967230">
          <w:rPr>
            <w:rStyle w:val="Hyperlink"/>
          </w:rPr>
          <w:t>1</w:t>
        </w:r>
        <w:r>
          <w:rPr>
            <w:rFonts w:asciiTheme="minorHAnsi" w:eastAsiaTheme="minorEastAsia" w:hAnsiTheme="minorHAnsi" w:cstheme="minorBidi"/>
            <w:szCs w:val="24"/>
            <w:lang w:val="en-US" w:eastAsia="en-US"/>
          </w:rPr>
          <w:tab/>
        </w:r>
        <w:r w:rsidRPr="00967230">
          <w:rPr>
            <w:rStyle w:val="Hyperlink"/>
          </w:rPr>
          <w:t>Introduction</w:t>
        </w:r>
        <w:r>
          <w:rPr>
            <w:webHidden/>
          </w:rPr>
          <w:tab/>
        </w:r>
        <w:r>
          <w:rPr>
            <w:webHidden/>
          </w:rPr>
          <w:fldChar w:fldCharType="begin"/>
        </w:r>
        <w:r>
          <w:rPr>
            <w:webHidden/>
          </w:rPr>
          <w:instrText xml:space="preserve"> PAGEREF _Toc444285609 \h </w:instrText>
        </w:r>
        <w:r>
          <w:rPr>
            <w:webHidden/>
          </w:rPr>
        </w:r>
        <w:r>
          <w:rPr>
            <w:webHidden/>
          </w:rPr>
          <w:fldChar w:fldCharType="separate"/>
        </w:r>
        <w:r>
          <w:rPr>
            <w:webHidden/>
          </w:rPr>
          <w:t>1</w:t>
        </w:r>
        <w:r>
          <w:rPr>
            <w:webHidden/>
          </w:rPr>
          <w:fldChar w:fldCharType="end"/>
        </w:r>
      </w:hyperlink>
    </w:p>
    <w:p w14:paraId="1FB3B669" w14:textId="77777777" w:rsidR="003507F9" w:rsidRDefault="003507F9">
      <w:pPr>
        <w:pStyle w:val="TOC1"/>
        <w:rPr>
          <w:rFonts w:asciiTheme="minorHAnsi" w:eastAsiaTheme="minorEastAsia" w:hAnsiTheme="minorHAnsi" w:cstheme="minorBidi"/>
          <w:szCs w:val="24"/>
          <w:lang w:val="en-US" w:eastAsia="en-US"/>
        </w:rPr>
      </w:pPr>
      <w:hyperlink w:anchor="_Toc444285610" w:history="1">
        <w:r w:rsidRPr="00967230">
          <w:rPr>
            <w:rStyle w:val="Hyperlink"/>
          </w:rPr>
          <w:t>2</w:t>
        </w:r>
        <w:r>
          <w:rPr>
            <w:rFonts w:asciiTheme="minorHAnsi" w:eastAsiaTheme="minorEastAsia" w:hAnsiTheme="minorHAnsi" w:cstheme="minorBidi"/>
            <w:szCs w:val="24"/>
            <w:lang w:val="en-US" w:eastAsia="en-US"/>
          </w:rPr>
          <w:tab/>
        </w:r>
        <w:r w:rsidRPr="00967230">
          <w:rPr>
            <w:rStyle w:val="Hyperlink"/>
          </w:rPr>
          <w:t>Foundations</w:t>
        </w:r>
        <w:r>
          <w:rPr>
            <w:webHidden/>
          </w:rPr>
          <w:tab/>
        </w:r>
        <w:r>
          <w:rPr>
            <w:webHidden/>
          </w:rPr>
          <w:fldChar w:fldCharType="begin"/>
        </w:r>
        <w:r>
          <w:rPr>
            <w:webHidden/>
          </w:rPr>
          <w:instrText xml:space="preserve"> PAGEREF _Toc444285610 \h </w:instrText>
        </w:r>
        <w:r>
          <w:rPr>
            <w:webHidden/>
          </w:rPr>
        </w:r>
        <w:r>
          <w:rPr>
            <w:webHidden/>
          </w:rPr>
          <w:fldChar w:fldCharType="separate"/>
        </w:r>
        <w:r>
          <w:rPr>
            <w:webHidden/>
          </w:rPr>
          <w:t>2</w:t>
        </w:r>
        <w:r>
          <w:rPr>
            <w:webHidden/>
          </w:rPr>
          <w:fldChar w:fldCharType="end"/>
        </w:r>
      </w:hyperlink>
    </w:p>
    <w:p w14:paraId="4C699D48" w14:textId="77777777" w:rsidR="003507F9" w:rsidRDefault="003507F9">
      <w:pPr>
        <w:pStyle w:val="TOC2"/>
        <w:tabs>
          <w:tab w:val="left" w:pos="1276"/>
        </w:tabs>
        <w:rPr>
          <w:rFonts w:asciiTheme="minorHAnsi" w:eastAsiaTheme="minorEastAsia" w:hAnsiTheme="minorHAnsi" w:cstheme="minorBidi"/>
          <w:szCs w:val="24"/>
          <w:lang w:val="en-US" w:eastAsia="en-US"/>
        </w:rPr>
      </w:pPr>
      <w:hyperlink w:anchor="_Toc444285611" w:history="1">
        <w:r w:rsidRPr="00967230">
          <w:rPr>
            <w:rStyle w:val="Hyperlink"/>
          </w:rPr>
          <w:t>2.1</w:t>
        </w:r>
        <w:r>
          <w:rPr>
            <w:rFonts w:asciiTheme="minorHAnsi" w:eastAsiaTheme="minorEastAsia" w:hAnsiTheme="minorHAnsi" w:cstheme="minorBidi"/>
            <w:szCs w:val="24"/>
            <w:lang w:val="en-US" w:eastAsia="en-US"/>
          </w:rPr>
          <w:tab/>
        </w:r>
        <w:r w:rsidRPr="00967230">
          <w:rPr>
            <w:rStyle w:val="Hyperlink"/>
          </w:rPr>
          <w:t>Industrie 4.0</w:t>
        </w:r>
        <w:r>
          <w:rPr>
            <w:webHidden/>
          </w:rPr>
          <w:tab/>
        </w:r>
        <w:r>
          <w:rPr>
            <w:webHidden/>
          </w:rPr>
          <w:fldChar w:fldCharType="begin"/>
        </w:r>
        <w:r>
          <w:rPr>
            <w:webHidden/>
          </w:rPr>
          <w:instrText xml:space="preserve"> PAGEREF _Toc444285611 \h </w:instrText>
        </w:r>
        <w:r>
          <w:rPr>
            <w:webHidden/>
          </w:rPr>
        </w:r>
        <w:r>
          <w:rPr>
            <w:webHidden/>
          </w:rPr>
          <w:fldChar w:fldCharType="separate"/>
        </w:r>
        <w:r>
          <w:rPr>
            <w:webHidden/>
          </w:rPr>
          <w:t>2</w:t>
        </w:r>
        <w:r>
          <w:rPr>
            <w:webHidden/>
          </w:rPr>
          <w:fldChar w:fldCharType="end"/>
        </w:r>
      </w:hyperlink>
    </w:p>
    <w:p w14:paraId="0AC3A368" w14:textId="77777777" w:rsidR="003507F9" w:rsidRDefault="003507F9">
      <w:pPr>
        <w:pStyle w:val="TOC2"/>
        <w:tabs>
          <w:tab w:val="left" w:pos="1276"/>
        </w:tabs>
        <w:rPr>
          <w:rFonts w:asciiTheme="minorHAnsi" w:eastAsiaTheme="minorEastAsia" w:hAnsiTheme="minorHAnsi" w:cstheme="minorBidi"/>
          <w:szCs w:val="24"/>
          <w:lang w:val="en-US" w:eastAsia="en-US"/>
        </w:rPr>
      </w:pPr>
      <w:hyperlink w:anchor="_Toc444285612" w:history="1">
        <w:r w:rsidRPr="00967230">
          <w:rPr>
            <w:rStyle w:val="Hyperlink"/>
          </w:rPr>
          <w:t>2.2</w:t>
        </w:r>
        <w:r>
          <w:rPr>
            <w:rFonts w:asciiTheme="minorHAnsi" w:eastAsiaTheme="minorEastAsia" w:hAnsiTheme="minorHAnsi" w:cstheme="minorBidi"/>
            <w:szCs w:val="24"/>
            <w:lang w:val="en-US" w:eastAsia="en-US"/>
          </w:rPr>
          <w:tab/>
        </w:r>
        <w:r w:rsidRPr="00967230">
          <w:rPr>
            <w:rStyle w:val="Hyperlink"/>
          </w:rPr>
          <w:t>Cyber-Physical Systems</w:t>
        </w:r>
        <w:r>
          <w:rPr>
            <w:webHidden/>
          </w:rPr>
          <w:tab/>
        </w:r>
        <w:r>
          <w:rPr>
            <w:webHidden/>
          </w:rPr>
          <w:fldChar w:fldCharType="begin"/>
        </w:r>
        <w:r>
          <w:rPr>
            <w:webHidden/>
          </w:rPr>
          <w:instrText xml:space="preserve"> PAGEREF _Toc444285612 \h </w:instrText>
        </w:r>
        <w:r>
          <w:rPr>
            <w:webHidden/>
          </w:rPr>
        </w:r>
        <w:r>
          <w:rPr>
            <w:webHidden/>
          </w:rPr>
          <w:fldChar w:fldCharType="separate"/>
        </w:r>
        <w:r>
          <w:rPr>
            <w:webHidden/>
          </w:rPr>
          <w:t>3</w:t>
        </w:r>
        <w:r>
          <w:rPr>
            <w:webHidden/>
          </w:rPr>
          <w:fldChar w:fldCharType="end"/>
        </w:r>
      </w:hyperlink>
    </w:p>
    <w:p w14:paraId="0E6094DE" w14:textId="77777777" w:rsidR="003507F9" w:rsidRDefault="003507F9">
      <w:pPr>
        <w:pStyle w:val="TOC2"/>
        <w:tabs>
          <w:tab w:val="left" w:pos="1276"/>
        </w:tabs>
        <w:rPr>
          <w:rFonts w:asciiTheme="minorHAnsi" w:eastAsiaTheme="minorEastAsia" w:hAnsiTheme="minorHAnsi" w:cstheme="minorBidi"/>
          <w:szCs w:val="24"/>
          <w:lang w:val="en-US" w:eastAsia="en-US"/>
        </w:rPr>
      </w:pPr>
      <w:hyperlink w:anchor="_Toc444285613" w:history="1">
        <w:r w:rsidRPr="00967230">
          <w:rPr>
            <w:rStyle w:val="Hyperlink"/>
          </w:rPr>
          <w:t>2.3</w:t>
        </w:r>
        <w:r>
          <w:rPr>
            <w:rFonts w:asciiTheme="minorHAnsi" w:eastAsiaTheme="minorEastAsia" w:hAnsiTheme="minorHAnsi" w:cstheme="minorBidi"/>
            <w:szCs w:val="24"/>
            <w:lang w:val="en-US" w:eastAsia="en-US"/>
          </w:rPr>
          <w:tab/>
        </w:r>
        <w:r w:rsidRPr="00967230">
          <w:rPr>
            <w:rStyle w:val="Hyperlink"/>
          </w:rPr>
          <w:t>Usability of information systems</w:t>
        </w:r>
        <w:r>
          <w:rPr>
            <w:webHidden/>
          </w:rPr>
          <w:tab/>
        </w:r>
        <w:r>
          <w:rPr>
            <w:webHidden/>
          </w:rPr>
          <w:fldChar w:fldCharType="begin"/>
        </w:r>
        <w:r>
          <w:rPr>
            <w:webHidden/>
          </w:rPr>
          <w:instrText xml:space="preserve"> PAGEREF _Toc444285613 \h </w:instrText>
        </w:r>
        <w:r>
          <w:rPr>
            <w:webHidden/>
          </w:rPr>
        </w:r>
        <w:r>
          <w:rPr>
            <w:webHidden/>
          </w:rPr>
          <w:fldChar w:fldCharType="separate"/>
        </w:r>
        <w:r>
          <w:rPr>
            <w:webHidden/>
          </w:rPr>
          <w:t>5</w:t>
        </w:r>
        <w:r>
          <w:rPr>
            <w:webHidden/>
          </w:rPr>
          <w:fldChar w:fldCharType="end"/>
        </w:r>
      </w:hyperlink>
    </w:p>
    <w:p w14:paraId="2A3BB216" w14:textId="77777777" w:rsidR="003507F9" w:rsidRDefault="003507F9">
      <w:pPr>
        <w:pStyle w:val="TOC2"/>
        <w:tabs>
          <w:tab w:val="left" w:pos="1276"/>
        </w:tabs>
        <w:rPr>
          <w:rFonts w:asciiTheme="minorHAnsi" w:eastAsiaTheme="minorEastAsia" w:hAnsiTheme="minorHAnsi" w:cstheme="minorBidi"/>
          <w:szCs w:val="24"/>
          <w:lang w:val="en-US" w:eastAsia="en-US"/>
        </w:rPr>
      </w:pPr>
      <w:hyperlink w:anchor="_Toc444285614" w:history="1">
        <w:r w:rsidRPr="00967230">
          <w:rPr>
            <w:rStyle w:val="Hyperlink"/>
          </w:rPr>
          <w:t>2.4</w:t>
        </w:r>
        <w:r>
          <w:rPr>
            <w:rFonts w:asciiTheme="minorHAnsi" w:eastAsiaTheme="minorEastAsia" w:hAnsiTheme="minorHAnsi" w:cstheme="minorBidi"/>
            <w:szCs w:val="24"/>
            <w:lang w:val="en-US" w:eastAsia="en-US"/>
          </w:rPr>
          <w:tab/>
        </w:r>
        <w:r w:rsidRPr="00967230">
          <w:rPr>
            <w:rStyle w:val="Hyperlink"/>
          </w:rPr>
          <w:t>Planning-tasks of the Supply Chain</w:t>
        </w:r>
        <w:r>
          <w:rPr>
            <w:webHidden/>
          </w:rPr>
          <w:tab/>
        </w:r>
        <w:r>
          <w:rPr>
            <w:webHidden/>
          </w:rPr>
          <w:fldChar w:fldCharType="begin"/>
        </w:r>
        <w:r>
          <w:rPr>
            <w:webHidden/>
          </w:rPr>
          <w:instrText xml:space="preserve"> PAGEREF _Toc444285614 \h </w:instrText>
        </w:r>
        <w:r>
          <w:rPr>
            <w:webHidden/>
          </w:rPr>
        </w:r>
        <w:r>
          <w:rPr>
            <w:webHidden/>
          </w:rPr>
          <w:fldChar w:fldCharType="separate"/>
        </w:r>
        <w:r>
          <w:rPr>
            <w:webHidden/>
          </w:rPr>
          <w:t>6</w:t>
        </w:r>
        <w:r>
          <w:rPr>
            <w:webHidden/>
          </w:rPr>
          <w:fldChar w:fldCharType="end"/>
        </w:r>
      </w:hyperlink>
    </w:p>
    <w:p w14:paraId="4F2BBAA0" w14:textId="77777777" w:rsidR="003507F9" w:rsidRDefault="003507F9">
      <w:pPr>
        <w:pStyle w:val="TOC2"/>
        <w:tabs>
          <w:tab w:val="left" w:pos="1276"/>
        </w:tabs>
        <w:rPr>
          <w:rFonts w:asciiTheme="minorHAnsi" w:eastAsiaTheme="minorEastAsia" w:hAnsiTheme="minorHAnsi" w:cstheme="minorBidi"/>
          <w:szCs w:val="24"/>
          <w:lang w:val="en-US" w:eastAsia="en-US"/>
        </w:rPr>
      </w:pPr>
      <w:hyperlink w:anchor="_Toc444285615" w:history="1">
        <w:r w:rsidRPr="00967230">
          <w:rPr>
            <w:rStyle w:val="Hyperlink"/>
          </w:rPr>
          <w:t>2.5</w:t>
        </w:r>
        <w:r>
          <w:rPr>
            <w:rFonts w:asciiTheme="minorHAnsi" w:eastAsiaTheme="minorEastAsia" w:hAnsiTheme="minorHAnsi" w:cstheme="minorBidi"/>
            <w:szCs w:val="24"/>
            <w:lang w:val="en-US" w:eastAsia="en-US"/>
          </w:rPr>
          <w:tab/>
        </w:r>
        <w:r w:rsidRPr="00967230">
          <w:rPr>
            <w:rStyle w:val="Hyperlink"/>
          </w:rPr>
          <w:t>Production Planning and control</w:t>
        </w:r>
        <w:r>
          <w:rPr>
            <w:webHidden/>
          </w:rPr>
          <w:tab/>
        </w:r>
        <w:r>
          <w:rPr>
            <w:webHidden/>
          </w:rPr>
          <w:fldChar w:fldCharType="begin"/>
        </w:r>
        <w:r>
          <w:rPr>
            <w:webHidden/>
          </w:rPr>
          <w:instrText xml:space="preserve"> PAGEREF _Toc444285615 \h </w:instrText>
        </w:r>
        <w:r>
          <w:rPr>
            <w:webHidden/>
          </w:rPr>
        </w:r>
        <w:r>
          <w:rPr>
            <w:webHidden/>
          </w:rPr>
          <w:fldChar w:fldCharType="separate"/>
        </w:r>
        <w:r>
          <w:rPr>
            <w:webHidden/>
          </w:rPr>
          <w:t>8</w:t>
        </w:r>
        <w:r>
          <w:rPr>
            <w:webHidden/>
          </w:rPr>
          <w:fldChar w:fldCharType="end"/>
        </w:r>
      </w:hyperlink>
    </w:p>
    <w:p w14:paraId="5BA374A6" w14:textId="77777777" w:rsidR="003507F9" w:rsidRDefault="003507F9">
      <w:pPr>
        <w:pStyle w:val="TOC1"/>
        <w:rPr>
          <w:rFonts w:asciiTheme="minorHAnsi" w:eastAsiaTheme="minorEastAsia" w:hAnsiTheme="minorHAnsi" w:cstheme="minorBidi"/>
          <w:szCs w:val="24"/>
          <w:lang w:val="en-US" w:eastAsia="en-US"/>
        </w:rPr>
      </w:pPr>
      <w:hyperlink w:anchor="_Toc444285616" w:history="1">
        <w:r w:rsidRPr="00967230">
          <w:rPr>
            <w:rStyle w:val="Hyperlink"/>
          </w:rPr>
          <w:t>3</w:t>
        </w:r>
        <w:r>
          <w:rPr>
            <w:rFonts w:asciiTheme="minorHAnsi" w:eastAsiaTheme="minorEastAsia" w:hAnsiTheme="minorHAnsi" w:cstheme="minorBidi"/>
            <w:szCs w:val="24"/>
            <w:lang w:val="en-US" w:eastAsia="en-US"/>
          </w:rPr>
          <w:tab/>
        </w:r>
        <w:r w:rsidRPr="00967230">
          <w:rPr>
            <w:rStyle w:val="Hyperlink"/>
          </w:rPr>
          <w:t>Impact of Industrie 4.0 innovations on PPC</w:t>
        </w:r>
        <w:r>
          <w:rPr>
            <w:webHidden/>
          </w:rPr>
          <w:tab/>
        </w:r>
        <w:r>
          <w:rPr>
            <w:webHidden/>
          </w:rPr>
          <w:fldChar w:fldCharType="begin"/>
        </w:r>
        <w:r>
          <w:rPr>
            <w:webHidden/>
          </w:rPr>
          <w:instrText xml:space="preserve"> PAGEREF _Toc444285616 \h </w:instrText>
        </w:r>
        <w:r>
          <w:rPr>
            <w:webHidden/>
          </w:rPr>
        </w:r>
        <w:r>
          <w:rPr>
            <w:webHidden/>
          </w:rPr>
          <w:fldChar w:fldCharType="separate"/>
        </w:r>
        <w:r>
          <w:rPr>
            <w:webHidden/>
          </w:rPr>
          <w:t>12</w:t>
        </w:r>
        <w:r>
          <w:rPr>
            <w:webHidden/>
          </w:rPr>
          <w:fldChar w:fldCharType="end"/>
        </w:r>
      </w:hyperlink>
    </w:p>
    <w:p w14:paraId="28BEED0E" w14:textId="77777777" w:rsidR="003507F9" w:rsidRDefault="003507F9">
      <w:pPr>
        <w:pStyle w:val="TOC2"/>
        <w:tabs>
          <w:tab w:val="left" w:pos="1276"/>
        </w:tabs>
        <w:rPr>
          <w:rFonts w:asciiTheme="minorHAnsi" w:eastAsiaTheme="minorEastAsia" w:hAnsiTheme="minorHAnsi" w:cstheme="minorBidi"/>
          <w:szCs w:val="24"/>
          <w:lang w:val="en-US" w:eastAsia="en-US"/>
        </w:rPr>
      </w:pPr>
      <w:hyperlink w:anchor="_Toc444285617" w:history="1">
        <w:r w:rsidRPr="00967230">
          <w:rPr>
            <w:rStyle w:val="Hyperlink"/>
          </w:rPr>
          <w:t>3.1</w:t>
        </w:r>
        <w:r>
          <w:rPr>
            <w:rFonts w:asciiTheme="minorHAnsi" w:eastAsiaTheme="minorEastAsia" w:hAnsiTheme="minorHAnsi" w:cstheme="minorBidi"/>
            <w:szCs w:val="24"/>
            <w:lang w:val="en-US" w:eastAsia="en-US"/>
          </w:rPr>
          <w:tab/>
        </w:r>
        <w:r w:rsidRPr="00967230">
          <w:rPr>
            <w:rStyle w:val="Hyperlink"/>
          </w:rPr>
          <w:t>Production Program and Material Requirements Planning</w:t>
        </w:r>
        <w:r>
          <w:rPr>
            <w:webHidden/>
          </w:rPr>
          <w:tab/>
        </w:r>
        <w:r>
          <w:rPr>
            <w:webHidden/>
          </w:rPr>
          <w:fldChar w:fldCharType="begin"/>
        </w:r>
        <w:r>
          <w:rPr>
            <w:webHidden/>
          </w:rPr>
          <w:instrText xml:space="preserve"> PAGEREF _Toc444285617 \h </w:instrText>
        </w:r>
        <w:r>
          <w:rPr>
            <w:webHidden/>
          </w:rPr>
        </w:r>
        <w:r>
          <w:rPr>
            <w:webHidden/>
          </w:rPr>
          <w:fldChar w:fldCharType="separate"/>
        </w:r>
        <w:r>
          <w:rPr>
            <w:webHidden/>
          </w:rPr>
          <w:t>12</w:t>
        </w:r>
        <w:r>
          <w:rPr>
            <w:webHidden/>
          </w:rPr>
          <w:fldChar w:fldCharType="end"/>
        </w:r>
      </w:hyperlink>
    </w:p>
    <w:p w14:paraId="3F990961" w14:textId="77777777" w:rsidR="003507F9" w:rsidRDefault="003507F9">
      <w:pPr>
        <w:pStyle w:val="TOC2"/>
        <w:tabs>
          <w:tab w:val="left" w:pos="1276"/>
        </w:tabs>
        <w:rPr>
          <w:rFonts w:asciiTheme="minorHAnsi" w:eastAsiaTheme="minorEastAsia" w:hAnsiTheme="minorHAnsi" w:cstheme="minorBidi"/>
          <w:szCs w:val="24"/>
          <w:lang w:val="en-US" w:eastAsia="en-US"/>
        </w:rPr>
      </w:pPr>
      <w:hyperlink w:anchor="_Toc444285618" w:history="1">
        <w:r w:rsidRPr="00967230">
          <w:rPr>
            <w:rStyle w:val="Hyperlink"/>
          </w:rPr>
          <w:t>3.2</w:t>
        </w:r>
        <w:r>
          <w:rPr>
            <w:rFonts w:asciiTheme="minorHAnsi" w:eastAsiaTheme="minorEastAsia" w:hAnsiTheme="minorHAnsi" w:cstheme="minorBidi"/>
            <w:szCs w:val="24"/>
            <w:lang w:val="en-US" w:eastAsia="en-US"/>
          </w:rPr>
          <w:tab/>
        </w:r>
        <w:r w:rsidRPr="00967230">
          <w:rPr>
            <w:rStyle w:val="Hyperlink"/>
          </w:rPr>
          <w:t>In-house Production Planning and Control</w:t>
        </w:r>
        <w:r>
          <w:rPr>
            <w:webHidden/>
          </w:rPr>
          <w:tab/>
        </w:r>
        <w:r>
          <w:rPr>
            <w:webHidden/>
          </w:rPr>
          <w:fldChar w:fldCharType="begin"/>
        </w:r>
        <w:r>
          <w:rPr>
            <w:webHidden/>
          </w:rPr>
          <w:instrText xml:space="preserve"> PAGEREF _Toc444285618 \h </w:instrText>
        </w:r>
        <w:r>
          <w:rPr>
            <w:webHidden/>
          </w:rPr>
        </w:r>
        <w:r>
          <w:rPr>
            <w:webHidden/>
          </w:rPr>
          <w:fldChar w:fldCharType="separate"/>
        </w:r>
        <w:r>
          <w:rPr>
            <w:webHidden/>
          </w:rPr>
          <w:t>12</w:t>
        </w:r>
        <w:r>
          <w:rPr>
            <w:webHidden/>
          </w:rPr>
          <w:fldChar w:fldCharType="end"/>
        </w:r>
      </w:hyperlink>
    </w:p>
    <w:p w14:paraId="6D09992A" w14:textId="77777777" w:rsidR="003507F9" w:rsidRDefault="003507F9">
      <w:pPr>
        <w:pStyle w:val="TOC2"/>
        <w:tabs>
          <w:tab w:val="left" w:pos="1276"/>
        </w:tabs>
        <w:rPr>
          <w:rFonts w:asciiTheme="minorHAnsi" w:eastAsiaTheme="minorEastAsia" w:hAnsiTheme="minorHAnsi" w:cstheme="minorBidi"/>
          <w:szCs w:val="24"/>
          <w:lang w:val="en-US" w:eastAsia="en-US"/>
        </w:rPr>
      </w:pPr>
      <w:hyperlink w:anchor="_Toc444285619" w:history="1">
        <w:r w:rsidRPr="00967230">
          <w:rPr>
            <w:rStyle w:val="Hyperlink"/>
          </w:rPr>
          <w:t>3.3</w:t>
        </w:r>
        <w:r>
          <w:rPr>
            <w:rFonts w:asciiTheme="minorHAnsi" w:eastAsiaTheme="minorEastAsia" w:hAnsiTheme="minorHAnsi" w:cstheme="minorBidi"/>
            <w:szCs w:val="24"/>
            <w:lang w:val="en-US" w:eastAsia="en-US"/>
          </w:rPr>
          <w:tab/>
        </w:r>
        <w:r w:rsidRPr="00967230">
          <w:rPr>
            <w:rStyle w:val="Hyperlink"/>
          </w:rPr>
          <w:t>Human</w:t>
        </w:r>
        <w:r>
          <w:rPr>
            <w:webHidden/>
          </w:rPr>
          <w:tab/>
        </w:r>
        <w:r>
          <w:rPr>
            <w:webHidden/>
          </w:rPr>
          <w:fldChar w:fldCharType="begin"/>
        </w:r>
        <w:r>
          <w:rPr>
            <w:webHidden/>
          </w:rPr>
          <w:instrText xml:space="preserve"> PAGEREF _Toc444285619 \h </w:instrText>
        </w:r>
        <w:r>
          <w:rPr>
            <w:webHidden/>
          </w:rPr>
        </w:r>
        <w:r>
          <w:rPr>
            <w:webHidden/>
          </w:rPr>
          <w:fldChar w:fldCharType="separate"/>
        </w:r>
        <w:r>
          <w:rPr>
            <w:webHidden/>
          </w:rPr>
          <w:t>13</w:t>
        </w:r>
        <w:r>
          <w:rPr>
            <w:webHidden/>
          </w:rPr>
          <w:fldChar w:fldCharType="end"/>
        </w:r>
      </w:hyperlink>
    </w:p>
    <w:p w14:paraId="2445D2AD" w14:textId="77777777" w:rsidR="003507F9" w:rsidRDefault="003507F9">
      <w:pPr>
        <w:pStyle w:val="TOC1"/>
        <w:rPr>
          <w:rFonts w:asciiTheme="minorHAnsi" w:eastAsiaTheme="minorEastAsia" w:hAnsiTheme="minorHAnsi" w:cstheme="minorBidi"/>
          <w:szCs w:val="24"/>
          <w:lang w:val="en-US" w:eastAsia="en-US"/>
        </w:rPr>
      </w:pPr>
      <w:hyperlink w:anchor="_Toc444285620" w:history="1">
        <w:r w:rsidRPr="00967230">
          <w:rPr>
            <w:rStyle w:val="Hyperlink"/>
          </w:rPr>
          <w:t>4</w:t>
        </w:r>
        <w:r>
          <w:rPr>
            <w:rFonts w:asciiTheme="minorHAnsi" w:eastAsiaTheme="minorEastAsia" w:hAnsiTheme="minorHAnsi" w:cstheme="minorBidi"/>
            <w:szCs w:val="24"/>
            <w:lang w:val="en-US" w:eastAsia="en-US"/>
          </w:rPr>
          <w:tab/>
        </w:r>
        <w:r w:rsidRPr="00967230">
          <w:rPr>
            <w:rStyle w:val="Hyperlink"/>
          </w:rPr>
          <w:t>Concept of Integration</w:t>
        </w:r>
        <w:r>
          <w:rPr>
            <w:webHidden/>
          </w:rPr>
          <w:tab/>
        </w:r>
        <w:r>
          <w:rPr>
            <w:webHidden/>
          </w:rPr>
          <w:fldChar w:fldCharType="begin"/>
        </w:r>
        <w:r>
          <w:rPr>
            <w:webHidden/>
          </w:rPr>
          <w:instrText xml:space="preserve"> PAGEREF _Toc444285620 \h </w:instrText>
        </w:r>
        <w:r>
          <w:rPr>
            <w:webHidden/>
          </w:rPr>
        </w:r>
        <w:r>
          <w:rPr>
            <w:webHidden/>
          </w:rPr>
          <w:fldChar w:fldCharType="separate"/>
        </w:r>
        <w:r>
          <w:rPr>
            <w:webHidden/>
          </w:rPr>
          <w:t>14</w:t>
        </w:r>
        <w:r>
          <w:rPr>
            <w:webHidden/>
          </w:rPr>
          <w:fldChar w:fldCharType="end"/>
        </w:r>
      </w:hyperlink>
    </w:p>
    <w:p w14:paraId="25AFF869" w14:textId="77777777" w:rsidR="003507F9" w:rsidRDefault="003507F9">
      <w:pPr>
        <w:pStyle w:val="TOC2"/>
        <w:tabs>
          <w:tab w:val="left" w:pos="1276"/>
        </w:tabs>
        <w:rPr>
          <w:rFonts w:asciiTheme="minorHAnsi" w:eastAsiaTheme="minorEastAsia" w:hAnsiTheme="minorHAnsi" w:cstheme="minorBidi"/>
          <w:szCs w:val="24"/>
          <w:lang w:val="en-US" w:eastAsia="en-US"/>
        </w:rPr>
      </w:pPr>
      <w:hyperlink w:anchor="_Toc444285621" w:history="1">
        <w:r w:rsidRPr="00967230">
          <w:rPr>
            <w:rStyle w:val="Hyperlink"/>
          </w:rPr>
          <w:t>4.1</w:t>
        </w:r>
        <w:r>
          <w:rPr>
            <w:rFonts w:asciiTheme="minorHAnsi" w:eastAsiaTheme="minorEastAsia" w:hAnsiTheme="minorHAnsi" w:cstheme="minorBidi"/>
            <w:szCs w:val="24"/>
            <w:lang w:val="en-US" w:eastAsia="en-US"/>
          </w:rPr>
          <w:tab/>
        </w:r>
        <w:r w:rsidRPr="00967230">
          <w:rPr>
            <w:rStyle w:val="Hyperlink"/>
          </w:rPr>
          <w:t>Application / Processes</w:t>
        </w:r>
        <w:r>
          <w:rPr>
            <w:webHidden/>
          </w:rPr>
          <w:tab/>
        </w:r>
        <w:r>
          <w:rPr>
            <w:webHidden/>
          </w:rPr>
          <w:fldChar w:fldCharType="begin"/>
        </w:r>
        <w:r>
          <w:rPr>
            <w:webHidden/>
          </w:rPr>
          <w:instrText xml:space="preserve"> PAGEREF _Toc444285621 \h </w:instrText>
        </w:r>
        <w:r>
          <w:rPr>
            <w:webHidden/>
          </w:rPr>
        </w:r>
        <w:r>
          <w:rPr>
            <w:webHidden/>
          </w:rPr>
          <w:fldChar w:fldCharType="separate"/>
        </w:r>
        <w:r>
          <w:rPr>
            <w:webHidden/>
          </w:rPr>
          <w:t>14</w:t>
        </w:r>
        <w:r>
          <w:rPr>
            <w:webHidden/>
          </w:rPr>
          <w:fldChar w:fldCharType="end"/>
        </w:r>
      </w:hyperlink>
    </w:p>
    <w:p w14:paraId="6AD9AB82" w14:textId="77777777" w:rsidR="003507F9" w:rsidRDefault="003507F9">
      <w:pPr>
        <w:pStyle w:val="TOC2"/>
        <w:tabs>
          <w:tab w:val="left" w:pos="1276"/>
        </w:tabs>
        <w:rPr>
          <w:rFonts w:asciiTheme="minorHAnsi" w:eastAsiaTheme="minorEastAsia" w:hAnsiTheme="minorHAnsi" w:cstheme="minorBidi"/>
          <w:szCs w:val="24"/>
          <w:lang w:val="en-US" w:eastAsia="en-US"/>
        </w:rPr>
      </w:pPr>
      <w:hyperlink w:anchor="_Toc444285622" w:history="1">
        <w:r w:rsidRPr="00967230">
          <w:rPr>
            <w:rStyle w:val="Hyperlink"/>
          </w:rPr>
          <w:t>4.2</w:t>
        </w:r>
        <w:r>
          <w:rPr>
            <w:rFonts w:asciiTheme="minorHAnsi" w:eastAsiaTheme="minorEastAsia" w:hAnsiTheme="minorHAnsi" w:cstheme="minorBidi"/>
            <w:szCs w:val="24"/>
            <w:lang w:val="en-US" w:eastAsia="en-US"/>
          </w:rPr>
          <w:tab/>
        </w:r>
        <w:r w:rsidRPr="00967230">
          <w:rPr>
            <w:rStyle w:val="Hyperlink"/>
          </w:rPr>
          <w:t>Humans</w:t>
        </w:r>
        <w:r>
          <w:rPr>
            <w:webHidden/>
          </w:rPr>
          <w:tab/>
        </w:r>
        <w:r>
          <w:rPr>
            <w:webHidden/>
          </w:rPr>
          <w:fldChar w:fldCharType="begin"/>
        </w:r>
        <w:r>
          <w:rPr>
            <w:webHidden/>
          </w:rPr>
          <w:instrText xml:space="preserve"> PAGEREF _Toc444285622 \h </w:instrText>
        </w:r>
        <w:r>
          <w:rPr>
            <w:webHidden/>
          </w:rPr>
        </w:r>
        <w:r>
          <w:rPr>
            <w:webHidden/>
          </w:rPr>
          <w:fldChar w:fldCharType="separate"/>
        </w:r>
        <w:r>
          <w:rPr>
            <w:webHidden/>
          </w:rPr>
          <w:t>14</w:t>
        </w:r>
        <w:r>
          <w:rPr>
            <w:webHidden/>
          </w:rPr>
          <w:fldChar w:fldCharType="end"/>
        </w:r>
      </w:hyperlink>
    </w:p>
    <w:p w14:paraId="3B95927D" w14:textId="77777777" w:rsidR="003507F9" w:rsidRDefault="003507F9">
      <w:pPr>
        <w:pStyle w:val="TOC1"/>
        <w:rPr>
          <w:rFonts w:asciiTheme="minorHAnsi" w:eastAsiaTheme="minorEastAsia" w:hAnsiTheme="minorHAnsi" w:cstheme="minorBidi"/>
          <w:szCs w:val="24"/>
          <w:lang w:val="en-US" w:eastAsia="en-US"/>
        </w:rPr>
      </w:pPr>
      <w:hyperlink w:anchor="_Toc444285623" w:history="1">
        <w:r w:rsidRPr="00967230">
          <w:rPr>
            <w:rStyle w:val="Hyperlink"/>
          </w:rPr>
          <w:t>References</w:t>
        </w:r>
        <w:r>
          <w:rPr>
            <w:webHidden/>
          </w:rPr>
          <w:tab/>
        </w:r>
        <w:r>
          <w:rPr>
            <w:webHidden/>
          </w:rPr>
          <w:fldChar w:fldCharType="begin"/>
        </w:r>
        <w:r>
          <w:rPr>
            <w:webHidden/>
          </w:rPr>
          <w:instrText xml:space="preserve"> PAGEREF _Toc444285623 \h </w:instrText>
        </w:r>
        <w:r>
          <w:rPr>
            <w:webHidden/>
          </w:rPr>
        </w:r>
        <w:r>
          <w:rPr>
            <w:webHidden/>
          </w:rPr>
          <w:fldChar w:fldCharType="separate"/>
        </w:r>
        <w:r>
          <w:rPr>
            <w:webHidden/>
          </w:rPr>
          <w:t>15</w:t>
        </w:r>
        <w:r>
          <w:rPr>
            <w:webHidden/>
          </w:rPr>
          <w:fldChar w:fldCharType="end"/>
        </w:r>
      </w:hyperlink>
    </w:p>
    <w:p w14:paraId="34E1D1F8" w14:textId="77777777" w:rsidR="00E8643D" w:rsidRPr="004F6CDE" w:rsidRDefault="006560B1" w:rsidP="00E8643D">
      <w:pPr>
        <w:pStyle w:val="BasicText"/>
      </w:pPr>
      <w:r w:rsidRPr="004F6CDE">
        <w:rPr>
          <w:noProof/>
        </w:rPr>
        <w:fldChar w:fldCharType="end"/>
      </w:r>
    </w:p>
    <w:p w14:paraId="5640D8E1" w14:textId="77777777" w:rsidR="00297DC8" w:rsidRPr="004F6CDE" w:rsidRDefault="00F82B9B" w:rsidP="00644ECF">
      <w:pPr>
        <w:pStyle w:val="Heading1"/>
        <w:numPr>
          <w:ilvl w:val="0"/>
          <w:numId w:val="0"/>
        </w:numPr>
      </w:pPr>
      <w:bookmarkStart w:id="0" w:name="_Toc444285608"/>
      <w:r w:rsidRPr="004F6CDE">
        <w:lastRenderedPageBreak/>
        <w:t>Figures</w:t>
      </w:r>
      <w:bookmarkEnd w:id="0"/>
    </w:p>
    <w:p w14:paraId="37BF8DD1" w14:textId="77777777" w:rsidR="005C451F" w:rsidRDefault="00C265C6">
      <w:pPr>
        <w:pStyle w:val="TableofFigures"/>
        <w:rPr>
          <w:rFonts w:asciiTheme="minorHAnsi" w:eastAsiaTheme="minorEastAsia" w:hAnsiTheme="minorHAnsi" w:cstheme="minorBidi"/>
          <w:noProof/>
          <w:szCs w:val="24"/>
          <w:lang w:val="en-US" w:eastAsia="en-US"/>
        </w:rPr>
      </w:pPr>
      <w:r w:rsidRPr="004F6CDE">
        <w:rPr>
          <w:lang w:val="en-GB"/>
        </w:rPr>
        <w:fldChar w:fldCharType="begin"/>
      </w:r>
      <w:r w:rsidRPr="004F6CDE">
        <w:rPr>
          <w:lang w:val="en-GB"/>
        </w:rPr>
        <w:instrText xml:space="preserve"> TOC \c "Figure" </w:instrText>
      </w:r>
      <w:r w:rsidRPr="004F6CDE">
        <w:rPr>
          <w:lang w:val="en-GB"/>
        </w:rPr>
        <w:fldChar w:fldCharType="separate"/>
      </w:r>
      <w:r w:rsidR="005C451F" w:rsidRPr="000B3087">
        <w:rPr>
          <w:noProof/>
          <w:lang w:val="en-GB"/>
        </w:rPr>
        <w:t>Figure 1 Hellingrath Task model for IT-systems of SCM</w:t>
      </w:r>
      <w:r w:rsidR="005C451F">
        <w:rPr>
          <w:noProof/>
        </w:rPr>
        <w:tab/>
      </w:r>
      <w:r w:rsidR="005C451F">
        <w:rPr>
          <w:noProof/>
        </w:rPr>
        <w:fldChar w:fldCharType="begin"/>
      </w:r>
      <w:r w:rsidR="005C451F">
        <w:rPr>
          <w:noProof/>
        </w:rPr>
        <w:instrText xml:space="preserve"> PAGEREF _Toc444280824 \h </w:instrText>
      </w:r>
      <w:r w:rsidR="005C451F">
        <w:rPr>
          <w:noProof/>
        </w:rPr>
      </w:r>
      <w:r w:rsidR="005C451F">
        <w:rPr>
          <w:noProof/>
        </w:rPr>
        <w:fldChar w:fldCharType="separate"/>
      </w:r>
      <w:r w:rsidR="005C451F">
        <w:rPr>
          <w:noProof/>
        </w:rPr>
        <w:t>7</w:t>
      </w:r>
      <w:r w:rsidR="005C451F">
        <w:rPr>
          <w:noProof/>
        </w:rPr>
        <w:fldChar w:fldCharType="end"/>
      </w:r>
    </w:p>
    <w:p w14:paraId="4AB05BD9" w14:textId="77777777" w:rsidR="005C451F" w:rsidRDefault="005C451F">
      <w:pPr>
        <w:pStyle w:val="TableofFigures"/>
        <w:rPr>
          <w:rFonts w:asciiTheme="minorHAnsi" w:eastAsiaTheme="minorEastAsia" w:hAnsiTheme="minorHAnsi" w:cstheme="minorBidi"/>
          <w:noProof/>
          <w:szCs w:val="24"/>
          <w:lang w:val="en-US" w:eastAsia="en-US"/>
        </w:rPr>
      </w:pPr>
      <w:r w:rsidRPr="000B3087">
        <w:rPr>
          <w:noProof/>
          <w:lang w:val="en-GB"/>
        </w:rPr>
        <w:t>Figure 2 Task model for Production planning and control based on (Schuh and Gierth 2006)</w:t>
      </w:r>
      <w:r>
        <w:rPr>
          <w:noProof/>
        </w:rPr>
        <w:tab/>
      </w:r>
      <w:r>
        <w:rPr>
          <w:noProof/>
        </w:rPr>
        <w:fldChar w:fldCharType="begin"/>
      </w:r>
      <w:r>
        <w:rPr>
          <w:noProof/>
        </w:rPr>
        <w:instrText xml:space="preserve"> PAGEREF _Toc444280825 \h </w:instrText>
      </w:r>
      <w:r>
        <w:rPr>
          <w:noProof/>
        </w:rPr>
      </w:r>
      <w:r>
        <w:rPr>
          <w:noProof/>
        </w:rPr>
        <w:fldChar w:fldCharType="separate"/>
      </w:r>
      <w:r>
        <w:rPr>
          <w:noProof/>
        </w:rPr>
        <w:t>9</w:t>
      </w:r>
      <w:r>
        <w:rPr>
          <w:noProof/>
        </w:rPr>
        <w:fldChar w:fldCharType="end"/>
      </w:r>
    </w:p>
    <w:p w14:paraId="6AE263E8" w14:textId="77777777" w:rsidR="001944D3" w:rsidRPr="004F6CDE" w:rsidRDefault="00C265C6" w:rsidP="00EC6FC8">
      <w:pPr>
        <w:pStyle w:val="BasicText"/>
      </w:pPr>
      <w:r w:rsidRPr="004F6CDE">
        <w:fldChar w:fldCharType="end"/>
      </w:r>
    </w:p>
    <w:p w14:paraId="10CD1C03" w14:textId="0A1FA469" w:rsidR="00EC6FC8" w:rsidRPr="004F6CDE" w:rsidRDefault="001944D3" w:rsidP="00EC6FC8">
      <w:pPr>
        <w:pStyle w:val="BasicText"/>
        <w:rPr>
          <w:b/>
          <w:sz w:val="28"/>
          <w:szCs w:val="28"/>
        </w:rPr>
      </w:pPr>
      <w:r w:rsidRPr="004F6CDE">
        <w:rPr>
          <w:b/>
          <w:sz w:val="28"/>
          <w:szCs w:val="28"/>
        </w:rPr>
        <w:t>Tables</w:t>
      </w:r>
    </w:p>
    <w:p w14:paraId="3F8A98E6" w14:textId="77777777" w:rsidR="00FB5DFB" w:rsidRDefault="001944D3">
      <w:pPr>
        <w:pStyle w:val="TableofFigures"/>
        <w:rPr>
          <w:rFonts w:asciiTheme="minorHAnsi" w:eastAsiaTheme="minorEastAsia" w:hAnsiTheme="minorHAnsi" w:cstheme="minorBidi"/>
          <w:noProof/>
          <w:szCs w:val="24"/>
          <w:lang w:val="en-US" w:eastAsia="en-US"/>
        </w:rPr>
      </w:pPr>
      <w:r w:rsidRPr="004F6CDE">
        <w:rPr>
          <w:lang w:val="en-GB"/>
        </w:rPr>
        <w:fldChar w:fldCharType="begin"/>
      </w:r>
      <w:r w:rsidRPr="004F6CDE">
        <w:rPr>
          <w:lang w:val="en-GB"/>
        </w:rPr>
        <w:instrText xml:space="preserve"> TOC \c "Table" </w:instrText>
      </w:r>
      <w:r w:rsidRPr="004F6CDE">
        <w:rPr>
          <w:lang w:val="en-GB"/>
        </w:rPr>
        <w:fldChar w:fldCharType="separate"/>
      </w:r>
      <w:r w:rsidR="00FB5DFB" w:rsidRPr="00414517">
        <w:rPr>
          <w:noProof/>
          <w:lang w:val="en-GB"/>
        </w:rPr>
        <w:t>Table 1 Tasks of Process and Production Planning adapted from (Lachenmaier et al. 2015)</w:t>
      </w:r>
      <w:r w:rsidR="00FB5DFB">
        <w:rPr>
          <w:noProof/>
        </w:rPr>
        <w:tab/>
      </w:r>
      <w:r w:rsidR="00FB5DFB">
        <w:rPr>
          <w:noProof/>
        </w:rPr>
        <w:fldChar w:fldCharType="begin"/>
      </w:r>
      <w:r w:rsidR="00FB5DFB">
        <w:rPr>
          <w:noProof/>
        </w:rPr>
        <w:instrText xml:space="preserve"> PAGEREF _Toc444279536 \h </w:instrText>
      </w:r>
      <w:r w:rsidR="00FB5DFB">
        <w:rPr>
          <w:noProof/>
        </w:rPr>
      </w:r>
      <w:r w:rsidR="00FB5DFB">
        <w:rPr>
          <w:noProof/>
        </w:rPr>
        <w:fldChar w:fldCharType="separate"/>
      </w:r>
      <w:r w:rsidR="00FB5DFB">
        <w:rPr>
          <w:noProof/>
        </w:rPr>
        <w:t>12</w:t>
      </w:r>
      <w:r w:rsidR="00FB5DFB">
        <w:rPr>
          <w:noProof/>
        </w:rPr>
        <w:fldChar w:fldCharType="end"/>
      </w:r>
    </w:p>
    <w:p w14:paraId="1416D602" w14:textId="77777777" w:rsidR="00C20238" w:rsidRPr="004F6CDE" w:rsidRDefault="001944D3" w:rsidP="00297DC8">
      <w:pPr>
        <w:pStyle w:val="BasicText"/>
        <w:sectPr w:rsidR="00C20238" w:rsidRPr="004F6CDE" w:rsidSect="008A0686">
          <w:headerReference w:type="default" r:id="rId8"/>
          <w:headerReference w:type="first" r:id="rId9"/>
          <w:pgSz w:w="11906" w:h="16838"/>
          <w:pgMar w:top="1417" w:right="1417" w:bottom="1134" w:left="1417" w:header="850" w:footer="708" w:gutter="0"/>
          <w:pgNumType w:fmt="upperRoman"/>
          <w:cols w:space="708"/>
          <w:titlePg/>
          <w:docGrid w:linePitch="360"/>
        </w:sectPr>
      </w:pPr>
      <w:r w:rsidRPr="004F6CDE">
        <w:fldChar w:fldCharType="end"/>
      </w:r>
    </w:p>
    <w:p w14:paraId="4B1CB523" w14:textId="2CE19CA0" w:rsidR="00EE7A9A" w:rsidRPr="004F6CDE" w:rsidRDefault="001B78B3" w:rsidP="00297DC8">
      <w:pPr>
        <w:pStyle w:val="Heading1"/>
      </w:pPr>
      <w:bookmarkStart w:id="1" w:name="_Toc444285609"/>
      <w:r w:rsidRPr="004F6CDE">
        <w:lastRenderedPageBreak/>
        <w:t>Introduction</w:t>
      </w:r>
      <w:bookmarkEnd w:id="1"/>
    </w:p>
    <w:p w14:paraId="40080C01" w14:textId="0500EEE2" w:rsidR="00511C83" w:rsidRPr="004F6CDE" w:rsidRDefault="00AF4B1F" w:rsidP="00AF4B1F">
      <w:pPr>
        <w:pStyle w:val="BasicText"/>
      </w:pPr>
      <w:r w:rsidRPr="004F6CDE">
        <w:t>The following thesis is structured as follows.</w:t>
      </w:r>
    </w:p>
    <w:p w14:paraId="1B9BA7E7" w14:textId="762393B5" w:rsidR="00317B50" w:rsidRPr="004F6CDE" w:rsidRDefault="00AF4B1F" w:rsidP="00AF4B1F">
      <w:pPr>
        <w:pStyle w:val="BasicText"/>
      </w:pPr>
      <w:r w:rsidRPr="004F6CDE">
        <w:t>In the first part, the reader is p</w:t>
      </w:r>
      <w:r w:rsidR="00317B50" w:rsidRPr="004F6CDE">
        <w:t>resented with an introduction into</w:t>
      </w:r>
      <w:r w:rsidRPr="004F6CDE">
        <w:t xml:space="preserve"> the research topic and </w:t>
      </w:r>
      <w:r w:rsidR="00317B50" w:rsidRPr="004F6CDE">
        <w:t>a motivation for</w:t>
      </w:r>
      <w:r w:rsidRPr="004F6CDE">
        <w:t xml:space="preserve"> the n</w:t>
      </w:r>
      <w:r w:rsidR="00317B50" w:rsidRPr="004F6CDE">
        <w:t>eed of</w:t>
      </w:r>
      <w:r w:rsidRPr="004F6CDE">
        <w:t xml:space="preserve"> research in this area. </w:t>
      </w:r>
      <w:r w:rsidR="00317B50" w:rsidRPr="004F6CDE">
        <w:t>The outcome of this section shall be an idea, why it is necessary that one should perform further investigation. The second part contains presents the research method used in this thesis. As the thesis concludes with an evaluation result of available software packages regarding the degree of matching the facilitated requirements it is necessary to follow a formal method.</w:t>
      </w:r>
    </w:p>
    <w:p w14:paraId="5EC99344" w14:textId="05A07644" w:rsidR="00317B50" w:rsidRPr="004F6CDE" w:rsidRDefault="00317B50" w:rsidP="00AF4B1F">
      <w:pPr>
        <w:pStyle w:val="BasicText"/>
      </w:pPr>
      <w:r w:rsidRPr="004F6CDE">
        <w:t xml:space="preserve">The third part shall lay the foundations and provides the reader with a short roundup of the key concepts used in the </w:t>
      </w:r>
      <w:r w:rsidR="008766B5" w:rsidRPr="004F6CDE">
        <w:t xml:space="preserve">seminar </w:t>
      </w:r>
      <w:r w:rsidRPr="004F6CDE">
        <w:t>thesis.</w:t>
      </w:r>
    </w:p>
    <w:p w14:paraId="0C7386F6" w14:textId="4821AF9C" w:rsidR="00A10FAF" w:rsidRPr="004F6CDE" w:rsidRDefault="00A10FAF" w:rsidP="00AF4B1F">
      <w:pPr>
        <w:pStyle w:val="BasicText"/>
      </w:pPr>
      <w:r w:rsidRPr="004F6CDE">
        <w:t>The fourth part presents requiremen</w:t>
      </w:r>
      <w:r w:rsidR="002D3BDF" w:rsidRPr="004F6CDE">
        <w:t>ts an information system</w:t>
      </w:r>
      <w:r w:rsidR="00575ED4" w:rsidRPr="004F6CDE">
        <w:t xml:space="preserve"> </w:t>
      </w:r>
      <w:r w:rsidRPr="004F6CDE">
        <w:t>has to satisfy in order to implement decentralized planning approaches</w:t>
      </w:r>
      <w:r w:rsidR="00211381" w:rsidRPr="004F6CDE">
        <w:t>. This part will exclusively focus on the requirements stemming</w:t>
      </w:r>
      <w:r w:rsidR="0055232E" w:rsidRPr="004F6CDE">
        <w:t xml:space="preserve"> onto applications, processes, organizational structures and the human in between of these.</w:t>
      </w:r>
    </w:p>
    <w:p w14:paraId="2F3A3DB9" w14:textId="1CC98CE0" w:rsidR="00A532E8" w:rsidRPr="004F6CDE" w:rsidRDefault="00A532E8" w:rsidP="00AF4B1F">
      <w:pPr>
        <w:pStyle w:val="BasicText"/>
      </w:pPr>
      <w:r w:rsidRPr="004F6CDE">
        <w:t>The fifth part shortly presents the results of the market research, then transforms the obtained requirements into evaluation criteria which the following market research is mapping against.</w:t>
      </w:r>
    </w:p>
    <w:p w14:paraId="685EBF6A" w14:textId="2AC9E4DA" w:rsidR="00A532E8" w:rsidRPr="004F6CDE" w:rsidRDefault="00A532E8" w:rsidP="00AF4B1F">
      <w:pPr>
        <w:pStyle w:val="BasicText"/>
      </w:pPr>
      <w:r w:rsidRPr="004F6CDE">
        <w:t>The seminar thesis concludes with the the result of the evaluation</w:t>
      </w:r>
      <w:r w:rsidR="001D271E" w:rsidRPr="004F6CDE">
        <w:t xml:space="preserve"> and clarifies the limitations of available software packages</w:t>
      </w:r>
    </w:p>
    <w:p w14:paraId="42ADAB91" w14:textId="77777777" w:rsidR="00317B50" w:rsidRPr="004F6CDE" w:rsidRDefault="00317B50" w:rsidP="00AF4B1F">
      <w:pPr>
        <w:pStyle w:val="BasicText"/>
      </w:pPr>
    </w:p>
    <w:p w14:paraId="22412A49" w14:textId="18B5CFC0" w:rsidR="001B78B3" w:rsidRPr="004F6CDE" w:rsidRDefault="001B78B3" w:rsidP="001B78B3">
      <w:pPr>
        <w:pStyle w:val="Heading1"/>
      </w:pPr>
      <w:bookmarkStart w:id="2" w:name="_Toc444285610"/>
      <w:r w:rsidRPr="004F6CDE">
        <w:lastRenderedPageBreak/>
        <w:t>Foundation</w:t>
      </w:r>
      <w:r w:rsidR="00E3012D" w:rsidRPr="004F6CDE">
        <w:t>s</w:t>
      </w:r>
      <w:bookmarkEnd w:id="2"/>
    </w:p>
    <w:p w14:paraId="0B52B273" w14:textId="5BD8450B" w:rsidR="00A70533" w:rsidRPr="004F6CDE" w:rsidRDefault="00A70533" w:rsidP="00A70533">
      <w:pPr>
        <w:pStyle w:val="Heading2"/>
      </w:pPr>
      <w:bookmarkStart w:id="3" w:name="_Toc444285611"/>
      <w:r w:rsidRPr="004F6CDE">
        <w:t>Industrie 4.0</w:t>
      </w:r>
      <w:bookmarkEnd w:id="3"/>
    </w:p>
    <w:p w14:paraId="793701AF" w14:textId="03DAC92D" w:rsidR="006A5997" w:rsidRPr="004F6CDE" w:rsidRDefault="00A2002B" w:rsidP="008E51C6">
      <w:pPr>
        <w:pStyle w:val="BasicText"/>
      </w:pPr>
      <w:r w:rsidRPr="004F6CDE">
        <w:t>The term “Industrie 4.0” has been coined by the German Government to facilitate innovations regarding the digitalization of the industry sector.</w:t>
      </w:r>
      <w:r w:rsidR="00D61609" w:rsidRPr="004F6CDE">
        <w:t xml:space="preserve"> There are three major challenges, the initiative is going to tackle. Up first there is an increasing demand of customized products, whereas the life cycle of them tend to shorter. Both challenges are combined with </w:t>
      </w:r>
      <w:r w:rsidR="00276EFC" w:rsidRPr="004F6CDE">
        <w:t xml:space="preserve">a rise in complexity of </w:t>
      </w:r>
      <w:r w:rsidR="00D61609" w:rsidRPr="004F6CDE">
        <w:t xml:space="preserve">products and the </w:t>
      </w:r>
      <w:r w:rsidR="00276EFC" w:rsidRPr="004F6CDE">
        <w:t>activities</w:t>
      </w:r>
      <w:r w:rsidR="00D61609" w:rsidRPr="004F6CDE">
        <w:t xml:space="preserve"> to manufacture them </w:t>
      </w:r>
      <w:r w:rsidR="00D61609" w:rsidRPr="004F6CDE">
        <w:fldChar w:fldCharType="begin" w:fldLock="1"/>
      </w:r>
      <w:r w:rsidR="00522B45" w:rsidRPr="004F6CDE">
        <w:instrText>ADDIN CSL_CITATION { "citationItems" : [ { "id" : "ITEM-1", "itemData" : { "abstract" : "This paper refers to change processes of production work under the conditions of adaptive intelligent production systems. These are technological concepts aiming at a new form of industrial automation and they are discussed in the engineering science and innovation policy debate in Germany under the prominent label \"Industry 4.0\". To date, no systematic social science studies of new work demands and forms of work organization in the context of such systems are available. Therefore, preliminary re- search results and expert opinions on trends of production work are summarized in the present paper. The basic assumption is that industry 4.0 systems represent a disrup- tive, structure-changing process innovation. In order to analyze the associated conver- sion trends of work sufficiently the paper refers to the concept of Socio-Technical Sys- tems. With regard to the change processes of production work it is assumed that there are divergent patterns of work organization. These patterns are characterized on the one hand as a polarized organization, on the other hand, as a swarm organization. The realization of one of the patterns depends on a number of additional factors, such as the company automation concept and the implementation process of the new systems. Finally, it is underlined that in the near future industry 4.0 systems will have only a limited diffusion in the industrial sector.", "author" : [ { "dropping-particle" : "", "family" : "Hirsch-Kreinsen", "given" : "Hartmut", "non-dropping-particle" : "", "parse-names" : false, "suffix" : "" }, { "dropping-particle" : "", "family" : "Weyer", "given" : "J", "non-dropping-particle" : "", "parse-names" : false, "suffix" : "" } ], "container-title" : "Soziologisches Arbeitspapier", "id" : "ITEM-1", "issue" : "38", "issued" : { "date-parts" : [ [ "2014" ] ] }, "title" : "Wandel von Produktionsarbeit\u2013\u201eIndustrie 4.0 \u201c", "type" : "article-journal" }, "locator" : "6", "uris" : [ "http://www.mendeley.com/documents/?uuid=1d371229-0af0-4ae2-a388-5c8f27db758e" ] } ], "mendeley" : { "formattedCitation" : "(Hirsch-Kreinsen and Weyer 2014, p. 6)", "plainTextFormattedCitation" : "(Hirsch-Kreinsen and Weyer 2014, p. 6)", "previouslyFormattedCitation" : "(Hirsch-Kreinsen and Weyer 2014, p. 6)" }, "properties" : { "noteIndex" : 0 }, "schema" : "https://github.com/citation-style-language/schema/raw/master/csl-citation.json" }</w:instrText>
      </w:r>
      <w:r w:rsidR="00D61609" w:rsidRPr="004F6CDE">
        <w:fldChar w:fldCharType="separate"/>
      </w:r>
      <w:r w:rsidR="00D61609" w:rsidRPr="004F6CDE">
        <w:rPr>
          <w:noProof/>
        </w:rPr>
        <w:t>(Hirsch-Kreinsen and Weyer 2014, p. 6)</w:t>
      </w:r>
      <w:r w:rsidR="00D61609" w:rsidRPr="004F6CDE">
        <w:fldChar w:fldCharType="end"/>
      </w:r>
      <w:r w:rsidR="00D61609" w:rsidRPr="004F6CDE">
        <w:t>.</w:t>
      </w:r>
      <w:r w:rsidR="001912A1" w:rsidRPr="004F6CDE">
        <w:t xml:space="preserve"> </w:t>
      </w:r>
      <w:r w:rsidRPr="004F6CDE">
        <w:t>As Germany has a</w:t>
      </w:r>
      <w:r w:rsidR="00D45BB9" w:rsidRPr="004F6CDE">
        <w:t>n</w:t>
      </w:r>
      <w:r w:rsidR="00DE0974" w:rsidRPr="004F6CDE">
        <w:t xml:space="preserve"> outstanding</w:t>
      </w:r>
      <w:r w:rsidRPr="004F6CDE">
        <w:t xml:space="preserve"> high </w:t>
      </w:r>
      <w:r w:rsidR="00671060" w:rsidRPr="004F6CDE">
        <w:t>amount</w:t>
      </w:r>
      <w:r w:rsidRPr="004F6CDE">
        <w:t xml:space="preserve"> of </w:t>
      </w:r>
      <w:r w:rsidR="00671060" w:rsidRPr="004F6CDE">
        <w:t xml:space="preserve">GDP accounting to the </w:t>
      </w:r>
      <w:r w:rsidRPr="004F6CDE">
        <w:t>industry</w:t>
      </w:r>
      <w:r w:rsidR="00671060" w:rsidRPr="004F6CDE">
        <w:t xml:space="preserve"> sector</w:t>
      </w:r>
      <w:r w:rsidR="0027435C" w:rsidRPr="004F6CDE">
        <w:t xml:space="preserve"> (stable since German Reunion at approx. 25%)</w:t>
      </w:r>
      <w:r w:rsidRPr="004F6CDE">
        <w:t xml:space="preserve"> compared to other members of the European Union, the initiative</w:t>
      </w:r>
      <w:r w:rsidR="001912A1" w:rsidRPr="004F6CDE">
        <w:t>’s goal is to</w:t>
      </w:r>
      <w:r w:rsidRPr="004F6CDE">
        <w:t xml:space="preserve"> </w:t>
      </w:r>
      <w:r w:rsidR="00C070F7" w:rsidRPr="004F6CDE">
        <w:t xml:space="preserve">create a competitive advantage </w:t>
      </w:r>
      <w:r w:rsidR="007C2003" w:rsidRPr="004F6CDE">
        <w:t>for produc</w:t>
      </w:r>
      <w:r w:rsidR="001912A1" w:rsidRPr="004F6CDE">
        <w:t xml:space="preserve">ing goods </w:t>
      </w:r>
      <w:r w:rsidR="007C2003" w:rsidRPr="004F6CDE">
        <w:t>in Germany</w:t>
      </w:r>
      <w:r w:rsidR="00B44C9B" w:rsidRPr="004F6CDE">
        <w:t xml:space="preserve"> </w:t>
      </w:r>
      <w:r w:rsidR="00B44C9B" w:rsidRPr="004F6CDE">
        <w:fldChar w:fldCharType="begin" w:fldLock="1"/>
      </w:r>
      <w:r w:rsidR="008F0D9E" w:rsidRPr="004F6CDE">
        <w:instrText>ADDIN CSL_CITATION { "citationItems" : [ { "id" : "ITEM-1", "itemData" : { "abstract" : "The German manufacturing industry has to withstand an increasing global competition on product quality and production costs. As labor costs are high, several industries have suffered severely under the relocation of production facilities towards aspiring countries, which have managed to close the productivity and quality gap substantially. Established manufacturing companies have recognized that customers are not willing to pay large price premiums for incremental quality improvements. As a consequence, many companies from the German manufacturing industry adjust their production focusing on customized products and fast time to market. Leveraging the advantages of novel production strategies such as Agile Manufacturing and Mass Customization, manufacturing companies transform into integrated networks, in which companies unite their core competencies. Hereby, virtualization of the process- and supply-chain ensures smooth inter-company operations providing real-time access to relevant product and production information for all participating entities. Boundaries of companies deteriorate, as autonomous systems exchange data, gained by embedded systems throughout the entire value chain. By including Cyber-Physical-Systems, advanced communication between machines is tantamount to their dialogue with humans. The increasing utilization of information and communication technology allows digital engineering of products and production processes alike. Modular simulation and modeling techniques allow decentralized units to flexibly alter products and thereby enable rapid product innovation. The present article describes the developments of Industry 4.0 within the literature and reviews the associated research streams. Hereby, we analyze eight scientific journals with regards to the following research fields: Individualized production, end-to-end engineering in a virtual process chain and production networks. We employ cluster analysis to assign sub-topics into the respective research field. To assess the practical implications, we conducted face-to-face interviews with managers from the industry as well as from the consulting business using a structured interview guideline. The results reveal reasons for the adaption and refusal of Industry 4.0 practices from a managerial point of view. Our findings contribute to the upcoming research stream of Industry 4.0 and support decision-makers to assess their need for transformation towards Industry 4.0 practices.", "author" : [ { "dropping-particle" : "", "family" : "Brettel", "given" : "Malte", "non-dropping-particle" : "", "parse-names" : false, "suffix" : "" }, { "dropping-particle" : "", "family" : "Friederichsen", "given" : "Niklas", "non-dropping-particle" : "", "parse-names" : false, "suffix" : "" }, { "dropping-particle" : "", "family" : "Keller", "given" : "Michael", "non-dropping-particle" : "", "parse-names" : false, "suffix" : "" }, { "dropping-particle" : "", "family" : "Rosenberg", "given" : "Marius", "non-dropping-particle" : "", "parse-names" : false, "suffix" : "" } ], "container-title" : "International Journal of Mechanical, Aerospace, Industrial and Mechatronics Engineering", "id" : "ITEM-1", "issue" : "1", "issued" : { "date-parts" : [ [ "2014" ] ] }, "page" : "37-44", "title" : "How Virtualization , Decentralization and Network Building Change the Manufacturing Landscape: An Industry 4.0 Perspective", "type" : "article-journal", "volume" : "8" }, "locator" : "1", "uris" : [ "http://www.mendeley.com/documents/?uuid=25a61901-c5e6-4ded-a1fb-cb6f0c69a103" ] } ], "mendeley" : { "formattedCitation" : "(Brettel et al. 2014, p. 1)", "plainTextFormattedCitation" : "(Brettel et al. 2014, p. 1)", "previouslyFormattedCitation" : "(Brettel et al. 2014, p. 1)" }, "properties" : { "noteIndex" : 0 }, "schema" : "https://github.com/citation-style-language/schema/raw/master/csl-citation.json" }</w:instrText>
      </w:r>
      <w:r w:rsidR="00B44C9B" w:rsidRPr="004F6CDE">
        <w:fldChar w:fldCharType="separate"/>
      </w:r>
      <w:r w:rsidR="00B44C9B" w:rsidRPr="004F6CDE">
        <w:rPr>
          <w:noProof/>
        </w:rPr>
        <w:t>(Brettel et al. 2014, p. 1)</w:t>
      </w:r>
      <w:r w:rsidR="00B44C9B" w:rsidRPr="004F6CDE">
        <w:fldChar w:fldCharType="end"/>
      </w:r>
      <w:r w:rsidR="007C2003" w:rsidRPr="004F6CDE">
        <w:t>.</w:t>
      </w:r>
      <w:r w:rsidR="00D61609" w:rsidRPr="004F6CDE">
        <w:t xml:space="preserve"> </w:t>
      </w:r>
    </w:p>
    <w:p w14:paraId="1E5B27AD" w14:textId="7FD3A792" w:rsidR="006A5997" w:rsidRPr="004F6CDE" w:rsidRDefault="006A5997" w:rsidP="008E51C6">
      <w:pPr>
        <w:pStyle w:val="BasicText"/>
      </w:pPr>
      <w:r w:rsidRPr="004F6CDE">
        <w:t>In general the term refers to a combination of basic technologies (such as RFID) and basic concepts (such as the Smart Factory, Digital Factory or Cyber-Physical Systems) using a layer of real-time communication</w:t>
      </w:r>
      <w:r w:rsidR="00794B79" w:rsidRPr="004F6CDE">
        <w:t xml:space="preserve"> between products and manufacturing units to </w:t>
      </w:r>
      <w:r w:rsidR="004334F0" w:rsidRPr="004F6CDE">
        <w:t xml:space="preserve">enable </w:t>
      </w:r>
      <w:r w:rsidR="00794B79" w:rsidRPr="004F6CDE">
        <w:t xml:space="preserve">a self-organized production </w:t>
      </w:r>
      <w:r w:rsidR="004334F0" w:rsidRPr="004F6CDE">
        <w:t>exceeding boundaries of companies</w:t>
      </w:r>
      <w:r w:rsidR="00794B79" w:rsidRPr="004F6CDE">
        <w:t xml:space="preserve"> </w:t>
      </w:r>
      <w:r w:rsidR="00794B79" w:rsidRPr="004F6CDE">
        <w:fldChar w:fldCharType="begin" w:fldLock="1"/>
      </w:r>
      <w:r w:rsidR="008730D2" w:rsidRPr="004F6CDE">
        <w:instrText>ADDIN CSL_CITATION { "citationItems" : [ { "id" : "ITEM-1", "itemData" : { "abstract" : "Aktuell wird in Industrieunternehmen die zunehmende Digitalisie-rung, Vernetzung und IT-Durchdringung der Produktion unter dem Begriff In-dustrie 4.0 diskutiert. Aus der Umsetzung von Industrie 4.0 resultieren \u00c4nde-rungen, von denen die Prozess-und Produktionsplanung (PPP) betroffen ist. Die Ver\u00e4nderungen werden anhand eines innovativen Use Case in der Mo-torenproduktion eines international agierenden Automobilherstellers exploriert. Dieser Use Case bringt wertvolle Erkenntnisse in Bezug auf die m\u00f6glichen Ver\u00e4nderungen der Aufgaben in der PPP und des damit verbundenen Informa-tionsbedarfs. Der konkrete Informationsbedarf der Aufgabentr\u00e4ger in der PPP wird auf Basis von Experteninterviews empirisch erhoben und anhand des Use Case auf Industrie 4.0 \u00fcbertragen. Im Anschluss wird ein Informationsversor-gungskonzept auf Basis von Business Intelligence (BI) entwickelt, das den In-formationsbedarf der Aufgabentr\u00e4ger zielgerichtet deckt. Das Konzept wird prototypisch realisiert und im Rahmen eines Workshops von Experten aus In-dustrieunternehmen evaluiert.", "author" : [ { "dropping-particle" : "", "family" : "Lachenmaier", "given" : "Jens", "non-dropping-particle" : "", "parse-names" : false, "suffix" : "" }, { "dropping-particle" : "", "family" : "Lasi", "given" : "Heiner", "non-dropping-particle" : "", "parse-names" : false, "suffix" : "" }, { "dropping-particle" : "", "family" : "Kemper", "given" : "Hans-Georg", "non-dropping-particle" : "", "parse-names" : false, "suffix" : "" } ], "container-title" : "Internationale Tagung Wirtschaftsinformatik", "id" : "ITEM-1", "issued" : { "date-parts" : [ [ "2015" ] ] }, "page" : "1-15", "title" : "Entwicklung und Evaluation eines Informationsversorgungskonzepts f\u00fcr die Prozess- und Produktionsplanung im Kontext von Industrie 4.0", "type" : "article-journal" }, "uris" : [ "http://www.mendeley.com/documents/?uuid=4f11a24b-66ec-41bc-93ac-570351546ffc" ] } ], "mendeley" : { "formattedCitation" : "(Lachenmaier et al. 2015)", "plainTextFormattedCitation" : "(Lachenmaier et al. 2015)", "previouslyFormattedCitation" : "(Lachenmaier et al. 2015)" }, "properties" : { "noteIndex" : 0 }, "schema" : "https://github.com/citation-style-language/schema/raw/master/csl-citation.json" }</w:instrText>
      </w:r>
      <w:r w:rsidR="00794B79" w:rsidRPr="004F6CDE">
        <w:fldChar w:fldCharType="separate"/>
      </w:r>
      <w:r w:rsidR="00794B79" w:rsidRPr="004F6CDE">
        <w:rPr>
          <w:noProof/>
        </w:rPr>
        <w:t>(Lachenmaier et al. 2015)</w:t>
      </w:r>
      <w:r w:rsidR="00794B79" w:rsidRPr="004F6CDE">
        <w:fldChar w:fldCharType="end"/>
      </w:r>
      <w:r w:rsidRPr="004F6CDE">
        <w:t xml:space="preserve">. The </w:t>
      </w:r>
      <w:r w:rsidR="00794B79" w:rsidRPr="004F6CDE">
        <w:t xml:space="preserve">named </w:t>
      </w:r>
      <w:r w:rsidRPr="004F6CDE">
        <w:t>terms will be explained later on.</w:t>
      </w:r>
    </w:p>
    <w:p w14:paraId="14E67824" w14:textId="1FED3DD2" w:rsidR="007E32B4" w:rsidRPr="004F6CDE" w:rsidRDefault="007E32B4" w:rsidP="008E51C6">
      <w:pPr>
        <w:pStyle w:val="BasicText"/>
      </w:pPr>
      <w:r w:rsidRPr="004F6CDE">
        <w:t>Though different perspectives exist on “Industrie 4.0”, this thesis will focus on production where intelligent machines and products are engaged to continuously adapt the production process according to newest knowledge</w:t>
      </w:r>
      <w:r w:rsidR="008730D2" w:rsidRPr="004F6CDE">
        <w:t>.</w:t>
      </w:r>
      <w:r w:rsidR="00D04A85">
        <w:t xml:space="preserve"> </w:t>
      </w:r>
    </w:p>
    <w:p w14:paraId="7DBE222A" w14:textId="13670E15" w:rsidR="00D21437" w:rsidRPr="004F6CDE" w:rsidRDefault="00D21437" w:rsidP="00D21437">
      <w:pPr>
        <w:pStyle w:val="Subheading1"/>
      </w:pPr>
      <w:r w:rsidRPr="004F6CDE">
        <w:t>Maturity towards “Industrie 4.0”</w:t>
      </w:r>
    </w:p>
    <w:p w14:paraId="5582A8D7" w14:textId="79AA4997" w:rsidR="001A1C44" w:rsidRPr="004F6CDE" w:rsidRDefault="000D33A5" w:rsidP="008E51C6">
      <w:pPr>
        <w:pStyle w:val="BasicText"/>
      </w:pPr>
      <w:r w:rsidRPr="004F6CDE">
        <w:t>Companies implementing i</w:t>
      </w:r>
      <w:r w:rsidR="008730D2" w:rsidRPr="004F6CDE">
        <w:t xml:space="preserve">nnovations delivered by the initiative can be assigned to different stages, as </w:t>
      </w:r>
      <w:r w:rsidR="008730D2" w:rsidRPr="004F6CDE">
        <w:rPr>
          <w:rStyle w:val="BasicCharSmallCapitals"/>
        </w:rPr>
        <w:t xml:space="preserve">Schlick et al. </w:t>
      </w:r>
      <w:r w:rsidR="008730D2" w:rsidRPr="004F6CDE">
        <w:t xml:space="preserve">proposed. The authors described </w:t>
      </w:r>
      <w:r w:rsidR="001A1C44" w:rsidRPr="004F6CDE">
        <w:t>4 stages of</w:t>
      </w:r>
      <w:r w:rsidR="00DF05F0" w:rsidRPr="004F6CDE">
        <w:t xml:space="preserve"> different maturity</w:t>
      </w:r>
      <w:r w:rsidRPr="004F6CDE">
        <w:t xml:space="preserve"> towards “Industrie 4.0”</w:t>
      </w:r>
      <w:r w:rsidR="00DF05F0" w:rsidRPr="004F6CDE">
        <w:t>. Each stage describes a to-be state regarding the level of interconnecte</w:t>
      </w:r>
      <w:r w:rsidR="00F430E9" w:rsidRPr="004F6CDE">
        <w:t xml:space="preserve">dness and obtained intelligence. A successive </w:t>
      </w:r>
      <w:r w:rsidR="00841B08" w:rsidRPr="004F6CDE">
        <w:t xml:space="preserve">stage </w:t>
      </w:r>
      <w:r w:rsidR="00F430E9" w:rsidRPr="004F6CDE">
        <w:t>incorporates innovations described in the preceding one</w:t>
      </w:r>
      <w:r w:rsidR="00241C42" w:rsidRPr="004F6CDE">
        <w:t xml:space="preserve"> </w:t>
      </w:r>
      <w:r w:rsidR="00241C42" w:rsidRPr="004F6CDE">
        <w:fldChar w:fldCharType="begin" w:fldLock="1"/>
      </w:r>
      <w:r w:rsidR="00BD7966" w:rsidRPr="004F6CDE">
        <w:instrText>ADDIN CSL_CITATION { "citationItems" : [ { "id" : "ITEM-1", "itemData" : { "DOI" : "10.1007/978-3-658-04682-8_3", "ISBN" : "978-3-658-04681-1", "author" : [ { "dropping-particle" : "", "family" : "Schlick", "given" : "Jochen", "non-dropping-particle" : "", "parse-names" : false, "suffix" : "" }, { "dropping-particle" : "", "family" : "Stephan", "given" : "Peter", "non-dropping-particle" : "", "parse-names" : false, "suffix" : "" }, { "dropping-particle" : "", "family" : "Loskyll", "given" : "Matthias", "non-dropping-particle" : "", "parse-names" : false, "suffix" : "" }, { "dropping-particle" : "", "family" : "Lappe", "given" : "Dennis", "non-dropping-particle" : "", "parse-names" : false, "suffix" : "" } ], "container-title" : "Industrie 4.0 in Produktion, Automatisierung und Logistik SE  - 3",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"57-84", "publisher" : "Springer Fachmedien Wiesbaden", "title" : "Industrie 4.0 in der praktischen Anwendung", "type" : "chapter" }, "uris" : [ "http://www.mendeley.com/documents/?uuid=126a8ac5-62ad-4896-bb16-aec35d1d43d0" ] } ], "mendeley" : { "formattedCitation" : "(Schlick et al. 2014)", "plainTextFormattedCitation" : "(Schlick et al. 2014)", "previouslyFormattedCitation" : "(Schlick et al. 2014)" }, "properties" : { "noteIndex" : 0 }, "schema" : "https://github.com/citation-style-language/schema/raw/master/csl-citation.json" }</w:instrText>
      </w:r>
      <w:r w:rsidR="00241C42" w:rsidRPr="004F6CDE">
        <w:fldChar w:fldCharType="separate"/>
      </w:r>
      <w:r w:rsidR="00241C42" w:rsidRPr="004F6CDE">
        <w:rPr>
          <w:noProof/>
        </w:rPr>
        <w:t>(Schlick et al. 2014)</w:t>
      </w:r>
      <w:r w:rsidR="00241C42" w:rsidRPr="004F6CDE">
        <w:fldChar w:fldCharType="end"/>
      </w:r>
      <w:r w:rsidR="00F430E9" w:rsidRPr="004F6CDE">
        <w:t>.</w:t>
      </w:r>
    </w:p>
    <w:p w14:paraId="49B36854" w14:textId="19EA339A" w:rsidR="00DF05F0" w:rsidRPr="004F6CDE" w:rsidRDefault="00DF05F0" w:rsidP="008E51C6">
      <w:pPr>
        <w:pStyle w:val="BasicText"/>
      </w:pPr>
      <w:r w:rsidRPr="004F6CDE">
        <w:t>The first stage named “communication and distributed functionality” depicts the factory as a network of mechatronic systems and humans. A major deliverable of this stage is to resolve the “hierarchy of communication” as the authors named it. This addresses the issue, that insights for example obtained at the shop-floor level are not passed to the upmost level and vice versa, therefore kills the potential for self-improvement.</w:t>
      </w:r>
    </w:p>
    <w:p w14:paraId="20B34EFE" w14:textId="2E0061B7" w:rsidR="00DF05F0" w:rsidRPr="004F6CDE" w:rsidRDefault="00DF05F0" w:rsidP="008E51C6">
      <w:pPr>
        <w:pStyle w:val="BasicText"/>
      </w:pPr>
      <w:r w:rsidRPr="004F6CDE">
        <w:t>The second stage named “Adaption and Autonomy” depicts a factory which is capable of a self-organized configuration at run-time. The factory is smart</w:t>
      </w:r>
      <w:r w:rsidR="000D33A5" w:rsidRPr="004F6CDE">
        <w:t xml:space="preserve"> in a way that</w:t>
      </w:r>
      <w:r w:rsidRPr="004F6CDE">
        <w:t xml:space="preserve"> given a </w:t>
      </w:r>
      <w:r w:rsidRPr="004F6CDE">
        <w:lastRenderedPageBreak/>
        <w:t xml:space="preserve">numerical goal </w:t>
      </w:r>
      <w:r w:rsidR="000D33A5" w:rsidRPr="004F6CDE">
        <w:t>it</w:t>
      </w:r>
      <w:r w:rsidRPr="004F6CDE">
        <w:t xml:space="preserve"> can organize th</w:t>
      </w:r>
      <w:r w:rsidR="000D33A5" w:rsidRPr="004F6CDE">
        <w:t>e production process on its own reaching the optimal state.</w:t>
      </w:r>
    </w:p>
    <w:p w14:paraId="3E390EFA" w14:textId="71D14112" w:rsidR="000D33A5" w:rsidRPr="004F6CDE" w:rsidRDefault="000D33A5" w:rsidP="008E51C6">
      <w:pPr>
        <w:pStyle w:val="BasicText"/>
      </w:pPr>
      <w:r w:rsidRPr="004F6CDE">
        <w:t xml:space="preserve">The third stage named “Context-aware cognitive network of machines” refers to a dynamic adaption of parameters used in production according to influences </w:t>
      </w:r>
      <w:r w:rsidR="00F612C0" w:rsidRPr="004F6CDE">
        <w:t xml:space="preserve">out </w:t>
      </w:r>
      <w:r w:rsidRPr="004F6CDE">
        <w:t xml:space="preserve">of the environment the network </w:t>
      </w:r>
      <w:r w:rsidR="000B4678" w:rsidRPr="004F6CDE">
        <w:t>resides in</w:t>
      </w:r>
      <w:r w:rsidRPr="004F6CDE">
        <w:t>. Those parameters could be manufacturing time or resource utilization.</w:t>
      </w:r>
    </w:p>
    <w:p w14:paraId="0D9BE522" w14:textId="772C5863" w:rsidR="00F430E9" w:rsidRPr="004F6CDE" w:rsidRDefault="00F430E9" w:rsidP="008E51C6">
      <w:pPr>
        <w:pStyle w:val="BasicText"/>
      </w:pPr>
      <w:r w:rsidRPr="004F6CDE">
        <w:t>The final stage named “self-optimizing production systems”</w:t>
      </w:r>
      <w:r w:rsidR="00841B08" w:rsidRPr="004F6CDE">
        <w:t xml:space="preserve"> is capable of autonomously defining quality and productivity goals for each activity of the production process. Allowing the entire optimization of the value chain </w:t>
      </w:r>
      <w:r w:rsidR="00BB6135" w:rsidRPr="004F6CDE">
        <w:t>a</w:t>
      </w:r>
      <w:r w:rsidR="00841B08" w:rsidRPr="004F6CDE">
        <w:t xml:space="preserve"> company is residing in. The stage heavily draws on data processing and analysis capabilities to simulate, predict and evaluate different possible </w:t>
      </w:r>
      <w:r w:rsidR="00611292" w:rsidRPr="004F6CDE">
        <w:t>statu</w:t>
      </w:r>
      <w:r w:rsidR="00B55001" w:rsidRPr="004F6CDE">
        <w:t>s</w:t>
      </w:r>
      <w:r w:rsidR="00841B08" w:rsidRPr="004F6CDE">
        <w:t xml:space="preserve"> the production </w:t>
      </w:r>
      <w:r w:rsidR="00BB6135" w:rsidRPr="004F6CDE">
        <w:t>can enter.</w:t>
      </w:r>
    </w:p>
    <w:p w14:paraId="1B4B68DE" w14:textId="0A96DABD" w:rsidR="002C00FD" w:rsidRPr="004F6CDE" w:rsidRDefault="002C00FD" w:rsidP="008E51C6">
      <w:pPr>
        <w:pStyle w:val="BasicText"/>
      </w:pPr>
      <w:r w:rsidRPr="004F6CDE">
        <w:t xml:space="preserve">The authors </w:t>
      </w:r>
      <w:r w:rsidR="00A173B1" w:rsidRPr="004F6CDE">
        <w:t xml:space="preserve">final </w:t>
      </w:r>
      <w:r w:rsidRPr="004F6CDE">
        <w:t xml:space="preserve">evaluation states, that current companies are residing </w:t>
      </w:r>
      <w:r w:rsidR="00A173B1" w:rsidRPr="004F6CDE">
        <w:t xml:space="preserve">in the </w:t>
      </w:r>
      <w:r w:rsidRPr="004F6CDE">
        <w:t xml:space="preserve">first stage. </w:t>
      </w:r>
      <w:r w:rsidR="004963A8" w:rsidRPr="004F6CDE">
        <w:t>Tackling</w:t>
      </w:r>
      <w:r w:rsidRPr="004F6CDE">
        <w:t xml:space="preserve"> the challenge of an integrated level of communication between the different layers in the enterprise will be a highly relevant task for most of the companies.</w:t>
      </w:r>
    </w:p>
    <w:p w14:paraId="599DCEBA" w14:textId="0D94F6EE" w:rsidR="002D6892" w:rsidRPr="004F6CDE" w:rsidRDefault="002C00FD" w:rsidP="008E51C6">
      <w:pPr>
        <w:pStyle w:val="BasicText"/>
      </w:pPr>
      <w:r w:rsidRPr="004F6CDE">
        <w:t>What hasn’</w:t>
      </w:r>
      <w:r w:rsidR="00856AAB" w:rsidRPr="004F6CDE">
        <w:t>t been mentioned is, that</w:t>
      </w:r>
      <w:r w:rsidRPr="004F6CDE">
        <w:t xml:space="preserve"> </w:t>
      </w:r>
      <w:r w:rsidR="002D6892" w:rsidRPr="004F6CDE">
        <w:t xml:space="preserve">the emergence of </w:t>
      </w:r>
      <w:r w:rsidRPr="004F6CDE">
        <w:t xml:space="preserve">“Industrie 4.0” </w:t>
      </w:r>
      <w:r w:rsidR="002D6892" w:rsidRPr="004F6CDE">
        <w:t>will provoke a disruptive change of known patterns in production. Thereby facili</w:t>
      </w:r>
      <w:r w:rsidR="004C757C" w:rsidRPr="004F6CDE">
        <w:t>t</w:t>
      </w:r>
      <w:r w:rsidR="002D6892" w:rsidRPr="004F6CDE">
        <w:t>ate</w:t>
      </w:r>
      <w:r w:rsidRPr="004F6CDE">
        <w:t xml:space="preserve"> </w:t>
      </w:r>
      <w:r w:rsidR="002D6892" w:rsidRPr="004F6CDE">
        <w:t>a</w:t>
      </w:r>
      <w:r w:rsidRPr="004F6CDE">
        <w:t xml:space="preserve"> turn away from </w:t>
      </w:r>
      <w:r w:rsidR="002D6892" w:rsidRPr="004F6CDE">
        <w:t>the</w:t>
      </w:r>
      <w:r w:rsidR="00EC2127" w:rsidRPr="004F6CDE">
        <w:t xml:space="preserve"> </w:t>
      </w:r>
      <w:r w:rsidRPr="004F6CDE">
        <w:t>rather inflexible</w:t>
      </w:r>
      <w:r w:rsidR="002D6892" w:rsidRPr="004F6CDE">
        <w:t xml:space="preserve"> sequential</w:t>
      </w:r>
      <w:r w:rsidRPr="004F6CDE">
        <w:t xml:space="preserve"> mass production</w:t>
      </w:r>
      <w:r w:rsidR="00984320" w:rsidRPr="004F6CDE">
        <w:t xml:space="preserve"> and </w:t>
      </w:r>
      <w:r w:rsidR="004C757C" w:rsidRPr="004F6CDE">
        <w:t xml:space="preserve">leaving behind </w:t>
      </w:r>
      <w:r w:rsidRPr="004F6CDE">
        <w:t xml:space="preserve">the principle of production </w:t>
      </w:r>
      <w:r w:rsidR="00806A68" w:rsidRPr="004F6CDE">
        <w:t>grasped by Taylor</w:t>
      </w:r>
      <w:r w:rsidR="00984320" w:rsidRPr="004F6CDE">
        <w:t>. The principle also referred as Taylorism</w:t>
      </w:r>
      <w:r w:rsidR="00806A68" w:rsidRPr="004F6CDE">
        <w:t xml:space="preserve"> implies</w:t>
      </w:r>
      <w:r w:rsidRPr="004F6CDE">
        <w:t xml:space="preserve"> the usage of a conveyor belt and </w:t>
      </w:r>
      <w:r w:rsidR="00806A68" w:rsidRPr="004F6CDE">
        <w:t>organizing production steps by intervals of time referred to as tact.</w:t>
      </w:r>
      <w:r w:rsidR="00EC2127" w:rsidRPr="004F6CDE">
        <w:t xml:space="preserve"> </w:t>
      </w:r>
    </w:p>
    <w:p w14:paraId="42B1776A" w14:textId="1610A451" w:rsidR="008E51C6" w:rsidRPr="004F6CDE" w:rsidRDefault="00EC2127" w:rsidP="008E51C6">
      <w:pPr>
        <w:pStyle w:val="BasicText"/>
      </w:pPr>
      <w:r w:rsidRPr="004F6CDE">
        <w:t>Opportunities delivered by “Industrie 4.0” will not turn into actual benefits, if the overall vision of organizing the production will not change as well.</w:t>
      </w:r>
      <w:r w:rsidR="006F724F" w:rsidRPr="004F6CDE">
        <w:t xml:space="preserve"> </w:t>
      </w:r>
      <w:r w:rsidR="006F724F" w:rsidRPr="004F6CDE">
        <w:rPr>
          <w:rStyle w:val="BasicCharSmallCapitals"/>
        </w:rPr>
        <w:t>Bauernhansl et al.</w:t>
      </w:r>
      <w:r w:rsidR="006F724F" w:rsidRPr="004F6CDE">
        <w:t xml:space="preserve"> facilitate a</w:t>
      </w:r>
      <w:r w:rsidR="00856AAB" w:rsidRPr="004F6CDE">
        <w:t xml:space="preserve"> vision of</w:t>
      </w:r>
      <w:r w:rsidR="006F724F" w:rsidRPr="004F6CDE">
        <w:t xml:space="preserve"> </w:t>
      </w:r>
      <w:r w:rsidR="00B53318" w:rsidRPr="004F6CDE">
        <w:t xml:space="preserve">a </w:t>
      </w:r>
      <w:r w:rsidR="006F724F" w:rsidRPr="004F6CDE">
        <w:t xml:space="preserve">cyber-physical production </w:t>
      </w:r>
      <w:r w:rsidR="00B53318" w:rsidRPr="004F6CDE">
        <w:t xml:space="preserve">system using cells which are connected by </w:t>
      </w:r>
      <w:r w:rsidR="006F724F" w:rsidRPr="004F6CDE">
        <w:t xml:space="preserve">flexible </w:t>
      </w:r>
      <w:r w:rsidR="008A1EC6" w:rsidRPr="004F6CDE">
        <w:t>automated guided vehicles (AGV)</w:t>
      </w:r>
      <w:r w:rsidR="00B53318" w:rsidRPr="004F6CDE">
        <w:t xml:space="preserve">. The vision </w:t>
      </w:r>
      <w:r w:rsidR="00F363C5" w:rsidRPr="004F6CDE">
        <w:t xml:space="preserve">heavily </w:t>
      </w:r>
      <w:r w:rsidR="00B53318" w:rsidRPr="004F6CDE">
        <w:t xml:space="preserve">differs from </w:t>
      </w:r>
      <w:r w:rsidR="00856AAB" w:rsidRPr="004F6CDE">
        <w:t>the way companies are organizing their production nowadays</w:t>
      </w:r>
      <w:r w:rsidR="008A1EC6" w:rsidRPr="004F6CDE">
        <w:t xml:space="preserve"> </w:t>
      </w:r>
      <w:r w:rsidR="008A1EC6" w:rsidRPr="004F6CDE">
        <w:fldChar w:fldCharType="begin" w:fldLock="1"/>
      </w:r>
      <w:r w:rsidR="00241C42" w:rsidRPr="004F6CDE">
        <w:instrText>ADDIN CSL_CITATION { "citationItems" : [ { "id" : "ITEM-1", "itemData" : { "DOI" : "10.1007/978-3-658-04682-8_1", "ISBN" : "978-3-658-04681-1", "author" : [ { "dropping-particle" : "", "family" : "Bauernhansl", "given" : "Thomas", "non-dropping-particle" : "", "parse-names" : false, "suffix" : "" } ], "container-title" : "Industrie 4.0 in Produktion, Automatisierung und Logistik SE  - 1",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"5-35", "publisher" : "Springer Fachmedien Wiesbaden", "title" : "Die Vierte Industrielle Revolution \u2013 Der Weg in ein wertschaffendes Produktionsparadigma", "type" : "chapter" }, "locator" : "31", "uris" : [ "http://www.mendeley.com/documents/?uuid=13823278-67e9-4d78-9dd6-28103a1da4c1" ] } ], "mendeley" : { "formattedCitation" : "(Bauernhansl 2014, p. 31)", "plainTextFormattedCitation" : "(Bauernhansl 2014, p. 31)", "previouslyFormattedCitation" : "(Bauernhansl 2014, p. 31)" }, "properties" : { "noteIndex" : 0 }, "schema" : "https://github.com/citation-style-language/schema/raw/master/csl-citation.json" }</w:instrText>
      </w:r>
      <w:r w:rsidR="008A1EC6" w:rsidRPr="004F6CDE">
        <w:fldChar w:fldCharType="separate"/>
      </w:r>
      <w:r w:rsidR="008A1EC6" w:rsidRPr="004F6CDE">
        <w:rPr>
          <w:noProof/>
        </w:rPr>
        <w:t>(Bauernhansl 2014, p. 31)</w:t>
      </w:r>
      <w:r w:rsidR="008A1EC6" w:rsidRPr="004F6CDE">
        <w:fldChar w:fldCharType="end"/>
      </w:r>
      <w:r w:rsidR="006F724F" w:rsidRPr="004F6CDE">
        <w:t xml:space="preserve">. </w:t>
      </w:r>
    </w:p>
    <w:p w14:paraId="7FC24B86" w14:textId="6FC73826" w:rsidR="00A70533" w:rsidRDefault="00A70533" w:rsidP="00A70533">
      <w:pPr>
        <w:pStyle w:val="Heading2"/>
      </w:pPr>
      <w:bookmarkStart w:id="4" w:name="_Toc444285612"/>
      <w:r w:rsidRPr="004F6CDE">
        <w:t>Cyber-Physical Systems</w:t>
      </w:r>
      <w:bookmarkEnd w:id="4"/>
    </w:p>
    <w:p w14:paraId="19281C57" w14:textId="32D4064E" w:rsidR="00AB61DD" w:rsidRDefault="00F74765" w:rsidP="00F74765">
      <w:pPr>
        <w:pStyle w:val="BasicText"/>
      </w:pPr>
      <w:r w:rsidRPr="004F6CDE">
        <w:t>A Cyber-physical system bridges the boundary between physical and virtual ent</w:t>
      </w:r>
      <w:r w:rsidR="00F45F6D">
        <w:t>ities. Through the usage of actuato</w:t>
      </w:r>
      <w:r w:rsidRPr="004F6CDE">
        <w:t xml:space="preserve">rs and active sensor the </w:t>
      </w:r>
      <w:r w:rsidR="002778B9">
        <w:t>digital</w:t>
      </w:r>
      <w:r w:rsidRPr="004F6CDE">
        <w:t xml:space="preserve"> model of reality is merged</w:t>
      </w:r>
      <w:r w:rsidR="00574BC9" w:rsidRPr="004F6CDE">
        <w:t xml:space="preserve"> and can interact</w:t>
      </w:r>
      <w:r w:rsidRPr="004F6CDE">
        <w:t xml:space="preserve"> with the </w:t>
      </w:r>
      <w:r w:rsidR="002778B9">
        <w:t>physical</w:t>
      </w:r>
      <w:r w:rsidRPr="004F6CDE">
        <w:t xml:space="preserve"> one. </w:t>
      </w:r>
      <w:r w:rsidR="00FB3D5A">
        <w:t>Embedded intelligence monitor</w:t>
      </w:r>
      <w:r w:rsidR="001B1080">
        <w:t>s</w:t>
      </w:r>
      <w:r w:rsidR="00FB3D5A">
        <w:t xml:space="preserve"> and control</w:t>
      </w:r>
      <w:r w:rsidR="001B1080">
        <w:t>s</w:t>
      </w:r>
      <w:r w:rsidR="00FB3D5A">
        <w:t xml:space="preserve"> physical processes</w:t>
      </w:r>
      <w:r w:rsidR="001B1080">
        <w:t xml:space="preserve"> within feedback loops. Those systems feature a multitude of application scenario such as traffic</w:t>
      </w:r>
      <w:r w:rsidR="00981035">
        <w:t xml:space="preserve"> control, energy management or production facilities.</w:t>
      </w:r>
      <w:r w:rsidR="00EA5236">
        <w:br/>
      </w:r>
      <w:r w:rsidRPr="004F6CDE">
        <w:t>The emergence of CPS on the one hand heavily draws upon the increasingly affordable computational power e.g. delivered by the cloud</w:t>
      </w:r>
      <w:r w:rsidR="00D00E08" w:rsidRPr="004F6CDE">
        <w:t>,</w:t>
      </w:r>
      <w:r w:rsidRPr="004F6CDE">
        <w:t xml:space="preserve"> o</w:t>
      </w:r>
      <w:r w:rsidR="00C061DB" w:rsidRPr="004F6CDE">
        <w:t>n the other hand</w:t>
      </w:r>
      <w:r w:rsidRPr="004F6CDE">
        <w:t xml:space="preserve"> the advances in semi-conductor manufacturing</w:t>
      </w:r>
      <w:r w:rsidR="00C061DB" w:rsidRPr="004F6CDE">
        <w:t xml:space="preserve"> made the massive deployment of actors and sensors affordable</w:t>
      </w:r>
      <w:r w:rsidR="00D00E08" w:rsidRPr="004F6CDE">
        <w:t xml:space="preserve">. </w:t>
      </w:r>
      <w:r w:rsidR="00FC2557">
        <w:t xml:space="preserve">Additionally standardized interconnection technologies based on the Internet of Things </w:t>
      </w:r>
      <w:r w:rsidR="00FC2557">
        <w:lastRenderedPageBreak/>
        <w:t xml:space="preserve">(IoT) provide a new level of interconnectedness upon the intelligent components </w:t>
      </w:r>
      <w:r w:rsidR="00522B45" w:rsidRPr="004F6CDE">
        <w:fldChar w:fldCharType="begin" w:fldLock="1"/>
      </w:r>
      <w:r w:rsidR="00B44C9B" w:rsidRPr="004F6CDE">
        <w:instrText>ADDIN CSL_CITATION { "citationItems" : [ { "id" : "ITEM-1", "itemData" : { "abstract" : "This paper refers to change processes of production work under the conditions of adaptive intelligent production systems. These are technological concepts aiming at a new form of industrial automation and they are discussed in the engineering science and innovation policy debate in Germany under the prominent label \"Industry 4.0\". To date, no systematic social science studies of new work demands and forms of work organization in the context of such systems are available. Therefore, preliminary re- search results and expert opinions on trends of production work are summarized in the present paper. The basic assumption is that industry 4.0 systems represent a disrup- tive, structure-changing process innovation. In order to analyze the associated conver- sion trends of work sufficiently the paper refers to the concept of Socio-Technical Sys- tems. With regard to the change processes of production work it is assumed that there are divergent patterns of work organization. These patterns are characterized on the one hand as a polarized organization, on the other hand, as a swarm organization. The realization of one of the patterns depends on a number of additional factors, such as the company automation concept and the implementation process of the new systems. Finally, it is underlined that in the near future industry 4.0 systems will have only a limited diffusion in the industrial sector.", "author" : [ { "dropping-particle" : "", "family" : "Hirsch-Kreinsen", "given" : "Hartmut", "non-dropping-particle" : "", "parse-names" : false, "suffix" : "" }, { "dropping-particle" : "", "family" : "Weyer", "given" : "J", "non-dropping-particle" : "", "parse-names" : false, "suffix" : "" } ], "container-title" : "Soziologisches Arbeitspapier", "id" : "ITEM-1", "issue" : "38", "issued" : { "date-parts" : [ [ "2014" ] ] }, "title" : "Wandel von Produktionsarbeit\u2013\u201eIndustrie 4.0 \u201c", "type" : "article-journal" }, "locator" : "6", "uris" : [ "http://www.mendeley.com/documents/?uuid=1d371229-0af0-4ae2-a388-5c8f27db758e" ] } ], "mendeley" : { "formattedCitation" : "(Hirsch-Kreinsen and Weyer 2014, p. 6)", "plainTextFormattedCitation" : "(Hirsch-Kreinsen and Weyer 2014, p. 6)", "previouslyFormattedCitation" : "(Hirsch-Kreinsen and Weyer 2014, p. 6)" }, "properties" : { "noteIndex" : 0 }, "schema" : "https://github.com/citation-style-language/schema/raw/master/csl-citation.json" }</w:instrText>
      </w:r>
      <w:r w:rsidR="00522B45" w:rsidRPr="004F6CDE">
        <w:fldChar w:fldCharType="separate"/>
      </w:r>
      <w:r w:rsidR="00522B45" w:rsidRPr="004F6CDE">
        <w:rPr>
          <w:noProof/>
        </w:rPr>
        <w:t>(Hirsch-Kreinsen and Weyer 2014, p. 6)</w:t>
      </w:r>
      <w:r w:rsidR="00522B45" w:rsidRPr="004F6CDE">
        <w:fldChar w:fldCharType="end"/>
      </w:r>
      <w:r w:rsidRPr="004F6CDE">
        <w:t xml:space="preserve">. </w:t>
      </w:r>
      <w:r w:rsidR="00B4510A">
        <w:t xml:space="preserve">The </w:t>
      </w:r>
      <w:r w:rsidR="00B4510A" w:rsidRPr="004F6CDE">
        <w:t xml:space="preserve">CPS </w:t>
      </w:r>
      <w:r w:rsidR="00B4510A">
        <w:t>overcomes</w:t>
      </w:r>
      <w:r w:rsidR="00B4510A" w:rsidRPr="004F6CDE">
        <w:t xml:space="preserve"> the issue Computer Integrated Manufacturing (CIM) had to face in the 1980s when necessary devices </w:t>
      </w:r>
      <w:r w:rsidR="00B4510A">
        <w:t>linking</w:t>
      </w:r>
      <w:r w:rsidR="00B4510A" w:rsidRPr="004F6CDE">
        <w:t xml:space="preserve"> digital with the physical world were just too expensive and the computational power</w:t>
      </w:r>
      <w:r w:rsidR="00E815E4">
        <w:t xml:space="preserve"> available</w:t>
      </w:r>
      <w:r w:rsidR="00B4510A" w:rsidRPr="004F6CDE">
        <w:t xml:space="preserve"> too low to create an advantage out of their deployment </w:t>
      </w:r>
      <w:r w:rsidR="00B4510A" w:rsidRPr="004F6CDE">
        <w:fldChar w:fldCharType="begin" w:fldLock="1"/>
      </w:r>
      <w:r w:rsidR="00B4510A" w:rsidRPr="004F6CDE">
        <w:instrText>ADDIN CSL_CITATION { "citationItems" : [ { "id" : "ITEM-1", "itemData" : { "DOI" : "10.1007/978-3-658-04682-8_4", "ISBN" : "978-3-658-04681-1", "author" : [ { "dropping-particle" : "", "family" : "Soder", "given" : "Johann", "non-dropping-particle" : "", "parse-names" : false, "suffix" : "" } ], "container-title" : "Industrie 4.0 in Produktion, Automatisierung und Logistik SE  - 4",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"85-102", "publisher" : "Springer Fachmedien Wiesbaden", "title" : "Use Case Production: Von CIM \u00fcber Lean Production zu Industrie 4.0", "type" : "chapter" }, "locator" : "2", "uris" : [ "http://www.mendeley.com/documents/?uuid=fdd3c14e-544b-4559-a65b-320fe51c0d0e" ] } ], "mendeley" : { "formattedCitation" : "(Soder 2014, p. 2)", "plainTextFormattedCitation" : "(Soder 2014, p. 2)", "previouslyFormattedCitation" : "(Soder 2014, p. 2)" }, "properties" : { "noteIndex" : 0 }, "schema" : "https://github.com/citation-style-language/schema/raw/master/csl-citation.json" }</w:instrText>
      </w:r>
      <w:r w:rsidR="00B4510A" w:rsidRPr="004F6CDE">
        <w:fldChar w:fldCharType="separate"/>
      </w:r>
      <w:r w:rsidR="00B4510A" w:rsidRPr="004F6CDE">
        <w:rPr>
          <w:noProof/>
        </w:rPr>
        <w:t>(Soder 2014, p. 2)</w:t>
      </w:r>
      <w:r w:rsidR="00B4510A" w:rsidRPr="004F6CDE">
        <w:fldChar w:fldCharType="end"/>
      </w:r>
      <w:r w:rsidR="00B4510A" w:rsidRPr="004F6CDE">
        <w:t>.</w:t>
      </w:r>
    </w:p>
    <w:p w14:paraId="15FB26BC" w14:textId="2E0CAF1E" w:rsidR="00997B3B" w:rsidRPr="004F6CDE" w:rsidRDefault="00997B3B" w:rsidP="00997B3B">
      <w:pPr>
        <w:pStyle w:val="BasicText"/>
      </w:pPr>
      <w:r>
        <w:t>CPS allow the introduction of a “smart</w:t>
      </w:r>
      <w:r w:rsidRPr="004F6CDE">
        <w:t xml:space="preserve"> product</w:t>
      </w:r>
      <w:r>
        <w:t>”</w:t>
      </w:r>
      <w:r w:rsidRPr="004F6CDE">
        <w:t xml:space="preserve"> </w:t>
      </w:r>
      <w:r>
        <w:t>which is able</w:t>
      </w:r>
      <w:r w:rsidRPr="004F6CDE">
        <w:t xml:space="preserve"> to negotiate with </w:t>
      </w:r>
      <w:r>
        <w:t>the</w:t>
      </w:r>
      <w:r w:rsidRPr="004F6CDE">
        <w:t xml:space="preserve"> </w:t>
      </w:r>
      <w:r>
        <w:t>“</w:t>
      </w:r>
      <w:r w:rsidRPr="004F6CDE">
        <w:t>smart machine</w:t>
      </w:r>
      <w:r>
        <w:t>”</w:t>
      </w:r>
      <w:r w:rsidRPr="004F6CDE">
        <w:t xml:space="preserve"> regarding the next production step. The </w:t>
      </w:r>
      <w:r>
        <w:t>“</w:t>
      </w:r>
      <w:r w:rsidRPr="004F6CDE">
        <w:t>smart machine</w:t>
      </w:r>
      <w:r>
        <w:t>”</w:t>
      </w:r>
      <w:r w:rsidRPr="004F6CDE">
        <w:t xml:space="preserve"> is aware of itself and can accept or reject requests for production. </w:t>
      </w:r>
      <w:r>
        <w:t>Upon successful negotiation the</w:t>
      </w:r>
      <w:r w:rsidRPr="004F6CDE">
        <w:t xml:space="preserve"> </w:t>
      </w:r>
      <w:r>
        <w:t>“</w:t>
      </w:r>
      <w:r w:rsidRPr="004F6CDE">
        <w:t xml:space="preserve">smart </w:t>
      </w:r>
      <w:r>
        <w:t xml:space="preserve">product” may </w:t>
      </w:r>
      <w:r w:rsidRPr="004F6CDE">
        <w:t xml:space="preserve">instructs an automated guided vehicle (AGV) to move itself to the </w:t>
      </w:r>
      <w:r>
        <w:t>“</w:t>
      </w:r>
      <w:r w:rsidRPr="004F6CDE">
        <w:t>smart machine</w:t>
      </w:r>
      <w:r>
        <w:t>”</w:t>
      </w:r>
      <w:r w:rsidRPr="004F6CDE">
        <w:t>.</w:t>
      </w:r>
    </w:p>
    <w:p w14:paraId="7393E5D0" w14:textId="0BE44085" w:rsidR="00D21437" w:rsidRPr="004F6CDE" w:rsidRDefault="00D21437" w:rsidP="00D21437">
      <w:pPr>
        <w:pStyle w:val="Subheading1"/>
      </w:pPr>
      <w:r w:rsidRPr="004F6CDE">
        <w:t>The Cyber-Physical Production System</w:t>
      </w:r>
    </w:p>
    <w:p w14:paraId="4F7D6036" w14:textId="373869AB" w:rsidR="006846A8" w:rsidRDefault="00BB0A2C" w:rsidP="00F74765">
      <w:pPr>
        <w:pStyle w:val="BasicText"/>
      </w:pPr>
      <w:r>
        <w:t>M</w:t>
      </w:r>
      <w:r w:rsidR="00A90737" w:rsidRPr="004F6CDE">
        <w:t>ultiple</w:t>
      </w:r>
      <w:r w:rsidR="008964F0" w:rsidRPr="004F6CDE">
        <w:t xml:space="preserve"> CPS</w:t>
      </w:r>
      <w:r w:rsidR="00A90737" w:rsidRPr="004F6CDE">
        <w:t xml:space="preserve"> linked together create</w:t>
      </w:r>
      <w:r w:rsidR="008F0D9E" w:rsidRPr="004F6CDE">
        <w:t xml:space="preserve"> a</w:t>
      </w:r>
      <w:r w:rsidR="00A90737" w:rsidRPr="004F6CDE">
        <w:t xml:space="preserve"> Cyber-Physical Production System (CPPS) </w:t>
      </w:r>
      <w:r w:rsidR="008F0D9E" w:rsidRPr="004F6CDE">
        <w:fldChar w:fldCharType="begin" w:fldLock="1"/>
      </w:r>
      <w:r w:rsidR="008805F7" w:rsidRPr="004F6CDE">
        <w:instrText>ADDIN CSL_CITATION { "citationItems" : [ { "id" : "ITEM-1", "itemData" : { "author" : [ { "dropping-particle" : "", "family" : "Kuprat", "given" : "Thorben", "non-dropping-particle" : "", "parse-names" : false, "suffix" : "" }, { "dropping-particle" : "", "family" : "Mayer", "given" : "Jonas", "non-dropping-particle" : "", "parse-names" : false, "suffix" : "" }, { "dropping-particle" : "", "family" : "Nyhuis", "given" : "Peter", "non-dropping-particle" : "", "parse-names" : false, "suffix" : "" } ], "container-title" : "Industrie Management", "id" : "ITEM-1", "issue" : "2", "issued" : { "date-parts" : [ [ "2015" ] ] }, "page" : "11-14", "title" : "Aufgaben der Produktionsplanung im Kontext von Industrie 4.0", "type" : "article-journal", "volume" : "31" }, "locator" : "11", "uris" : [ "http://www.mendeley.com/documents/?uuid=197005f0-3443-446f-ad98-e8695ef26160" ] } ], "mendeley" : { "formattedCitation" : "(Kuprat et al. 2015, p. 11)", "plainTextFormattedCitation" : "(Kuprat et al. 2015, p. 11)", "previouslyFormattedCitation" : "(Kuprat et al. 2015, p. 11)" }, "properties" : { "noteIndex" : 0 }, "schema" : "https://github.com/citation-style-language/schema/raw/master/csl-citation.json" }</w:instrText>
      </w:r>
      <w:r w:rsidR="008F0D9E" w:rsidRPr="004F6CDE">
        <w:fldChar w:fldCharType="separate"/>
      </w:r>
      <w:r w:rsidR="008F0D9E" w:rsidRPr="004F6CDE">
        <w:rPr>
          <w:noProof/>
        </w:rPr>
        <w:t>(Kuprat et al. 2015, p. 11)</w:t>
      </w:r>
      <w:r w:rsidR="008F0D9E" w:rsidRPr="004F6CDE">
        <w:fldChar w:fldCharType="end"/>
      </w:r>
      <w:r w:rsidR="008F0D9E" w:rsidRPr="004F6CDE">
        <w:t xml:space="preserve"> </w:t>
      </w:r>
      <w:r w:rsidR="00A90737" w:rsidRPr="004F6CDE">
        <w:t>which itself</w:t>
      </w:r>
      <w:r w:rsidR="008964F0" w:rsidRPr="004F6CDE">
        <w:t xml:space="preserve"> can be seen </w:t>
      </w:r>
      <w:r w:rsidR="00D00E08" w:rsidRPr="004F6CDE">
        <w:t xml:space="preserve">as </w:t>
      </w:r>
      <w:r w:rsidR="008964F0" w:rsidRPr="004F6CDE">
        <w:t>an integ</w:t>
      </w:r>
      <w:r w:rsidR="00A90737" w:rsidRPr="004F6CDE">
        <w:t>rated manufacturing plant</w:t>
      </w:r>
      <w:r w:rsidR="008F0D9E" w:rsidRPr="004F6CDE">
        <w:t>. Each CPS is</w:t>
      </w:r>
      <w:r w:rsidR="00A90737" w:rsidRPr="004F6CDE">
        <w:t xml:space="preserve"> </w:t>
      </w:r>
      <w:r w:rsidR="008964F0" w:rsidRPr="004F6CDE">
        <w:t>able to communicate with smart objects</w:t>
      </w:r>
      <w:r w:rsidR="008F0D9E" w:rsidRPr="004F6CDE">
        <w:t xml:space="preserve"> </w:t>
      </w:r>
      <w:r w:rsidR="008964F0" w:rsidRPr="004F6CDE">
        <w:t xml:space="preserve">aware of their environment and capable of maintaining their state in a production process. </w:t>
      </w:r>
      <w:r w:rsidR="006846A8">
        <w:t>This introduces a huge opportunity</w:t>
      </w:r>
      <w:r w:rsidR="0093183B">
        <w:t xml:space="preserve"> for planning. Nowadays</w:t>
      </w:r>
      <w:r w:rsidR="006846A8">
        <w:t xml:space="preserve"> used Advanced Planning Systems (APS) are heavily suffering by their disability to appropriately </w:t>
      </w:r>
      <w:r w:rsidR="004815CD">
        <w:t>“understand”</w:t>
      </w:r>
      <w:r w:rsidR="006846A8">
        <w:t xml:space="preserve"> changes occurring in the physical production system. This results in continuously re-planning production and ultimately puts the goal of timeliness of the production at risk.</w:t>
      </w:r>
    </w:p>
    <w:p w14:paraId="1F8BE63A" w14:textId="1AD10471" w:rsidR="0042302A" w:rsidRPr="004F6CDE" w:rsidRDefault="006F617F" w:rsidP="00F74765">
      <w:pPr>
        <w:pStyle w:val="BasicText"/>
      </w:pPr>
      <w:r w:rsidRPr="004F6CDE">
        <w:t xml:space="preserve">CPPS can either be deployed </w:t>
      </w:r>
      <w:r w:rsidR="00264A07">
        <w:t xml:space="preserve">by using </w:t>
      </w:r>
      <w:r w:rsidR="0042302A" w:rsidRPr="004F6CDE">
        <w:t xml:space="preserve">Service-Oriented-Architectures </w:t>
      </w:r>
      <w:r w:rsidR="00700BE7" w:rsidRPr="004F6CDE">
        <w:t xml:space="preserve">(SOA) </w:t>
      </w:r>
      <w:r w:rsidRPr="004F6CDE">
        <w:t>or agent-based systems</w:t>
      </w:r>
      <w:r w:rsidR="00381609" w:rsidRPr="004F6CDE">
        <w:t xml:space="preserve"> </w:t>
      </w:r>
      <w:r w:rsidR="00381609" w:rsidRPr="004F6CDE">
        <w:fldChar w:fldCharType="begin" w:fldLock="1"/>
      </w:r>
      <w:r w:rsidR="005D4B18" w:rsidRPr="004F6CDE">
        <w:instrText>ADDIN CSL_CITATION { "citationItems" : [ { "id" : "ITEM-1", "itemData" : { "DOI" : "10.1007/978-3-658-04682-8_24", "ISBN" : "978-3-658-04681-1", "author" : [ { "dropping-particle" : "", "family" : "L\u00fcder", "given" : "Arndt", "non-dropping-particle" : "", "parse-names" : false, "suffix" : "" } ], "container-title" : "Industrie 4.0 in Produktion, Automatisierung und Logistik SE  - 24",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"493-507", "publisher" : "Springer Fachmedien Wiesbaden", "title" : "Integration des Menschen in Szenarien der Industrie 4.0", "type" : "chapter" }, "locator" : "498", "uris" : [ "http://www.mendeley.com/documents/?uuid=21e40679-e749-4281-a260-85bc90cf50d6" ] } ], "mendeley" : { "formattedCitation" : "(L\u00fcder 2014, p. 498)", "plainTextFormattedCitation" : "(L\u00fcder 2014, p. 498)", "previouslyFormattedCitation" : "(L\u00fcder 2014, p. 498)" }, "properties" : { "noteIndex" : 0 }, "schema" : "https://github.com/citation-style-language/schema/raw/master/csl-citation.json" }</w:instrText>
      </w:r>
      <w:r w:rsidR="00381609" w:rsidRPr="004F6CDE">
        <w:fldChar w:fldCharType="separate"/>
      </w:r>
      <w:r w:rsidR="009E5E7D" w:rsidRPr="004F6CDE">
        <w:rPr>
          <w:noProof/>
        </w:rPr>
        <w:t>(Lüder 2014, p. 498)</w:t>
      </w:r>
      <w:r w:rsidR="00381609" w:rsidRPr="004F6CDE">
        <w:fldChar w:fldCharType="end"/>
      </w:r>
      <w:r w:rsidRPr="004F6CDE">
        <w:t xml:space="preserve">. </w:t>
      </w:r>
      <w:r w:rsidR="00700BE7" w:rsidRPr="004F6CDE">
        <w:t xml:space="preserve">SOA </w:t>
      </w:r>
      <w:r w:rsidR="00264A07">
        <w:t>resemble the idea of</w:t>
      </w:r>
      <w:r w:rsidR="0042302A" w:rsidRPr="004F6CDE">
        <w:t xml:space="preserve"> layered applications. Discrete functions are encapsulated in services. Exploiting a</w:t>
      </w:r>
      <w:r w:rsidR="00797CBE">
        <w:t>n underlying</w:t>
      </w:r>
      <w:r w:rsidR="0042302A" w:rsidRPr="004F6CDE">
        <w:t xml:space="preserve"> communication layer which abstracts from platform and communication protocol details, the functional service units can be orchestrated and thereby connected in completely new ways </w:t>
      </w:r>
      <w:r w:rsidR="0042302A" w:rsidRPr="004F6CDE">
        <w:fldChar w:fldCharType="begin" w:fldLock="1"/>
      </w:r>
      <w:r w:rsidR="009E5E7D" w:rsidRPr="004F6CDE">
        <w:instrText>ADDIN CSL_CITATION { "citationItems" : [ { "id" : "ITEM-1", "itemData" : { "DOI" : "10.1016/j.infsof.2012.01.001", "ISSN" : "09505849", "author" : [ { "dropping-particle" : "", "family" : "Tran", "given" : "Huy", "non-dropping-particle" : "", "parse-names" : false, "suffix" : "" }, { "dropping-particle" : "", "family" : "Zdun", "given" : "Uwe", "non-dropping-particle" : "", "parse-names" : false, "suffix" : "" }, { "dropping-particle" : "", "family" : "Holmes", "given" : "Ta\u2019id", "non-dropping-particle" : "", "parse-names" : false, "suffix" : "" }, { "dropping-particle" : "", "family" : "Oberortner", "given" : "Ernst", "non-dropping-particle" : "", "parse-names" : false, "suffix" : "" }, { "dropping-particle" : "", "family" : "Mulo", "given" : "Emmanuel", "non-dropping-particle" : "", "parse-names" : false, "suffix" : "" }, { "dropping-particle" : "", "family" : "Dustdar", "given" : "Schahram", "non-dropping-particle" : "", "parse-names" : false, "suffix" : "" } ], "container-title" : "Information and Software Technology", "id" : "ITEM-1", "issue" : "6", "issued" : { "date-parts" : [ [ "2012" ] ] }, "page" : "531-552", "publisher" : "Elsevier B.V.", "title" : "Compliance in service-oriented architectures: A model-driven and view-based approach", "type" : "article-journal", "volume" : "54" }, "locator" : "532", "uris" : [ "http://www.mendeley.com/documents/?uuid=f7671573-27b2-4ce1-8e9e-0bd578b512b8" ] } ], "mendeley" : { "formattedCitation" : "(Tran et al. 2012, p. 532)", "plainTextFormattedCitation" : "(Tran et al. 2012, p. 532)", "previouslyFormattedCitation" : "(Tran et al. 2012, p. 532)" }, "properties" : { "noteIndex" : 0 }, "schema" : "https://github.com/citation-style-language/schema/raw/master/csl-citation.json" }</w:instrText>
      </w:r>
      <w:r w:rsidR="0042302A" w:rsidRPr="004F6CDE">
        <w:fldChar w:fldCharType="separate"/>
      </w:r>
      <w:r w:rsidR="00700BE7" w:rsidRPr="004F6CDE">
        <w:rPr>
          <w:noProof/>
        </w:rPr>
        <w:t>(Tran et al. 2012, p. 532)</w:t>
      </w:r>
      <w:r w:rsidR="0042302A" w:rsidRPr="004F6CDE">
        <w:fldChar w:fldCharType="end"/>
      </w:r>
      <w:r w:rsidR="0042302A" w:rsidRPr="004F6CDE">
        <w:t>.</w:t>
      </w:r>
    </w:p>
    <w:p w14:paraId="1FA45869" w14:textId="47A72D2C" w:rsidR="006D11D4" w:rsidRPr="004F6CDE" w:rsidRDefault="006F617F" w:rsidP="00F74765">
      <w:pPr>
        <w:pStyle w:val="BasicText"/>
      </w:pPr>
      <w:r w:rsidRPr="004F6CDE">
        <w:t>An</w:t>
      </w:r>
      <w:r w:rsidR="00A15544">
        <w:t xml:space="preserve"> agent </w:t>
      </w:r>
      <w:r w:rsidR="00A10491" w:rsidRPr="004F6CDE">
        <w:t>is a</w:t>
      </w:r>
      <w:r w:rsidR="00195EA2" w:rsidRPr="004F6CDE">
        <w:t>n</w:t>
      </w:r>
      <w:r w:rsidR="00A10491" w:rsidRPr="004F6CDE">
        <w:t xml:space="preserve"> interactive and encapsulated module according to </w:t>
      </w:r>
      <w:r w:rsidR="007B3DA7" w:rsidRPr="004F6CDE">
        <w:rPr>
          <w:rStyle w:val="BasicCharSmallCapitals"/>
        </w:rPr>
        <w:t>Weyrich et al.</w:t>
      </w:r>
      <w:r w:rsidR="00D92C48" w:rsidRPr="004F6CDE">
        <w:t xml:space="preserve"> aware of its environment and </w:t>
      </w:r>
      <w:r w:rsidR="00A10491" w:rsidRPr="004F6CDE">
        <w:t>able to interact w</w:t>
      </w:r>
      <w:r w:rsidR="00D92C48" w:rsidRPr="004F6CDE">
        <w:t>ith other agents</w:t>
      </w:r>
      <w:r w:rsidR="00A10491" w:rsidRPr="004F6CDE">
        <w:t>. Each agent ha</w:t>
      </w:r>
      <w:r w:rsidR="008D15CB" w:rsidRPr="004F6CDE">
        <w:t xml:space="preserve">s a set of possible actions, </w:t>
      </w:r>
      <w:r w:rsidR="00A10491" w:rsidRPr="004F6CDE">
        <w:t>objectives</w:t>
      </w:r>
      <w:r w:rsidR="008D15CB" w:rsidRPr="004F6CDE">
        <w:t xml:space="preserve"> and a decision model which maps both possible actions with objectives</w:t>
      </w:r>
      <w:r w:rsidR="009E5E7D" w:rsidRPr="004F6CDE">
        <w:t xml:space="preserve"> </w:t>
      </w:r>
      <w:r w:rsidR="009E5E7D" w:rsidRPr="004F6CDE">
        <w:fldChar w:fldCharType="begin" w:fldLock="1"/>
      </w:r>
      <w:r w:rsidR="009E5E7D" w:rsidRPr="004F6CDE">
        <w:instrText>ADDIN CSL_CITATION { "citationItems" : [ { "id" : "ITEM-1", "itemData" : { "DOI" : "10.1007/978-3-658-04682-8_24", "ISBN" : "978-3-658-04681-1", "author" : [ { "dropping-particle" : "", "family" : "L\u00fcder", "given" : "Arndt", "non-dropping-particle" : "", "parse-names" : false, "suffix" : "" } ], "container-title" : "Industrie 4.0 in Produktion, Automatisierung und Logistik SE  - 24",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"493-507", "publisher" : "Springer Fachmedien Wiesbaden", "title" : "Integration des Menschen in Szenarien der Industrie 4.0", "type" : "chapter" }, "locator" : "499", "uris" : [ "http://www.mendeley.com/documents/?uuid=21e40679-e749-4281-a260-85bc90cf50d6" ] } ], "mendeley" : { "formattedCitation" : "(L\u00fcder 2014, p. 499)", "plainTextFormattedCitation" : "(L\u00fcder 2014, p. 499)", "previouslyFormattedCitation" : "(L\u00fcder 2014, p. 499)" }, "properties" : { "noteIndex" : 0 }, "schema" : "https://github.com/citation-style-language/schema/raw/master/csl-citation.json" }</w:instrText>
      </w:r>
      <w:r w:rsidR="009E5E7D" w:rsidRPr="004F6CDE">
        <w:fldChar w:fldCharType="separate"/>
      </w:r>
      <w:r w:rsidR="009E5E7D" w:rsidRPr="004F6CDE">
        <w:rPr>
          <w:noProof/>
        </w:rPr>
        <w:t>(Lüder 2014, p. 499)</w:t>
      </w:r>
      <w:r w:rsidR="009E5E7D" w:rsidRPr="004F6CDE">
        <w:fldChar w:fldCharType="end"/>
      </w:r>
      <w:r w:rsidR="00A10491" w:rsidRPr="004F6CDE">
        <w:t xml:space="preserve">. Multiple types exist, for instance there are </w:t>
      </w:r>
      <w:r w:rsidR="00A10491" w:rsidRPr="004F6CDE">
        <w:rPr>
          <w:i/>
        </w:rPr>
        <w:t>machine agents</w:t>
      </w:r>
      <w:r w:rsidR="00A10491" w:rsidRPr="004F6CDE">
        <w:t xml:space="preserve"> which</w:t>
      </w:r>
      <w:r w:rsidR="006705F0" w:rsidRPr="004F6CDE">
        <w:t xml:space="preserve"> allow integrating </w:t>
      </w:r>
      <w:r w:rsidR="00AA47D2" w:rsidRPr="004F6CDE">
        <w:t>production resources</w:t>
      </w:r>
      <w:r w:rsidR="00A10491" w:rsidRPr="004F6CDE">
        <w:t xml:space="preserve"> </w:t>
      </w:r>
      <w:r w:rsidR="006705F0" w:rsidRPr="004F6CDE">
        <w:t xml:space="preserve">into an CPPS </w:t>
      </w:r>
      <w:r w:rsidR="00A10491" w:rsidRPr="004F6CDE">
        <w:t>by offering standardized interfaces</w:t>
      </w:r>
      <w:r w:rsidR="006705F0" w:rsidRPr="004F6CDE">
        <w:t>. These interfaces comprise</w:t>
      </w:r>
      <w:r w:rsidR="00A10491" w:rsidRPr="004F6CDE">
        <w:t xml:space="preserve"> </w:t>
      </w:r>
      <w:r w:rsidR="006705F0" w:rsidRPr="004F6CDE">
        <w:t xml:space="preserve">available </w:t>
      </w:r>
      <w:r w:rsidR="00A10491" w:rsidRPr="004F6CDE">
        <w:t>funct</w:t>
      </w:r>
      <w:r w:rsidR="00FC31BD" w:rsidRPr="004F6CDE">
        <w:t>ionalities</w:t>
      </w:r>
      <w:r w:rsidR="00D149CE" w:rsidRPr="004F6CDE">
        <w:t xml:space="preserve"> of the resource</w:t>
      </w:r>
      <w:r w:rsidR="00FC31BD" w:rsidRPr="004F6CDE">
        <w:t xml:space="preserve"> and the status </w:t>
      </w:r>
      <w:r w:rsidR="00A20DF1" w:rsidRPr="004F6CDE">
        <w:t>it</w:t>
      </w:r>
      <w:r w:rsidR="00FC31BD" w:rsidRPr="004F6CDE">
        <w:t xml:space="preserve"> resides in.</w:t>
      </w:r>
      <w:r w:rsidR="00AB0EB0" w:rsidRPr="004F6CDE">
        <w:t xml:space="preserve"> </w:t>
      </w:r>
      <w:r w:rsidR="00195EA2" w:rsidRPr="004F6CDE">
        <w:t>Different to that specifi</w:t>
      </w:r>
      <w:r w:rsidR="00AB0EB0" w:rsidRPr="004F6CDE">
        <w:t>c agents for coordination tasks</w:t>
      </w:r>
      <w:r w:rsidR="00AF5C5F" w:rsidRPr="004F6CDE">
        <w:t xml:space="preserve"> namely </w:t>
      </w:r>
      <w:r w:rsidR="00195EA2" w:rsidRPr="004F6CDE">
        <w:rPr>
          <w:i/>
        </w:rPr>
        <w:t>coordination agents</w:t>
      </w:r>
      <w:r w:rsidR="00810F50" w:rsidRPr="004F6CDE">
        <w:t xml:space="preserve"> exist</w:t>
      </w:r>
      <w:r w:rsidR="00AB0EB0" w:rsidRPr="004F6CDE">
        <w:t xml:space="preserve">. These allow to </w:t>
      </w:r>
      <w:r w:rsidR="00AF5C5F" w:rsidRPr="004F6CDE">
        <w:t>fulfil more complex tasks, which a single system could not complete with means of two-sided interactions.</w:t>
      </w:r>
      <w:r w:rsidR="006D11D4" w:rsidRPr="004F6CDE">
        <w:t xml:space="preserve"> Lastly there are </w:t>
      </w:r>
      <w:r w:rsidR="006D11D4" w:rsidRPr="004F6CDE">
        <w:rPr>
          <w:i/>
        </w:rPr>
        <w:t>customer agents</w:t>
      </w:r>
      <w:r w:rsidR="006D11D4" w:rsidRPr="004F6CDE">
        <w:t xml:space="preserve"> which provide an interface to obtain and take care of customer’s requirements. These agent</w:t>
      </w:r>
      <w:r w:rsidR="007B3DA7" w:rsidRPr="004F6CDE">
        <w:t>s</w:t>
      </w:r>
      <w:r w:rsidR="006D11D4" w:rsidRPr="004F6CDE">
        <w:t xml:space="preserve"> negotiate with </w:t>
      </w:r>
      <w:r w:rsidR="006D11D4" w:rsidRPr="004F6CDE">
        <w:lastRenderedPageBreak/>
        <w:t>coordination agents to express the customer’s need system-wise</w:t>
      </w:r>
      <w:r w:rsidR="001846E3" w:rsidRPr="004F6CDE">
        <w:t xml:space="preserve"> </w:t>
      </w:r>
      <w:r w:rsidR="00466120" w:rsidRPr="004F6CDE">
        <w:t xml:space="preserve">e.g. </w:t>
      </w:r>
      <w:r w:rsidR="001846E3" w:rsidRPr="004F6CDE">
        <w:t>regarding desired product properties</w:t>
      </w:r>
      <w:r w:rsidR="007B3DA7" w:rsidRPr="004F6CDE">
        <w:t xml:space="preserve"> </w:t>
      </w:r>
      <w:r w:rsidR="007B3DA7" w:rsidRPr="004F6CDE">
        <w:fldChar w:fldCharType="begin" w:fldLock="1"/>
      </w:r>
      <w:r w:rsidR="00381609" w:rsidRPr="004F6CDE">
        <w:instrText>ADDIN CSL_CITATION { "citationItems" : [ { "id" : "ITEM-1", "itemData" : { "DOI" : "10.17560/atp.v56i07-08.301", "ISBN" : "2190-4111", "ISSN" : "2190-4111", "author" : [ { "dropping-particle" : "", "family" : "Weyrich", "given" : "Michael", "non-dropping-particle" : "", "parse-names" : false, "suffix" : "" }, { "dropping-particle" : "", "family" : "Diedrich", "given" : "Christian", "non-dropping-particle" : "", "parse-names" : false, "suffix" : "" }, { "dropping-particle" : "", "family" : "Fay", "given" : "Alexander", "non-dropping-particle" : "", "parse-names" : false, "suffix" : "" }, { "dropping-particle" : "", "family" : "Wollschlaeger", "given" : "Martin", "non-dropping-particle" : "", "parse-names" : false, "suffix" : "" }, { "dropping-particle" : "", "family" : "Kowalewski", "given" : "Stefan", "non-dropping-particle" : "", "parse-names" : false, "suffix" : "" }, { "dropping-particle" : "", "family" : "G\u00f6hner", "given" : "Peter", "non-dropping-particle" : "", "parse-names" : false, "suffix" : "" }, { "dropping-particle" : "", "family" : "Vogel-Heuser", "given" : "Birgit", "non-dropping-particle" : "", "parse-names" : false, "suffix" : "" } ], "container-title" : "atp edition - Automatisierungstechnische Praxis", "id" : "ITEM-1", "issue" : "07-08", "issued" : { "date-parts" : [ [ "2014" ] ] }, "page" : "52", "title" : "Industrie 4.0 am Beispiel einer Verbundanlage", "type" : "article-journal", "volume" : "56" }, "locator" : "57", "uris" : [ "http://www.mendeley.com/documents/?uuid=914ac712-860b-4fb0-a070-0de5e3bb7311" ] } ], "mendeley" : { "formattedCitation" : "(Weyrich et al. 2014, p. 57)", "plainTextFormattedCitation" : "(Weyrich et al. 2014, p. 57)", "previouslyFormattedCitation" : "(Weyrich et al. 2014, p. 57)" }, "properties" : { "noteIndex" : 0 }, "schema" : "https://github.com/citation-style-language/schema/raw/master/csl-citation.json" }</w:instrText>
      </w:r>
      <w:r w:rsidR="007B3DA7" w:rsidRPr="004F6CDE">
        <w:fldChar w:fldCharType="separate"/>
      </w:r>
      <w:r w:rsidR="007B3DA7" w:rsidRPr="004F6CDE">
        <w:rPr>
          <w:noProof/>
        </w:rPr>
        <w:t>(Weyrich et al. 2014, p. 57)</w:t>
      </w:r>
      <w:r w:rsidR="007B3DA7" w:rsidRPr="004F6CDE">
        <w:fldChar w:fldCharType="end"/>
      </w:r>
      <w:r w:rsidR="006D11D4" w:rsidRPr="004F6CDE">
        <w:t>.</w:t>
      </w:r>
    </w:p>
    <w:p w14:paraId="155597FE" w14:textId="5F32C420" w:rsidR="00083146" w:rsidRPr="004F6CDE" w:rsidRDefault="00083146" w:rsidP="00F74765">
      <w:pPr>
        <w:pStyle w:val="BasicText"/>
      </w:pPr>
      <w:r w:rsidRPr="004F6CDE">
        <w:t>CP</w:t>
      </w:r>
      <w:r w:rsidR="001F1C2F" w:rsidRPr="004F6CDE">
        <w:t>P</w:t>
      </w:r>
      <w:r w:rsidRPr="004F6CDE">
        <w:t xml:space="preserve">S are massively </w:t>
      </w:r>
      <w:r w:rsidR="005C6F1F">
        <w:t xml:space="preserve">shaping </w:t>
      </w:r>
      <w:r w:rsidR="004F6CDE" w:rsidRPr="004F6CDE">
        <w:t xml:space="preserve">available </w:t>
      </w:r>
      <w:r w:rsidRPr="004F6CDE">
        <w:t xml:space="preserve">production planning </w:t>
      </w:r>
      <w:r w:rsidR="004F6CDE">
        <w:t>and control instruments</w:t>
      </w:r>
      <w:r w:rsidRPr="004F6CDE">
        <w:t xml:space="preserve">. </w:t>
      </w:r>
      <w:r w:rsidRPr="004F6CDE">
        <w:rPr>
          <w:rStyle w:val="BasicCharSmallCapitals"/>
        </w:rPr>
        <w:t>Schlick et al.</w:t>
      </w:r>
      <w:r w:rsidR="004F6CDE" w:rsidRPr="004F6CDE">
        <w:t xml:space="preserve"> expect, that planning with CPPS</w:t>
      </w:r>
      <w:r w:rsidRPr="004F6CDE">
        <w:t xml:space="preserve"> will be perform</w:t>
      </w:r>
      <w:r w:rsidR="004F6CDE" w:rsidRPr="004F6CDE">
        <w:t xml:space="preserve">ed on reality-conformed models. This suits the view expressed by </w:t>
      </w:r>
      <w:r w:rsidR="004F6CDE" w:rsidRPr="004F6CDE">
        <w:rPr>
          <w:rStyle w:val="BasicCharSmallCapitals"/>
        </w:rPr>
        <w:t>Schuh et al.</w:t>
      </w:r>
      <w:r w:rsidR="004F6CDE" w:rsidRPr="004F6CDE">
        <w:rPr>
          <w:rStyle w:val="BasicCharDE"/>
          <w:lang w:val="en-GB"/>
        </w:rPr>
        <w:t xml:space="preserve"> which </w:t>
      </w:r>
      <w:r w:rsidR="007D2AB6">
        <w:rPr>
          <w:rStyle w:val="BasicCharDE"/>
          <w:lang w:val="en-GB"/>
        </w:rPr>
        <w:t>builds</w:t>
      </w:r>
      <w:r w:rsidR="004F6CDE" w:rsidRPr="004F6CDE">
        <w:rPr>
          <w:rStyle w:val="BasicCharDE"/>
          <w:lang w:val="en-GB"/>
        </w:rPr>
        <w:t xml:space="preserve"> </w:t>
      </w:r>
      <w:r w:rsidR="00FD1626">
        <w:rPr>
          <w:rStyle w:val="BasicCharDE"/>
          <w:lang w:val="en-GB"/>
        </w:rPr>
        <w:t xml:space="preserve">the </w:t>
      </w:r>
      <w:r w:rsidR="004F6CDE" w:rsidRPr="004F6CDE">
        <w:rPr>
          <w:rStyle w:val="BasicCharDE"/>
          <w:lang w:val="en-GB"/>
        </w:rPr>
        <w:t>production system on a contin</w:t>
      </w:r>
      <w:r w:rsidR="00FD1626">
        <w:rPr>
          <w:rStyle w:val="BasicCharDE"/>
          <w:lang w:val="en-GB"/>
        </w:rPr>
        <w:t>u</w:t>
      </w:r>
      <w:r w:rsidR="004F6CDE" w:rsidRPr="004F6CDE">
        <w:rPr>
          <w:rStyle w:val="BasicCharDE"/>
          <w:lang w:val="en-GB"/>
        </w:rPr>
        <w:t>ously improving simulation model</w:t>
      </w:r>
      <w:r w:rsidR="007D2AB6">
        <w:rPr>
          <w:rStyle w:val="BasicCharDE"/>
          <w:lang w:val="en-GB"/>
        </w:rPr>
        <w:t>, hence expects simulation itself will be</w:t>
      </w:r>
      <w:r w:rsidR="007A13A1">
        <w:rPr>
          <w:rStyle w:val="BasicCharDE"/>
          <w:lang w:val="en-GB"/>
        </w:rPr>
        <w:t xml:space="preserve"> the</w:t>
      </w:r>
      <w:r w:rsidR="007D2AB6">
        <w:rPr>
          <w:rStyle w:val="BasicCharDE"/>
          <w:lang w:val="en-GB"/>
        </w:rPr>
        <w:t xml:space="preserve"> primary instrument to support decision makers </w:t>
      </w:r>
      <w:r w:rsidR="007D2AB6">
        <w:rPr>
          <w:rStyle w:val="BasicCharDE"/>
          <w:lang w:val="en-GB"/>
        </w:rPr>
        <w:fldChar w:fldCharType="begin" w:fldLock="1"/>
      </w:r>
      <w:r w:rsidR="00F464F0">
        <w:rPr>
          <w:rStyle w:val="BasicCharDE"/>
          <w:lang w:val="en-GB"/>
        </w:rPr>
        <w:instrText>ADDIN CSL_CITATION { "citationItems" : [ { "id" : "ITEM-1", "itemData" : { "ISBN" : "978-3-86359-346-9", "author" : [ { "dropping-particle" : "", "family" : "Schuh", "given" : "G\u00fcnther", "non-dropping-particle" : "", "parse-names" : false, "suffix" : "" } ], "id" : "ITEM-1", "issued" : { "date-parts" : [ [ "2015" ] ] }, "publisher-place" : "Aachen", "title" : "ProSENSE - Ergebnisbericht des BMBF-Verbundprojektes", "type" : "report", "volume" : "1" }, "locator" : "84", "uris" : [ "http://www.mendeley.com/documents/?uuid=8e4e506d-8a00-426b-9a2b-7b11c6b4c9f0" ] } ], "mendeley" : { "formattedCitation" : "(Schuh 2015, p. 84)", "plainTextFormattedCitation" : "(Schuh 2015, p. 84)", "previouslyFormattedCitation" : "(Schuh 2015, p. 84)" }, "properties" : { "noteIndex" : 0 }, "schema" : "https://github.com/citation-style-language/schema/raw/master/csl-citation.json" }</w:instrText>
      </w:r>
      <w:r w:rsidR="007D2AB6">
        <w:rPr>
          <w:rStyle w:val="BasicCharDE"/>
          <w:lang w:val="en-GB"/>
        </w:rPr>
        <w:fldChar w:fldCharType="separate"/>
      </w:r>
      <w:r w:rsidR="007D2AB6" w:rsidRPr="007D2AB6">
        <w:rPr>
          <w:rStyle w:val="BasicCharDE"/>
          <w:noProof/>
          <w:lang w:val="en-GB"/>
        </w:rPr>
        <w:t>(Schuh 2015, p. 84)</w:t>
      </w:r>
      <w:r w:rsidR="007D2AB6">
        <w:rPr>
          <w:rStyle w:val="BasicCharDE"/>
          <w:lang w:val="en-GB"/>
        </w:rPr>
        <w:fldChar w:fldCharType="end"/>
      </w:r>
      <w:r w:rsidR="007D2AB6">
        <w:rPr>
          <w:rStyle w:val="BasicCharDE"/>
          <w:lang w:val="en-GB"/>
        </w:rPr>
        <w:t xml:space="preserve">. According to </w:t>
      </w:r>
      <w:r w:rsidR="007D2AB6" w:rsidRPr="007D2AB6">
        <w:rPr>
          <w:rStyle w:val="BasicCharSmallCapitals"/>
        </w:rPr>
        <w:t>Gausemeier</w:t>
      </w:r>
      <w:r w:rsidR="007D2AB6">
        <w:rPr>
          <w:rStyle w:val="BasicCharDE"/>
          <w:lang w:val="en-GB"/>
        </w:rPr>
        <w:t xml:space="preserve"> a self-optimizing system has to maintain the following three steps. Firstly, the current situation has to be analysed (e.g. the current state of production regarding available capacity and resources). Secondly there must be a mechanism of determining systems objectives. The objectives are drawn from a prior provided set of suitable objectives (e.g. timeliness of production</w:t>
      </w:r>
      <w:r w:rsidR="00E60E5F">
        <w:rPr>
          <w:rStyle w:val="BasicCharDE"/>
          <w:lang w:val="en-GB"/>
        </w:rPr>
        <w:t xml:space="preserve"> outputs</w:t>
      </w:r>
      <w:r w:rsidR="007D2AB6">
        <w:rPr>
          <w:rStyle w:val="BasicCharDE"/>
          <w:lang w:val="en-GB"/>
        </w:rPr>
        <w:t xml:space="preserve">, resource efficiency). Lastly the overall system adapts it’s behaviour </w:t>
      </w:r>
      <w:r w:rsidRPr="004F6CDE">
        <w:t>according to the current knowledge available</w:t>
      </w:r>
      <w:r w:rsidR="00BD7966" w:rsidRPr="004F6CDE">
        <w:t xml:space="preserve"> </w:t>
      </w:r>
      <w:r w:rsidR="00BD7966" w:rsidRPr="004F6CDE">
        <w:fldChar w:fldCharType="begin" w:fldLock="1"/>
      </w:r>
      <w:r w:rsidR="00CE10DD" w:rsidRPr="004F6CDE">
        <w:instrText>ADDIN CSL_CITATION { "citationItems" : [ { "id" : "ITEM-1", "itemData" : { "DOI" : "10.1007/978-3-658-04682-8_3", "ISBN" : "978-3-658-04681-1", "author" : [ { "dropping-particle" : "", "family" : "Schlick", "given" : "Jochen", "non-dropping-particle" : "", "parse-names" : false, "suffix" : "" }, { "dropping-particle" : "", "family" : "Stephan", "given" : "Peter", "non-dropping-particle" : "", "parse-names" : false, "suffix" : "" }, { "dropping-particle" : "", "family" : "Loskyll", "given" : "Matthias", "non-dropping-particle" : "", "parse-names" : false, "suffix" : "" }, { "dropping-particle" : "", "family" : "Lappe", "given" : "Dennis", "non-dropping-particle" : "", "parse-names" : false, "suffix" : "" } ], "container-title" : "Industrie 4.0 in Produktion, Automatisierung und Logistik SE  - 3",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"57-84", "publisher" : "Springer Fachmedien Wiesbaden", "title" : "Industrie 4.0 in der praktischen Anwendung", "type" : "chapter" }, "uris" : [ "http://www.mendeley.com/documents/?uuid=126a8ac5-62ad-4896-bb16-aec35d1d43d0" ] } ], "mendeley" : { "formattedCitation" : "(Schlick et al. 2014)", "plainTextFormattedCitation" : "(Schlick et al. 2014)", "previouslyFormattedCitation" : "(Schlick et al. 2014)" }, "properties" : { "noteIndex" : 0 }, "schema" : "https://github.com/citation-style-language/schema/raw/master/csl-citation.json" }</w:instrText>
      </w:r>
      <w:r w:rsidR="00BD7966" w:rsidRPr="004F6CDE">
        <w:fldChar w:fldCharType="separate"/>
      </w:r>
      <w:r w:rsidR="00BD7966" w:rsidRPr="004F6CDE">
        <w:rPr>
          <w:noProof/>
        </w:rPr>
        <w:t>(Schlick et al. 2014)</w:t>
      </w:r>
      <w:r w:rsidR="00BD7966" w:rsidRPr="004F6CDE">
        <w:fldChar w:fldCharType="end"/>
      </w:r>
      <w:r w:rsidR="007D2AB6">
        <w:t xml:space="preserve"> </w:t>
      </w:r>
      <w:r w:rsidR="007D2AB6">
        <w:fldChar w:fldCharType="begin" w:fldLock="1"/>
      </w:r>
      <w:r w:rsidR="007D2AB6">
        <w:instrText>ADDIN CSL_CITATION { "citationItems" : [ { "id" : "ITEM-1", "itemData" : { "author" : [ { "dropping-particle" : "", "family" : "Frank", "given" : "U", "non-dropping-particle" : "", "parse-names" : false, "suffix" : "" }, { "dropping-particle" : "", "family" : "Giese", "given" : "H", "non-dropping-particle" : "", "parse-names" : false, "suffix" : "" }, { "dropping-particle" : "", "family" : "Klein", "given" : "F", "non-dropping-particle" : "", "parse-names" : false, "suffix" : "" }, { "dropping-particle" : "", "family" : "Oberschelp", "given" : "O", "non-dropping-particle" : "", "parse-names" : false, "suffix" : "" }, { "dropping-particle" : "", "family" : "Schmidt", "given" : "A", "non-dropping-particle" : "", "parse-names" : false, "suffix" : "" }, { "dropping-particle" : "", "family" : "Schulz", "given" : "B", "non-dropping-particle" : "", "parse-names" : false, "suffix" : "" }, { "dropping-particle" : "", "family" : "V\\\\\"ocking", "given" : "H", "non-dropping-particle" : "", "parse-names" : false, "suffix" : "" }, { "dropping-particle" : "", "family" : "Witting", "given" : "K", "non-dropping-particle" : "", "parse-names" : false, "suffix" : "" }, { "dropping-particle" : "", "family" : "Gausemeier", "given" : "J", "non-dropping-particle" : "", "parse-names" : false, "suffix" : "" } ], "container-title" : "Paderborn: HNI Verlagsschriftenreihe", "id" : "ITEM-1", "issued" : { "date-parts" : [ [ "2004" ] ] }, "title" : "Selbstoptimierende Systeme des Maschinenbaus-Definitionen und Konzepte", "type" : "article-journal" }, "locator" : "22", "uris" : [ "http://www.mendeley.com/documents/?uuid=ef653ee6-b5f0-408f-947f-0780dfd51245" ] } ], "mendeley" : { "formattedCitation" : "(Frank et al. 2004, p. 22)", "plainTextFormattedCitation" : "(Frank et al. 2004, p. 22)", "previouslyFormattedCitation" : "(Frank et al. 2004, p. 22)" }, "properties" : { "noteIndex" : 0 }, "schema" : "https://github.com/citation-style-language/schema/raw/master/csl-citation.json" }</w:instrText>
      </w:r>
      <w:r w:rsidR="007D2AB6">
        <w:fldChar w:fldCharType="separate"/>
      </w:r>
      <w:r w:rsidR="007D2AB6" w:rsidRPr="007D2AB6">
        <w:rPr>
          <w:noProof/>
        </w:rPr>
        <w:t>(Frank et al. 2004, p. 22)</w:t>
      </w:r>
      <w:r w:rsidR="007D2AB6">
        <w:fldChar w:fldCharType="end"/>
      </w:r>
      <w:r w:rsidRPr="004F6CDE">
        <w:t>.</w:t>
      </w:r>
    </w:p>
    <w:p w14:paraId="7E12168D" w14:textId="7DBEEF16" w:rsidR="006269A6" w:rsidRPr="004F6CDE" w:rsidRDefault="00CB78C9" w:rsidP="006269A6">
      <w:pPr>
        <w:pStyle w:val="Heading2"/>
      </w:pPr>
      <w:bookmarkStart w:id="5" w:name="_Toc444285613"/>
      <w:r w:rsidRPr="004F6CDE">
        <w:t>Usability of information s</w:t>
      </w:r>
      <w:r w:rsidR="006269A6" w:rsidRPr="004F6CDE">
        <w:t>ystem</w:t>
      </w:r>
      <w:r w:rsidRPr="004F6CDE">
        <w:t>s</w:t>
      </w:r>
      <w:bookmarkEnd w:id="5"/>
    </w:p>
    <w:p w14:paraId="3EA677E2" w14:textId="48832900" w:rsidR="00CB78C9" w:rsidRPr="004F6CDE" w:rsidRDefault="00CB78C9" w:rsidP="00CB78C9">
      <w:pPr>
        <w:pStyle w:val="BasicText"/>
      </w:pPr>
      <w:r w:rsidRPr="004F6CDE">
        <w:t xml:space="preserve">The term usability defines the degree of being capable to intuitively solve a task. It is a vividly discussed research area targeting the interaction of humans and applications. Thereby touching psychology, behavioural science and of course design. </w:t>
      </w:r>
    </w:p>
    <w:p w14:paraId="20EF31BE" w14:textId="56B67A08" w:rsidR="00FE4829" w:rsidRPr="004F6CDE" w:rsidRDefault="006269A6" w:rsidP="00CB78C9">
      <w:pPr>
        <w:pStyle w:val="BasicText"/>
      </w:pPr>
      <w:r w:rsidRPr="004F6CDE">
        <w:t>Task</w:t>
      </w:r>
      <w:r w:rsidR="00CB78C9" w:rsidRPr="004F6CDE">
        <w:t xml:space="preserve"> (structured, semi-structured, non structured)</w:t>
      </w:r>
      <w:r w:rsidRPr="004F6CDE">
        <w:t>, Human, Application</w:t>
      </w:r>
    </w:p>
    <w:p w14:paraId="317476B9" w14:textId="466EBCCC" w:rsidR="00FE4829" w:rsidRPr="004F6CDE" w:rsidRDefault="00FE4829">
      <w:pPr>
        <w:spacing w:after="200" w:line="276" w:lineRule="auto"/>
        <w:rPr>
          <w:sz w:val="24"/>
        </w:rPr>
      </w:pPr>
      <w:r w:rsidRPr="004F6CDE">
        <w:br w:type="page"/>
      </w:r>
    </w:p>
    <w:p w14:paraId="2F60AD20" w14:textId="0542585C" w:rsidR="00A70533" w:rsidRPr="004F6CDE" w:rsidRDefault="00C24D41" w:rsidP="00A70533">
      <w:pPr>
        <w:pStyle w:val="Heading2"/>
      </w:pPr>
      <w:bookmarkStart w:id="6" w:name="_Toc444285614"/>
      <w:r w:rsidRPr="004F6CDE">
        <w:lastRenderedPageBreak/>
        <w:t>Pl</w:t>
      </w:r>
      <w:r w:rsidR="009B41F4" w:rsidRPr="004F6CDE">
        <w:t>an</w:t>
      </w:r>
      <w:r w:rsidR="00A167D9" w:rsidRPr="004F6CDE">
        <w:t>ning-</w:t>
      </w:r>
      <w:r w:rsidR="001C20A0" w:rsidRPr="004F6CDE">
        <w:t>tasks</w:t>
      </w:r>
      <w:r w:rsidR="00D82869" w:rsidRPr="004F6CDE">
        <w:t xml:space="preserve"> </w:t>
      </w:r>
      <w:r w:rsidR="00D61D9F" w:rsidRPr="004F6CDE">
        <w:t xml:space="preserve">of the </w:t>
      </w:r>
      <w:r w:rsidRPr="004F6CDE">
        <w:t>Supply Chain</w:t>
      </w:r>
      <w:bookmarkEnd w:id="6"/>
      <w:r w:rsidR="00D61D9F" w:rsidRPr="004F6CDE">
        <w:t xml:space="preserve"> </w:t>
      </w:r>
    </w:p>
    <w:p w14:paraId="0F5FB889" w14:textId="3679087A" w:rsidR="00541A71" w:rsidRPr="004F6CDE" w:rsidRDefault="00913EEA" w:rsidP="00216040">
      <w:pPr>
        <w:pStyle w:val="BasicText"/>
      </w:pPr>
      <w:r w:rsidRPr="004F6CDE">
        <w:t xml:space="preserve">Planning </w:t>
      </w:r>
      <w:r w:rsidR="00695B14" w:rsidRPr="004F6CDE">
        <w:t>takes an important role in the multitude of tasks present in the supply chain</w:t>
      </w:r>
      <w:r w:rsidR="0049356A" w:rsidRPr="004F6CDE">
        <w:t xml:space="preserve"> </w:t>
      </w:r>
      <w:r w:rsidR="008B6CF6" w:rsidRPr="004F6CDE">
        <w:t xml:space="preserve">a </w:t>
      </w:r>
      <w:r w:rsidR="0049356A" w:rsidRPr="004F6CDE">
        <w:t>company resides in</w:t>
      </w:r>
      <w:r w:rsidR="00695B14" w:rsidRPr="004F6CDE">
        <w:t xml:space="preserve">. </w:t>
      </w:r>
      <w:r w:rsidR="007B2E09" w:rsidRPr="004F6CDE">
        <w:t xml:space="preserve">The model provided by </w:t>
      </w:r>
      <w:r w:rsidR="007B2E09" w:rsidRPr="004F6CDE">
        <w:rPr>
          <w:rStyle w:val="BasicCharSmallCapitals"/>
        </w:rPr>
        <w:t>Hellingrath and Kuhn</w:t>
      </w:r>
      <w:r w:rsidR="007B2E09" w:rsidRPr="004F6CDE">
        <w:t xml:space="preserve"> divides</w:t>
      </w:r>
      <w:r w:rsidR="00695B14" w:rsidRPr="004F6CDE">
        <w:t xml:space="preserve"> the overall tasks </w:t>
      </w:r>
      <w:r w:rsidR="001F0B20" w:rsidRPr="004F6CDE">
        <w:t>into three areas</w:t>
      </w:r>
      <w:r w:rsidR="00A82ADE" w:rsidRPr="004F6CDE">
        <w:t>.</w:t>
      </w:r>
      <w:r w:rsidR="00541A71" w:rsidRPr="004F6CDE">
        <w:t xml:space="preserve"> </w:t>
      </w:r>
    </w:p>
    <w:p w14:paraId="670247FE" w14:textId="77777777" w:rsidR="005E41B8" w:rsidRPr="004F6CDE" w:rsidRDefault="005E41B8" w:rsidP="005E41B8">
      <w:pPr>
        <w:pStyle w:val="BasicText"/>
        <w:keepNext/>
      </w:pPr>
      <w:r w:rsidRPr="004F6CDE">
        <w:rPr>
          <w:noProof/>
          <w:lang w:val="en-US" w:eastAsia="en-US"/>
        </w:rPr>
        <w:drawing>
          <wp:inline distT="0" distB="0" distL="0" distR="0" wp14:anchorId="7083F4A7" wp14:editId="2CB65199">
            <wp:extent cx="5389880" cy="3160395"/>
            <wp:effectExtent l="0" t="0" r="0" b="0"/>
            <wp:docPr id="5" name="Picture 5" descr="Task%20model%20Hellingr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k%20model%20Hellingrat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9880" cy="3160395"/>
                    </a:xfrm>
                    <a:prstGeom prst="rect">
                      <a:avLst/>
                    </a:prstGeom>
                    <a:noFill/>
                    <a:ln>
                      <a:noFill/>
                    </a:ln>
                  </pic:spPr>
                </pic:pic>
              </a:graphicData>
            </a:graphic>
          </wp:inline>
        </w:drawing>
      </w:r>
    </w:p>
    <w:p w14:paraId="65D962EE" w14:textId="495ED7F0" w:rsidR="00216040" w:rsidRPr="004F6CDE" w:rsidRDefault="005E41B8" w:rsidP="005E41B8">
      <w:pPr>
        <w:pStyle w:val="Caption"/>
        <w:jc w:val="both"/>
        <w:rPr>
          <w:lang w:val="en-GB"/>
        </w:rPr>
      </w:pPr>
      <w:bookmarkStart w:id="7" w:name="_Ref440119270"/>
      <w:bookmarkStart w:id="8" w:name="_Toc444280824"/>
      <w:r w:rsidRPr="004F6CDE">
        <w:rPr>
          <w:lang w:val="en-GB"/>
        </w:rPr>
        <w:t xml:space="preserve">Figure </w:t>
      </w:r>
      <w:r w:rsidRPr="004F6CDE">
        <w:rPr>
          <w:lang w:val="en-GB"/>
        </w:rPr>
        <w:fldChar w:fldCharType="begin"/>
      </w:r>
      <w:r w:rsidRPr="004F6CDE">
        <w:rPr>
          <w:lang w:val="en-GB"/>
        </w:rPr>
        <w:instrText xml:space="preserve"> SEQ Figure \* ARABIC </w:instrText>
      </w:r>
      <w:r w:rsidRPr="004F6CDE">
        <w:rPr>
          <w:lang w:val="en-GB"/>
        </w:rPr>
        <w:fldChar w:fldCharType="separate"/>
      </w:r>
      <w:r w:rsidR="00F105FA" w:rsidRPr="004F6CDE">
        <w:rPr>
          <w:noProof/>
          <w:lang w:val="en-GB"/>
        </w:rPr>
        <w:t>1</w:t>
      </w:r>
      <w:r w:rsidRPr="004F6CDE">
        <w:rPr>
          <w:lang w:val="en-GB"/>
        </w:rPr>
        <w:fldChar w:fldCharType="end"/>
      </w:r>
      <w:bookmarkEnd w:id="7"/>
      <w:r w:rsidRPr="004F6CDE">
        <w:rPr>
          <w:lang w:val="en-GB"/>
        </w:rPr>
        <w:t xml:space="preserve"> </w:t>
      </w:r>
      <w:r w:rsidR="00541A71" w:rsidRPr="004F6CDE">
        <w:rPr>
          <w:lang w:val="en-GB"/>
        </w:rPr>
        <w:t xml:space="preserve">Hellingrath </w:t>
      </w:r>
      <w:r w:rsidRPr="004F6CDE">
        <w:rPr>
          <w:lang w:val="en-GB"/>
        </w:rPr>
        <w:t>Ta</w:t>
      </w:r>
      <w:r w:rsidR="00424C37" w:rsidRPr="004F6CDE">
        <w:rPr>
          <w:lang w:val="en-GB"/>
        </w:rPr>
        <w:t>sk model for IT-systems of SCM</w:t>
      </w:r>
      <w:bookmarkEnd w:id="8"/>
    </w:p>
    <w:p w14:paraId="055D6CB3" w14:textId="578D4E80" w:rsidR="008805F7" w:rsidRPr="004F6CDE" w:rsidRDefault="00A82ADE" w:rsidP="008805F7">
      <w:pPr>
        <w:pStyle w:val="Subheading1"/>
      </w:pPr>
      <w:r w:rsidRPr="004F6CDE">
        <w:t>Design (“</w:t>
      </w:r>
      <w:r w:rsidR="008805F7" w:rsidRPr="004F6CDE">
        <w:t>Supply Chain Design</w:t>
      </w:r>
      <w:r w:rsidRPr="004F6CDE">
        <w:t>”)</w:t>
      </w:r>
    </w:p>
    <w:p w14:paraId="6C1FBF34" w14:textId="40A60E47" w:rsidR="008805F7" w:rsidRPr="004F6CDE" w:rsidRDefault="008805F7" w:rsidP="008805F7">
      <w:pPr>
        <w:pStyle w:val="BasicText"/>
      </w:pPr>
      <w:r w:rsidRPr="004F6CDE">
        <w:t xml:space="preserve">The first layer named “Supply Chain Design” in </w:t>
      </w:r>
      <w:r w:rsidRPr="004F6CDE">
        <w:fldChar w:fldCharType="begin"/>
      </w:r>
      <w:r w:rsidRPr="004F6CDE">
        <w:instrText xml:space="preserve"> REF _Ref440119270 \h </w:instrText>
      </w:r>
      <w:r w:rsidRPr="004F6CDE">
        <w:fldChar w:fldCharType="separate"/>
      </w:r>
      <w:r w:rsidRPr="004F6CDE">
        <w:t xml:space="preserve">Figure </w:t>
      </w:r>
      <w:r w:rsidRPr="004F6CDE">
        <w:rPr>
          <w:noProof/>
        </w:rPr>
        <w:t>1</w:t>
      </w:r>
      <w:r w:rsidRPr="004F6CDE">
        <w:fldChar w:fldCharType="end"/>
      </w:r>
      <w:r w:rsidRPr="004F6CDE">
        <w:t xml:space="preserve"> contains strategic decisions regarding the overall design of the supply chain ranging from one to multiple years.  Decisions made and activities facilitated </w:t>
      </w:r>
      <w:r w:rsidR="008B515D" w:rsidRPr="004F6CDE">
        <w:t>in this task area</w:t>
      </w:r>
      <w:r w:rsidRPr="004F6CDE">
        <w:t xml:space="preserve"> </w:t>
      </w:r>
      <w:r w:rsidR="0053526F" w:rsidRPr="004F6CDE">
        <w:t xml:space="preserve">focus on aligning the distribution network with the overall supply chain strategy to ensure the defined objectives are met </w:t>
      </w:r>
      <w:r w:rsidRPr="004F6CDE">
        <w:fldChar w:fldCharType="begin" w:fldLock="1"/>
      </w:r>
      <w:r w:rsidR="005C2AF5" w:rsidRPr="004F6CDE">
        <w:instrText>ADDIN CSL_CITATION { "citationItems" : [ { "id" : "ITEM-1", "itemData" : { "DOI" : "10.1007/978-3-662-10141-4", "ISBN" : "978-3-540-65423-0", "author" : [ { "dropping-particle" : "", "family" : "Kuhn", "given" : "Axel", "non-dropping-particle" : "", "parse-names" : false, "suffix" : "" }, { "dropping-particle" : "", "family" : "Hellingrath", "given" : "Bernd", "non-dropping-particle" : "", "parse-names" : false, "suffix" : "" } ], "id" : "ITEM-1", "issued" : { "date-parts" : [ [ "2002" ] ] }, "publisher" : "Springer Berlin Heidelberg", "publisher-place" : "Berlin, Heidelberg", "title" : "Supply Chain Management: Optimierte Zusammenarbeit in der Wertsch\u00f6pfungskette", "type" : "book" }, "locator" : "144", "uris" : [ "http://www.mendeley.com/documents/?uuid=28cec121-07bf-48a3-b37e-22449b5774d3" ] } ], "mendeley" : { "formattedCitation" : "(Kuhn and Hellingrath 2002, p. 144)", "plainTextFormattedCitation" : "(Kuhn and Hellingrath 2002, p. 144)", "previouslyFormattedCitation" : "(Kuhn and Hellingrath 2002, p. 144)" }, "properties" : { "noteIndex" : 0 }, "schema" : "https://github.com/citation-style-language/schema/raw/master/csl-citation.json" }</w:instrText>
      </w:r>
      <w:r w:rsidRPr="004F6CDE">
        <w:fldChar w:fldCharType="separate"/>
      </w:r>
      <w:r w:rsidRPr="004F6CDE">
        <w:rPr>
          <w:noProof/>
        </w:rPr>
        <w:t>(Kuhn and Hellingrath 2002, p. 144)</w:t>
      </w:r>
      <w:r w:rsidRPr="004F6CDE">
        <w:fldChar w:fldCharType="end"/>
      </w:r>
      <w:r w:rsidRPr="004F6CDE">
        <w:t>.</w:t>
      </w:r>
    </w:p>
    <w:p w14:paraId="18F7263A" w14:textId="29282FD3" w:rsidR="008805F7" w:rsidRPr="004F6CDE" w:rsidRDefault="00A82ADE" w:rsidP="008805F7">
      <w:pPr>
        <w:pStyle w:val="Subheading1"/>
      </w:pPr>
      <w:r w:rsidRPr="004F6CDE">
        <w:t>Planning (“</w:t>
      </w:r>
      <w:r w:rsidR="008805F7" w:rsidRPr="004F6CDE">
        <w:t>Supply Chain Planning</w:t>
      </w:r>
      <w:r w:rsidRPr="004F6CDE">
        <w:t>”)</w:t>
      </w:r>
    </w:p>
    <w:p w14:paraId="5C824E1E" w14:textId="342A6D9E" w:rsidR="008805F7" w:rsidRPr="004F6CDE" w:rsidRDefault="008805F7" w:rsidP="008805F7">
      <w:pPr>
        <w:pStyle w:val="BasicText"/>
      </w:pPr>
      <w:r w:rsidRPr="004F6CDE">
        <w:t xml:space="preserve">The second layer named Supply Chain Planning (SCP) </w:t>
      </w:r>
      <w:r w:rsidR="006B6911" w:rsidRPr="004F6CDE">
        <w:t>encompasses</w:t>
      </w:r>
      <w:r w:rsidRPr="004F6CDE">
        <w:t xml:space="preserve"> planning activities for a </w:t>
      </w:r>
      <w:r w:rsidR="006B6911" w:rsidRPr="004F6CDE">
        <w:t>multitude</w:t>
      </w:r>
      <w:r w:rsidRPr="004F6CDE">
        <w:t xml:space="preserve"> of supply chain task areas. </w:t>
      </w:r>
      <w:r w:rsidR="000E1FB8" w:rsidRPr="004F6CDE">
        <w:t>The generation</w:t>
      </w:r>
      <w:r w:rsidR="00F04C07" w:rsidRPr="004F6CDE">
        <w:t xml:space="preserve"> of plans</w:t>
      </w:r>
      <w:r w:rsidR="000E1FB8" w:rsidRPr="004F6CDE">
        <w:t xml:space="preserve"> is carried out strongly hierarchical (top-down) because it is not possible to execute all planning tasks simultaneously</w:t>
      </w:r>
      <w:r w:rsidR="00C97384" w:rsidRPr="004F6CDE">
        <w:t xml:space="preserve"> due to</w:t>
      </w:r>
      <w:r w:rsidR="00F04C07" w:rsidRPr="004F6CDE">
        <w:t xml:space="preserve"> high</w:t>
      </w:r>
      <w:r w:rsidR="00C97384" w:rsidRPr="004F6CDE">
        <w:t xml:space="preserve"> complexity of the </w:t>
      </w:r>
      <w:r w:rsidR="00F04C07" w:rsidRPr="004F6CDE">
        <w:t>underlying</w:t>
      </w:r>
      <w:r w:rsidR="00C97384" w:rsidRPr="004F6CDE">
        <w:t xml:space="preserve"> planning problem</w:t>
      </w:r>
      <w:r w:rsidR="009B41F4" w:rsidRPr="004F6CDE">
        <w:t xml:space="preserve"> </w:t>
      </w:r>
      <w:r w:rsidR="009B41F4" w:rsidRPr="004F6CDE">
        <w:fldChar w:fldCharType="begin" w:fldLock="1"/>
      </w:r>
      <w:r w:rsidR="00B63746" w:rsidRPr="004F6CDE">
        <w:instrText>ADDIN CSL_CITATION { "citationItems" : [ { "id" : "ITEM-1", "itemData" : { "DOI" : "10.1007/978-3-662-43542-7_1", "ISBN" : "978-3-662-43541-0", "author" : [ { "dropping-particle" : "", "family" : "Claus", "given" : "Thorsten", "non-dropping-particle" : "", "parse-names" : false, "suffix" : "" }, { "dropping-particle" : "", "family" : "Herrmann", "given" : "Frank", "non-dropping-particle" : "", "parse-names" : false, "suffix" : "" }, { "dropping-particle" : "", "family" : "Manitz", "given" : "Michael", "non-dropping-particle" : "", "parse-names" : false, "suffix" : "" } ], "container-title" : "Produktionsplanung und \u2013steuerung SE  - 1", "editor" : [ { "dropping-particle" : "", "family" : "Claus", "given" : "Thorsten", "non-dropping-particle" : "", "parse-names" : false, "suffix" : "" }, { "dropping-particle" : "", "family" : "Herrmann", "given" : "Frank", "non-dropping-particle" : "", "parse-names" : false, "suffix" : "" }, { "dropping-particle" : "", "family" : "Manitz", "given" : "Michael", "non-dropping-particle" : "", "parse-names" : false, "suffix" : "" } ], "id" : "ITEM-1", "issued" : { "date-parts" : [ [ "2015" ] ] }, "language" : "German", "page" : "3-6", "publisher" : "Springer Berlin Heidelberg", "title" : "Knappe Kapazit\u00e4ten und Unsicherheit \u2014 Analytische Ans\u00e4tze und Simulation in der Produktionsplanung und -steuerung", "type" : "chapter" }, "locator" : "7", "uris" : [ "http://www.mendeley.com/documents/?uuid=c416d07a-72b1-4cc2-8537-000a01493ef9" ] } ], "mendeley" : { "formattedCitation" : "(Claus et al. 2015, p. 7)", "plainTextFormattedCitation" : "(Claus et al. 2015, p. 7)", "previouslyFormattedCitation" : "(Claus et al. 2015, p. 7)" }, "properties" : { "noteIndex" : 0 }, "schema" : "https://github.com/citation-style-language/schema/raw/master/csl-citation.json" }</w:instrText>
      </w:r>
      <w:r w:rsidR="009B41F4" w:rsidRPr="004F6CDE">
        <w:fldChar w:fldCharType="separate"/>
      </w:r>
      <w:r w:rsidR="007162A8" w:rsidRPr="004F6CDE">
        <w:rPr>
          <w:noProof/>
        </w:rPr>
        <w:t>(Claus et al. 2015, p. 7)</w:t>
      </w:r>
      <w:r w:rsidR="009B41F4" w:rsidRPr="004F6CDE">
        <w:fldChar w:fldCharType="end"/>
      </w:r>
      <w:r w:rsidR="007162A8" w:rsidRPr="004F6CDE">
        <w:t xml:space="preserve"> </w:t>
      </w:r>
      <w:r w:rsidR="000E1FB8" w:rsidRPr="004F6CDE">
        <w:t>.</w:t>
      </w:r>
      <w:r w:rsidR="0008050D" w:rsidRPr="004F6CDE">
        <w:t xml:space="preserve"> Two different structures exist how planning can be laid out. For instance, speaking of produ</w:t>
      </w:r>
      <w:r w:rsidR="00124329" w:rsidRPr="004F6CDE">
        <w:t>ction planning</w:t>
      </w:r>
      <w:r w:rsidR="003F48FD" w:rsidRPr="004F6CDE">
        <w:t>,</w:t>
      </w:r>
      <w:r w:rsidR="00124329" w:rsidRPr="004F6CDE">
        <w:t xml:space="preserve"> one can </w:t>
      </w:r>
      <w:r w:rsidR="003F48FD" w:rsidRPr="004F6CDE">
        <w:t>empower</w:t>
      </w:r>
      <w:r w:rsidR="00124329" w:rsidRPr="004F6CDE">
        <w:t xml:space="preserve"> a central planning unit, to determine </w:t>
      </w:r>
      <w:r w:rsidR="00124329" w:rsidRPr="004F6CDE">
        <w:rPr>
          <w:i/>
        </w:rPr>
        <w:t>all</w:t>
      </w:r>
      <w:r w:rsidR="00124329" w:rsidRPr="004F6CDE">
        <w:t xml:space="preserve"> decision for </w:t>
      </w:r>
      <w:r w:rsidR="00124329" w:rsidRPr="004F6CDE">
        <w:rPr>
          <w:i/>
        </w:rPr>
        <w:t>all</w:t>
      </w:r>
      <w:r w:rsidR="00124329" w:rsidRPr="004F6CDE">
        <w:t xml:space="preserve"> manufacturing facilities</w:t>
      </w:r>
      <w:r w:rsidR="00172068" w:rsidRPr="004F6CDE">
        <w:t xml:space="preserve"> such as MRP II</w:t>
      </w:r>
      <w:r w:rsidR="00124329" w:rsidRPr="004F6CDE">
        <w:t xml:space="preserve">. This </w:t>
      </w:r>
      <w:r w:rsidR="00B73057" w:rsidRPr="004F6CDE">
        <w:t xml:space="preserve">approach lacks flexibility </w:t>
      </w:r>
      <w:r w:rsidR="003F48FD" w:rsidRPr="004F6CDE">
        <w:t xml:space="preserve">when </w:t>
      </w:r>
      <w:r w:rsidR="00B73057" w:rsidRPr="004F6CDE">
        <w:t>unexpected events</w:t>
      </w:r>
      <w:r w:rsidR="003F48FD" w:rsidRPr="004F6CDE">
        <w:t xml:space="preserve"> occur</w:t>
      </w:r>
      <w:r w:rsidR="00124329" w:rsidRPr="004F6CDE">
        <w:t xml:space="preserve">. The other way is to perform the planning </w:t>
      </w:r>
      <w:r w:rsidR="00124329" w:rsidRPr="004F6CDE">
        <w:lastRenderedPageBreak/>
        <w:t xml:space="preserve">decentralized. Speaking of the same example, the production planning in this case defines </w:t>
      </w:r>
      <w:r w:rsidR="00A214E3" w:rsidRPr="004F6CDE">
        <w:t>a rough production plan, which has to be fine planned for</w:t>
      </w:r>
      <w:r w:rsidR="00F02B76" w:rsidRPr="004F6CDE">
        <w:t xml:space="preserve"> each</w:t>
      </w:r>
      <w:r w:rsidR="00124329" w:rsidRPr="004F6CDE">
        <w:t xml:space="preserve"> manufacturing facility</w:t>
      </w:r>
      <w:r w:rsidR="005C2AF5" w:rsidRPr="004F6CDE">
        <w:t xml:space="preserve"> </w:t>
      </w:r>
      <w:r w:rsidR="005C2AF5" w:rsidRPr="004F6CDE">
        <w:fldChar w:fldCharType="begin" w:fldLock="1"/>
      </w:r>
      <w:r w:rsidR="001F112C" w:rsidRPr="004F6CDE">
        <w:instrText>ADDIN CSL_CITATION { "citationItems" : [ { "id" : "ITEM-1", "itemData" : { "author" : [ { "dropping-particle" : "", "family" : "Saharidis", "given" : "Georges", "non-dropping-particle" : "", "parse-names" : false, "suffix" : "" }, { "dropping-particle" : "", "family" : "Dallery", "given" : "Yves", "non-dropping-particle" : "", "parse-names" : false, "suffix" : "" }, { "dropping-particle" : "", "family" : "Karaesmen", "given" : "Fikri", "non-dropping-particle" : "", "parse-names" : false, "suffix" : "" } ], "id" : "ITEM-1", "issued" : { "date-parts" : [ [ "2005" ] ] }, "page" : "1-14", "title" : "Centralized versus decentralized production planning", "type" : "article-journal" }, "locator" : "5", "uris" : [ "http://www.mendeley.com/documents/?uuid=93466b1a-7124-46aa-8cdc-96ff1028656f" ] } ], "mendeley" : { "formattedCitation" : "(Saharidis et al. 2005, p. 5)", "plainTextFormattedCitation" : "(Saharidis et al. 2005, p. 5)", "previouslyFormattedCitation" : "(Saharidis et al. 2005, p. 5)" }, "properties" : { "noteIndex" : 0 }, "schema" : "https://github.com/citation-style-language/schema/raw/master/csl-citation.json" }</w:instrText>
      </w:r>
      <w:r w:rsidR="005C2AF5" w:rsidRPr="004F6CDE">
        <w:fldChar w:fldCharType="separate"/>
      </w:r>
      <w:r w:rsidR="00AC4457" w:rsidRPr="004F6CDE">
        <w:rPr>
          <w:noProof/>
        </w:rPr>
        <w:t>(Saharidis et al. 2005, p. 5)</w:t>
      </w:r>
      <w:r w:rsidR="005C2AF5" w:rsidRPr="004F6CDE">
        <w:fldChar w:fldCharType="end"/>
      </w:r>
      <w:r w:rsidR="00E56BED" w:rsidRPr="004F6CDE">
        <w:t xml:space="preserve">. This allows a </w:t>
      </w:r>
      <w:r w:rsidR="00A214E3" w:rsidRPr="004F6CDE">
        <w:t>facility to</w:t>
      </w:r>
      <w:r w:rsidR="00124329" w:rsidRPr="004F6CDE">
        <w:t xml:space="preserve"> position itself </w:t>
      </w:r>
      <w:r w:rsidR="00D31F61" w:rsidRPr="004F6CDE">
        <w:t xml:space="preserve">between the bounds defined in the rough plan </w:t>
      </w:r>
      <w:r w:rsidR="00124329" w:rsidRPr="004F6CDE">
        <w:t>according to their operational knowledge.</w:t>
      </w:r>
      <w:r w:rsidR="005C451F">
        <w:br/>
      </w:r>
      <w:r w:rsidRPr="004F6CDE">
        <w:t xml:space="preserve">The goal of those plans is to align the supply chain execution to the strategy incorporated and applied in the supply chain design area </w:t>
      </w:r>
      <w:r w:rsidRPr="004F6CDE">
        <w:fldChar w:fldCharType="begin" w:fldLock="1"/>
      </w:r>
      <w:r w:rsidR="005C2AF5" w:rsidRPr="004F6CDE">
        <w:instrText>ADDIN CSL_CITATION { "citationItems" : [ { "id" : "ITEM-1", "itemData" : { "DOI" : "10.1007/978-3-662-10141-4", "ISBN" : "978-3-540-65423-0", "author" : [ { "dropping-particle" : "", "family" : "Kuhn", "given" : "Axel", "non-dropping-particle" : "", "parse-names" : false, "suffix" : "" }, { "dropping-particle" : "", "family" : "Hellingrath", "given" : "Bernd", "non-dropping-particle" : "", "parse-names" : false, "suffix" : "" } ], "id" : "ITEM-1", "issued" : { "date-parts" : [ [ "2002" ] ] }, "publisher" : "Springer Berlin Heidelberg", "publisher-place" : "Berlin, Heidelberg", "title" : "Supply Chain Management: Optimierte Zusammenarbeit in der Wertsch\u00f6pfungskette", "type" : "book" }, "locator" : "144", "uris" : [ "http://www.mendeley.com/documents/?uuid=28cec121-07bf-48a3-b37e-22449b5774d3" ] } ], "mendeley" : { "formattedCitation" : "(Kuhn and Hellingrath 2002, p. 144)", "plainTextFormattedCitation" : "(Kuhn and Hellingrath 2002, p. 144)", "previouslyFormattedCitation" : "(Kuhn and Hellingrath 2002, p. 144)" }, "properties" : { "noteIndex" : 0 }, "schema" : "https://github.com/citation-style-language/schema/raw/master/csl-citation.json" }</w:instrText>
      </w:r>
      <w:r w:rsidRPr="004F6CDE">
        <w:fldChar w:fldCharType="separate"/>
      </w:r>
      <w:r w:rsidRPr="004F6CDE">
        <w:rPr>
          <w:noProof/>
        </w:rPr>
        <w:t>(Kuhn and Hellingrath 2002, p. 144)</w:t>
      </w:r>
      <w:r w:rsidRPr="004F6CDE">
        <w:fldChar w:fldCharType="end"/>
      </w:r>
      <w:r w:rsidRPr="004F6CDE">
        <w:t>.</w:t>
      </w:r>
    </w:p>
    <w:p w14:paraId="0DFBC6F1" w14:textId="14ACEA96" w:rsidR="008805F7" w:rsidRPr="004F6CDE" w:rsidRDefault="00A82ADE" w:rsidP="008805F7">
      <w:pPr>
        <w:pStyle w:val="Subheading1"/>
      </w:pPr>
      <w:r w:rsidRPr="004F6CDE">
        <w:t>Execution (“</w:t>
      </w:r>
      <w:r w:rsidR="008805F7" w:rsidRPr="004F6CDE">
        <w:t>Supply Chain Execution</w:t>
      </w:r>
      <w:r w:rsidRPr="004F6CDE">
        <w:t>”)</w:t>
      </w:r>
    </w:p>
    <w:p w14:paraId="6A3E82D6" w14:textId="5CD1316D" w:rsidR="00CE0708" w:rsidRPr="004F6CDE" w:rsidRDefault="008805F7" w:rsidP="008805F7">
      <w:pPr>
        <w:pStyle w:val="BasicText"/>
      </w:pPr>
      <w:r w:rsidRPr="004F6CDE">
        <w:t xml:space="preserve">The third layer: Supply Chain Execution encompasses all functions and tasks which are used for the execution of the operational processes. Focussing the inter-organizational monitoring and control of the supply chain. The main objective is to support decisions in the operational activities based on the current knowledge. This should increase the capability to react agile to changing environmental constraints such as demand changes </w:t>
      </w:r>
      <w:r w:rsidRPr="004F6CDE">
        <w:fldChar w:fldCharType="begin" w:fldLock="1"/>
      </w:r>
      <w:r w:rsidR="005C2AF5" w:rsidRPr="004F6CDE">
        <w:instrText>ADDIN CSL_CITATION { "citationItems" : [ { "id" : "ITEM-1", "itemData" : { "DOI" : "10.1007/978-3-662-10141-4", "ISBN" : "978-3-540-65423-0", "author" : [ { "dropping-particle" : "", "family" : "Kuhn", "given" : "Axel", "non-dropping-particle" : "", "parse-names" : false, "suffix" : "" }, { "dropping-particle" : "", "family" : "Hellingrath", "given" : "Bernd", "non-dropping-particle" : "", "parse-names" : false, "suffix" : "" } ], "id" : "ITEM-1", "issued" : { "date-parts" : [ [ "2002" ] ] }, "publisher" : "Springer Berlin Heidelberg", "publisher-place" : "Berlin, Heidelberg", "title" : "Supply Chain Management: Optimierte Zusammenarbeit in der Wertsch\u00f6pfungskette", "type" : "book" }, "locator" : "152", "uris" : [ "http://www.mendeley.com/documents/?uuid=28cec121-07bf-48a3-b37e-22449b5774d3" ] } ], "mendeley" : { "formattedCitation" : "(Kuhn and Hellingrath 2002, p. 152)", "plainTextFormattedCitation" : "(Kuhn and Hellingrath 2002, p. 152)", "previouslyFormattedCitation" : "(Kuhn and Hellingrath 2002, p. 152)" }, "properties" : { "noteIndex" : 0 }, "schema" : "https://github.com/citation-style-language/schema/raw/master/csl-citation.json" }</w:instrText>
      </w:r>
      <w:r w:rsidRPr="004F6CDE">
        <w:fldChar w:fldCharType="separate"/>
      </w:r>
      <w:r w:rsidRPr="004F6CDE">
        <w:rPr>
          <w:noProof/>
        </w:rPr>
        <w:t>(Kuhn and Hellingrath 2002, p. 152)</w:t>
      </w:r>
      <w:r w:rsidRPr="004F6CDE">
        <w:fldChar w:fldCharType="end"/>
      </w:r>
      <w:r w:rsidRPr="004F6CDE">
        <w:t xml:space="preserve">. </w:t>
      </w:r>
    </w:p>
    <w:p w14:paraId="25A3293A" w14:textId="6955EA8F" w:rsidR="001160CE" w:rsidRDefault="001669E8" w:rsidP="007A3126">
      <w:pPr>
        <w:pStyle w:val="BasicText"/>
      </w:pPr>
      <w:r w:rsidRPr="004F6CDE">
        <w:t xml:space="preserve">The </w:t>
      </w:r>
      <w:r w:rsidR="00720CED" w:rsidRPr="004F6CDE">
        <w:t xml:space="preserve">realization </w:t>
      </w:r>
      <w:r w:rsidRPr="004F6CDE">
        <w:t>of the aforementioned C</w:t>
      </w:r>
      <w:r w:rsidR="006C03C3" w:rsidRPr="004F6CDE">
        <w:t>yber-physical-production systems</w:t>
      </w:r>
      <w:r w:rsidR="0038561C" w:rsidRPr="004F6CDE">
        <w:t xml:space="preserve"> (CPP</w:t>
      </w:r>
      <w:r w:rsidRPr="004F6CDE">
        <w:t>S) will fundamentally change who is</w:t>
      </w:r>
      <w:r w:rsidR="0040718A" w:rsidRPr="004F6CDE">
        <w:t xml:space="preserve"> responsible of performing which task</w:t>
      </w:r>
      <w:r w:rsidRPr="004F6CDE">
        <w:t xml:space="preserve">. To scope the overall impact by the advent of “Industrie 4.0” innovations, this thesis will focus on </w:t>
      </w:r>
      <w:commentRangeStart w:id="9"/>
      <w:r w:rsidR="00EE4C19" w:rsidRPr="004F6CDE">
        <w:t>process planning,</w:t>
      </w:r>
      <w:commentRangeEnd w:id="9"/>
      <w:r w:rsidR="00BC52CF" w:rsidRPr="004F6CDE">
        <w:rPr>
          <w:rStyle w:val="CommentReference"/>
        </w:rPr>
        <w:commentReference w:id="9"/>
      </w:r>
      <w:r w:rsidR="00EE4C19" w:rsidRPr="004F6CDE">
        <w:t xml:space="preserve"> </w:t>
      </w:r>
      <w:r w:rsidRPr="004F6CDE">
        <w:t>production planning and control.</w:t>
      </w:r>
      <w:r w:rsidR="00DE2527" w:rsidRPr="004F6CDE">
        <w:t xml:space="preserve"> There</w:t>
      </w:r>
      <w:r w:rsidR="00CE0708" w:rsidRPr="004F6CDE">
        <w:t xml:space="preserve">by </w:t>
      </w:r>
      <w:r w:rsidR="00DE2527" w:rsidRPr="004F6CDE">
        <w:t xml:space="preserve">residing in the task </w:t>
      </w:r>
      <w:r w:rsidR="00CE0708" w:rsidRPr="004F6CDE">
        <w:t xml:space="preserve">areas of </w:t>
      </w:r>
      <w:r w:rsidR="005303B0" w:rsidRPr="004F6CDE">
        <w:t>“</w:t>
      </w:r>
      <w:r w:rsidR="0040718A" w:rsidRPr="004F6CDE">
        <w:t>planning</w:t>
      </w:r>
      <w:r w:rsidR="005303B0" w:rsidRPr="004F6CDE">
        <w:t>”</w:t>
      </w:r>
      <w:r w:rsidR="0040718A" w:rsidRPr="004F6CDE">
        <w:t xml:space="preserve"> and </w:t>
      </w:r>
      <w:r w:rsidR="005303B0" w:rsidRPr="004F6CDE">
        <w:t>“</w:t>
      </w:r>
      <w:r w:rsidR="0040718A" w:rsidRPr="004F6CDE">
        <w:t>execution</w:t>
      </w:r>
      <w:r w:rsidR="005303B0" w:rsidRPr="004F6CDE">
        <w:t>”</w:t>
      </w:r>
      <w:r w:rsidR="00D31F61" w:rsidRPr="004F6CDE">
        <w:t xml:space="preserve"> and thereby discussing</w:t>
      </w:r>
      <w:r w:rsidR="0040718A" w:rsidRPr="004F6CDE">
        <w:t xml:space="preserve"> </w:t>
      </w:r>
      <w:r w:rsidRPr="004F6CDE">
        <w:t xml:space="preserve">activities </w:t>
      </w:r>
      <w:r w:rsidR="00D31F61" w:rsidRPr="004F6CDE">
        <w:t>comprised</w:t>
      </w:r>
      <w:r w:rsidRPr="004F6CDE">
        <w:t xml:space="preserve"> in</w:t>
      </w:r>
      <w:r w:rsidR="00CE0708" w:rsidRPr="004F6CDE">
        <w:t xml:space="preserve"> “Production Planning”</w:t>
      </w:r>
      <w:r w:rsidR="0040718A" w:rsidRPr="004F6CDE">
        <w:t xml:space="preserve"> and</w:t>
      </w:r>
      <w:r w:rsidRPr="004F6CDE">
        <w:t xml:space="preserve"> “Production Scheduling / Sequencing”.</w:t>
      </w:r>
    </w:p>
    <w:p w14:paraId="20145CE6" w14:textId="77777777" w:rsidR="001160CE" w:rsidRDefault="001160CE">
      <w:pPr>
        <w:spacing w:after="200" w:line="276" w:lineRule="auto"/>
        <w:rPr>
          <w:sz w:val="24"/>
        </w:rPr>
      </w:pPr>
      <w:r>
        <w:br w:type="page"/>
      </w:r>
    </w:p>
    <w:p w14:paraId="2C153140" w14:textId="1BC7047D" w:rsidR="0039305A" w:rsidRPr="004F6CDE" w:rsidRDefault="0039305A" w:rsidP="0039305A">
      <w:pPr>
        <w:pStyle w:val="Heading2"/>
      </w:pPr>
      <w:bookmarkStart w:id="10" w:name="_Toc444285615"/>
      <w:r w:rsidRPr="004F6CDE">
        <w:lastRenderedPageBreak/>
        <w:t>Production Planning and control</w:t>
      </w:r>
      <w:bookmarkEnd w:id="10"/>
    </w:p>
    <w:p w14:paraId="0B2C58DE" w14:textId="13568DFC" w:rsidR="00501742" w:rsidRPr="004F6CDE" w:rsidRDefault="00501742" w:rsidP="00501742">
      <w:pPr>
        <w:pStyle w:val="BasicText"/>
        <w:rPr>
          <w:rStyle w:val="BasicCharDE"/>
          <w:lang w:val="en-GB"/>
        </w:rPr>
      </w:pPr>
      <w:r w:rsidRPr="004F6CDE">
        <w:rPr>
          <w:rStyle w:val="BasicCharSmallCapitals"/>
        </w:rPr>
        <w:t xml:space="preserve">Schuh and Gierth </w:t>
      </w:r>
      <w:r w:rsidRPr="004F6CDE">
        <w:rPr>
          <w:rStyle w:val="BasicCharDE"/>
          <w:lang w:val="en-GB"/>
        </w:rPr>
        <w:t>deliver a task model for production planning and control system</w:t>
      </w:r>
      <w:r w:rsidR="009A24D8" w:rsidRPr="004F6CDE">
        <w:rPr>
          <w:rStyle w:val="BasicCharDE"/>
          <w:lang w:val="en-GB"/>
        </w:rPr>
        <w:t xml:space="preserve">s. </w:t>
      </w:r>
      <w:r w:rsidRPr="004F6CDE">
        <w:rPr>
          <w:rStyle w:val="BasicCharDE"/>
          <w:lang w:val="en-GB"/>
        </w:rPr>
        <w:t>The model compr</w:t>
      </w:r>
      <w:r w:rsidR="009A24D8" w:rsidRPr="004F6CDE">
        <w:rPr>
          <w:rStyle w:val="BasicCharDE"/>
          <w:lang w:val="en-GB"/>
        </w:rPr>
        <w:t xml:space="preserve">ises four functional main areas, each describing a set of sub tasks </w:t>
      </w:r>
      <w:r w:rsidRPr="004F6CDE">
        <w:rPr>
          <w:rStyle w:val="BasicCharDE"/>
          <w:lang w:val="en-GB"/>
        </w:rPr>
        <w:t>which are discussed in the latter.</w:t>
      </w:r>
      <w:r w:rsidR="00527C00">
        <w:rPr>
          <w:rStyle w:val="BasicCharDE"/>
          <w:lang w:val="en-GB"/>
        </w:rPr>
        <w:t xml:space="preserve"> </w:t>
      </w:r>
      <w:r w:rsidR="00527C00">
        <w:t>The overall objective of this area</w:t>
      </w:r>
      <w:r w:rsidR="00527C00" w:rsidRPr="004F6CDE">
        <w:t xml:space="preserve"> is to ensure meeting deadlines, minimizing lead times, maintaining a balanced utilization of available production capacities and taking care of a low inventory stock level </w:t>
      </w:r>
      <w:r w:rsidR="00527C00" w:rsidRPr="004F6CDE">
        <w:fldChar w:fldCharType="begin" w:fldLock="1"/>
      </w:r>
      <w:r w:rsidR="00527C00" w:rsidRPr="004F6CDE">
        <w:instrText>ADDIN CSL_CITATION { "citationItems" : [ { "id" : "ITEM-1", "itemData" : { "author" : [ { "dropping-particle" : "", "family" : "Kuprat", "given" : "Thorben", "non-dropping-particle" : "", "parse-names" : false, "suffix" : "" }, { "dropping-particle" : "", "family" : "Mayer", "given" : "Jonas", "non-dropping-particle" : "", "parse-names" : false, "suffix" : "" }, { "dropping-particle" : "", "family" : "Nyhuis", "given" : "Peter", "non-dropping-particle" : "", "parse-names" : false, "suffix" : "" } ], "container-title" : "Industrie Management", "id" : "ITEM-1", "issue" : "2", "issued" : { "date-parts" : [ [ "2015" ] ] }, "page" : "11-14", "title" : "Aufgaben der Produktionsplanung im Kontext von Industrie 4.0", "type" : "article-journal", "volume" : "31" }, "locator" : "12", "uris" : [ "http://www.mendeley.com/documents/?uuid=197005f0-3443-446f-ad98-e8695ef26160" ] } ], "mendeley" : { "formattedCitation" : "(Kuprat et al. 2015, p. 12)", "plainTextFormattedCitation" : "(Kuprat et al. 2015, p. 12)", "previouslyFormattedCitation" : "(Kuprat et al. 2015, p. 12)" }, "properties" : { "noteIndex" : 0 }, "schema" : "https://github.com/citation-style-language/schema/raw/master/csl-citation.json" }</w:instrText>
      </w:r>
      <w:r w:rsidR="00527C00" w:rsidRPr="004F6CDE">
        <w:fldChar w:fldCharType="separate"/>
      </w:r>
      <w:r w:rsidR="00527C00" w:rsidRPr="004F6CDE">
        <w:rPr>
          <w:noProof/>
        </w:rPr>
        <w:t>(Kuprat et al. 2015, p. 12)</w:t>
      </w:r>
      <w:r w:rsidR="00527C00" w:rsidRPr="004F6CDE">
        <w:fldChar w:fldCharType="end"/>
      </w:r>
      <w:r w:rsidR="00527C00" w:rsidRPr="004F6CDE">
        <w:t>.</w:t>
      </w:r>
    </w:p>
    <w:p w14:paraId="5502E9C9" w14:textId="77777777" w:rsidR="00F105FA" w:rsidRPr="004F6CDE" w:rsidRDefault="00590ED2" w:rsidP="00F105FA">
      <w:pPr>
        <w:pStyle w:val="BasicText"/>
        <w:keepNext/>
      </w:pPr>
      <w:r w:rsidRPr="004F6CDE">
        <w:rPr>
          <w:rStyle w:val="BasicCharDE"/>
          <w:noProof/>
          <w:lang w:val="en-US" w:eastAsia="en-US"/>
        </w:rPr>
        <w:drawing>
          <wp:inline distT="0" distB="0" distL="0" distR="0" wp14:anchorId="76CDC33C" wp14:editId="128ACA3D">
            <wp:extent cx="5400040" cy="6007100"/>
            <wp:effectExtent l="0" t="0" r="1016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6007100"/>
                    </a:xfrm>
                    <a:prstGeom prst="rect">
                      <a:avLst/>
                    </a:prstGeom>
                  </pic:spPr>
                </pic:pic>
              </a:graphicData>
            </a:graphic>
          </wp:inline>
        </w:drawing>
      </w:r>
    </w:p>
    <w:p w14:paraId="7B00EFFC" w14:textId="5052B487" w:rsidR="00E74B43" w:rsidRPr="004F6CDE" w:rsidRDefault="00F105FA" w:rsidP="00F105FA">
      <w:pPr>
        <w:pStyle w:val="Caption"/>
        <w:rPr>
          <w:rStyle w:val="BasicCharDE"/>
          <w:lang w:val="en-GB"/>
        </w:rPr>
      </w:pPr>
      <w:bookmarkStart w:id="11" w:name="_Toc444280825"/>
      <w:r w:rsidRPr="004F6CDE">
        <w:rPr>
          <w:lang w:val="en-GB"/>
        </w:rPr>
        <w:t xml:space="preserve">Figure </w:t>
      </w:r>
      <w:r w:rsidRPr="004F6CDE">
        <w:rPr>
          <w:lang w:val="en-GB"/>
        </w:rPr>
        <w:fldChar w:fldCharType="begin"/>
      </w:r>
      <w:r w:rsidRPr="004F6CDE">
        <w:rPr>
          <w:lang w:val="en-GB"/>
        </w:rPr>
        <w:instrText xml:space="preserve"> SEQ Figure \* ARABIC </w:instrText>
      </w:r>
      <w:r w:rsidRPr="004F6CDE">
        <w:rPr>
          <w:lang w:val="en-GB"/>
        </w:rPr>
        <w:fldChar w:fldCharType="separate"/>
      </w:r>
      <w:r w:rsidRPr="004F6CDE">
        <w:rPr>
          <w:noProof/>
          <w:lang w:val="en-GB"/>
        </w:rPr>
        <w:t>2</w:t>
      </w:r>
      <w:r w:rsidRPr="004F6CDE">
        <w:rPr>
          <w:lang w:val="en-GB"/>
        </w:rPr>
        <w:fldChar w:fldCharType="end"/>
      </w:r>
      <w:r w:rsidRPr="004F6CDE">
        <w:rPr>
          <w:lang w:val="en-GB"/>
        </w:rPr>
        <w:t xml:space="preserve"> Task model for Production planning and control based on </w:t>
      </w:r>
      <w:r w:rsidRPr="004F6CDE">
        <w:rPr>
          <w:lang w:val="en-GB"/>
        </w:rPr>
        <w:fldChar w:fldCharType="begin" w:fldLock="1"/>
      </w:r>
      <w:r w:rsidR="00AF0F82" w:rsidRPr="004F6CDE">
        <w:rPr>
          <w:lang w:val="en-GB"/>
        </w:rPr>
        <w:instrText>ADDIN CSL_CITATION { "citationItems" : [ { "id" : "ITEM-1", "itemData" : { "DOI" : "10.1007/3-540-33855-1", "ISBN" : "9783540403067", "author" : [ { "dropping-particle" : "", "family" : "Schuh", "given" : "G\u00fcnther", "non-dropping-particle" : "", "parse-names" : false, "suffix" : "" }, { "dropping-particle" : "", "family" : "Gierth", "given" : "Andreas", "non-dropping-particle" : "", "parse-names" : false, "suffix" : "" } ], "container-title" : "Produktionsplanung und -steuerung - Grundlagen, Gestaltung und Konzepte", "id" : "ITEM-1", "issued" : { "date-parts" : [ [ "2006" ] ] }, "page" : "11-27", "title" : "Grundlagen der Produktionsplanung und -steuerung", "type" : "article-journal" }, "uris" : [ "http://www.mendeley.com/documents/?uuid=f456dcf9-0f40-47cb-a5c8-b812587e2ea7" ] } ], "mendeley" : { "formattedCitation" : "(Schuh and Gierth 2006)", "plainTextFormattedCitation" : "(Schuh and Gierth 2006)", "previouslyFormattedCitation" : "(Schuh and Gierth 2006)" }, "properties" : { "noteIndex" : 0 }, "schema" : "https://github.com/citation-style-language/schema/raw/master/csl-citation.json" }</w:instrText>
      </w:r>
      <w:r w:rsidRPr="004F6CDE">
        <w:rPr>
          <w:lang w:val="en-GB"/>
        </w:rPr>
        <w:fldChar w:fldCharType="separate"/>
      </w:r>
      <w:r w:rsidRPr="004F6CDE">
        <w:rPr>
          <w:noProof/>
          <w:lang w:val="en-GB"/>
        </w:rPr>
        <w:t>(Schuh and Gierth 2006)</w:t>
      </w:r>
      <w:bookmarkEnd w:id="11"/>
      <w:r w:rsidRPr="004F6CDE">
        <w:rPr>
          <w:lang w:val="en-GB"/>
        </w:rPr>
        <w:fldChar w:fldCharType="end"/>
      </w:r>
      <w:r w:rsidRPr="004F6CDE">
        <w:rPr>
          <w:lang w:val="en-GB"/>
        </w:rPr>
        <w:t xml:space="preserve"> </w:t>
      </w:r>
    </w:p>
    <w:p w14:paraId="3F59E6E9" w14:textId="77777777" w:rsidR="00501742" w:rsidRPr="004F6CDE" w:rsidRDefault="00501742" w:rsidP="00501742">
      <w:pPr>
        <w:pStyle w:val="Subheading1"/>
        <w:rPr>
          <w:rStyle w:val="BasicCharDE"/>
          <w:lang w:val="en-GB"/>
        </w:rPr>
      </w:pPr>
      <w:r w:rsidRPr="004F6CDE">
        <w:rPr>
          <w:rStyle w:val="BasicCharDE"/>
          <w:lang w:val="en-GB"/>
        </w:rPr>
        <w:lastRenderedPageBreak/>
        <w:t>Production Program Planning</w:t>
      </w:r>
    </w:p>
    <w:p w14:paraId="1259D2F6" w14:textId="17356C80" w:rsidR="00317C75" w:rsidRPr="004F6CDE" w:rsidRDefault="00501742" w:rsidP="00501742">
      <w:pPr>
        <w:pStyle w:val="BasicText"/>
      </w:pPr>
      <w:r w:rsidRPr="004F6CDE">
        <w:t xml:space="preserve">This task area </w:t>
      </w:r>
      <w:r w:rsidR="00317C75" w:rsidRPr="004F6CDE">
        <w:t xml:space="preserve">determines the goods to-be-produced in quantity, type and completion date. Result of this area is the production plan corresponding to </w:t>
      </w:r>
      <w:r w:rsidR="00542FE4" w:rsidRPr="004F6CDE">
        <w:t>feasibility</w:t>
      </w:r>
      <w:r w:rsidR="00317C75" w:rsidRPr="004F6CDE">
        <w:t xml:space="preserve"> and marketability.</w:t>
      </w:r>
      <w:r w:rsidR="00AF16EB">
        <w:br/>
      </w:r>
      <w:r w:rsidR="00317C75" w:rsidRPr="004F6CDE">
        <w:t xml:space="preserve">The subtask “Demand planning” defines which type of goods shall be </w:t>
      </w:r>
      <w:r w:rsidR="00D339D8" w:rsidRPr="004F6CDE">
        <w:t>produced</w:t>
      </w:r>
      <w:r w:rsidR="00317C75" w:rsidRPr="004F6CDE">
        <w:t xml:space="preserve"> in a given time period. The </w:t>
      </w:r>
      <w:r w:rsidR="00D339D8" w:rsidRPr="004F6CDE">
        <w:t>input necessary to define the</w:t>
      </w:r>
      <w:r w:rsidR="00317C75" w:rsidRPr="004F6CDE">
        <w:t xml:space="preserve"> demand plan </w:t>
      </w:r>
      <w:r w:rsidR="00EE7BF1" w:rsidRPr="004F6CDE">
        <w:t>may be the result of</w:t>
      </w:r>
      <w:r w:rsidR="00317C75" w:rsidRPr="004F6CDE">
        <w:t xml:space="preserve"> sal</w:t>
      </w:r>
      <w:r w:rsidR="00EE7BF1" w:rsidRPr="004F6CDE">
        <w:t>es forecasting methods</w:t>
      </w:r>
      <w:r w:rsidR="00317C75" w:rsidRPr="004F6CDE">
        <w:t xml:space="preserve"> or stemming from sales planning to meet given profitability goals.</w:t>
      </w:r>
    </w:p>
    <w:p w14:paraId="2B03428D" w14:textId="6E06F216" w:rsidR="000579FD" w:rsidRPr="004F6CDE" w:rsidRDefault="000579FD" w:rsidP="00501742">
      <w:pPr>
        <w:pStyle w:val="BasicText"/>
      </w:pPr>
      <w:r w:rsidRPr="004F6CDE">
        <w:t xml:space="preserve">The following “Primary materials planning” task performs a matching of the </w:t>
      </w:r>
      <w:r w:rsidR="006F7C23" w:rsidRPr="004F6CDE">
        <w:t>demand plan and additional existent orders (gross primary material demand) with inventory levels per period. The result is a production programme draft featuring the total primary material demand per period.</w:t>
      </w:r>
    </w:p>
    <w:p w14:paraId="4ADE0FD4" w14:textId="533041B0" w:rsidR="006F7C23" w:rsidRPr="004F6CDE" w:rsidRDefault="006F7C23" w:rsidP="00501742">
      <w:pPr>
        <w:pStyle w:val="BasicText"/>
      </w:pPr>
      <w:r w:rsidRPr="004F6CDE">
        <w:t>The concluding “(gross) Resource planning” performs a check whether the demand plan and concluding draft for a production programme is applicable to real circumstances. This is made possible using a gross scheduling of demands featuring types, quantities and completion dates.</w:t>
      </w:r>
      <w:r w:rsidR="00AF0F82" w:rsidRPr="004F6CDE">
        <w:t xml:space="preserve"> </w:t>
      </w:r>
      <w:r w:rsidR="00AF0F82" w:rsidRPr="004F6CDE">
        <w:fldChar w:fldCharType="begin" w:fldLock="1"/>
      </w:r>
      <w:r w:rsidR="00F464F0">
        <w:instrText>ADDIN CSL_CITATION { "citationItems" : [ { "id" : "ITEM-1", "itemData" : { "DOI" : "10.1007/3-540-33855-1", "ISBN" : "978-3-540-40306-7", "author" : [ { "dropping-particle" : "", "family" : "Schuh", "given" : "G\u00fcnther", "non-dropping-particle" : "", "parse-names" : false, "suffix" : "" }, { "dropping-particle" : "", "family" : "Roesgen", "given" : "Robert", "non-dropping-particle" : "", "parse-names" : false, "suffix" : "" } ], "container-title" : "Produktionsplanung und -steuerung - Grundlagen, Gestaltung und Konzepte", "editor" : [ { "dropping-particle" : "", "family" : "Schuh", "given" : "G\u00fcnther", "non-dropping-particle" : "", "parse-names" : false, "suffix" : "" } ], "id" : "ITEM-1", "issued" : { "date-parts" : [ [ "2006" ] ] }, "page" : "28-80", "publisher" : "Springer Berlin Heidelberg", "publisher-place" : "Berlin, Heidelberg", "title" : "Aufgaben", "type" : "chapter" }, "locator" : "37-42", "uris" : [ "http://www.mendeley.com/documents/?uuid=f9cf6813-563b-4e6d-b2dc-d7ae41983197" ] } ], "mendeley" : { "formattedCitation" : "(Schuh and Roesgen 2006, pp. 37\u201342)", "plainTextFormattedCitation" : "(Schuh and Roesgen 2006, pp. 37\u201342)", "previouslyFormattedCitation" : "(Schuh and Roesgen 2006, pp. 37\u201342)" }, "properties" : { "noteIndex" : 0 }, "schema" : "https://github.com/citation-style-language/schema/raw/master/csl-citation.json" }</w:instrText>
      </w:r>
      <w:r w:rsidR="00AF0F82" w:rsidRPr="004F6CDE">
        <w:fldChar w:fldCharType="separate"/>
      </w:r>
      <w:r w:rsidR="00AF0F82" w:rsidRPr="004F6CDE">
        <w:rPr>
          <w:noProof/>
        </w:rPr>
        <w:t>(Schuh and Roesgen 2006, pp. 37–42)</w:t>
      </w:r>
      <w:r w:rsidR="00AF0F82" w:rsidRPr="004F6CDE">
        <w:fldChar w:fldCharType="end"/>
      </w:r>
    </w:p>
    <w:p w14:paraId="45C4D572" w14:textId="77777777" w:rsidR="00501742" w:rsidRPr="004F6CDE" w:rsidRDefault="00501742" w:rsidP="00501742">
      <w:pPr>
        <w:pStyle w:val="Subheading1"/>
        <w:rPr>
          <w:rStyle w:val="BasicCharDE"/>
          <w:lang w:val="en-GB"/>
        </w:rPr>
      </w:pPr>
      <w:r w:rsidRPr="004F6CDE">
        <w:rPr>
          <w:rStyle w:val="BasicCharDE"/>
          <w:lang w:val="en-GB"/>
        </w:rPr>
        <w:t>Material Requirements Planning</w:t>
      </w:r>
    </w:p>
    <w:p w14:paraId="2B3D6370" w14:textId="0DB4FDDF" w:rsidR="00501742" w:rsidRPr="004F6CDE" w:rsidRDefault="00501742" w:rsidP="00501742">
      <w:pPr>
        <w:pStyle w:val="BasicText"/>
      </w:pPr>
      <w:r w:rsidRPr="004F6CDE">
        <w:t xml:space="preserve">This task area </w:t>
      </w:r>
      <w:r w:rsidR="00C300AD" w:rsidRPr="004F6CDE">
        <w:t>is responsible for planning the mid-term necessary resources to realize the production programme. Resources are all factors which are used in the production process, ranging from raw materials, to workforce and means of transportation.</w:t>
      </w:r>
      <w:r w:rsidR="002630AF" w:rsidRPr="004F6CDE">
        <w:t xml:space="preserve"> The area</w:t>
      </w:r>
      <w:r w:rsidR="00C300AD" w:rsidRPr="004F6CDE">
        <w:t xml:space="preserve"> </w:t>
      </w:r>
      <w:r w:rsidRPr="004F6CDE">
        <w:t>c</w:t>
      </w:r>
      <w:r w:rsidR="00C0222C" w:rsidRPr="004F6CDE">
        <w:t xml:space="preserve">omprises two sub areas which are </w:t>
      </w:r>
      <w:r w:rsidR="00C0222C" w:rsidRPr="00EC2F0B">
        <w:rPr>
          <w:i/>
        </w:rPr>
        <w:t>“material disposition”</w:t>
      </w:r>
      <w:r w:rsidR="00C0222C" w:rsidRPr="004F6CDE">
        <w:t xml:space="preserve"> and </w:t>
      </w:r>
      <w:r w:rsidR="00C0222C" w:rsidRPr="00EC2F0B">
        <w:rPr>
          <w:i/>
        </w:rPr>
        <w:t>“production planning”</w:t>
      </w:r>
    </w:p>
    <w:p w14:paraId="4B860FED" w14:textId="77777777" w:rsidR="0024335C" w:rsidRDefault="00F00457" w:rsidP="00501742">
      <w:pPr>
        <w:pStyle w:val="BasicText"/>
      </w:pPr>
      <w:r w:rsidRPr="00EC2F0B">
        <w:rPr>
          <w:i/>
        </w:rPr>
        <w:t>“Material disposition”</w:t>
      </w:r>
      <w:r w:rsidRPr="004F6CDE">
        <w:t xml:space="preserve"> </w:t>
      </w:r>
      <w:r w:rsidR="00CF50FE" w:rsidRPr="004F6CDE">
        <w:t xml:space="preserve">features the sub tasks </w:t>
      </w:r>
      <w:r w:rsidR="00CF50FE" w:rsidRPr="00EC2F0B">
        <w:rPr>
          <w:i/>
        </w:rPr>
        <w:t>“Dependent materials planning”</w:t>
      </w:r>
      <w:r w:rsidR="00CF50FE" w:rsidRPr="004F6CDE">
        <w:t xml:space="preserve"> which resolves the production programme into total dependent requirements. The concluding steps determines the procurement method for the dependent requirements and decides whether a requirement may be procured or has to be produced in-house. </w:t>
      </w:r>
    </w:p>
    <w:p w14:paraId="31AC6041" w14:textId="711DE4CA" w:rsidR="00F00457" w:rsidRPr="004F6CDE" w:rsidRDefault="00CF50FE" w:rsidP="00501742">
      <w:pPr>
        <w:pStyle w:val="BasicText"/>
      </w:pPr>
      <w:r w:rsidRPr="004F6CDE">
        <w:t xml:space="preserve">Following this, the </w:t>
      </w:r>
      <w:r w:rsidRPr="00EC2F0B">
        <w:rPr>
          <w:i/>
        </w:rPr>
        <w:t>“Lead time scheduling”</w:t>
      </w:r>
      <w:r w:rsidRPr="004F6CDE">
        <w:t xml:space="preserve"> is triggered which performs a first scheduling of resolved production orders</w:t>
      </w:r>
      <w:r w:rsidR="00F77274" w:rsidRPr="004F6CDE">
        <w:t xml:space="preserve"> and procurement orders. Concluding this, the </w:t>
      </w:r>
      <w:r w:rsidR="00F77274" w:rsidRPr="00EC2F0B">
        <w:rPr>
          <w:i/>
        </w:rPr>
        <w:t xml:space="preserve">“Capacity requirement planning” </w:t>
      </w:r>
      <w:r w:rsidR="00F77274" w:rsidRPr="004F6CDE">
        <w:t xml:space="preserve">determines the necessary production capacity by scheduling production orders to production resources. Ultimately performing </w:t>
      </w:r>
      <w:r w:rsidR="00F77274" w:rsidRPr="00EC2F0B">
        <w:rPr>
          <w:i/>
        </w:rPr>
        <w:t>“Capacity alignment”</w:t>
      </w:r>
      <w:r w:rsidR="00F77274" w:rsidRPr="004F6CDE">
        <w:t xml:space="preserve"> matches required capacity and available capacity per period.</w:t>
      </w:r>
      <w:r w:rsidR="000F4BDA" w:rsidRPr="004F6CDE">
        <w:t xml:space="preserve"> </w:t>
      </w:r>
      <w:r w:rsidR="000F4BDA" w:rsidRPr="004F6CDE">
        <w:fldChar w:fldCharType="begin" w:fldLock="1"/>
      </w:r>
      <w:r w:rsidR="00F464F0">
        <w:instrText>ADDIN CSL_CITATION { "citationItems" : [ { "id" : "ITEM-1", "itemData" : { "DOI" : "10.1007/3-540-33855-1", "ISBN" : "978-3-540-40306-7", "author" : [ { "dropping-particle" : "", "family" : "Schuh", "given" : "G\u00fcnther", "non-dropping-particle" : "", "parse-names" : false, "suffix" : "" }, { "dropping-particle" : "", "family" : "Roesgen", "given" : "Robert", "non-dropping-particle" : "", "parse-names" : false, "suffix" : "" } ], "container-title" : "Produktionsplanung und -steuerung - Grundlagen, Gestaltung und Konzepte", "editor" : [ { "dropping-particle" : "", "family" : "Schuh", "given" : "G\u00fcnther", "non-dropping-particle" : "", "parse-names" : false, "suffix" : "" } ], "id" : "ITEM-1", "issued" : { "date-parts" : [ [ "2006" ] ] }, "page" : "28-80", "publisher" : "Springer Berlin Heidelberg", "publisher-place" : "Berlin, Heidelberg", "title" : "Aufgaben", "type" : "chapter" }, "locator" : "42-49", "uris" : [ "http://www.mendeley.com/documents/?uuid=f9cf6813-563b-4e6d-b2dc-d7ae41983197" ] } ], "mendeley" : { "formattedCitation" : "(Schuh and Roesgen 2006, pp. 42\u201349)", "plainTextFormattedCitation" : "(Schuh and Roesgen 2006, pp. 42\u201349)", "previouslyFormattedCitation" : "(Schuh and Roesgen 2006, pp. 42\u201349)" }, "properties" : { "noteIndex" : 0 }, "schema" : "https://github.com/citation-style-language/schema/raw/master/csl-citation.json" }</w:instrText>
      </w:r>
      <w:r w:rsidR="000F4BDA" w:rsidRPr="004F6CDE">
        <w:fldChar w:fldCharType="separate"/>
      </w:r>
      <w:r w:rsidR="000F4BDA" w:rsidRPr="004F6CDE">
        <w:rPr>
          <w:noProof/>
        </w:rPr>
        <w:t>(Schuh and Roesgen 2006, pp. 42–49)</w:t>
      </w:r>
      <w:r w:rsidR="000F4BDA" w:rsidRPr="004F6CDE">
        <w:fldChar w:fldCharType="end"/>
      </w:r>
    </w:p>
    <w:p w14:paraId="2043AE8F" w14:textId="5A243FB7" w:rsidR="00FE0F1D" w:rsidRPr="004F6CDE" w:rsidRDefault="009323CC" w:rsidP="00FE0F1D">
      <w:pPr>
        <w:pStyle w:val="BasicText"/>
      </w:pPr>
      <w:r w:rsidRPr="004F6CDE">
        <w:t xml:space="preserve">For task fulfilment this and the </w:t>
      </w:r>
      <w:r w:rsidR="006C35C2">
        <w:t>previous</w:t>
      </w:r>
      <w:r w:rsidRPr="004F6CDE">
        <w:t xml:space="preserve"> area engages Enterprise-Resource-Planning system</w:t>
      </w:r>
      <w:r w:rsidR="006C35C2">
        <w:t>s</w:t>
      </w:r>
      <w:r w:rsidRPr="004F6CDE">
        <w:t xml:space="preserve"> (ERP)</w:t>
      </w:r>
      <w:r w:rsidR="00FE0F1D" w:rsidRPr="004F6CDE">
        <w:t xml:space="preserve"> using </w:t>
      </w:r>
      <w:r w:rsidRPr="004F6CDE">
        <w:t>Production-Planning systems (PPS)</w:t>
      </w:r>
      <w:r w:rsidR="006C35C2">
        <w:t xml:space="preserve"> or Advanced Planning and Scheduling (APS) systems</w:t>
      </w:r>
      <w:r w:rsidRPr="004F6CDE">
        <w:t xml:space="preserve"> </w:t>
      </w:r>
      <w:r w:rsidR="00FE0F1D" w:rsidRPr="004F6CDE">
        <w:fldChar w:fldCharType="begin" w:fldLock="1"/>
      </w:r>
      <w:r w:rsidR="00E5348D">
        <w:instrText>ADDIN CSL_CITATION { "citationItems" : [ { "id" : "ITEM-1", "itemData" : { "author" : [ { "dropping-particle" : "", "family" : "Schuh", "given" : "G\u00fcnther", "non-dropping-particle" : "", "parse-names" : false, "suffix" : "" }, { "dropping-particle" : "", "family" : "Lassen", "given" : "Svend", "non-dropping-particle" : "", "parse-names" : false, "suffix" : "" } ], "container-title" : "Produktionsplanung und -steuerung - Grundlagen, Gestaltung und Konzepte", "id" : "ITEM-1", "issue" : "Stotz", "issued" : { "date-parts" : [ [ "2006" ] ] }, "page" : "195-292", "title" : "Funktionen", "type" : "chapter" }, "locator" : "196", "uris" : [ "http://www.mendeley.com/documents/?uuid=61b43229-3ccb-4155-ba41-0e6068de7221" ] } ], "mendeley" : { "formattedCitation" : "(Schuh and Lassen 2006, p. 196)", "plainTextFormattedCitation" : "(Schuh and Lassen 2006, p. 196)", "previouslyFormattedCitation" : "(Schuh and Lassen 2006, p. 196)" }, "properties" : { "noteIndex" : 0 }, "schema" : "https://github.com/citation-style-language/schema/raw/master/csl-citation.json" }</w:instrText>
      </w:r>
      <w:r w:rsidR="00FE0F1D" w:rsidRPr="004F6CDE">
        <w:fldChar w:fldCharType="separate"/>
      </w:r>
      <w:r w:rsidR="00F464F0" w:rsidRPr="00F464F0">
        <w:rPr>
          <w:noProof/>
        </w:rPr>
        <w:t>(Schuh and Lassen 2006, p. 196)</w:t>
      </w:r>
      <w:r w:rsidR="00FE0F1D" w:rsidRPr="004F6CDE">
        <w:fldChar w:fldCharType="end"/>
      </w:r>
      <w:r w:rsidR="00FE0F1D" w:rsidRPr="004F6CDE">
        <w:t>.</w:t>
      </w:r>
      <w:r w:rsidR="006C35C2">
        <w:t xml:space="preserve"> These allow to </w:t>
      </w:r>
      <w:r w:rsidR="006C35C2">
        <w:lastRenderedPageBreak/>
        <w:t>simultaneously plan the relevant resources, which are material, production capacity and human resources.</w:t>
      </w:r>
    </w:p>
    <w:p w14:paraId="6D1C7E2D" w14:textId="77777777" w:rsidR="00501742" w:rsidRDefault="00501742" w:rsidP="00501742">
      <w:pPr>
        <w:pStyle w:val="Subheading1"/>
        <w:rPr>
          <w:rStyle w:val="BasicCharDE"/>
          <w:lang w:val="en-GB"/>
        </w:rPr>
      </w:pPr>
      <w:r w:rsidRPr="004F6CDE">
        <w:rPr>
          <w:rStyle w:val="BasicCharDE"/>
          <w:lang w:val="en-GB"/>
        </w:rPr>
        <w:t>In-house production planning and control</w:t>
      </w:r>
    </w:p>
    <w:p w14:paraId="226B7C6C" w14:textId="1C96C49B" w:rsidR="00E5348D" w:rsidRDefault="00E5348D" w:rsidP="00E5348D">
      <w:pPr>
        <w:pStyle w:val="BasicText"/>
      </w:pPr>
      <w:r>
        <w:t>The objective of this task area is to find a way</w:t>
      </w:r>
      <w:r w:rsidR="000F3992">
        <w:t xml:space="preserve"> of</w:t>
      </w:r>
      <w:r>
        <w:t xml:space="preserve"> scheduling </w:t>
      </w:r>
      <w:r w:rsidR="00710D74">
        <w:t>in-house order</w:t>
      </w:r>
      <w:r>
        <w:t xml:space="preserve">s created by material requirements planning to ensure availability of necessary production resources </w:t>
      </w:r>
      <w:r w:rsidR="00B9092D">
        <w:t>during all</w:t>
      </w:r>
      <w:r>
        <w:t xml:space="preserve"> periods</w:t>
      </w:r>
      <w:r w:rsidR="00710D74">
        <w:t xml:space="preserve">. </w:t>
      </w:r>
    </w:p>
    <w:p w14:paraId="55A92044" w14:textId="5067357B" w:rsidR="00D62973" w:rsidRDefault="00EC2F0B" w:rsidP="00E5348D">
      <w:pPr>
        <w:pStyle w:val="BasicText"/>
      </w:pPr>
      <w:r>
        <w:t>All steps of the</w:t>
      </w:r>
      <w:r w:rsidR="00D62973">
        <w:t xml:space="preserve"> manufacturing area are </w:t>
      </w:r>
      <w:r w:rsidR="005F1490">
        <w:t>assigned</w:t>
      </w:r>
      <w:r w:rsidR="00D62973">
        <w:t xml:space="preserve"> to one or multiple manufacturing lots. It’s the objective of the </w:t>
      </w:r>
      <w:r w:rsidR="00D62973" w:rsidRPr="00EC2F0B">
        <w:rPr>
          <w:i/>
        </w:rPr>
        <w:t>“Lot-size calculation”</w:t>
      </w:r>
      <w:r w:rsidR="00D62973">
        <w:t xml:space="preserve"> to determine </w:t>
      </w:r>
      <w:r w:rsidR="00564E19">
        <w:t>a</w:t>
      </w:r>
      <w:r w:rsidR="00D62973">
        <w:t xml:space="preserve"> optimal lot-size. The calculation </w:t>
      </w:r>
      <w:r w:rsidR="000A4AF3">
        <w:t>suffers</w:t>
      </w:r>
      <w:r w:rsidR="00D62973">
        <w:t xml:space="preserve"> a trade-off between having a high level of unfinished products at high lot-sizes while having increasing preproduction costs at lower lot-sizes</w:t>
      </w:r>
      <w:r w:rsidR="004948E6">
        <w:t xml:space="preserve"> </w:t>
      </w:r>
      <w:r w:rsidR="008C2444">
        <w:fldChar w:fldCharType="begin" w:fldLock="1"/>
      </w:r>
      <w:r w:rsidR="00EF6865">
        <w:instrText>ADDIN CSL_CITATION { "citationItems" : [ { "id" : "ITEM-1", "itemData" : { "DOI" : "10.1007/3-540-33855-1", "ISBN" : "978-3-540-40306-7", "author" : [ { "dropping-particle" : "", "family" : "Schuh", "given" : "G\u00fcnther", "non-dropping-particle" : "", "parse-names" : false, "suffix" : "" }, { "dropping-particle" : "", "family" : "Roesgen", "given" : "Robert", "non-dropping-particle" : "", "parse-names" : false, "suffix" : "" } ], "container-title" : "Produktionsplanung und -steuerung - Grundlagen, Gestaltung und Konzepte", "editor" : [ { "dropping-particle" : "", "family" : "Schuh", "given" : "G\u00fcnther", "non-dropping-particle" : "", "parse-names" : false, "suffix" : "" } ], "id" : "ITEM-1", "issued" : { "date-parts" : [ [ "2006" ] ] }, "page" : "28-80", "publisher" : "Springer Berlin Heidelberg", "publisher-place" : "Berlin, Heidelberg", "title" : "Aufgaben", "type" : "chapter" }, "locator" : "52", "uris" : [ "http://www.mendeley.com/documents/?uuid=f9cf6813-563b-4e6d-b2dc-d7ae41983197" ] } ], "mendeley" : { "formattedCitation" : "(Schuh and Roesgen 2006, p. 52)", "plainTextFormattedCitation" : "(Schuh and Roesgen 2006, p. 52)", "previouslyFormattedCitation" : "(Schuh and Roesgen 2006, p. 52)" }, "properties" : { "noteIndex" : 0 }, "schema" : "https://github.com/citation-style-language/schema/raw/master/csl-citation.json" }</w:instrText>
      </w:r>
      <w:r w:rsidR="008C2444">
        <w:fldChar w:fldCharType="separate"/>
      </w:r>
      <w:r w:rsidR="008C2444" w:rsidRPr="008C2444">
        <w:rPr>
          <w:noProof/>
        </w:rPr>
        <w:t>(Schuh and Roesgen 2006, p. 52)</w:t>
      </w:r>
      <w:r w:rsidR="008C2444">
        <w:fldChar w:fldCharType="end"/>
      </w:r>
      <w:r w:rsidR="00D62973">
        <w:t>.</w:t>
      </w:r>
    </w:p>
    <w:p w14:paraId="13F075AF" w14:textId="3202D0EA" w:rsidR="00016348" w:rsidRDefault="00016348" w:rsidP="00E5348D">
      <w:pPr>
        <w:pStyle w:val="BasicText"/>
      </w:pPr>
      <w:r>
        <w:t>The “</w:t>
      </w:r>
      <w:r w:rsidRPr="00A50675">
        <w:rPr>
          <w:i/>
        </w:rPr>
        <w:t>Detailed Scheduling</w:t>
      </w:r>
      <w:r>
        <w:t>”</w:t>
      </w:r>
      <w:r w:rsidR="00172817">
        <w:t xml:space="preserve"> calculates the start and completion date for each </w:t>
      </w:r>
      <w:r w:rsidR="00533B34">
        <w:t>production lot</w:t>
      </w:r>
      <w:r w:rsidR="00172817">
        <w:t xml:space="preserve">. By minding the actual manufacturing and transition times between production steps the throughput time per order </w:t>
      </w:r>
      <w:r w:rsidR="00E61D10">
        <w:t>is calculated</w:t>
      </w:r>
      <w:r w:rsidR="004D510B">
        <w:t>.</w:t>
      </w:r>
    </w:p>
    <w:p w14:paraId="668907F3" w14:textId="7174335A" w:rsidR="004D510B" w:rsidRDefault="00321113" w:rsidP="00E5348D">
      <w:pPr>
        <w:pStyle w:val="BasicText"/>
      </w:pPr>
      <w:r>
        <w:t xml:space="preserve">Whereas the previous </w:t>
      </w:r>
      <w:r w:rsidR="000C0597">
        <w:t xml:space="preserve">detailed scheduling </w:t>
      </w:r>
      <w:r>
        <w:t xml:space="preserve">has been </w:t>
      </w:r>
      <w:r w:rsidR="000C0597">
        <w:t>performed</w:t>
      </w:r>
      <w:r>
        <w:t xml:space="preserve"> on the assumption of unlimited capacity, the </w:t>
      </w:r>
      <w:r w:rsidR="00A50675" w:rsidRPr="00A50675">
        <w:rPr>
          <w:i/>
        </w:rPr>
        <w:t>“Detailed Resource P</w:t>
      </w:r>
      <w:r w:rsidRPr="00A50675">
        <w:rPr>
          <w:i/>
        </w:rPr>
        <w:t>lanning</w:t>
      </w:r>
      <w:r w:rsidR="00A50675" w:rsidRPr="00A50675">
        <w:rPr>
          <w:i/>
        </w:rPr>
        <w:t>”</w:t>
      </w:r>
      <w:r>
        <w:t xml:space="preserve"> takes care of matching </w:t>
      </w:r>
      <w:r w:rsidR="00B47FF0">
        <w:t>necessary resources to available resources and the</w:t>
      </w:r>
      <w:r w:rsidR="00C37BBE">
        <w:t>reby adapting the previous plan (and calculated throughput time of orders)</w:t>
      </w:r>
      <w:r w:rsidR="00B12E5F">
        <w:t>.</w:t>
      </w:r>
    </w:p>
    <w:p w14:paraId="2CAEB777" w14:textId="124DBE31" w:rsidR="00E12C74" w:rsidRDefault="00E12C74" w:rsidP="00E5348D">
      <w:pPr>
        <w:pStyle w:val="BasicText"/>
      </w:pPr>
      <w:r>
        <w:t xml:space="preserve">Given a planning period, the assigned </w:t>
      </w:r>
      <w:r w:rsidR="005E3B78">
        <w:t xml:space="preserve">operations forge a queue per production resource. The sequence in this queue is analysed and may be optimized </w:t>
      </w:r>
      <w:r w:rsidR="00284094">
        <w:t>within the</w:t>
      </w:r>
      <w:r w:rsidR="005E3B78">
        <w:t xml:space="preserve"> “</w:t>
      </w:r>
      <w:r w:rsidR="005E3B78">
        <w:rPr>
          <w:i/>
        </w:rPr>
        <w:t>Sequencing</w:t>
      </w:r>
      <w:r w:rsidR="005E3B78">
        <w:t>” task area</w:t>
      </w:r>
      <w:r w:rsidR="00284094">
        <w:t>. This optimization is performed on a set of criteria e.g. by the priority of dependent orders or the type of operations in order to minimize set-up times</w:t>
      </w:r>
      <w:r w:rsidR="0024335C">
        <w:t xml:space="preserve"> </w:t>
      </w:r>
      <w:r w:rsidR="00EF6865">
        <w:fldChar w:fldCharType="begin" w:fldLock="1"/>
      </w:r>
      <w:r w:rsidR="00E06D40">
        <w:instrText>ADDIN CSL_CITATION { "citationItems" : [ { "id" : "ITEM-1", "itemData" : { "DOI" : "10.1007/3-540-33855-1", "ISBN" : "978-3-540-40306-7", "author" : [ { "dropping-particle" : "", "family" : "Schuh", "given" : "G\u00fcnther", "non-dropping-particle" : "", "parse-names" : false, "suffix" : "" }, { "dropping-particle" : "", "family" : "Roesgen", "given" : "Robert", "non-dropping-particle" : "", "parse-names" : false, "suffix" : "" } ], "container-title" : "Produktionsplanung und -steuerung - Grundlagen, Gestaltung und Konzepte", "editor" : [ { "dropping-particle" : "", "family" : "Schuh", "given" : "G\u00fcnther", "non-dropping-particle" : "", "parse-names" : false, "suffix" : "" } ], "id" : "ITEM-1", "issued" : { "date-parts" : [ [ "2006" ] ] }, "page" : "28-80", "publisher" : "Springer Berlin Heidelberg", "publisher-place" : "Berlin, Heidelberg", "title" : "Aufgaben", "type" : "chapter" }, "locator" : "54", "uris" : [ "http://www.mendeley.com/documents/?uuid=f9cf6813-563b-4e6d-b2dc-d7ae41983197" ] } ], "mendeley" : { "formattedCitation" : "(Schuh and Roesgen 2006, p. 54)", "plainTextFormattedCitation" : "(Schuh and Roesgen 2006, p. 54)", "previouslyFormattedCitation" : "(Schuh and Roesgen 2006, p. 54)" }, "properties" : { "noteIndex" : 0 }, "schema" : "https://github.com/citation-style-language/schema/raw/master/csl-citation.json" }</w:instrText>
      </w:r>
      <w:r w:rsidR="00EF6865">
        <w:fldChar w:fldCharType="separate"/>
      </w:r>
      <w:r w:rsidR="00EF6865" w:rsidRPr="00EF6865">
        <w:rPr>
          <w:noProof/>
        </w:rPr>
        <w:t>(Schuh and Roesgen 2006, p. 54)</w:t>
      </w:r>
      <w:r w:rsidR="00EF6865">
        <w:fldChar w:fldCharType="end"/>
      </w:r>
      <w:r w:rsidR="00284094">
        <w:t>.</w:t>
      </w:r>
    </w:p>
    <w:p w14:paraId="6C14B598" w14:textId="27A108B1" w:rsidR="008A59B0" w:rsidRDefault="008A59B0" w:rsidP="00E5348D">
      <w:pPr>
        <w:pStyle w:val="BasicText"/>
      </w:pPr>
      <w:r>
        <w:t>Prior to releasing an order to production on shop</w:t>
      </w:r>
      <w:r w:rsidR="00C46F53">
        <w:t>-</w:t>
      </w:r>
      <w:r>
        <w:t xml:space="preserve">floor, </w:t>
      </w:r>
      <w:r w:rsidRPr="00757F19">
        <w:rPr>
          <w:i/>
        </w:rPr>
        <w:t>“Availability Checks”</w:t>
      </w:r>
      <w:r>
        <w:t xml:space="preserve"> </w:t>
      </w:r>
      <w:r w:rsidR="008E30E9">
        <w:t>are performed to guarantee, that all necessary resources especially material and production capacity are available for this very order.</w:t>
      </w:r>
      <w:r w:rsidR="000F2CB2">
        <w:t xml:space="preserve"> This task area marks the advent of steering tasks of in-house production planning and control</w:t>
      </w:r>
      <w:r w:rsidR="00D13910">
        <w:t xml:space="preserve"> </w:t>
      </w:r>
      <w:r w:rsidR="00D13910">
        <w:fldChar w:fldCharType="begin" w:fldLock="1"/>
      </w:r>
      <w:r w:rsidR="004868D4">
        <w:instrText>ADDIN CSL_CITATION { "citationItems" : [ { "id" : "ITEM-1", "itemData" : { "DOI" : "10.1007/3-540-33855-1", "ISBN" : "978-3-540-40306-7", "author" : [ { "dropping-particle" : "", "family" : "Schuh", "given" : "G\u00fcnther", "non-dropping-particle" : "", "parse-names" : false, "suffix" : "" }, { "dropping-particle" : "", "family" : "Roesgen", "given" : "Robert", "non-dropping-particle" : "", "parse-names" : false, "suffix" : "" } ], "container-title" : "Produktionsplanung und -steuerung - Grundlagen, Gestaltung und Konzepte", "editor" : [ { "dropping-particle" : "", "family" : "Schuh", "given" : "G\u00fcnther", "non-dropping-particle" : "", "parse-names" : false, "suffix" : "" } ], "id" : "ITEM-1", "issued" : { "date-parts" : [ [ "2006" ] ] }, "page" : "28-80", "publisher" : "Springer Berlin Heidelberg", "publisher-place" : "Berlin, Heidelberg", "title" : "Aufgaben", "type" : "chapter" }, "locator" : "55", "uris" : [ "http://www.mendeley.com/documents/?uuid=f9cf6813-563b-4e6d-b2dc-d7ae41983197" ] } ], "mendeley" : { "formattedCitation" : "(Schuh and Roesgen 2006, p. 55)", "plainTextFormattedCitation" : "(Schuh and Roesgen 2006, p. 55)", "previouslyFormattedCitation" : "(Schuh and Roesgen 2006, p. 55)" }, "properties" : { "noteIndex" : 0 }, "schema" : "https://github.com/citation-style-language/schema/raw/master/csl-citation.json" }</w:instrText>
      </w:r>
      <w:r w:rsidR="00D13910">
        <w:fldChar w:fldCharType="separate"/>
      </w:r>
      <w:r w:rsidR="00D13910" w:rsidRPr="00D13910">
        <w:rPr>
          <w:noProof/>
        </w:rPr>
        <w:t>(Schuh and Roesgen 2006, p. 55)</w:t>
      </w:r>
      <w:r w:rsidR="00D13910">
        <w:fldChar w:fldCharType="end"/>
      </w:r>
      <w:r w:rsidR="000F2CB2">
        <w:t>.</w:t>
      </w:r>
    </w:p>
    <w:p w14:paraId="017C3809" w14:textId="7BAC9A16" w:rsidR="00D021E8" w:rsidRPr="00AB50B6" w:rsidRDefault="00D13910" w:rsidP="00E5348D">
      <w:pPr>
        <w:pStyle w:val="BasicText"/>
      </w:pPr>
      <w:r w:rsidRPr="00AB50B6">
        <w:t xml:space="preserve">Ultimately the </w:t>
      </w:r>
      <w:r w:rsidRPr="00AB50B6">
        <w:rPr>
          <w:i/>
        </w:rPr>
        <w:t>“Order Release”</w:t>
      </w:r>
      <w:r w:rsidRPr="00AB50B6">
        <w:t xml:space="preserve"> is performed. Within this task the provision of resources is triggered and all connected systems are informed about this event e.g. the material management system. The release may be performed using defined rules or according to the load-oriented order release which prioritizes orders by their due dates</w:t>
      </w:r>
      <w:r w:rsidR="002A11E0" w:rsidRPr="00AB50B6">
        <w:t xml:space="preserve"> </w:t>
      </w:r>
      <w:r w:rsidRPr="00AB50B6">
        <w:fldChar w:fldCharType="begin" w:fldLock="1"/>
      </w:r>
      <w:r w:rsidRPr="00AB50B6">
        <w:instrText>ADDIN CSL_CITATION { "citationItems" : [ { "id" : "ITEM-1", "itemData" : { "DOI" : "10.1007/3-540-33855-1", "ISBN" : "978-3-540-40306-7", "author" : [ { "dropping-particle" : "", "family" : "Schuh", "given" : "G\u00fcnther", "non-dropping-particle" : "", "parse-names" : false, "suffix" : "" }, { "dropping-particle" : "", "family" : "Roesgen", "given" : "Robert", "non-dropping-particle" : "", "parse-names" : false, "suffix" : "" } ], "container-title" : "Produktionsplanung und -steuerung - Grundlagen, Gestaltung und Konzepte", "editor" : [ { "dropping-particle" : "", "family" : "Schuh", "given" : "G\u00fcnther", "non-dropping-particle" : "", "parse-names" : false, "suffix" : "" } ], "id" : "ITEM-1", "issued" : { "date-parts" : [ [ "2006" ] ] }, "page" : "28-80", "publisher" : "Springer Berlin Heidelberg", "publisher-place" : "Berlin, Heidelberg", "title" : "Aufgaben", "type" : "chapter" }, "locator" : "56", "uris" : [ "http://www.mendeley.com/documents/?uuid=f9cf6813-563b-4e6d-b2dc-d7ae41983197" ] } ], "mendeley" : { "formattedCitation" : "(Schuh and Roesgen 2006, p. 56)", "plainTextFormattedCitation" : "(Schuh and Roesgen 2006, p. 56)", "previouslyFormattedCitation" : "(Schuh and Roesgen 2006, p. 56)" }, "properties" : { "noteIndex" : 0 }, "schema" : "https://github.com/citation-style-language/schema/raw/master/csl-citation.json" }</w:instrText>
      </w:r>
      <w:r w:rsidRPr="00AB50B6">
        <w:fldChar w:fldCharType="separate"/>
      </w:r>
      <w:r w:rsidRPr="00AB50B6">
        <w:rPr>
          <w:noProof/>
        </w:rPr>
        <w:t>(Schuh and Roesgen 2006, p. 56)</w:t>
      </w:r>
      <w:r w:rsidRPr="00AB50B6">
        <w:fldChar w:fldCharType="end"/>
      </w:r>
      <w:r w:rsidRPr="00AB50B6">
        <w:t>.</w:t>
      </w:r>
    </w:p>
    <w:p w14:paraId="7577FD2B" w14:textId="7C440783" w:rsidR="007014D2" w:rsidRDefault="00A77704" w:rsidP="007014D2">
      <w:pPr>
        <w:pStyle w:val="BasicText"/>
      </w:pPr>
      <w:r w:rsidRPr="00AB50B6">
        <w:lastRenderedPageBreak/>
        <w:t xml:space="preserve">This task area uses an ERP system for task </w:t>
      </w:r>
      <w:r w:rsidRPr="00AB50B6">
        <w:rPr>
          <w:rStyle w:val="BasicCharDE"/>
          <w:lang w:val="en-GB"/>
        </w:rPr>
        <w:t xml:space="preserve">fulfilment. In addition, a </w:t>
      </w:r>
      <w:r w:rsidR="005D4B18" w:rsidRPr="00AB50B6">
        <w:rPr>
          <w:rStyle w:val="BasicCharDE"/>
          <w:lang w:val="en-GB"/>
        </w:rPr>
        <w:t xml:space="preserve">Manufacturing Execution System (MES) </w:t>
      </w:r>
      <w:r w:rsidRPr="00AB50B6">
        <w:rPr>
          <w:rStyle w:val="BasicCharDE"/>
          <w:lang w:val="en-GB"/>
        </w:rPr>
        <w:t>can be added to the ERP if the provided functionality regarding detailed scheduling/sequencing, simulation of the production process and monitoring does not fit the requirements of the production process</w:t>
      </w:r>
      <w:r w:rsidR="00371587" w:rsidRPr="00AB50B6">
        <w:rPr>
          <w:rStyle w:val="BasicCharDE"/>
          <w:lang w:val="en-GB"/>
        </w:rPr>
        <w:t xml:space="preserve"> </w:t>
      </w:r>
      <w:r w:rsidR="00371587" w:rsidRPr="00AB50B6">
        <w:rPr>
          <w:rStyle w:val="BasicCharDE"/>
          <w:lang w:val="en-GB"/>
        </w:rPr>
        <w:fldChar w:fldCharType="begin" w:fldLock="1"/>
      </w:r>
      <w:r w:rsidR="00E5348D" w:rsidRPr="00AB50B6">
        <w:rPr>
          <w:rStyle w:val="BasicCharDE"/>
          <w:lang w:val="en-GB"/>
        </w:rPr>
        <w:instrText>ADDIN CSL_CITATION { "citationItems" : [ { "id" : "ITEM-1", "itemData" : { "author" : [ { "dropping-particle" : "", "family" : "Schuh", "given" : "G\u00fcnther", "non-dropping-particle" : "", "parse-names" : false, "suffix" : "" }, { "dropping-particle" : "", "family" : "Lassen", "given" : "Svend", "non-dropping-particle" : "", "parse-names" : false, "suffix" : "" } ], "container-title" : "Produktionsplanung und -steuerung - Grundlagen, Gestaltung und Konzepte", "id" : "ITEM-1", "issue" : "Stotz", "issued" : { "date-parts" : [ [ "2006" ] ] }, "page" : "195-292", "title" : "Funktionen", "type" : "chapter" }, "locator" : "197", "uris" : [ "http://www.mendeley.com/documents/?uuid=61b43229-3ccb-4155-ba41-0e6068de7221" ] } ], "mendeley" : { "formattedCitation" : "(Schuh and Lassen 2006, p. 197)", "plainTextFormattedCitation" : "(Schuh and Lassen 2006, p. 197)", "previouslyFormattedCitation" : "(Schuh and Lassen 2006, p. 197)" }, "properties" : { "noteIndex" : 0 }, "schema" : "https://github.com/citation-style-language/schema/raw/master/csl-citation.json" }</w:instrText>
      </w:r>
      <w:r w:rsidR="00371587" w:rsidRPr="00AB50B6">
        <w:rPr>
          <w:rStyle w:val="BasicCharDE"/>
          <w:lang w:val="en-GB"/>
        </w:rPr>
        <w:fldChar w:fldCharType="separate"/>
      </w:r>
      <w:r w:rsidR="00F464F0" w:rsidRPr="00AB50B6">
        <w:rPr>
          <w:rStyle w:val="BasicCharDE"/>
          <w:noProof/>
          <w:lang w:val="en-GB"/>
        </w:rPr>
        <w:t>(Schuh and Lassen 2006, p. 197)</w:t>
      </w:r>
      <w:r w:rsidR="00371587" w:rsidRPr="00AB50B6">
        <w:rPr>
          <w:rStyle w:val="BasicCharDE"/>
          <w:lang w:val="en-GB"/>
        </w:rPr>
        <w:fldChar w:fldCharType="end"/>
      </w:r>
      <w:r w:rsidRPr="00AB50B6">
        <w:t xml:space="preserve">. </w:t>
      </w:r>
    </w:p>
    <w:p w14:paraId="792170EA" w14:textId="77777777" w:rsidR="00501742" w:rsidRDefault="00501742" w:rsidP="00501742">
      <w:pPr>
        <w:pStyle w:val="Subheading1"/>
        <w:rPr>
          <w:rStyle w:val="BasicCharDE"/>
          <w:lang w:val="en-GB"/>
        </w:rPr>
      </w:pPr>
      <w:r w:rsidRPr="00AB50B6">
        <w:rPr>
          <w:rStyle w:val="BasicCharDE"/>
          <w:lang w:val="en-GB"/>
        </w:rPr>
        <w:t>External procurement planning and control</w:t>
      </w:r>
    </w:p>
    <w:p w14:paraId="0A37F071" w14:textId="2E16A98C" w:rsidR="004868D4" w:rsidRDefault="004868D4" w:rsidP="004868D4">
      <w:pPr>
        <w:pStyle w:val="BasicText"/>
      </w:pPr>
      <w:r>
        <w:t xml:space="preserve">The to-be-procured goods defined in “Material Requirements Planning” are realised in this task area. The </w:t>
      </w:r>
      <w:r w:rsidRPr="004868D4">
        <w:rPr>
          <w:i/>
        </w:rPr>
        <w:t>“Quantity Calculation”</w:t>
      </w:r>
      <w:r>
        <w:t xml:space="preserve"> bundles the requirements on to-be-procured goods in a planning period to procurement orders</w:t>
      </w:r>
      <w:r w:rsidR="00A44617">
        <w:t>.</w:t>
      </w:r>
    </w:p>
    <w:p w14:paraId="1F0FDDD8" w14:textId="77777777" w:rsidR="004868D4" w:rsidRDefault="004868D4" w:rsidP="004868D4">
      <w:pPr>
        <w:pStyle w:val="BasicText"/>
      </w:pPr>
      <w:r>
        <w:t xml:space="preserve">To allow cost-optimal ordering, the order quantities are optimized based on minimizing fixed procurement costs. Are the necessary requirements new in a way that a resource has not been procured before, a suitable supplier has to be selected in the </w:t>
      </w:r>
      <w:r w:rsidRPr="004868D4">
        <w:rPr>
          <w:i/>
        </w:rPr>
        <w:t>“Supplier selection and offer invitation”</w:t>
      </w:r>
      <w:r>
        <w:t xml:space="preserve"> task area.</w:t>
      </w:r>
    </w:p>
    <w:p w14:paraId="6BD558AA" w14:textId="7B686DC1" w:rsidR="00CE70EC" w:rsidRDefault="0056473C" w:rsidP="004868D4">
      <w:pPr>
        <w:pStyle w:val="BasicText"/>
      </w:pPr>
      <w:r>
        <w:t>Finally,</w:t>
      </w:r>
      <w:r w:rsidR="00CE70EC">
        <w:t xml:space="preserve"> the procurement order may be released and is processed in the </w:t>
      </w:r>
      <w:r w:rsidR="00CE70EC" w:rsidRPr="00CE70EC">
        <w:rPr>
          <w:i/>
        </w:rPr>
        <w:t>“Order processing”</w:t>
      </w:r>
      <w:r w:rsidR="00CE70EC">
        <w:t xml:space="preserve"> task area.</w:t>
      </w:r>
      <w:r w:rsidR="00F70942">
        <w:t xml:space="preserve"> The area is concerned with monitoring procured quantities with respect to delivery dates and in</w:t>
      </w:r>
      <w:bookmarkStart w:id="12" w:name="_GoBack"/>
      <w:bookmarkEnd w:id="12"/>
      <w:r w:rsidR="00F70942">
        <w:t>coming goods.</w:t>
      </w:r>
      <w:r w:rsidR="00A44617" w:rsidRPr="00A44617">
        <w:t xml:space="preserve"> </w:t>
      </w:r>
      <w:r w:rsidR="00A44617">
        <w:fldChar w:fldCharType="begin" w:fldLock="1"/>
      </w:r>
      <w:r w:rsidR="00A44617">
        <w:instrText>ADDIN CSL_CITATION { "citationItems" : [ { "id" : "ITEM-1", "itemData" : { "DOI" : "10.1007/3-540-33855-1", "ISBN" : "978-3-540-40306-7", "author" : [ { "dropping-particle" : "", "family" : "Schuh", "given" : "G\u00fcnther", "non-dropping-particle" : "", "parse-names" : false, "suffix" : "" }, { "dropping-particle" : "", "family" : "Roesgen", "given" : "Robert", "non-dropping-particle" : "", "parse-names" : false, "suffix" : "" } ], "container-title" : "Produktionsplanung und -steuerung - Grundlagen, Gestaltung und Konzepte", "editor" : [ { "dropping-particle" : "", "family" : "Schuh", "given" : "G\u00fcnther", "non-dropping-particle" : "", "parse-names" : false, "suffix" : "" } ], "id" : "ITEM-1", "issued" : { "date-parts" : [ [ "2006" ] ] }, "page" : "28-80", "publisher" : "Springer Berlin Heidelberg", "publisher-place" : "Berlin, Heidelberg", "title" : "Aufgaben", "type" : "chapter" }, "locator" : "58", "uris" : [ "http://www.mendeley.com/documents/?uuid=f9cf6813-563b-4e6d-b2dc-d7ae41983197" ] } ], "mendeley" : { "formattedCitation" : "(Schuh and Roesgen 2006, p. 58)", "plainTextFormattedCitation" : "(Schuh and Roesgen 2006, p. 58)" }, "properties" : { "noteIndex" : 0 }, "schema" : "https://github.com/citation-style-language/schema/raw/master/csl-citation.json" }</w:instrText>
      </w:r>
      <w:r w:rsidR="00A44617">
        <w:fldChar w:fldCharType="separate"/>
      </w:r>
      <w:r w:rsidR="00A44617" w:rsidRPr="004868D4">
        <w:rPr>
          <w:noProof/>
        </w:rPr>
        <w:t>(Schuh and Roesgen 2006, p. 58)</w:t>
      </w:r>
      <w:r w:rsidR="00A44617">
        <w:fldChar w:fldCharType="end"/>
      </w:r>
      <w:r w:rsidR="00A44617">
        <w:t>.</w:t>
      </w:r>
    </w:p>
    <w:p w14:paraId="3EBE6330" w14:textId="77777777" w:rsidR="004868D4" w:rsidRDefault="004868D4" w:rsidP="004868D4">
      <w:pPr>
        <w:pStyle w:val="BasicText"/>
      </w:pPr>
    </w:p>
    <w:p w14:paraId="44D06823" w14:textId="77777777" w:rsidR="004868D4" w:rsidRPr="004868D4" w:rsidRDefault="004868D4" w:rsidP="004868D4">
      <w:pPr>
        <w:pStyle w:val="BasicText"/>
      </w:pPr>
    </w:p>
    <w:p w14:paraId="3A45EE66" w14:textId="46C48F26" w:rsidR="00ED1A0F" w:rsidRPr="004F6CDE" w:rsidRDefault="00400E5A" w:rsidP="00400E5A">
      <w:pPr>
        <w:pStyle w:val="Heading1"/>
      </w:pPr>
      <w:bookmarkStart w:id="13" w:name="_Toc444285616"/>
      <w:r w:rsidRPr="004F6CDE">
        <w:lastRenderedPageBreak/>
        <w:t>Impact of Industrie 4.0 innovations on PPC</w:t>
      </w:r>
      <w:bookmarkEnd w:id="13"/>
    </w:p>
    <w:p w14:paraId="2C50CB9D" w14:textId="77777777" w:rsidR="00234F31" w:rsidRPr="00234F31" w:rsidRDefault="00234F31" w:rsidP="00234F31">
      <w:pPr>
        <w:pStyle w:val="Heading2"/>
        <w:rPr>
          <w:sz w:val="28"/>
        </w:rPr>
      </w:pPr>
      <w:bookmarkStart w:id="14" w:name="_Toc444285617"/>
      <w:r>
        <w:t>Production Program and Material Requirements Planning</w:t>
      </w:r>
      <w:bookmarkEnd w:id="14"/>
    </w:p>
    <w:p w14:paraId="3E1EF672" w14:textId="77777777" w:rsidR="00234F31" w:rsidRDefault="00234F31" w:rsidP="00234F31">
      <w:pPr>
        <w:pStyle w:val="Heading2"/>
      </w:pPr>
      <w:bookmarkStart w:id="15" w:name="_Toc444285618"/>
      <w:r>
        <w:t>In-house Production Planning and Control</w:t>
      </w:r>
      <w:bookmarkEnd w:id="15"/>
    </w:p>
    <w:p w14:paraId="0DF04283" w14:textId="066E56D7" w:rsidR="005624F5" w:rsidRPr="005624F5" w:rsidRDefault="00A12BA8" w:rsidP="00A12BA8">
      <w:pPr>
        <w:pStyle w:val="Subheading1"/>
      </w:pPr>
      <w:r>
        <w:t>Connection to Process Planning</w:t>
      </w:r>
    </w:p>
    <w:p w14:paraId="4FA732F0" w14:textId="6BD6ADC8" w:rsidR="005624F5" w:rsidRPr="004F6CDE" w:rsidRDefault="005624F5" w:rsidP="005624F5">
      <w:pPr>
        <w:pStyle w:val="BasicText"/>
      </w:pPr>
      <w:r w:rsidRPr="004F6CDE">
        <w:t xml:space="preserve">The term “Process and production planning” comprises planning activities realized at the interface between product development and the actual production </w:t>
      </w:r>
      <w:r w:rsidRPr="004F6CDE">
        <w:fldChar w:fldCharType="begin" w:fldLock="1"/>
      </w:r>
      <w:r w:rsidRPr="004F6CDE">
        <w:instrText>ADDIN CSL_CITATION { "citationItems" : [ { "id" : "ITEM-1", "itemData" : { "abstract" : "Aktuell wird in Industrieunternehmen die zunehmende Digitalisie-rung, Vernetzung und IT-Durchdringung der Produktion unter dem Begriff In-dustrie 4.0 diskutiert. Aus der Umsetzung von Industrie 4.0 resultieren \u00c4nde-rungen, von denen die Prozess-und Produktionsplanung (PPP) betroffen ist. Die Ver\u00e4nderungen werden anhand eines innovativen Use Case in der Mo-torenproduktion eines international agierenden Automobilherstellers exploriert. Dieser Use Case bringt wertvolle Erkenntnisse in Bezug auf die m\u00f6glichen Ver\u00e4nderungen der Aufgaben in der PPP und des damit verbundenen Informa-tionsbedarfs. Der konkrete Informationsbedarf der Aufgabentr\u00e4ger in der PPP wird auf Basis von Experteninterviews empirisch erhoben und anhand des Use Case auf Industrie 4.0 \u00fcbertragen. Im Anschluss wird ein Informationsversor-gungskonzept auf Basis von Business Intelligence (BI) entwickelt, das den In-formationsbedarf der Aufgabentr\u00e4ger zielgerichtet deckt. Das Konzept wird prototypisch realisiert und im Rahmen eines Workshops von Experten aus In-dustrieunternehmen evaluiert.", "author" : [ { "dropping-particle" : "", "family" : "Lachenmaier", "given" : "Jens", "non-dropping-particle" : "", "parse-names" : false, "suffix" : "" }, { "dropping-particle" : "", "family" : "Lasi", "given" : "Heiner", "non-dropping-particle" : "", "parse-names" : false, "suffix" : "" }, { "dropping-particle" : "", "family" : "Kemper", "given" : "Hans-Georg", "non-dropping-particle" : "", "parse-names" : false, "suffix" : "" } ], "container-title" : "Internationale Tagung Wirtschaftsinformatik", "id" : "ITEM-1", "issued" : { "date-parts" : [ [ "2015" ] ] }, "page" : "1-15", "title" : "Entwicklung und Evaluation eines Informationsversorgungskonzepts f\u00fcr die Prozess- und Produktionsplanung im Kontext von Industrie 4.0", "type" : "article-journal" }, "locator" : "2", "uris" : [ "http://www.mendeley.com/documents/?uuid=4f11a24b-66ec-41bc-93ac-570351546ffc" ] } ], "mendeley" : { "formattedCitation" : "(Lachenmaier et al. 2015, p. 2)", "plainTextFormattedCitation" : "(Lachenmaier et al. 2015, p. 2)", "previouslyFormattedCitation" : "(Lachenmaier et al. 2015, p. 2)" }, "properties" : { "noteIndex" : 0 }, "schema" : "https://github.com/citation-style-language/schema/raw/master/csl-citation.json" }</w:instrText>
      </w:r>
      <w:r w:rsidRPr="004F6CDE">
        <w:fldChar w:fldCharType="separate"/>
      </w:r>
      <w:r w:rsidRPr="004F6CDE">
        <w:rPr>
          <w:noProof/>
        </w:rPr>
        <w:t>(Lachenmaier et al. 2015, p. 2)</w:t>
      </w:r>
      <w:r w:rsidRPr="004F6CDE">
        <w:fldChar w:fldCharType="end"/>
      </w:r>
      <w:r w:rsidRPr="004F6CDE">
        <w:t>. The Product Development step creates a digital product model of a prototype including the Bill of Material (BOM) which features all required components to manufacture the product. As soon as a defined stage of development has reached Process P</w:t>
      </w:r>
      <w:r w:rsidR="000946CE">
        <w:t xml:space="preserve">lanning </w:t>
      </w:r>
      <w:r w:rsidRPr="004F6CDE">
        <w:t xml:space="preserve">delivers a plan containing all steps necessary to realize the digital product model </w:t>
      </w:r>
      <w:r w:rsidRPr="004F6CDE">
        <w:fldChar w:fldCharType="begin" w:fldLock="1"/>
      </w:r>
      <w:r w:rsidRPr="004F6CDE">
        <w:instrText>ADDIN CSL_CITATION { "citationItems" : [ { "id" : "ITEM-1", "itemData" : { "abstract" : "Aktuell wird in Industrieunternehmen die zunehmende Digitalisie-rung, Vernetzung und IT-Durchdringung der Produktion unter dem Begriff In-dustrie 4.0 diskutiert. Aus der Umsetzung von Industrie 4.0 resultieren \u00c4nde-rungen, von denen die Prozess-und Produktionsplanung (PPP) betroffen ist. Die Ver\u00e4nderungen werden anhand eines innovativen Use Case in der Mo-torenproduktion eines international agierenden Automobilherstellers exploriert. Dieser Use Case bringt wertvolle Erkenntnisse in Bezug auf die m\u00f6glichen Ver\u00e4nderungen der Aufgaben in der PPP und des damit verbundenen Informa-tionsbedarfs. Der konkrete Informationsbedarf der Aufgabentr\u00e4ger in der PPP wird auf Basis von Experteninterviews empirisch erhoben und anhand des Use Case auf Industrie 4.0 \u00fcbertragen. Im Anschluss wird ein Informationsversor-gungskonzept auf Basis von Business Intelligence (BI) entwickelt, das den In-formationsbedarf der Aufgabentr\u00e4ger zielgerichtet deckt. Das Konzept wird prototypisch realisiert und im Rahmen eines Workshops von Experten aus In-dustrieunternehmen evaluiert.", "author" : [ { "dropping-particle" : "", "family" : "Lachenmaier", "given" : "Jens", "non-dropping-particle" : "", "parse-names" : false, "suffix" : "" }, { "dropping-particle" : "", "family" : "Lasi", "given" : "Heiner", "non-dropping-particle" : "", "parse-names" : false, "suffix" : "" }, { "dropping-particle" : "", "family" : "Kemper", "given" : "Hans-Georg", "non-dropping-particle" : "", "parse-names" : false, "suffix" : "" } ], "container-title" : "Internationale Tagung Wirtschaftsinformatik", "id" : "ITEM-1", "issued" : { "date-parts" : [ [ "2015" ] ] }, "page" : "1-15", "title" : "Entwicklung und Evaluation eines Informationsversorgungskonzepts f\u00fcr die Prozess- und Produktionsplanung im Kontext von Industrie 4.0", "type" : "article-journal" }, "locator" : "5", "uris" : [ "http://www.mendeley.com/documents/?uuid=4f11a24b-66ec-41bc-93ac-570351546ffc" ] } ], "mendeley" : { "formattedCitation" : "(Lachenmaier et al. 2015, p. 5)", "plainTextFormattedCitation" : "(Lachenmaier et al. 2015, p. 5)", "previouslyFormattedCitation" : "(Lachenmaier et al. 2015, p. 5)" }, "properties" : { "noteIndex" : 0 }, "schema" : "https://github.com/citation-style-language/schema/raw/master/csl-citation.json" }</w:instrText>
      </w:r>
      <w:r w:rsidRPr="004F6CDE">
        <w:fldChar w:fldCharType="separate"/>
      </w:r>
      <w:r w:rsidRPr="004F6CDE">
        <w:rPr>
          <w:noProof/>
        </w:rPr>
        <w:t>(Lachenmaier et al. 2015, p. 5)</w:t>
      </w:r>
      <w:r w:rsidRPr="004F6CDE">
        <w:fldChar w:fldCharType="end"/>
      </w:r>
      <w:r w:rsidRPr="004F6CDE">
        <w:t xml:space="preserve">. For creation of the process plan means of simulation are embodied to identify process steps, which are not possible on the shop floor due to physical restrictions </w:t>
      </w:r>
      <w:r w:rsidRPr="004F6CDE">
        <w:fldChar w:fldCharType="begin" w:fldLock="1"/>
      </w:r>
      <w:r w:rsidRPr="004F6CDE">
        <w:instrText>ADDIN CSL_CITATION { "citationItems" : [ { "id" : "ITEM-1", "itemData" : { "author" : [ { "dropping-particle" : "", "family" : "Bracht", "given" : "Uwe", "non-dropping-particle" : "", "parse-names" : false, "suffix" : "" } ], "container-title" : "Simulation und Visualisierung", "id" : "ITEM-1", "issued" : { "date-parts" : [ [ "2002" ] ] }, "page" : "1-12", "title" : "Ans\u00e4tze und Methoden der Digitalen Fabrik", "type" : "article-journal", "volume" : "28" }, "locator" : "9", "uris" : [ "http://www.mendeley.com/documents/?uuid=f5da2e18-649e-4179-adf1-36e688a4138e" ] } ], "mendeley" : { "formattedCitation" : "(Bracht 2002, p. 9)", "plainTextFormattedCitation" : "(Bracht 2002, p. 9)", "previouslyFormattedCitation" : "(Bracht 2002, p. 9)" }, "properties" : { "noteIndex" : 0 }, "schema" : "https://github.com/citation-style-language/schema/raw/master/csl-citation.json" }</w:instrText>
      </w:r>
      <w:r w:rsidRPr="004F6CDE">
        <w:fldChar w:fldCharType="separate"/>
      </w:r>
      <w:r w:rsidRPr="004F6CDE">
        <w:rPr>
          <w:noProof/>
        </w:rPr>
        <w:t>(Bracht 2002, p. 9)</w:t>
      </w:r>
      <w:r w:rsidRPr="004F6CDE">
        <w:fldChar w:fldCharType="end"/>
      </w:r>
      <w:r w:rsidRPr="004F6CDE">
        <w:t xml:space="preserve">. The final plan includes directives to workers and steering instructions for involved machines in the production process. As soon as the process steps for humans and machines are defined they are stored in the Enterprise-Resourcing-Planning System (ERP) and made accessible to Production Planning. Production planners are now able to calculate the optimal lot-size according to available orders (in the case of contract manufacturing). Lastly orders are placed into a sequence (scheduling) within existing production capacities </w:t>
      </w:r>
      <w:r w:rsidRPr="004F6CDE">
        <w:fldChar w:fldCharType="begin" w:fldLock="1"/>
      </w:r>
      <w:r w:rsidRPr="004F6CDE">
        <w:instrText>ADDIN CSL_CITATION { "citationItems" : [ { "id" : "ITEM-1", "itemData" : { "ISBN" : "9783942647359", "author" : [ { "dropping-particle" : "", "family" : "Harjes", "given" : "Florian", "non-dropping-particle" : "", "parse-names" : false, "suffix" : "" }, { "dropping-particle" : "", "family" : "Scholz-Reiter", "given" : "Bernd", "non-dropping-particle" : "", "parse-names" : false, "suffix" : "" } ], "container-title" : "Simulation in der Produktion und Logistik - Entscheidungsunterst\u00fctzung von der Planung bis zur Steuerung", "id" : "ITEM-1", "issued" : { "date-parts" : [ [ "2013" ] ] }, "number-of-pages" : "217-226", "title" : "Selbststeuernde Logistik im Umlaufmanagement von Verleihartikeln", "type" : "book" }, "locator" : "663", "uris" : [ "http://www.mendeley.com/documents/?uuid=cfbcd149-fa09-4352-af5c-5db44d57b613" ] } ], "mendeley" : { "formattedCitation" : "(Harjes and Scholz-Reiter 2013, p. 663)", "plainTextFormattedCitation" : "(Harjes and Scholz-Reiter 2013, p. 663)", "previouslyFormattedCitation" : "(Harjes and Scholz-Reiter 2013, p. 663)" }, "properties" : { "noteIndex" : 0 }, "schema" : "https://github.com/citation-style-language/schema/raw/master/csl-citation.json" }</w:instrText>
      </w:r>
      <w:r w:rsidRPr="004F6CDE">
        <w:fldChar w:fldCharType="separate"/>
      </w:r>
      <w:r w:rsidRPr="004F6CDE">
        <w:rPr>
          <w:noProof/>
        </w:rPr>
        <w:t>(Harjes and Scholz-Reiter 2013, p. 663)</w:t>
      </w:r>
      <w:r w:rsidRPr="004F6CDE">
        <w:fldChar w:fldCharType="end"/>
      </w:r>
      <w:r w:rsidRPr="004F6CDE">
        <w:t xml:space="preserve">. </w:t>
      </w:r>
    </w:p>
    <w:p w14:paraId="5C5A024B" w14:textId="77777777" w:rsidR="005624F5" w:rsidRPr="004F6CDE" w:rsidRDefault="005624F5" w:rsidP="005624F5">
      <w:pPr>
        <w:pStyle w:val="BasicText"/>
        <w:rPr>
          <w:rStyle w:val="BasicCharDE"/>
          <w:lang w:val="en-GB"/>
        </w:rPr>
      </w:pPr>
      <w:r w:rsidRPr="004F6CDE">
        <w:t xml:space="preserve">Ultimately the production begins, closely controlled and monitored by production planners </w:t>
      </w:r>
      <w:r w:rsidRPr="004F6CDE">
        <w:fldChar w:fldCharType="begin" w:fldLock="1"/>
      </w:r>
      <w:r w:rsidRPr="004F6CDE">
        <w:instrText>ADDIN CSL_CITATION { "citationItems" : [ { "id" : "ITEM-1", "itemData" : { "abstract" : "Aktuell wird in Industrieunternehmen die zunehmende Digitalisie-rung, Vernetzung und IT-Durchdringung der Produktion unter dem Begriff In-dustrie 4.0 diskutiert. Aus der Umsetzung von Industrie 4.0 resultieren \u00c4nde-rungen, von denen die Prozess-und Produktionsplanung (PPP) betroffen ist. Die Ver\u00e4nderungen werden anhand eines innovativen Use Case in der Mo-torenproduktion eines international agierenden Automobilherstellers exploriert. Dieser Use Case bringt wertvolle Erkenntnisse in Bezug auf die m\u00f6glichen Ver\u00e4nderungen der Aufgaben in der PPP und des damit verbundenen Informa-tionsbedarfs. Der konkrete Informationsbedarf der Aufgabentr\u00e4ger in der PPP wird auf Basis von Experteninterviews empirisch erhoben und anhand des Use Case auf Industrie 4.0 \u00fcbertragen. Im Anschluss wird ein Informationsversor-gungskonzept auf Basis von Business Intelligence (BI) entwickelt, das den In-formationsbedarf der Aufgabentr\u00e4ger zielgerichtet deckt. Das Konzept wird prototypisch realisiert und im Rahmen eines Workshops von Experten aus In-dustrieunternehmen evaluiert.", "author" : [ { "dropping-particle" : "", "family" : "Lachenmaier", "given" : "Jens", "non-dropping-particle" : "", "parse-names" : false, "suffix" : "" }, { "dropping-particle" : "", "family" : "Lasi", "given" : "Heiner", "non-dropping-particle" : "", "parse-names" : false, "suffix" : "" }, { "dropping-particle" : "", "family" : "Kemper", "given" : "Hans-Georg", "non-dropping-particle" : "", "parse-names" : false, "suffix" : "" } ], "container-title" : "Internationale Tagung Wirtschaftsinformatik", "id" : "ITEM-1", "issued" : { "date-parts" : [ [ "2015" ] ] }, "page" : "1-15", "title" : "Entwicklung und Evaluation eines Informationsversorgungskonzepts f\u00fcr die Prozess- und Produktionsplanung im Kontext von Industrie 4.0", "type" : "article-journal" }, "locator" : "2", "uris" : [ "http://www.mendeley.com/documents/?uuid=4f11a24b-66ec-41bc-93ac-570351546ffc" ] } ], "mendeley" : { "formattedCitation" : "(Lachenmaier et al. 2015, p. 2)", "plainTextFormattedCitation" : "(Lachenmaier et al. 2015, p. 2)", "previouslyFormattedCitation" : "(Lachenmaier et al. 2015, p. 2)" }, "properties" : { "noteIndex" : 0 }, "schema" : "https://github.com/citation-style-language/schema/raw/master/csl-citation.json" }</w:instrText>
      </w:r>
      <w:r w:rsidRPr="004F6CDE">
        <w:fldChar w:fldCharType="separate"/>
      </w:r>
      <w:r w:rsidRPr="004F6CDE">
        <w:rPr>
          <w:noProof/>
        </w:rPr>
        <w:t>(Lachenmaier et al. 2015, p. 2)</w:t>
      </w:r>
      <w:r w:rsidRPr="004F6CDE">
        <w:fldChar w:fldCharType="end"/>
      </w:r>
      <w:r w:rsidRPr="004F6CDE">
        <w:t>.</w:t>
      </w:r>
    </w:p>
    <w:tbl>
      <w:tblPr>
        <w:tblW w:w="8500" w:type="dxa"/>
        <w:tblCellMar>
          <w:left w:w="0" w:type="dxa"/>
          <w:right w:w="0" w:type="dxa"/>
        </w:tblCellMar>
        <w:tblLook w:val="04A0" w:firstRow="1" w:lastRow="0" w:firstColumn="1" w:lastColumn="0" w:noHBand="0" w:noVBand="1"/>
      </w:tblPr>
      <w:tblGrid>
        <w:gridCol w:w="1748"/>
        <w:gridCol w:w="3072"/>
        <w:gridCol w:w="3680"/>
      </w:tblGrid>
      <w:tr w:rsidR="005624F5" w:rsidRPr="004F6CDE" w14:paraId="491BAB48" w14:textId="77777777" w:rsidTr="00AB50B6">
        <w:trPr>
          <w:trHeight w:val="480"/>
        </w:trPr>
        <w:tc>
          <w:tcPr>
            <w:tcW w:w="1748"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14:paraId="0416E0AD" w14:textId="77777777" w:rsidR="005624F5" w:rsidRPr="004F6CDE" w:rsidRDefault="005624F5" w:rsidP="00AB50B6">
            <w:pPr>
              <w:spacing w:after="240" w:line="360" w:lineRule="exact"/>
              <w:jc w:val="center"/>
              <w:rPr>
                <w:rFonts w:ascii="Arial" w:eastAsiaTheme="minorHAnsi" w:hAnsi="Arial" w:cs="Arial"/>
                <w:sz w:val="36"/>
                <w:szCs w:val="36"/>
                <w:lang w:eastAsia="en-US"/>
              </w:rPr>
            </w:pPr>
            <w:r w:rsidRPr="004F6CDE">
              <w:rPr>
                <w:rFonts w:ascii="Calibri" w:eastAsiaTheme="minorHAnsi" w:hAnsi="Calibri" w:cs="Arial"/>
                <w:b/>
                <w:bCs/>
                <w:color w:val="000000"/>
                <w:kern w:val="24"/>
                <w:sz w:val="24"/>
                <w:szCs w:val="24"/>
                <w:lang w:eastAsia="en-US"/>
              </w:rPr>
              <w:t> </w:t>
            </w:r>
          </w:p>
        </w:tc>
        <w:tc>
          <w:tcPr>
            <w:tcW w:w="3072"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14:paraId="7CB5EFC3" w14:textId="77777777" w:rsidR="005624F5" w:rsidRPr="004F6CDE" w:rsidRDefault="005624F5" w:rsidP="00AB50B6">
            <w:pPr>
              <w:spacing w:after="240" w:line="360" w:lineRule="exact"/>
              <w:rPr>
                <w:rFonts w:ascii="Arial" w:eastAsiaTheme="minorHAnsi" w:hAnsi="Arial" w:cs="Arial"/>
                <w:sz w:val="36"/>
                <w:szCs w:val="36"/>
                <w:lang w:eastAsia="en-US"/>
              </w:rPr>
            </w:pPr>
            <w:r w:rsidRPr="004F6CDE">
              <w:rPr>
                <w:rFonts w:ascii="Calibri" w:eastAsiaTheme="minorHAnsi" w:hAnsi="Calibri" w:cs="Arial"/>
                <w:b/>
                <w:bCs/>
                <w:color w:val="000000"/>
                <w:kern w:val="24"/>
                <w:sz w:val="24"/>
                <w:szCs w:val="24"/>
                <w:lang w:eastAsia="en-US"/>
              </w:rPr>
              <w:t>Process Planning</w:t>
            </w:r>
          </w:p>
        </w:tc>
        <w:tc>
          <w:tcPr>
            <w:tcW w:w="3680"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14:paraId="6ABBFE67" w14:textId="77777777" w:rsidR="005624F5" w:rsidRPr="004F6CDE" w:rsidRDefault="005624F5" w:rsidP="00AB50B6">
            <w:pPr>
              <w:spacing w:after="240" w:line="360" w:lineRule="exact"/>
              <w:rPr>
                <w:rFonts w:ascii="Arial" w:eastAsiaTheme="minorHAnsi" w:hAnsi="Arial" w:cs="Arial"/>
                <w:sz w:val="36"/>
                <w:szCs w:val="36"/>
                <w:lang w:eastAsia="en-US"/>
              </w:rPr>
            </w:pPr>
            <w:r w:rsidRPr="004F6CDE">
              <w:rPr>
                <w:rFonts w:ascii="Calibri" w:eastAsiaTheme="minorHAnsi" w:hAnsi="Calibri" w:cs="Arial"/>
                <w:b/>
                <w:bCs/>
                <w:color w:val="000000"/>
                <w:kern w:val="24"/>
                <w:sz w:val="24"/>
                <w:szCs w:val="24"/>
                <w:lang w:eastAsia="en-US"/>
              </w:rPr>
              <w:t>Production Planning</w:t>
            </w:r>
          </w:p>
        </w:tc>
      </w:tr>
      <w:tr w:rsidR="005624F5" w:rsidRPr="004F6CDE" w14:paraId="0CE94553" w14:textId="77777777" w:rsidTr="00AB50B6">
        <w:tc>
          <w:tcPr>
            <w:tcW w:w="1748" w:type="dxa"/>
            <w:tcBorders>
              <w:top w:val="single" w:sz="8" w:space="0" w:color="000000"/>
              <w:left w:val="nil"/>
              <w:bottom w:val="nil"/>
              <w:right w:val="nil"/>
            </w:tcBorders>
            <w:shd w:val="clear" w:color="auto" w:fill="E7E7E7"/>
            <w:tcMar>
              <w:top w:w="15" w:type="dxa"/>
              <w:left w:w="108" w:type="dxa"/>
              <w:bottom w:w="0" w:type="dxa"/>
              <w:right w:w="108" w:type="dxa"/>
            </w:tcMar>
            <w:hideMark/>
          </w:tcPr>
          <w:p w14:paraId="4586B848" w14:textId="77777777" w:rsidR="005624F5" w:rsidRPr="004F6CDE" w:rsidRDefault="005624F5" w:rsidP="00AB50B6">
            <w:pPr>
              <w:spacing w:after="120" w:line="360" w:lineRule="exact"/>
              <w:rPr>
                <w:rFonts w:ascii="Arial" w:eastAsiaTheme="minorHAnsi" w:hAnsi="Arial" w:cs="Arial"/>
                <w:sz w:val="36"/>
                <w:szCs w:val="36"/>
                <w:lang w:eastAsia="en-US"/>
              </w:rPr>
            </w:pPr>
            <w:r w:rsidRPr="004F6CDE">
              <w:rPr>
                <w:rFonts w:ascii="Calibri" w:eastAsiaTheme="minorHAnsi" w:hAnsi="Calibri" w:cs="Arial"/>
                <w:b/>
                <w:bCs/>
                <w:color w:val="000000"/>
                <w:kern w:val="24"/>
                <w:sz w:val="24"/>
                <w:szCs w:val="24"/>
                <w:lang w:eastAsia="en-US"/>
              </w:rPr>
              <w:t>Product/Order-related tasks</w:t>
            </w:r>
          </w:p>
        </w:tc>
        <w:tc>
          <w:tcPr>
            <w:tcW w:w="3072" w:type="dxa"/>
            <w:tcBorders>
              <w:top w:val="single" w:sz="8" w:space="0" w:color="000000"/>
              <w:left w:val="nil"/>
              <w:bottom w:val="nil"/>
              <w:right w:val="nil"/>
            </w:tcBorders>
            <w:shd w:val="clear" w:color="auto" w:fill="E7E7E7"/>
            <w:tcMar>
              <w:top w:w="15" w:type="dxa"/>
              <w:left w:w="108" w:type="dxa"/>
              <w:bottom w:w="0" w:type="dxa"/>
              <w:right w:w="108" w:type="dxa"/>
            </w:tcMar>
            <w:hideMark/>
          </w:tcPr>
          <w:p w14:paraId="5C5874CD" w14:textId="77777777" w:rsidR="005624F5" w:rsidRPr="004F6CDE" w:rsidRDefault="005624F5" w:rsidP="00AB50B6">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Design of process plans</w:t>
            </w:r>
          </w:p>
          <w:p w14:paraId="4885C3B9" w14:textId="77777777" w:rsidR="005624F5" w:rsidRPr="004F6CDE" w:rsidRDefault="005624F5" w:rsidP="00AB50B6">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Design of steering programs for machines</w:t>
            </w:r>
          </w:p>
          <w:p w14:paraId="4EB27596" w14:textId="77777777" w:rsidR="005624F5" w:rsidRPr="004F6CDE" w:rsidRDefault="005624F5" w:rsidP="00AB50B6">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Simulation of the production process</w:t>
            </w:r>
          </w:p>
        </w:tc>
        <w:tc>
          <w:tcPr>
            <w:tcW w:w="3680" w:type="dxa"/>
            <w:tcBorders>
              <w:top w:val="single" w:sz="8" w:space="0" w:color="000000"/>
              <w:left w:val="nil"/>
              <w:bottom w:val="nil"/>
              <w:right w:val="nil"/>
            </w:tcBorders>
            <w:shd w:val="clear" w:color="auto" w:fill="E7E7E7"/>
            <w:tcMar>
              <w:top w:w="15" w:type="dxa"/>
              <w:left w:w="108" w:type="dxa"/>
              <w:bottom w:w="0" w:type="dxa"/>
              <w:right w:w="108" w:type="dxa"/>
            </w:tcMar>
            <w:hideMark/>
          </w:tcPr>
          <w:p w14:paraId="2F55CC1E" w14:textId="77777777" w:rsidR="005624F5" w:rsidRPr="004F6CDE" w:rsidRDefault="005624F5" w:rsidP="00AB50B6">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Lot-sizing problem</w:t>
            </w:r>
          </w:p>
          <w:p w14:paraId="09845F76" w14:textId="77777777" w:rsidR="005624F5" w:rsidRPr="004F6CDE" w:rsidRDefault="005624F5" w:rsidP="00AB50B6">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Schedule Planning</w:t>
            </w:r>
          </w:p>
          <w:p w14:paraId="364EED10" w14:textId="77777777" w:rsidR="005624F5" w:rsidRPr="004F6CDE" w:rsidRDefault="005624F5" w:rsidP="00AB50B6">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Capacity Planning (detailed)</w:t>
            </w:r>
          </w:p>
        </w:tc>
      </w:tr>
      <w:tr w:rsidR="005624F5" w:rsidRPr="004F6CDE" w14:paraId="2A4D22D1" w14:textId="77777777" w:rsidTr="00AB50B6">
        <w:tc>
          <w:tcPr>
            <w:tcW w:w="1748"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6C1531B4" w14:textId="77777777" w:rsidR="005624F5" w:rsidRPr="004F6CDE" w:rsidRDefault="005624F5" w:rsidP="00AB50B6">
            <w:pPr>
              <w:spacing w:after="240" w:line="360" w:lineRule="exact"/>
              <w:rPr>
                <w:rFonts w:ascii="Arial" w:eastAsiaTheme="minorHAnsi" w:hAnsi="Arial" w:cs="Arial"/>
                <w:sz w:val="36"/>
                <w:szCs w:val="36"/>
                <w:lang w:eastAsia="en-US"/>
              </w:rPr>
            </w:pPr>
            <w:r w:rsidRPr="004F6CDE">
              <w:rPr>
                <w:rFonts w:ascii="Calibri" w:eastAsiaTheme="minorHAnsi" w:hAnsi="Calibri" w:cs="Arial"/>
                <w:b/>
                <w:bCs/>
                <w:color w:val="000000"/>
                <w:kern w:val="24"/>
                <w:sz w:val="24"/>
                <w:szCs w:val="24"/>
                <w:lang w:eastAsia="en-US"/>
              </w:rPr>
              <w:t>Overall tasks</w:t>
            </w:r>
          </w:p>
        </w:tc>
        <w:tc>
          <w:tcPr>
            <w:tcW w:w="3072"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0420BB35" w14:textId="77777777" w:rsidR="005624F5" w:rsidRPr="004F6CDE" w:rsidRDefault="005624F5" w:rsidP="00AB50B6">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Simulation of the entire production system</w:t>
            </w:r>
          </w:p>
        </w:tc>
        <w:tc>
          <w:tcPr>
            <w:tcW w:w="3680"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76BA9A9F" w14:textId="77777777" w:rsidR="005624F5" w:rsidRPr="004F6CDE" w:rsidRDefault="005624F5" w:rsidP="00AB50B6">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Primary Requirements Planning</w:t>
            </w:r>
          </w:p>
          <w:p w14:paraId="6FCAB2B4" w14:textId="77777777" w:rsidR="005624F5" w:rsidRPr="004F6CDE" w:rsidRDefault="005624F5" w:rsidP="00AB50B6">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Material Requirements Planning</w:t>
            </w:r>
          </w:p>
          <w:p w14:paraId="4E36A7CA" w14:textId="77777777" w:rsidR="005624F5" w:rsidRPr="004F6CDE" w:rsidRDefault="005624F5" w:rsidP="00AB50B6">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Capacity Planning</w:t>
            </w:r>
          </w:p>
          <w:p w14:paraId="21CFC8BA" w14:textId="77777777" w:rsidR="005624F5" w:rsidRPr="004F6CDE" w:rsidRDefault="005624F5" w:rsidP="00AB50B6">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Site Planning</w:t>
            </w:r>
          </w:p>
          <w:p w14:paraId="3B5440F7" w14:textId="77777777" w:rsidR="005624F5" w:rsidRPr="004F6CDE" w:rsidRDefault="005624F5" w:rsidP="00AB50B6">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lastRenderedPageBreak/>
              <w:t>Technology Planning</w:t>
            </w:r>
          </w:p>
        </w:tc>
      </w:tr>
    </w:tbl>
    <w:p w14:paraId="6C3D72A8" w14:textId="77777777" w:rsidR="005624F5" w:rsidRPr="004F6CDE" w:rsidRDefault="005624F5" w:rsidP="005624F5">
      <w:pPr>
        <w:pStyle w:val="Caption"/>
        <w:rPr>
          <w:lang w:val="en-GB"/>
        </w:rPr>
      </w:pPr>
      <w:r w:rsidRPr="004F6CDE">
        <w:rPr>
          <w:lang w:val="en-GB"/>
        </w:rPr>
        <w:lastRenderedPageBreak/>
        <w:t xml:space="preserve"> </w:t>
      </w:r>
      <w:bookmarkStart w:id="16" w:name="_Ref440464074"/>
      <w:bookmarkStart w:id="17" w:name="_Toc444279536"/>
      <w:r w:rsidRPr="004F6CDE">
        <w:rPr>
          <w:lang w:val="en-GB"/>
        </w:rPr>
        <w:t xml:space="preserve">Table </w:t>
      </w:r>
      <w:r w:rsidRPr="004F6CDE">
        <w:rPr>
          <w:lang w:val="en-GB"/>
        </w:rPr>
        <w:fldChar w:fldCharType="begin"/>
      </w:r>
      <w:r w:rsidRPr="004F6CDE">
        <w:rPr>
          <w:lang w:val="en-GB"/>
        </w:rPr>
        <w:instrText xml:space="preserve"> SEQ Table \* ARABIC </w:instrText>
      </w:r>
      <w:r w:rsidRPr="004F6CDE">
        <w:rPr>
          <w:lang w:val="en-GB"/>
        </w:rPr>
        <w:fldChar w:fldCharType="separate"/>
      </w:r>
      <w:r>
        <w:rPr>
          <w:noProof/>
          <w:lang w:val="en-GB"/>
        </w:rPr>
        <w:t>1</w:t>
      </w:r>
      <w:r w:rsidRPr="004F6CDE">
        <w:rPr>
          <w:lang w:val="en-GB"/>
        </w:rPr>
        <w:fldChar w:fldCharType="end"/>
      </w:r>
      <w:bookmarkEnd w:id="16"/>
      <w:r w:rsidRPr="004F6CDE">
        <w:rPr>
          <w:lang w:val="en-GB"/>
        </w:rPr>
        <w:t xml:space="preserve"> Tasks of Process and Production Planning adapted from </w:t>
      </w:r>
      <w:r w:rsidRPr="004F6CDE">
        <w:rPr>
          <w:lang w:val="en-GB"/>
        </w:rPr>
        <w:fldChar w:fldCharType="begin" w:fldLock="1"/>
      </w:r>
      <w:r w:rsidRPr="004F6CDE">
        <w:rPr>
          <w:lang w:val="en-GB"/>
        </w:rPr>
        <w:instrText>ADDIN CSL_CITATION { "citationItems" : [ { "id" : "ITEM-1", "itemData" : { "abstract" : "Aktuell wird in Industrieunternehmen die zunehmende Digitalisie-rung, Vernetzung und IT-Durchdringung der Produktion unter dem Begriff In-dustrie 4.0 diskutiert. Aus der Umsetzung von Industrie 4.0 resultieren \u00c4nde-rungen, von denen die Prozess-und Produktionsplanung (PPP) betroffen ist. Die Ver\u00e4nderungen werden anhand eines innovativen Use Case in der Mo-torenproduktion eines international agierenden Automobilherstellers exploriert. Dieser Use Case bringt wertvolle Erkenntnisse in Bezug auf die m\u00f6glichen Ver\u00e4nderungen der Aufgaben in der PPP und des damit verbundenen Informa-tionsbedarfs. Der konkrete Informationsbedarf der Aufgabentr\u00e4ger in der PPP wird auf Basis von Experteninterviews empirisch erhoben und anhand des Use Case auf Industrie 4.0 \u00fcbertragen. Im Anschluss wird ein Informationsversor-gungskonzept auf Basis von Business Intelligence (BI) entwickelt, das den In-formationsbedarf der Aufgabentr\u00e4ger zielgerichtet deckt. Das Konzept wird prototypisch realisiert und im Rahmen eines Workshops von Experten aus In-dustrieunternehmen evaluiert.", "author" : [ { "dropping-particle" : "", "family" : "Lachenmaier", "given" : "Jens", "non-dropping-particle" : "", "parse-names" : false, "suffix" : "" }, { "dropping-particle" : "", "family" : "Lasi", "given" : "Heiner", "non-dropping-particle" : "", "parse-names" : false, "suffix" : "" }, { "dropping-particle" : "", "family" : "Kemper", "given" : "Hans-Georg", "non-dropping-particle" : "", "parse-names" : false, "suffix" : "" } ], "container-title" : "Internationale Tagung Wirtschaftsinformatik", "id" : "ITEM-1", "issued" : { "date-parts" : [ [ "2015" ] ] }, "page" : "1-15", "title" : "Entwicklung und Evaluation eines Informationsversorgungskonzepts f\u00fcr die Prozess- und Produktionsplanung im Kontext von Industrie 4.0", "type" : "article-journal" }, "locator" : "5", "uris" : [ "http://www.mendeley.com/documents/?uuid=4f11a24b-66ec-41bc-93ac-570351546ffc" ] } ], "mendeley" : { "formattedCitation" : "(Lachenmaier et al. 2015, p. 5)", "manualFormatting" : "(Lachenmaier et al. 2015)", "plainTextFormattedCitation" : "(Lachenmaier et al. 2015, p. 5)", "previouslyFormattedCitation" : "(Lachenmaier et al. 2015, p. 5)" }, "properties" : { "noteIndex" : 0 }, "schema" : "https://github.com/citation-style-language/schema/raw/master/csl-citation.json" }</w:instrText>
      </w:r>
      <w:r w:rsidRPr="004F6CDE">
        <w:rPr>
          <w:lang w:val="en-GB"/>
        </w:rPr>
        <w:fldChar w:fldCharType="separate"/>
      </w:r>
      <w:r w:rsidRPr="004F6CDE">
        <w:rPr>
          <w:noProof/>
          <w:lang w:val="en-GB"/>
        </w:rPr>
        <w:t>(Lachenmaier et al. 2015)</w:t>
      </w:r>
      <w:bookmarkEnd w:id="17"/>
      <w:r w:rsidRPr="004F6CDE">
        <w:rPr>
          <w:lang w:val="en-GB"/>
        </w:rPr>
        <w:fldChar w:fldCharType="end"/>
      </w:r>
    </w:p>
    <w:p w14:paraId="0C6482DB" w14:textId="77777777" w:rsidR="005624F5" w:rsidRPr="004F6CDE" w:rsidRDefault="005624F5" w:rsidP="005624F5">
      <w:pPr>
        <w:pStyle w:val="BasicText"/>
      </w:pPr>
      <w:r w:rsidRPr="004F6CDE">
        <w:fldChar w:fldCharType="begin"/>
      </w:r>
      <w:r w:rsidRPr="004F6CDE">
        <w:instrText xml:space="preserve"> REF _Ref440464074 \h </w:instrText>
      </w:r>
      <w:r w:rsidRPr="004F6CDE">
        <w:fldChar w:fldCharType="separate"/>
      </w:r>
      <w:r w:rsidRPr="004F6CDE">
        <w:t xml:space="preserve">Table </w:t>
      </w:r>
      <w:r>
        <w:rPr>
          <w:noProof/>
        </w:rPr>
        <w:t>1</w:t>
      </w:r>
      <w:r w:rsidRPr="004F6CDE">
        <w:fldChar w:fldCharType="end"/>
      </w:r>
      <w:r w:rsidRPr="004F6CDE">
        <w:t xml:space="preserve"> delivers an overview of occurring tasks in Process and Production Planning. </w:t>
      </w:r>
      <w:r w:rsidRPr="004F6CDE">
        <w:rPr>
          <w:rStyle w:val="BasicCharSmallCapitals"/>
        </w:rPr>
        <w:t>Lachenmaier et al.</w:t>
      </w:r>
      <w:r w:rsidRPr="004F6CDE">
        <w:t xml:space="preserve"> expect that especially the grey-highlighted, product-order related tasks, which have been described in the paragraph above, are changing by the advent of “Industrie 4.0” innovations. This corresponds with the view shared by </w:t>
      </w:r>
      <w:r w:rsidRPr="004F6CDE">
        <w:rPr>
          <w:rStyle w:val="BasicCharSmallCapitals"/>
        </w:rPr>
        <w:t>Kuprat et al.</w:t>
      </w:r>
      <w:r w:rsidRPr="004F6CDE">
        <w:t xml:space="preserve"> assuring the major importance of a (conventional) centralized planning instance responsible for overall tasks </w:t>
      </w:r>
      <w:r w:rsidRPr="004F6CDE">
        <w:fldChar w:fldCharType="begin" w:fldLock="1"/>
      </w:r>
      <w:r w:rsidRPr="004F6CDE">
        <w:instrText>ADDIN CSL_CITATION { "citationItems" : [ { "id" : "ITEM-1", "itemData" : { "author" : [ { "dropping-particle" : "", "family" : "Kuprat", "given" : "Thorben", "non-dropping-particle" : "", "parse-names" : false, "suffix" : "" }, { "dropping-particle" : "", "family" : "Mayer", "given" : "Jonas", "non-dropping-particle" : "", "parse-names" : false, "suffix" : "" }, { "dropping-particle" : "", "family" : "Nyhuis", "given" : "Peter", "non-dropping-particle" : "", "parse-names" : false, "suffix" : "" } ], "container-title" : "Industrie Management", "id" : "ITEM-1", "issue" : "2", "issued" : { "date-parts" : [ [ "2015" ] ] }, "page" : "11-14", "title" : "Aufgaben der Produktionsplanung im Kontext von Industrie 4.0", "type" : "article-journal", "volume" : "31" }, "locator" : "15", "uris" : [ "http://www.mendeley.com/documents/?uuid=197005f0-3443-446f-ad98-e8695ef26160" ] } ], "mendeley" : { "formattedCitation" : "(Kuprat et al. 2015, p. 15)", "plainTextFormattedCitation" : "(Kuprat et al. 2015, p. 15)", "previouslyFormattedCitation" : "(Kuprat et al. 2015, p. 15)" }, "properties" : { "noteIndex" : 0 }, "schema" : "https://github.com/citation-style-language/schema/raw/master/csl-citation.json" }</w:instrText>
      </w:r>
      <w:r w:rsidRPr="004F6CDE">
        <w:fldChar w:fldCharType="separate"/>
      </w:r>
      <w:r w:rsidRPr="004F6CDE">
        <w:rPr>
          <w:noProof/>
        </w:rPr>
        <w:t>(Kuprat et al. 2015, p. 15)</w:t>
      </w:r>
      <w:r w:rsidRPr="004F6CDE">
        <w:fldChar w:fldCharType="end"/>
      </w:r>
      <w:r w:rsidRPr="004F6CDE">
        <w:t xml:space="preserve"> coordinating the new autonomous decision makers </w:t>
      </w:r>
      <w:r w:rsidRPr="004F6CDE">
        <w:fldChar w:fldCharType="begin" w:fldLock="1"/>
      </w:r>
      <w:r w:rsidRPr="004F6CDE">
        <w:instrText>ADDIN CSL_CITATION { "citationItems" : [ { "id" : "ITEM-1", "itemData" : { "author" : [ { "dropping-particle" : "", "family" : "Kuprat", "given" : "Thorben", "non-dropping-particle" : "", "parse-names" : false, "suffix" : "" }, { "dropping-particle" : "", "family" : "Mayer", "given" : "Jonas", "non-dropping-particle" : "", "parse-names" : false, "suffix" : "" }, { "dropping-particle" : "", "family" : "Nyhuis", "given" : "Peter", "non-dropping-particle" : "", "parse-names" : false, "suffix" : "" } ], "container-title" : "Industrie Management", "id" : "ITEM-1", "issue" : "2", "issued" : { "date-parts" : [ [ "2015" ] ] }, "page" : "11-14", "title" : "Aufgaben der Produktionsplanung im Kontext von Industrie 4.0", "type" : "article-journal", "volume" : "31" }, "locator" : "13", "uris" : [ "http://www.mendeley.com/documents/?uuid=197005f0-3443-446f-ad98-e8695ef26160" ] } ], "mendeley" : { "formattedCitation" : "(Kuprat et al. 2015, p. 13)", "plainTextFormattedCitation" : "(Kuprat et al. 2015, p. 13)", "previouslyFormattedCitation" : "(Kuprat et al. 2015, p. 13)" }, "properties" : { "noteIndex" : 0 }, "schema" : "https://github.com/citation-style-language/schema/raw/master/csl-citation.json" }</w:instrText>
      </w:r>
      <w:r w:rsidRPr="004F6CDE">
        <w:fldChar w:fldCharType="separate"/>
      </w:r>
      <w:r w:rsidRPr="004F6CDE">
        <w:rPr>
          <w:noProof/>
        </w:rPr>
        <w:t>(Kuprat et al. 2015, p. 13)</w:t>
      </w:r>
      <w:r w:rsidRPr="004F6CDE">
        <w:fldChar w:fldCharType="end"/>
      </w:r>
      <w:r w:rsidRPr="004F6CDE">
        <w:t>.</w:t>
      </w:r>
    </w:p>
    <w:p w14:paraId="69E85E91" w14:textId="77777777" w:rsidR="005624F5" w:rsidRPr="005624F5" w:rsidRDefault="005624F5" w:rsidP="005624F5">
      <w:pPr>
        <w:pStyle w:val="BasicText"/>
      </w:pPr>
    </w:p>
    <w:p w14:paraId="10695ECB" w14:textId="356638EF" w:rsidR="00234F31" w:rsidRPr="00234F31" w:rsidRDefault="00234F31" w:rsidP="00234F31">
      <w:pPr>
        <w:pStyle w:val="Heading2"/>
      </w:pPr>
      <w:bookmarkStart w:id="18" w:name="_Toc444285619"/>
      <w:r>
        <w:t>Human</w:t>
      </w:r>
      <w:bookmarkEnd w:id="18"/>
    </w:p>
    <w:p w14:paraId="0C17FAE0" w14:textId="44E14037" w:rsidR="00B84755" w:rsidRPr="004F6CDE" w:rsidRDefault="00B84755" w:rsidP="00234F31">
      <w:pPr>
        <w:pStyle w:val="Heading2"/>
        <w:rPr>
          <w:sz w:val="28"/>
        </w:rPr>
      </w:pPr>
      <w:r w:rsidRPr="004F6CDE">
        <w:br w:type="page"/>
      </w:r>
    </w:p>
    <w:p w14:paraId="275DD236" w14:textId="6001A686" w:rsidR="00297DC8" w:rsidRPr="004F6CDE" w:rsidRDefault="000816A7" w:rsidP="00297DC8">
      <w:pPr>
        <w:pStyle w:val="Heading1"/>
      </w:pPr>
      <w:bookmarkStart w:id="19" w:name="_Toc444285620"/>
      <w:r>
        <w:lastRenderedPageBreak/>
        <w:t>Concept of Integration</w:t>
      </w:r>
      <w:bookmarkEnd w:id="19"/>
    </w:p>
    <w:p w14:paraId="42C9DA9F" w14:textId="26F1532E" w:rsidR="00031840" w:rsidRPr="004F6CDE" w:rsidRDefault="00031840" w:rsidP="00031840">
      <w:pPr>
        <w:pStyle w:val="BasicText"/>
      </w:pPr>
      <w:r w:rsidRPr="004F6CDE">
        <w:t>Moti</w:t>
      </w:r>
      <w:r w:rsidR="001226F1" w:rsidRPr="004F6CDE">
        <w:t>vation: Describe IS as composition of</w:t>
      </w:r>
      <w:r w:rsidRPr="004F6CDE">
        <w:t xml:space="preserve"> Humans (qualifications, competencies), Applications (functions) and Processes (flexibility)</w:t>
      </w:r>
    </w:p>
    <w:p w14:paraId="362502C0" w14:textId="5E6EE6D9" w:rsidR="005959C3" w:rsidRPr="004F6CDE" w:rsidRDefault="008D4E42" w:rsidP="005959C3">
      <w:pPr>
        <w:pStyle w:val="Heading2"/>
      </w:pPr>
      <w:bookmarkStart w:id="20" w:name="_Toc444285621"/>
      <w:r w:rsidRPr="004F6CDE">
        <w:t xml:space="preserve">Application / </w:t>
      </w:r>
      <w:r w:rsidR="000B727D" w:rsidRPr="004F6CDE">
        <w:t>Processes</w:t>
      </w:r>
      <w:bookmarkEnd w:id="20"/>
    </w:p>
    <w:p w14:paraId="5F9B0B51" w14:textId="76DE3CFB" w:rsidR="005959C3" w:rsidRPr="004F6CDE" w:rsidRDefault="005959C3" w:rsidP="005959C3">
      <w:pPr>
        <w:pStyle w:val="BasicText"/>
      </w:pPr>
      <w:r w:rsidRPr="004F6CDE">
        <w:t>- Infrastructure -</w:t>
      </w:r>
    </w:p>
    <w:p w14:paraId="13A34F92" w14:textId="473FA431" w:rsidR="00CD1A25" w:rsidRPr="004F6CDE" w:rsidRDefault="005B2E12" w:rsidP="00231A08">
      <w:pPr>
        <w:pStyle w:val="BasicText"/>
      </w:pPr>
      <w:r w:rsidRPr="004F6CDE">
        <w:t xml:space="preserve">As </w:t>
      </w:r>
      <w:r w:rsidRPr="004F6CDE">
        <w:rPr>
          <w:rStyle w:val="BasicCharSmallCapitals"/>
        </w:rPr>
        <w:t>Bauernhansl</w:t>
      </w:r>
      <w:r w:rsidRPr="004F6CDE">
        <w:t xml:space="preserve"> pointed out, three layers (more specific systems) exist where automation </w:t>
      </w:r>
      <w:r w:rsidR="00CD1A25" w:rsidRPr="004F6CDE">
        <w:t xml:space="preserve">tasks are </w:t>
      </w:r>
      <w:r w:rsidRPr="004F6CDE">
        <w:t xml:space="preserve">performed. Ranging from the Enterprise-Resource-Planning System (ERP), to the Manufacturing Execution System (MES) and concluding at the shop-floor systems which actually automate physical components according to obtained data as input. </w:t>
      </w:r>
      <w:r w:rsidR="00936932" w:rsidRPr="004F6CDE">
        <w:fldChar w:fldCharType="begin" w:fldLock="1"/>
      </w:r>
      <w:r w:rsidR="000E1936" w:rsidRPr="004F6CDE">
        <w:instrText>ADDIN CSL_CITATION { "citationItems" : [ { "id" : "ITEM-1", "itemData" : { "DOI" : "10.1007/978-3-658-04682-8_1", "ISBN" : "978-3-658-04681-1", "author" : [ { "dropping-particle" : "", "family" : "Bauernhansl", "given" : "Thomas", "non-dropping-particle" : "", "parse-names" : false, "suffix" : "" } ], "container-title" : "Industrie 4.0 in Produktion, Automatisierung und Logistik SE  - 1",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"5-35", "publisher" : "Springer Fachmedien Wiesbaden", "title" : "Die Vierte Industrielle Revolution \u2013 Der Weg in ein wertschaffendes Produktionsparadigma", "type" : "chapter" }, "uris" : [ "http://www.mendeley.com/documents/?uuid=13823278-67e9-4d78-9dd6-28103a1da4c1" ] } ], "mendeley" : { "formattedCitation" : "(Bauernhansl 2014)", "plainTextFormattedCitation" : "(Bauernhansl 2014)", "previouslyFormattedCitation" : "(Bauernhansl 2014)" }, "properties" : { "noteIndex" : 0 }, "schema" : "https://github.com/citation-style-language/schema/raw/master/csl-citation.json" }</w:instrText>
      </w:r>
      <w:r w:rsidR="00936932" w:rsidRPr="004F6CDE">
        <w:fldChar w:fldCharType="separate"/>
      </w:r>
      <w:r w:rsidR="00936932" w:rsidRPr="004F6CDE">
        <w:rPr>
          <w:noProof/>
        </w:rPr>
        <w:t>(Bauernhansl 2014)</w:t>
      </w:r>
      <w:r w:rsidR="00936932" w:rsidRPr="004F6CDE">
        <w:fldChar w:fldCharType="end"/>
      </w:r>
    </w:p>
    <w:p w14:paraId="317D7EC9" w14:textId="0CC8814C" w:rsidR="00B819D6" w:rsidRPr="004F6CDE" w:rsidRDefault="005B2E12" w:rsidP="00231A08">
      <w:pPr>
        <w:pStyle w:val="BasicText"/>
      </w:pPr>
      <w:r w:rsidRPr="004F6CDE">
        <w:t xml:space="preserve">A </w:t>
      </w:r>
      <w:r w:rsidR="005959C3" w:rsidRPr="004F6CDE">
        <w:t xml:space="preserve">main requirement to embrace the advent of possible innovations through cyber-physical systems is </w:t>
      </w:r>
      <w:r w:rsidR="00CD1A25" w:rsidRPr="004F6CDE">
        <w:t xml:space="preserve">targeting </w:t>
      </w:r>
      <w:r w:rsidR="005959C3" w:rsidRPr="004F6CDE">
        <w:t xml:space="preserve">the architecture </w:t>
      </w:r>
      <w:r w:rsidR="00CD1A25" w:rsidRPr="004F6CDE">
        <w:t xml:space="preserve">of </w:t>
      </w:r>
      <w:r w:rsidR="005959C3" w:rsidRPr="004F6CDE">
        <w:t>applications deployed in companies. These tend to follow monolithic patterns where integration is defined through standardized interfaces. Those patterns do not allow to connect functionality of the</w:t>
      </w:r>
      <w:r w:rsidR="00CD1A25" w:rsidRPr="004F6CDE">
        <w:t xml:space="preserve"> application in entirely new ways. This creates a mismatch of flexibility available on the system-side and flexibility necessary to implement (and fully benefit) from decentralized planning approaches</w:t>
      </w:r>
      <w:r w:rsidR="00B819D6" w:rsidRPr="004F6CDE">
        <w:t xml:space="preserve">. The author recommends to follow </w:t>
      </w:r>
      <w:r w:rsidR="005959C3" w:rsidRPr="004F6CDE">
        <w:t xml:space="preserve">Service-Oriented-Architectures </w:t>
      </w:r>
      <w:r w:rsidR="00C53BAB" w:rsidRPr="004F6CDE">
        <w:t xml:space="preserve">(SOA) </w:t>
      </w:r>
      <w:r w:rsidR="00B819D6" w:rsidRPr="004F6CDE">
        <w:t>which</w:t>
      </w:r>
      <w:r w:rsidR="00C53BAB" w:rsidRPr="004F6CDE">
        <w:t xml:space="preserve"> can be seen as layered applications. Discrete functions are </w:t>
      </w:r>
      <w:r w:rsidR="00B819D6" w:rsidRPr="004F6CDE">
        <w:t>encapsulate</w:t>
      </w:r>
      <w:r w:rsidR="00C53BAB" w:rsidRPr="004F6CDE">
        <w:t>d</w:t>
      </w:r>
      <w:r w:rsidR="00B819D6" w:rsidRPr="004F6CDE">
        <w:t xml:space="preserve"> in services</w:t>
      </w:r>
      <w:r w:rsidR="000E1936" w:rsidRPr="004F6CDE">
        <w:t xml:space="preserve">. Exploiting a communication layer which abstracts from platform and communication protocol details, the </w:t>
      </w:r>
      <w:r w:rsidR="00B819D6" w:rsidRPr="004F6CDE">
        <w:t xml:space="preserve">functional service units can be orchestrated and thereby connected in </w:t>
      </w:r>
      <w:r w:rsidR="000E1936" w:rsidRPr="004F6CDE">
        <w:t xml:space="preserve">completely new ways </w:t>
      </w:r>
      <w:r w:rsidR="000E1936" w:rsidRPr="004F6CDE">
        <w:fldChar w:fldCharType="begin" w:fldLock="1"/>
      </w:r>
      <w:r w:rsidR="00794B79" w:rsidRPr="004F6CDE">
        <w:instrText>ADDIN CSL_CITATION { "citationItems" : [ { "id" : "ITEM-1", "itemData" : { "DOI" : "10.1016/j.infsof.2012.01.001", "ISSN" : "09505849", "author" : [ { "dropping-particle" : "", "family" : "Tran", "given" : "Huy", "non-dropping-particle" : "", "parse-names" : false, "suffix" : "" }, { "dropping-particle" : "", "family" : "Zdun", "given" : "Uwe", "non-dropping-particle" : "", "parse-names" : false, "suffix" : "" }, { "dropping-particle" : "", "family" : "Holmes", "given" : "Ta\u2019id", "non-dropping-particle" : "", "parse-names" : false, "suffix" : "" }, { "dropping-particle" : "", "family" : "Oberortner", "given" : "Ernst", "non-dropping-particle" : "", "parse-names" : false, "suffix" : "" }, { "dropping-particle" : "", "family" : "Mulo", "given" : "Emmanuel", "non-dropping-particle" : "", "parse-names" : false, "suffix" : "" }, { "dropping-particle" : "", "family" : "Dustdar", "given" : "Schahram", "non-dropping-particle" : "", "parse-names" : false, "suffix" : "" } ], "container-title" : "Information and Software Technology", "id" : "ITEM-1", "issue" : "6", "issued" : { "date-parts" : [ [ "2012" ] ] }, "page" : "531-552", "publisher" : "Elsevier B.V.", "title" : "Compliance in service-oriented architectures: A model-driven and view-based approach", "type" : "article-journal", "volume" : "54" }, "uris" : [ "http://www.mendeley.com/documents/?uuid=f7671573-27b2-4ce1-8e9e-0bd578b512b8" ] } ], "mendeley" : { "formattedCitation" : "(Tran et al. 2012)", "plainTextFormattedCitation" : "(Tran et al. 2012)", "previouslyFormattedCitation" : "(Tran et al. 2012)" }, "properties" : { "noteIndex" : 0 }, "schema" : "https://github.com/citation-style-language/schema/raw/master/csl-citation.json" }</w:instrText>
      </w:r>
      <w:r w:rsidR="000E1936" w:rsidRPr="004F6CDE">
        <w:fldChar w:fldCharType="separate"/>
      </w:r>
      <w:r w:rsidR="000E1936" w:rsidRPr="004F6CDE">
        <w:rPr>
          <w:noProof/>
        </w:rPr>
        <w:t>(Tran et al. 2012)</w:t>
      </w:r>
      <w:r w:rsidR="000E1936" w:rsidRPr="004F6CDE">
        <w:fldChar w:fldCharType="end"/>
      </w:r>
      <w:r w:rsidR="000E1936" w:rsidRPr="004F6CDE">
        <w:t>.</w:t>
      </w:r>
    </w:p>
    <w:p w14:paraId="5622C923" w14:textId="77777777" w:rsidR="00B819D6" w:rsidRPr="004F6CDE" w:rsidRDefault="00B819D6" w:rsidP="00231A08">
      <w:pPr>
        <w:pStyle w:val="BasicText"/>
      </w:pPr>
    </w:p>
    <w:p w14:paraId="52917756" w14:textId="3675A77B" w:rsidR="005959C3" w:rsidRPr="004F6CDE" w:rsidRDefault="005959C3" w:rsidP="00231A08">
      <w:pPr>
        <w:pStyle w:val="BasicText"/>
      </w:pPr>
      <w:r w:rsidRPr="004F6CDE">
        <w:t xml:space="preserve">hence lack of integrated communication interfaces. E.g. there is no direct communication possibility between the systems on the shop-floor and the </w:t>
      </w:r>
    </w:p>
    <w:p w14:paraId="2C33F9E4" w14:textId="61065B19" w:rsidR="000B727D" w:rsidRPr="004F6CDE" w:rsidRDefault="000B727D" w:rsidP="000B727D">
      <w:pPr>
        <w:pStyle w:val="Heading2"/>
      </w:pPr>
      <w:bookmarkStart w:id="21" w:name="_Toc444285622"/>
      <w:r w:rsidRPr="004F6CDE">
        <w:t>Humans</w:t>
      </w:r>
      <w:bookmarkEnd w:id="21"/>
    </w:p>
    <w:p w14:paraId="5E3A5C8E" w14:textId="7FFDABEB" w:rsidR="0051606C" w:rsidRPr="004F6CDE" w:rsidRDefault="0051606C" w:rsidP="0051606C">
      <w:pPr>
        <w:pStyle w:val="BasicText"/>
      </w:pPr>
      <w:r w:rsidRPr="004F6CDE">
        <w:t>Focus on organizational structures and work environments.</w:t>
      </w:r>
    </w:p>
    <w:p w14:paraId="41B94BA2" w14:textId="64B2F67B" w:rsidR="0051606C" w:rsidRPr="004F6CDE" w:rsidRDefault="00E72562" w:rsidP="0051606C">
      <w:pPr>
        <w:pStyle w:val="BasicText"/>
      </w:pPr>
      <w:r w:rsidRPr="004F6CDE">
        <w:t>How do</w:t>
      </w:r>
      <w:r w:rsidR="0051606C" w:rsidRPr="004F6CDE">
        <w:t xml:space="preserve"> the decentralized planning approaches change the way humans work together?</w:t>
      </w:r>
    </w:p>
    <w:p w14:paraId="6A46A394" w14:textId="74218D6A" w:rsidR="00353778" w:rsidRPr="004F6CDE" w:rsidRDefault="003507F9" w:rsidP="003507F9">
      <w:pPr>
        <w:pStyle w:val="Heading1"/>
      </w:pPr>
      <w:r>
        <w:lastRenderedPageBreak/>
        <w:t>Conclusion</w:t>
      </w:r>
    </w:p>
    <w:p w14:paraId="560D9B9A" w14:textId="77777777" w:rsidR="00DC7FFC" w:rsidRPr="004F6CDE" w:rsidRDefault="00DC7FFC" w:rsidP="00DC7FFC">
      <w:pPr>
        <w:pStyle w:val="BasicText"/>
      </w:pPr>
    </w:p>
    <w:p w14:paraId="53C5A5AA" w14:textId="77777777" w:rsidR="00B07CC5" w:rsidRPr="004F6CDE" w:rsidRDefault="00705EB3" w:rsidP="00644ECF">
      <w:pPr>
        <w:pStyle w:val="Heading1"/>
        <w:numPr>
          <w:ilvl w:val="0"/>
          <w:numId w:val="0"/>
        </w:numPr>
      </w:pPr>
      <w:bookmarkStart w:id="22" w:name="_Toc444285623"/>
      <w:r w:rsidRPr="004F6CDE">
        <w:lastRenderedPageBreak/>
        <w:t>References</w:t>
      </w:r>
      <w:bookmarkEnd w:id="22"/>
    </w:p>
    <w:p w14:paraId="5040D3B5" w14:textId="5FDC879E" w:rsidR="004868D4" w:rsidRPr="004868D4" w:rsidRDefault="00FF13C1" w:rsidP="004868D4">
      <w:pPr>
        <w:widowControl w:val="0"/>
        <w:autoSpaceDE w:val="0"/>
        <w:autoSpaceDN w:val="0"/>
        <w:adjustRightInd w:val="0"/>
        <w:spacing w:after="240" w:line="240" w:lineRule="atLeast"/>
        <w:ind w:left="480" w:hanging="480"/>
        <w:rPr>
          <w:noProof/>
          <w:sz w:val="24"/>
        </w:rPr>
      </w:pPr>
      <w:r w:rsidRPr="004F6CDE">
        <w:fldChar w:fldCharType="begin" w:fldLock="1"/>
      </w:r>
      <w:r w:rsidRPr="004F6CDE">
        <w:instrText xml:space="preserve">ADDIN Mendeley Bibliography CSL_BIBLIOGRAPHY </w:instrText>
      </w:r>
      <w:r w:rsidRPr="004F6CDE">
        <w:fldChar w:fldCharType="separate"/>
      </w:r>
      <w:r w:rsidR="004868D4" w:rsidRPr="004868D4">
        <w:rPr>
          <w:noProof/>
          <w:sz w:val="24"/>
        </w:rPr>
        <w:t xml:space="preserve">Bauernhansl, T. 2014. “Die Vierte Industrielle Revolution – Der Weg in ein wertschaffendes Produktionsparadigma,” in </w:t>
      </w:r>
      <w:r w:rsidR="004868D4" w:rsidRPr="004868D4">
        <w:rPr>
          <w:i/>
          <w:iCs/>
          <w:noProof/>
          <w:sz w:val="24"/>
        </w:rPr>
        <w:t>Industrie 4.0 in Produktion, Automatisierung und Logistik SE  - 1</w:t>
      </w:r>
      <w:r w:rsidR="004868D4" w:rsidRPr="004868D4">
        <w:rPr>
          <w:noProof/>
          <w:sz w:val="24"/>
        </w:rPr>
        <w:t>T. Bauernhansl, M. ten Hompel, and B. Vogel-Heuser (eds.), Springer Fachmedien Wiesbaden, pp. 5–35 (doi: 10.1007/978-3-658-04682-8_1).</w:t>
      </w:r>
    </w:p>
    <w:p w14:paraId="6206A563" w14:textId="77777777" w:rsidR="004868D4" w:rsidRPr="004868D4" w:rsidRDefault="004868D4" w:rsidP="004868D4">
      <w:pPr>
        <w:widowControl w:val="0"/>
        <w:autoSpaceDE w:val="0"/>
        <w:autoSpaceDN w:val="0"/>
        <w:adjustRightInd w:val="0"/>
        <w:spacing w:after="240" w:line="240" w:lineRule="atLeast"/>
        <w:ind w:left="480" w:hanging="480"/>
        <w:rPr>
          <w:noProof/>
          <w:sz w:val="24"/>
        </w:rPr>
      </w:pPr>
      <w:r w:rsidRPr="004868D4">
        <w:rPr>
          <w:noProof/>
          <w:sz w:val="24"/>
        </w:rPr>
        <w:t xml:space="preserve">Bracht, U. 2002. “Ansätze und Methoden der Digitalen Fabrik,” </w:t>
      </w:r>
      <w:r w:rsidRPr="004868D4">
        <w:rPr>
          <w:i/>
          <w:iCs/>
          <w:noProof/>
          <w:sz w:val="24"/>
        </w:rPr>
        <w:t>Simulation und Visualisierung</w:t>
      </w:r>
      <w:r w:rsidRPr="004868D4">
        <w:rPr>
          <w:noProof/>
          <w:sz w:val="24"/>
        </w:rPr>
        <w:t xml:space="preserve"> (28), pp. 1–12 (available at http://www.imab.tu-clausthal.de/fileadmin/homes/mf_imab/dateien/veroeffentlichungen/93.pdf).</w:t>
      </w:r>
    </w:p>
    <w:p w14:paraId="3403B09D" w14:textId="77777777" w:rsidR="004868D4" w:rsidRPr="004868D4" w:rsidRDefault="004868D4" w:rsidP="004868D4">
      <w:pPr>
        <w:widowControl w:val="0"/>
        <w:autoSpaceDE w:val="0"/>
        <w:autoSpaceDN w:val="0"/>
        <w:adjustRightInd w:val="0"/>
        <w:spacing w:after="240" w:line="240" w:lineRule="atLeast"/>
        <w:ind w:left="480" w:hanging="480"/>
        <w:rPr>
          <w:noProof/>
          <w:sz w:val="24"/>
        </w:rPr>
      </w:pPr>
      <w:r w:rsidRPr="004868D4">
        <w:rPr>
          <w:noProof/>
          <w:sz w:val="24"/>
        </w:rPr>
        <w:t xml:space="preserve">Brettel, M., Friederichsen, N., Keller, M., and Rosenberg, M. 2014. “How Virtualization , Decentralization and Network Building Change the Manufacturing Landscape: An Industry 4.0 Perspective,” </w:t>
      </w:r>
      <w:r w:rsidRPr="004868D4">
        <w:rPr>
          <w:i/>
          <w:iCs/>
          <w:noProof/>
          <w:sz w:val="24"/>
        </w:rPr>
        <w:t>International Journal of Mechanical, Aerospace, Industrial and Mechatronics Engineering</w:t>
      </w:r>
      <w:r w:rsidRPr="004868D4">
        <w:rPr>
          <w:noProof/>
          <w:sz w:val="24"/>
        </w:rPr>
        <w:t xml:space="preserve"> (8:1), pp. 37–44.</w:t>
      </w:r>
    </w:p>
    <w:p w14:paraId="0C9B5539" w14:textId="77777777" w:rsidR="004868D4" w:rsidRPr="004868D4" w:rsidRDefault="004868D4" w:rsidP="004868D4">
      <w:pPr>
        <w:widowControl w:val="0"/>
        <w:autoSpaceDE w:val="0"/>
        <w:autoSpaceDN w:val="0"/>
        <w:adjustRightInd w:val="0"/>
        <w:spacing w:after="240" w:line="240" w:lineRule="atLeast"/>
        <w:ind w:left="480" w:hanging="480"/>
        <w:rPr>
          <w:noProof/>
          <w:sz w:val="24"/>
        </w:rPr>
      </w:pPr>
      <w:r w:rsidRPr="004868D4">
        <w:rPr>
          <w:noProof/>
          <w:sz w:val="24"/>
        </w:rPr>
        <w:t xml:space="preserve">Claus, T., Herrmann, F., and Manitz, M. 2015. “Knappe Kapazitäten und Unsicherheit — Analytische Ansätze und Simulation in der Produktionsplanung und -steuerung,” in </w:t>
      </w:r>
      <w:r w:rsidRPr="004868D4">
        <w:rPr>
          <w:i/>
          <w:iCs/>
          <w:noProof/>
          <w:sz w:val="24"/>
        </w:rPr>
        <w:t>Produktionsplanung und –steuerung SE  - 1</w:t>
      </w:r>
      <w:r w:rsidRPr="004868D4">
        <w:rPr>
          <w:noProof/>
          <w:sz w:val="24"/>
        </w:rPr>
        <w:t>T. Claus, F. Herrmann, and M. Manitz (eds.), Springer Berlin Heidelberg, pp. 3–6 (doi: 10.1007/978-3-662-43542-7_1).</w:t>
      </w:r>
    </w:p>
    <w:p w14:paraId="3E212B8C" w14:textId="77777777" w:rsidR="004868D4" w:rsidRPr="004868D4" w:rsidRDefault="004868D4" w:rsidP="004868D4">
      <w:pPr>
        <w:widowControl w:val="0"/>
        <w:autoSpaceDE w:val="0"/>
        <w:autoSpaceDN w:val="0"/>
        <w:adjustRightInd w:val="0"/>
        <w:spacing w:after="240" w:line="240" w:lineRule="atLeast"/>
        <w:ind w:left="480" w:hanging="480"/>
        <w:rPr>
          <w:noProof/>
          <w:sz w:val="24"/>
        </w:rPr>
      </w:pPr>
      <w:r w:rsidRPr="004868D4">
        <w:rPr>
          <w:noProof/>
          <w:sz w:val="24"/>
        </w:rPr>
        <w:t xml:space="preserve">Frank, U., Giese, H., Klein, F., Oberschelp, O., Schmidt, A., Schulz, B., V\"ocking, H., Witting, K., and Gausemeier, J. 2004. “Selbstoptimierende Systeme des Maschinenbaus-Definitionen und Konzepte,” </w:t>
      </w:r>
      <w:r w:rsidRPr="004868D4">
        <w:rPr>
          <w:i/>
          <w:iCs/>
          <w:noProof/>
          <w:sz w:val="24"/>
        </w:rPr>
        <w:t>Paderborn: HNI Verlagsschriftenreihe</w:t>
      </w:r>
      <w:r w:rsidRPr="004868D4">
        <w:rPr>
          <w:noProof/>
          <w:sz w:val="24"/>
        </w:rPr>
        <w:t>.</w:t>
      </w:r>
    </w:p>
    <w:p w14:paraId="19906A69" w14:textId="77777777" w:rsidR="004868D4" w:rsidRPr="004868D4" w:rsidRDefault="004868D4" w:rsidP="004868D4">
      <w:pPr>
        <w:widowControl w:val="0"/>
        <w:autoSpaceDE w:val="0"/>
        <w:autoSpaceDN w:val="0"/>
        <w:adjustRightInd w:val="0"/>
        <w:spacing w:after="240" w:line="240" w:lineRule="atLeast"/>
        <w:ind w:left="480" w:hanging="480"/>
        <w:rPr>
          <w:noProof/>
          <w:sz w:val="24"/>
        </w:rPr>
      </w:pPr>
      <w:r w:rsidRPr="004868D4">
        <w:rPr>
          <w:noProof/>
          <w:sz w:val="24"/>
        </w:rPr>
        <w:t xml:space="preserve">Harjes, F., and Scholz-Reiter, B. 2013. </w:t>
      </w:r>
      <w:r w:rsidRPr="004868D4">
        <w:rPr>
          <w:i/>
          <w:iCs/>
          <w:noProof/>
          <w:sz w:val="24"/>
        </w:rPr>
        <w:t>Selbststeuernde Logistik im Umlaufmanagement von Verleihartikeln</w:t>
      </w:r>
      <w:r w:rsidRPr="004868D4">
        <w:rPr>
          <w:noProof/>
          <w:sz w:val="24"/>
        </w:rPr>
        <w:t xml:space="preserve"> </w:t>
      </w:r>
      <w:r w:rsidRPr="004868D4">
        <w:rPr>
          <w:i/>
          <w:iCs/>
          <w:noProof/>
          <w:sz w:val="24"/>
        </w:rPr>
        <w:t>Simulation in der Produktion und Logistik - Entscheidungsunterstützung von der Planung bis zur Steuerung</w:t>
      </w:r>
      <w:r w:rsidRPr="004868D4">
        <w:rPr>
          <w:noProof/>
          <w:sz w:val="24"/>
        </w:rPr>
        <w:t>.</w:t>
      </w:r>
    </w:p>
    <w:p w14:paraId="544EFBBC" w14:textId="77777777" w:rsidR="004868D4" w:rsidRPr="004868D4" w:rsidRDefault="004868D4" w:rsidP="004868D4">
      <w:pPr>
        <w:widowControl w:val="0"/>
        <w:autoSpaceDE w:val="0"/>
        <w:autoSpaceDN w:val="0"/>
        <w:adjustRightInd w:val="0"/>
        <w:spacing w:after="240" w:line="240" w:lineRule="atLeast"/>
        <w:ind w:left="480" w:hanging="480"/>
        <w:rPr>
          <w:noProof/>
          <w:sz w:val="24"/>
        </w:rPr>
      </w:pPr>
      <w:r w:rsidRPr="004868D4">
        <w:rPr>
          <w:noProof/>
          <w:sz w:val="24"/>
        </w:rPr>
        <w:t xml:space="preserve">Hirsch-Kreinsen, H., and Weyer, J. 2014. “Wandel von Produktionsarbeit–„Industrie 4.0 “,” </w:t>
      </w:r>
      <w:r w:rsidRPr="004868D4">
        <w:rPr>
          <w:i/>
          <w:iCs/>
          <w:noProof/>
          <w:sz w:val="24"/>
        </w:rPr>
        <w:t>Soziologisches Arbeitspapier</w:t>
      </w:r>
      <w:r w:rsidRPr="004868D4">
        <w:rPr>
          <w:noProof/>
          <w:sz w:val="24"/>
        </w:rPr>
        <w:t xml:space="preserve"> (38).</w:t>
      </w:r>
    </w:p>
    <w:p w14:paraId="751C40F9" w14:textId="77777777" w:rsidR="004868D4" w:rsidRPr="004868D4" w:rsidRDefault="004868D4" w:rsidP="004868D4">
      <w:pPr>
        <w:widowControl w:val="0"/>
        <w:autoSpaceDE w:val="0"/>
        <w:autoSpaceDN w:val="0"/>
        <w:adjustRightInd w:val="0"/>
        <w:spacing w:after="240" w:line="240" w:lineRule="atLeast"/>
        <w:ind w:left="480" w:hanging="480"/>
        <w:rPr>
          <w:noProof/>
          <w:sz w:val="24"/>
        </w:rPr>
      </w:pPr>
      <w:r w:rsidRPr="004868D4">
        <w:rPr>
          <w:noProof/>
          <w:sz w:val="24"/>
        </w:rPr>
        <w:t xml:space="preserve">Kuhn, A., and Hellingrath, B. 2002. </w:t>
      </w:r>
      <w:r w:rsidRPr="004868D4">
        <w:rPr>
          <w:i/>
          <w:iCs/>
          <w:noProof/>
          <w:sz w:val="24"/>
        </w:rPr>
        <w:t>Supply Chain Management: Optimierte Zusammenarbeit in der Wertschöpfungskette</w:t>
      </w:r>
      <w:r w:rsidRPr="004868D4">
        <w:rPr>
          <w:noProof/>
          <w:sz w:val="24"/>
        </w:rPr>
        <w:t>, Berlin, Heidelberg: Springer Berlin Heidelberg (doi: 10.1007/978-3-662-10141-4).</w:t>
      </w:r>
    </w:p>
    <w:p w14:paraId="57F57CF4" w14:textId="77777777" w:rsidR="004868D4" w:rsidRPr="004868D4" w:rsidRDefault="004868D4" w:rsidP="004868D4">
      <w:pPr>
        <w:widowControl w:val="0"/>
        <w:autoSpaceDE w:val="0"/>
        <w:autoSpaceDN w:val="0"/>
        <w:adjustRightInd w:val="0"/>
        <w:spacing w:after="240" w:line="240" w:lineRule="atLeast"/>
        <w:ind w:left="480" w:hanging="480"/>
        <w:rPr>
          <w:noProof/>
          <w:sz w:val="24"/>
        </w:rPr>
      </w:pPr>
      <w:r w:rsidRPr="004868D4">
        <w:rPr>
          <w:noProof/>
          <w:sz w:val="24"/>
        </w:rPr>
        <w:t xml:space="preserve">Kuprat, T., Mayer, J., and Nyhuis, P. 2015. “Aufgaben der Produktionsplanung im Kontext von Industrie 4.0,” </w:t>
      </w:r>
      <w:r w:rsidRPr="004868D4">
        <w:rPr>
          <w:i/>
          <w:iCs/>
          <w:noProof/>
          <w:sz w:val="24"/>
        </w:rPr>
        <w:t>Industrie Management</w:t>
      </w:r>
      <w:r w:rsidRPr="004868D4">
        <w:rPr>
          <w:noProof/>
          <w:sz w:val="24"/>
        </w:rPr>
        <w:t xml:space="preserve"> (31:2), pp. 11–14.</w:t>
      </w:r>
    </w:p>
    <w:p w14:paraId="7FC77713" w14:textId="77777777" w:rsidR="004868D4" w:rsidRPr="004868D4" w:rsidRDefault="004868D4" w:rsidP="004868D4">
      <w:pPr>
        <w:widowControl w:val="0"/>
        <w:autoSpaceDE w:val="0"/>
        <w:autoSpaceDN w:val="0"/>
        <w:adjustRightInd w:val="0"/>
        <w:spacing w:after="240" w:line="240" w:lineRule="atLeast"/>
        <w:ind w:left="480" w:hanging="480"/>
        <w:rPr>
          <w:noProof/>
          <w:sz w:val="24"/>
        </w:rPr>
      </w:pPr>
      <w:r w:rsidRPr="004868D4">
        <w:rPr>
          <w:noProof/>
          <w:sz w:val="24"/>
        </w:rPr>
        <w:t xml:space="preserve">Lachenmaier, J., Lasi, H., and Kemper, H.-G. 2015. “Entwicklung und Evaluation eines Informationsversorgungskonzepts für die Prozess- und Produktionsplanung im Kontext von Industrie 4.0,” </w:t>
      </w:r>
      <w:r w:rsidRPr="004868D4">
        <w:rPr>
          <w:i/>
          <w:iCs/>
          <w:noProof/>
          <w:sz w:val="24"/>
        </w:rPr>
        <w:t>Internationale Tagung Wirtschaftsinformatik</w:t>
      </w:r>
      <w:r w:rsidRPr="004868D4">
        <w:rPr>
          <w:noProof/>
          <w:sz w:val="24"/>
        </w:rPr>
        <w:t>, pp. 1–15.</w:t>
      </w:r>
    </w:p>
    <w:p w14:paraId="22301D53" w14:textId="77777777" w:rsidR="004868D4" w:rsidRPr="004868D4" w:rsidRDefault="004868D4" w:rsidP="004868D4">
      <w:pPr>
        <w:widowControl w:val="0"/>
        <w:autoSpaceDE w:val="0"/>
        <w:autoSpaceDN w:val="0"/>
        <w:adjustRightInd w:val="0"/>
        <w:spacing w:after="240" w:line="240" w:lineRule="atLeast"/>
        <w:ind w:left="480" w:hanging="480"/>
        <w:rPr>
          <w:noProof/>
          <w:sz w:val="24"/>
        </w:rPr>
      </w:pPr>
      <w:r w:rsidRPr="004868D4">
        <w:rPr>
          <w:noProof/>
          <w:sz w:val="24"/>
        </w:rPr>
        <w:t xml:space="preserve">Lüder, A. 2014. “Integration des Menschen in Szenarien der Industrie 4.0,” in </w:t>
      </w:r>
      <w:r w:rsidRPr="004868D4">
        <w:rPr>
          <w:i/>
          <w:iCs/>
          <w:noProof/>
          <w:sz w:val="24"/>
        </w:rPr>
        <w:t>Industrie 4.0 in Produktion, Automatisierung und Logistik SE  - 24</w:t>
      </w:r>
      <w:r w:rsidRPr="004868D4">
        <w:rPr>
          <w:noProof/>
          <w:sz w:val="24"/>
        </w:rPr>
        <w:t>T. Bauernhansl, M. ten Hompel, and B. Vogel-Heuser (eds.), Springer Fachmedien Wiesbaden, pp. 493–507 (doi: 10.1007/978-3-658-04682-8_24).</w:t>
      </w:r>
    </w:p>
    <w:p w14:paraId="2AE1B1BA" w14:textId="77777777" w:rsidR="004868D4" w:rsidRPr="004868D4" w:rsidRDefault="004868D4" w:rsidP="004868D4">
      <w:pPr>
        <w:widowControl w:val="0"/>
        <w:autoSpaceDE w:val="0"/>
        <w:autoSpaceDN w:val="0"/>
        <w:adjustRightInd w:val="0"/>
        <w:spacing w:after="240" w:line="240" w:lineRule="atLeast"/>
        <w:ind w:left="480" w:hanging="480"/>
        <w:rPr>
          <w:noProof/>
          <w:sz w:val="24"/>
        </w:rPr>
      </w:pPr>
      <w:r w:rsidRPr="004868D4">
        <w:rPr>
          <w:noProof/>
          <w:sz w:val="24"/>
        </w:rPr>
        <w:lastRenderedPageBreak/>
        <w:t>Saharidis, G., Dallery, Y., and Karaesmen, F. 2005. “Centralized versus decentralized production planning,” pp. 1–14.</w:t>
      </w:r>
    </w:p>
    <w:p w14:paraId="2F6BE55E" w14:textId="77777777" w:rsidR="004868D4" w:rsidRPr="004868D4" w:rsidRDefault="004868D4" w:rsidP="004868D4">
      <w:pPr>
        <w:widowControl w:val="0"/>
        <w:autoSpaceDE w:val="0"/>
        <w:autoSpaceDN w:val="0"/>
        <w:adjustRightInd w:val="0"/>
        <w:spacing w:after="240" w:line="240" w:lineRule="atLeast"/>
        <w:ind w:left="480" w:hanging="480"/>
        <w:rPr>
          <w:noProof/>
          <w:sz w:val="24"/>
        </w:rPr>
      </w:pPr>
      <w:r w:rsidRPr="004868D4">
        <w:rPr>
          <w:noProof/>
          <w:sz w:val="24"/>
        </w:rPr>
        <w:t xml:space="preserve">Schlick, J., Stephan, P., Loskyll, M., and Lappe, D. 2014. “Industrie 4.0 in der praktischen Anwendung,” in </w:t>
      </w:r>
      <w:r w:rsidRPr="004868D4">
        <w:rPr>
          <w:i/>
          <w:iCs/>
          <w:noProof/>
          <w:sz w:val="24"/>
        </w:rPr>
        <w:t>Industrie 4.0 in Produktion, Automatisierung und Logistik SE  - 3</w:t>
      </w:r>
      <w:r w:rsidRPr="004868D4">
        <w:rPr>
          <w:noProof/>
          <w:sz w:val="24"/>
        </w:rPr>
        <w:t>T. Bauernhansl, M. ten Hompel, and B. Vogel-Heuser (eds.), Springer Fachmedien Wiesbaden, pp. 57–84 (doi: 10.1007/978-3-658-04682-8_3).</w:t>
      </w:r>
    </w:p>
    <w:p w14:paraId="594B14D9" w14:textId="77777777" w:rsidR="004868D4" w:rsidRPr="004868D4" w:rsidRDefault="004868D4" w:rsidP="004868D4">
      <w:pPr>
        <w:widowControl w:val="0"/>
        <w:autoSpaceDE w:val="0"/>
        <w:autoSpaceDN w:val="0"/>
        <w:adjustRightInd w:val="0"/>
        <w:spacing w:after="240" w:line="240" w:lineRule="atLeast"/>
        <w:ind w:left="480" w:hanging="480"/>
        <w:rPr>
          <w:noProof/>
          <w:sz w:val="24"/>
        </w:rPr>
      </w:pPr>
      <w:r w:rsidRPr="004868D4">
        <w:rPr>
          <w:noProof/>
          <w:sz w:val="24"/>
        </w:rPr>
        <w:t>Schuh, G. 2015. “ProSENSE - Ergebnisbericht des BMBF-Verbundprojektes,” (Vol. 1), Aachen.</w:t>
      </w:r>
    </w:p>
    <w:p w14:paraId="306BB089" w14:textId="77777777" w:rsidR="004868D4" w:rsidRPr="004868D4" w:rsidRDefault="004868D4" w:rsidP="004868D4">
      <w:pPr>
        <w:widowControl w:val="0"/>
        <w:autoSpaceDE w:val="0"/>
        <w:autoSpaceDN w:val="0"/>
        <w:adjustRightInd w:val="0"/>
        <w:spacing w:after="240" w:line="240" w:lineRule="atLeast"/>
        <w:ind w:left="480" w:hanging="480"/>
        <w:rPr>
          <w:noProof/>
          <w:sz w:val="24"/>
        </w:rPr>
      </w:pPr>
      <w:r w:rsidRPr="004868D4">
        <w:rPr>
          <w:noProof/>
          <w:sz w:val="24"/>
        </w:rPr>
        <w:t xml:space="preserve">Schuh, G., and Gierth, A. 2006. “Grundlagen der Produktionsplanung und -steuerung,” </w:t>
      </w:r>
      <w:r w:rsidRPr="004868D4">
        <w:rPr>
          <w:i/>
          <w:iCs/>
          <w:noProof/>
          <w:sz w:val="24"/>
        </w:rPr>
        <w:t>Produktionsplanung und -steuerung - Grundlagen, Gestaltung und Konzepte</w:t>
      </w:r>
      <w:r w:rsidRPr="004868D4">
        <w:rPr>
          <w:noProof/>
          <w:sz w:val="24"/>
        </w:rPr>
        <w:t>, pp. 11–27 (doi: 10.1007/3-540-33855-1).</w:t>
      </w:r>
    </w:p>
    <w:p w14:paraId="2E603A3B" w14:textId="77777777" w:rsidR="004868D4" w:rsidRPr="004868D4" w:rsidRDefault="004868D4" w:rsidP="004868D4">
      <w:pPr>
        <w:widowControl w:val="0"/>
        <w:autoSpaceDE w:val="0"/>
        <w:autoSpaceDN w:val="0"/>
        <w:adjustRightInd w:val="0"/>
        <w:spacing w:after="240" w:line="240" w:lineRule="atLeast"/>
        <w:ind w:left="480" w:hanging="480"/>
        <w:rPr>
          <w:noProof/>
          <w:sz w:val="24"/>
        </w:rPr>
      </w:pPr>
      <w:r w:rsidRPr="004868D4">
        <w:rPr>
          <w:noProof/>
          <w:sz w:val="24"/>
        </w:rPr>
        <w:t xml:space="preserve">Schuh, G., and Lassen, S. 2006. “Funktionen,” in </w:t>
      </w:r>
      <w:r w:rsidRPr="004868D4">
        <w:rPr>
          <w:i/>
          <w:iCs/>
          <w:noProof/>
          <w:sz w:val="24"/>
        </w:rPr>
        <w:t>Produktionsplanung und -steuerung - Grundlagen, Gestaltung und Konzepte</w:t>
      </w:r>
      <w:r w:rsidRPr="004868D4">
        <w:rPr>
          <w:noProof/>
          <w:sz w:val="24"/>
        </w:rPr>
        <w:t>, pp. 195–292.</w:t>
      </w:r>
    </w:p>
    <w:p w14:paraId="3CA6C7B2" w14:textId="77777777" w:rsidR="004868D4" w:rsidRPr="004868D4" w:rsidRDefault="004868D4" w:rsidP="004868D4">
      <w:pPr>
        <w:widowControl w:val="0"/>
        <w:autoSpaceDE w:val="0"/>
        <w:autoSpaceDN w:val="0"/>
        <w:adjustRightInd w:val="0"/>
        <w:spacing w:after="240" w:line="240" w:lineRule="atLeast"/>
        <w:ind w:left="480" w:hanging="480"/>
        <w:rPr>
          <w:noProof/>
          <w:sz w:val="24"/>
        </w:rPr>
      </w:pPr>
      <w:r w:rsidRPr="004868D4">
        <w:rPr>
          <w:noProof/>
          <w:sz w:val="24"/>
        </w:rPr>
        <w:t xml:space="preserve">Schuh, G., and Roesgen, R. 2006. “Aufgaben,” in </w:t>
      </w:r>
      <w:r w:rsidRPr="004868D4">
        <w:rPr>
          <w:i/>
          <w:iCs/>
          <w:noProof/>
          <w:sz w:val="24"/>
        </w:rPr>
        <w:t>Produktionsplanung und -steuerung - Grundlagen, Gestaltung und Konzepte</w:t>
      </w:r>
      <w:r w:rsidRPr="004868D4">
        <w:rPr>
          <w:noProof/>
          <w:sz w:val="24"/>
        </w:rPr>
        <w:t>G. Schuh (ed.), Berlin, Heidelberg: Springer Berlin Heidelberg, pp. 28–80 (doi: 10.1007/3-540-33855-1).</w:t>
      </w:r>
    </w:p>
    <w:p w14:paraId="6547BE78" w14:textId="77777777" w:rsidR="004868D4" w:rsidRPr="004868D4" w:rsidRDefault="004868D4" w:rsidP="004868D4">
      <w:pPr>
        <w:widowControl w:val="0"/>
        <w:autoSpaceDE w:val="0"/>
        <w:autoSpaceDN w:val="0"/>
        <w:adjustRightInd w:val="0"/>
        <w:spacing w:after="240" w:line="240" w:lineRule="atLeast"/>
        <w:ind w:left="480" w:hanging="480"/>
        <w:rPr>
          <w:noProof/>
          <w:sz w:val="24"/>
        </w:rPr>
      </w:pPr>
      <w:r w:rsidRPr="004868D4">
        <w:rPr>
          <w:noProof/>
          <w:sz w:val="24"/>
        </w:rPr>
        <w:t xml:space="preserve">Soder, J. 2014. “Use Case Production: Von CIM über Lean Production zu Industrie 4.0,” in </w:t>
      </w:r>
      <w:r w:rsidRPr="004868D4">
        <w:rPr>
          <w:i/>
          <w:iCs/>
          <w:noProof/>
          <w:sz w:val="24"/>
        </w:rPr>
        <w:t>Industrie 4.0 in Produktion, Automatisierung und Logistik SE  - 4</w:t>
      </w:r>
      <w:r w:rsidRPr="004868D4">
        <w:rPr>
          <w:noProof/>
          <w:sz w:val="24"/>
        </w:rPr>
        <w:t>T. Bauernhansl, M. ten Hompel, and B. Vogel-Heuser (eds.), Springer Fachmedien Wiesbaden, pp. 85–102 (doi: 10.1007/978-3-658-04682-8_4).</w:t>
      </w:r>
    </w:p>
    <w:p w14:paraId="0C62F463" w14:textId="77777777" w:rsidR="004868D4" w:rsidRPr="004868D4" w:rsidRDefault="004868D4" w:rsidP="004868D4">
      <w:pPr>
        <w:widowControl w:val="0"/>
        <w:autoSpaceDE w:val="0"/>
        <w:autoSpaceDN w:val="0"/>
        <w:adjustRightInd w:val="0"/>
        <w:spacing w:after="240" w:line="240" w:lineRule="atLeast"/>
        <w:ind w:left="480" w:hanging="480"/>
        <w:rPr>
          <w:noProof/>
          <w:sz w:val="24"/>
        </w:rPr>
      </w:pPr>
      <w:r w:rsidRPr="004868D4">
        <w:rPr>
          <w:noProof/>
          <w:sz w:val="24"/>
        </w:rPr>
        <w:t xml:space="preserve">Tran, H., Zdun, U., Holmes, T., Oberortner, E., Mulo, E., and Dustdar, S. 2012. “Compliance in service-oriented architectures: A model-driven and view-based approach,” </w:t>
      </w:r>
      <w:r w:rsidRPr="004868D4">
        <w:rPr>
          <w:i/>
          <w:iCs/>
          <w:noProof/>
          <w:sz w:val="24"/>
        </w:rPr>
        <w:t>Information and Software Technology</w:t>
      </w:r>
      <w:r w:rsidRPr="004868D4">
        <w:rPr>
          <w:noProof/>
          <w:sz w:val="24"/>
        </w:rPr>
        <w:t xml:space="preserve"> (54:6), Elsevier B.V., pp. 531–552 (doi: 10.1016/j.infsof.2012.01.001).</w:t>
      </w:r>
    </w:p>
    <w:p w14:paraId="4B4637EE" w14:textId="77777777" w:rsidR="004868D4" w:rsidRPr="004868D4" w:rsidRDefault="004868D4" w:rsidP="004868D4">
      <w:pPr>
        <w:widowControl w:val="0"/>
        <w:autoSpaceDE w:val="0"/>
        <w:autoSpaceDN w:val="0"/>
        <w:adjustRightInd w:val="0"/>
        <w:spacing w:after="240" w:line="240" w:lineRule="atLeast"/>
        <w:ind w:left="480" w:hanging="480"/>
        <w:rPr>
          <w:noProof/>
          <w:sz w:val="24"/>
        </w:rPr>
      </w:pPr>
      <w:r w:rsidRPr="004868D4">
        <w:rPr>
          <w:noProof/>
          <w:sz w:val="24"/>
        </w:rPr>
        <w:t xml:space="preserve">Weyrich, M., Diedrich, C., Fay, A., Wollschlaeger, M., Kowalewski, S., Göhner, P., and Vogel-Heuser, B. 2014. “Industrie 4.0 am Beispiel einer Verbundanlage,” </w:t>
      </w:r>
      <w:r w:rsidRPr="004868D4">
        <w:rPr>
          <w:i/>
          <w:iCs/>
          <w:noProof/>
          <w:sz w:val="24"/>
        </w:rPr>
        <w:t>atp edition - Automatisierungstechnische Praxis</w:t>
      </w:r>
      <w:r w:rsidRPr="004868D4">
        <w:rPr>
          <w:noProof/>
          <w:sz w:val="24"/>
        </w:rPr>
        <w:t xml:space="preserve"> (56:07-08), p. 52 (doi: 10.17560/atp.v56i07-08.301).</w:t>
      </w:r>
    </w:p>
    <w:p w14:paraId="7E00C0C1" w14:textId="63BE2714" w:rsidR="00FF13C1" w:rsidRPr="004F6CDE" w:rsidRDefault="00FF13C1" w:rsidP="004868D4">
      <w:pPr>
        <w:widowControl w:val="0"/>
        <w:autoSpaceDE w:val="0"/>
        <w:autoSpaceDN w:val="0"/>
        <w:adjustRightInd w:val="0"/>
        <w:spacing w:after="240" w:line="240" w:lineRule="atLeast"/>
        <w:ind w:left="480" w:hanging="480"/>
      </w:pPr>
      <w:r w:rsidRPr="004F6CDE">
        <w:fldChar w:fldCharType="end"/>
      </w:r>
    </w:p>
    <w:p w14:paraId="47978DAE" w14:textId="77777777" w:rsidR="00B07CC5" w:rsidRPr="004F6CDE" w:rsidRDefault="00EF35B9" w:rsidP="00644ECF">
      <w:pPr>
        <w:pStyle w:val="BasicTextHeading1look-alike"/>
        <w:numPr>
          <w:ilvl w:val="0"/>
          <w:numId w:val="0"/>
        </w:numPr>
      </w:pPr>
      <w:r w:rsidRPr="004F6CDE">
        <w:lastRenderedPageBreak/>
        <w:t>Declaration of Authorship</w:t>
      </w:r>
    </w:p>
    <w:p w14:paraId="1C232527" w14:textId="41FF93CC" w:rsidR="00B07CC5" w:rsidRPr="004F6CDE" w:rsidRDefault="005431FF" w:rsidP="00D14DBB">
      <w:pPr>
        <w:pStyle w:val="BasicText"/>
      </w:pPr>
      <w:r w:rsidRPr="004F6CDE">
        <w:t xml:space="preserve">I hereby declare that, to the best of my knowledge and belief, this </w:t>
      </w:r>
      <w:r w:rsidR="00E175D1" w:rsidRPr="004F6CDE">
        <w:t xml:space="preserve">Seminar </w:t>
      </w:r>
      <w:r w:rsidRPr="004F6CDE">
        <w:t>Thesis is my own work. I confirm that each significant contribution to and quotation in this thesis that originates from the work or works of others is indicated by proper use of citation and references.</w:t>
      </w:r>
    </w:p>
    <w:p w14:paraId="0B5513F3" w14:textId="77777777" w:rsidR="00B07CC5" w:rsidRPr="004F6CDE" w:rsidRDefault="00B07CC5" w:rsidP="00B07CC5">
      <w:pPr>
        <w:pStyle w:val="BasicText"/>
      </w:pPr>
      <w:r w:rsidRPr="004F6CDE">
        <w:t xml:space="preserve">Münster, </w:t>
      </w:r>
      <w:r w:rsidR="006560B1" w:rsidRPr="004F6CDE">
        <w:fldChar w:fldCharType="begin"/>
      </w:r>
      <w:r w:rsidR="005431FF" w:rsidRPr="004F6CDE">
        <w:instrText xml:space="preserve"> TIME  \@ "dd MMMM yyyy" </w:instrText>
      </w:r>
      <w:r w:rsidR="006560B1" w:rsidRPr="004F6CDE">
        <w:fldChar w:fldCharType="separate"/>
      </w:r>
      <w:r w:rsidR="00E5348D">
        <w:rPr>
          <w:noProof/>
        </w:rPr>
        <w:t>26 February 2016</w:t>
      </w:r>
      <w:r w:rsidR="006560B1" w:rsidRPr="004F6CDE">
        <w:fldChar w:fldCharType="end"/>
      </w:r>
    </w:p>
    <w:p w14:paraId="59EB0F64" w14:textId="082DEB3F" w:rsidR="00B07CC5" w:rsidRPr="004F6CDE" w:rsidRDefault="0027344D" w:rsidP="00B07CC5">
      <w:pPr>
        <w:pStyle w:val="BasicText"/>
      </w:pPr>
      <w:r w:rsidRPr="004F6CDE">
        <w:rPr>
          <w:noProof/>
          <w:lang w:val="en-US" w:eastAsia="en-US"/>
        </w:rPr>
        <w:drawing>
          <wp:inline distT="0" distB="0" distL="0" distR="0" wp14:anchorId="4E9B0E3D" wp14:editId="03FDB178">
            <wp:extent cx="1330793" cy="443864"/>
            <wp:effectExtent l="0" t="0" r="0" b="0"/>
            <wp:docPr id="6" name="Picture 6" descr="../../../Dokumente/Person/signa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kumente/Person/signat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3424" cy="448077"/>
                    </a:xfrm>
                    <a:prstGeom prst="rect">
                      <a:avLst/>
                    </a:prstGeom>
                    <a:noFill/>
                    <a:ln>
                      <a:noFill/>
                    </a:ln>
                  </pic:spPr>
                </pic:pic>
              </a:graphicData>
            </a:graphic>
          </wp:inline>
        </w:drawing>
      </w:r>
    </w:p>
    <w:sectPr w:rsidR="00B07CC5" w:rsidRPr="004F6CDE" w:rsidSect="00C565B8">
      <w:headerReference w:type="default" r:id="rId15"/>
      <w:pgSz w:w="11906" w:h="16838"/>
      <w:pgMar w:top="1701" w:right="1701" w:bottom="1134" w:left="1701" w:header="708" w:footer="708"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Ben Matheja" w:date="2016-01-25T09:19:00Z" w:initials="BM">
    <w:p w14:paraId="37A1B190" w14:textId="2FFF738A" w:rsidR="00AB50B6" w:rsidRDefault="00AB50B6">
      <w:pPr>
        <w:pStyle w:val="CommentText"/>
      </w:pPr>
      <w:r>
        <w:rPr>
          <w:rStyle w:val="CommentReference"/>
        </w:rPr>
        <w:annotationRef/>
      </w:r>
      <w:r>
        <w:t>Maybe not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A1B19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7506C" w14:textId="77777777" w:rsidR="00EC427B" w:rsidRDefault="00EC427B" w:rsidP="00297DC8">
      <w:r>
        <w:separator/>
      </w:r>
    </w:p>
  </w:endnote>
  <w:endnote w:type="continuationSeparator" w:id="0">
    <w:p w14:paraId="2C74C8C7" w14:textId="77777777" w:rsidR="00EC427B" w:rsidRDefault="00EC427B" w:rsidP="00297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55808" w14:textId="77777777" w:rsidR="00EC427B" w:rsidRDefault="00EC427B" w:rsidP="00297DC8">
      <w:r>
        <w:separator/>
      </w:r>
    </w:p>
  </w:footnote>
  <w:footnote w:type="continuationSeparator" w:id="0">
    <w:p w14:paraId="3CB76059" w14:textId="77777777" w:rsidR="00EC427B" w:rsidRDefault="00EC427B" w:rsidP="00297D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45059"/>
      <w:docPartObj>
        <w:docPartGallery w:val="Page Numbers (Top of Page)"/>
        <w:docPartUnique/>
      </w:docPartObj>
    </w:sdtPr>
    <w:sdtContent>
      <w:p w14:paraId="70FFF74F" w14:textId="77777777" w:rsidR="00AB50B6" w:rsidRDefault="00AB50B6">
        <w:pPr>
          <w:pStyle w:val="Header"/>
          <w:jc w:val="right"/>
        </w:pPr>
        <w:r>
          <w:fldChar w:fldCharType="begin"/>
        </w:r>
        <w:r>
          <w:instrText xml:space="preserve"> PAGE   \* MERGEFORMAT </w:instrText>
        </w:r>
        <w:r>
          <w:fldChar w:fldCharType="separate"/>
        </w:r>
        <w:r w:rsidR="004868D4">
          <w:rPr>
            <w:noProof/>
          </w:rPr>
          <w:t>III</w:t>
        </w:r>
        <w:r>
          <w:rPr>
            <w:noProof/>
          </w:rPr>
          <w:fldChar w:fldCharType="end"/>
        </w:r>
      </w:p>
    </w:sdtContent>
  </w:sdt>
  <w:p w14:paraId="26BF96B3" w14:textId="77777777" w:rsidR="00AB50B6" w:rsidRDefault="00AB50B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BFF1F" w14:textId="77777777" w:rsidR="00AB50B6" w:rsidRDefault="00AB50B6">
    <w:pPr>
      <w:pStyle w:val="Header"/>
    </w:pPr>
    <w:r>
      <w:rPr>
        <w:noProof/>
        <w:lang w:val="en-US" w:eastAsia="en-US"/>
      </w:rPr>
      <w:drawing>
        <wp:anchor distT="0" distB="0" distL="114300" distR="114300" simplePos="0" relativeHeight="251660288" behindDoc="0" locked="0" layoutInCell="1" allowOverlap="1" wp14:anchorId="04388EB1" wp14:editId="08C6BEB2">
          <wp:simplePos x="0" y="0"/>
          <wp:positionH relativeFrom="margin">
            <wp:posOffset>4215130</wp:posOffset>
          </wp:positionH>
          <wp:positionV relativeFrom="paragraph">
            <wp:posOffset>-6350</wp:posOffset>
          </wp:positionV>
          <wp:extent cx="1685925" cy="485775"/>
          <wp:effectExtent l="19050" t="0" r="9525" b="0"/>
          <wp:wrapNone/>
          <wp:docPr id="3" name="Grafik 2" descr="WiWi-Logo-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Wi-Logo-EN.jpg"/>
                  <pic:cNvPicPr/>
                </pic:nvPicPr>
                <pic:blipFill>
                  <a:blip r:embed="rId1"/>
                  <a:stretch>
                    <a:fillRect/>
                  </a:stretch>
                </pic:blipFill>
                <pic:spPr>
                  <a:xfrm>
                    <a:off x="0" y="0"/>
                    <a:ext cx="1685925" cy="485775"/>
                  </a:xfrm>
                  <a:prstGeom prst="rect">
                    <a:avLst/>
                  </a:prstGeom>
                </pic:spPr>
              </pic:pic>
            </a:graphicData>
          </a:graphic>
        </wp:anchor>
      </w:drawing>
    </w:r>
    <w:r>
      <w:rPr>
        <w:noProof/>
        <w:lang w:val="en-US" w:eastAsia="en-US"/>
      </w:rPr>
      <w:drawing>
        <wp:anchor distT="0" distB="0" distL="114300" distR="114300" simplePos="0" relativeHeight="251658240" behindDoc="1" locked="0" layoutInCell="1" allowOverlap="1" wp14:anchorId="4B8E7473" wp14:editId="33164C0D">
          <wp:simplePos x="0" y="0"/>
          <wp:positionH relativeFrom="margin">
            <wp:posOffset>-23495</wp:posOffset>
          </wp:positionH>
          <wp:positionV relativeFrom="paragraph">
            <wp:posOffset>-225425</wp:posOffset>
          </wp:positionV>
          <wp:extent cx="3057525" cy="657225"/>
          <wp:effectExtent l="19050" t="0" r="9525" b="0"/>
          <wp:wrapTight wrapText="bothSides">
            <wp:wrapPolygon edited="0">
              <wp:start x="-135" y="0"/>
              <wp:lineTo x="-135" y="21287"/>
              <wp:lineTo x="21667" y="21287"/>
              <wp:lineTo x="21667" y="0"/>
              <wp:lineTo x="-135" y="0"/>
            </wp:wrapPolygon>
          </wp:wrapTight>
          <wp:docPr id="1" name="Bild 1" descr="Y:\Claim_Logo\Veroeffentlichte_Versionen\WWU_Logo1_1c_100%schw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Y:\Claim_Logo\Veroeffentlichte_Versionen\WWU_Logo1_1c_100%schwarz.jpg"/>
                  <pic:cNvPicPr>
                    <a:picLocks noChangeAspect="1" noChangeArrowheads="1"/>
                  </pic:cNvPicPr>
                </pic:nvPicPr>
                <pic:blipFill>
                  <a:blip r:embed="rId2"/>
                  <a:srcRect/>
                  <a:stretch>
                    <a:fillRect/>
                  </a:stretch>
                </pic:blipFill>
                <pic:spPr bwMode="auto">
                  <a:xfrm>
                    <a:off x="0" y="0"/>
                    <a:ext cx="3057525" cy="65722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45066"/>
      <w:docPartObj>
        <w:docPartGallery w:val="Page Numbers (Top of Page)"/>
        <w:docPartUnique/>
      </w:docPartObj>
    </w:sdtPr>
    <w:sdtContent>
      <w:p w14:paraId="5A50851B" w14:textId="77777777" w:rsidR="00AB50B6" w:rsidRDefault="00AB50B6">
        <w:pPr>
          <w:pStyle w:val="Header"/>
          <w:jc w:val="right"/>
        </w:pPr>
        <w:r>
          <w:fldChar w:fldCharType="begin"/>
        </w:r>
        <w:r>
          <w:instrText xml:space="preserve"> PAGE   \* MERGEFORMAT </w:instrText>
        </w:r>
        <w:r>
          <w:fldChar w:fldCharType="separate"/>
        </w:r>
        <w:r w:rsidR="0056473C">
          <w:rPr>
            <w:noProof/>
          </w:rPr>
          <w:t>9</w:t>
        </w:r>
        <w:r>
          <w:rPr>
            <w:noProof/>
          </w:rPr>
          <w:fldChar w:fldCharType="end"/>
        </w:r>
      </w:p>
    </w:sdtContent>
  </w:sdt>
  <w:p w14:paraId="5E0F3D3D" w14:textId="77777777" w:rsidR="00AB50B6" w:rsidRDefault="00AB50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B3BCE792"/>
    <w:lvl w:ilvl="0">
      <w:start w:val="1"/>
      <w:numFmt w:val="decimal"/>
      <w:lvlText w:val="%1."/>
      <w:lvlJc w:val="left"/>
      <w:pPr>
        <w:tabs>
          <w:tab w:val="num" w:pos="926"/>
        </w:tabs>
        <w:ind w:left="926" w:hanging="360"/>
      </w:pPr>
    </w:lvl>
  </w:abstractNum>
  <w:abstractNum w:abstractNumId="1">
    <w:nsid w:val="FFFFFFFB"/>
    <w:multiLevelType w:val="multilevel"/>
    <w:tmpl w:val="34F27DD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1080"/>
        </w:tabs>
        <w:ind w:left="851" w:hanging="851"/>
      </w:pPr>
      <w:rPr>
        <w:rFonts w:hint="default"/>
      </w:rPr>
    </w:lvl>
    <w:lvl w:ilvl="5">
      <w:start w:val="1"/>
      <w:numFmt w:val="decimal"/>
      <w:pStyle w:val="Heading6"/>
      <w:lvlText w:val="%1.%2.%3.%4.%5.%6"/>
      <w:lvlJc w:val="left"/>
      <w:pPr>
        <w:tabs>
          <w:tab w:val="num" w:pos="1440"/>
        </w:tabs>
        <w:ind w:left="851" w:hanging="851"/>
      </w:pPr>
      <w:rPr>
        <w:rFonts w:hint="default"/>
      </w:rPr>
    </w:lvl>
    <w:lvl w:ilvl="6">
      <w:start w:val="1"/>
      <w:numFmt w:val="decimal"/>
      <w:pStyle w:val="Heading7"/>
      <w:lvlText w:val="%1.%2.%3.%4.%5.%6.%7"/>
      <w:lvlJc w:val="left"/>
      <w:pPr>
        <w:tabs>
          <w:tab w:val="num" w:pos="1440"/>
        </w:tabs>
        <w:ind w:left="851" w:hanging="851"/>
      </w:pPr>
      <w:rPr>
        <w:rFonts w:hint="default"/>
      </w:rPr>
    </w:lvl>
    <w:lvl w:ilvl="7">
      <w:start w:val="1"/>
      <w:numFmt w:val="upperLetter"/>
      <w:lvlRestart w:val="0"/>
      <w:pStyle w:val="Heading8"/>
      <w:lvlText w:val="%8"/>
      <w:lvlJc w:val="left"/>
      <w:pPr>
        <w:tabs>
          <w:tab w:val="num" w:pos="851"/>
        </w:tabs>
        <w:ind w:left="851" w:hanging="851"/>
      </w:pPr>
      <w:rPr>
        <w:rFonts w:hint="default"/>
      </w:rPr>
    </w:lvl>
    <w:lvl w:ilvl="8">
      <w:start w:val="1"/>
      <w:numFmt w:val="lowerLetter"/>
      <w:pStyle w:val="Heading9"/>
      <w:lvlText w:val="%8.%9"/>
      <w:lvlJc w:val="left"/>
      <w:pPr>
        <w:tabs>
          <w:tab w:val="num" w:pos="851"/>
        </w:tabs>
        <w:ind w:left="851" w:hanging="851"/>
      </w:pPr>
      <w:rPr>
        <w:rFonts w:hint="default"/>
      </w:r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BC75A85"/>
    <w:multiLevelType w:val="singleLevel"/>
    <w:tmpl w:val="A30818D2"/>
    <w:lvl w:ilvl="0">
      <w:start w:val="1"/>
      <w:numFmt w:val="decimal"/>
      <w:lvlText w:val="%1."/>
      <w:legacy w:legacy="1" w:legacySpace="0" w:legacyIndent="283"/>
      <w:lvlJc w:val="left"/>
      <w:pPr>
        <w:ind w:left="283" w:hanging="283"/>
      </w:pPr>
    </w:lvl>
  </w:abstractNum>
  <w:abstractNum w:abstractNumId="4">
    <w:nsid w:val="23CA2580"/>
    <w:multiLevelType w:val="hybridMultilevel"/>
    <w:tmpl w:val="37AE79FC"/>
    <w:lvl w:ilvl="0" w:tplc="9D729C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F75FB2"/>
    <w:multiLevelType w:val="singleLevel"/>
    <w:tmpl w:val="A30818D2"/>
    <w:lvl w:ilvl="0">
      <w:start w:val="1"/>
      <w:numFmt w:val="decimal"/>
      <w:lvlText w:val="%1."/>
      <w:legacy w:legacy="1" w:legacySpace="0" w:legacyIndent="283"/>
      <w:lvlJc w:val="left"/>
      <w:pPr>
        <w:ind w:left="283" w:hanging="283"/>
      </w:pPr>
    </w:lvl>
  </w:abstractNum>
  <w:abstractNum w:abstractNumId="6">
    <w:nsid w:val="41970260"/>
    <w:multiLevelType w:val="singleLevel"/>
    <w:tmpl w:val="A30818D2"/>
    <w:lvl w:ilvl="0">
      <w:start w:val="1"/>
      <w:numFmt w:val="decimal"/>
      <w:lvlText w:val="%1."/>
      <w:legacy w:legacy="1" w:legacySpace="0" w:legacyIndent="283"/>
      <w:lvlJc w:val="left"/>
      <w:pPr>
        <w:ind w:left="283" w:hanging="283"/>
      </w:pPr>
    </w:lvl>
  </w:abstractNum>
  <w:abstractNum w:abstractNumId="7">
    <w:nsid w:val="4685288F"/>
    <w:multiLevelType w:val="hybridMultilevel"/>
    <w:tmpl w:val="11F07D7E"/>
    <w:lvl w:ilvl="0" w:tplc="7FA201E2">
      <w:start w:val="1"/>
      <w:numFmt w:val="bullet"/>
      <w:pStyle w:val="BasicTextList"/>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49E47024"/>
    <w:multiLevelType w:val="hybridMultilevel"/>
    <w:tmpl w:val="EACE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1A3C74"/>
    <w:multiLevelType w:val="singleLevel"/>
    <w:tmpl w:val="A30818D2"/>
    <w:lvl w:ilvl="0">
      <w:start w:val="1"/>
      <w:numFmt w:val="decimal"/>
      <w:lvlText w:val="%1."/>
      <w:legacy w:legacy="1" w:legacySpace="0" w:legacyIndent="283"/>
      <w:lvlJc w:val="left"/>
      <w:pPr>
        <w:ind w:left="283" w:hanging="283"/>
      </w:pPr>
    </w:lvl>
  </w:abstractNum>
  <w:abstractNum w:abstractNumId="10">
    <w:nsid w:val="52C91FDC"/>
    <w:multiLevelType w:val="singleLevel"/>
    <w:tmpl w:val="A30818D2"/>
    <w:lvl w:ilvl="0">
      <w:start w:val="1"/>
      <w:numFmt w:val="decimal"/>
      <w:lvlText w:val="%1."/>
      <w:legacy w:legacy="1" w:legacySpace="0" w:legacyIndent="283"/>
      <w:lvlJc w:val="left"/>
      <w:pPr>
        <w:ind w:left="283" w:hanging="283"/>
      </w:pPr>
    </w:lvl>
  </w:abstractNum>
  <w:abstractNum w:abstractNumId="11">
    <w:nsid w:val="55387DFD"/>
    <w:multiLevelType w:val="singleLevel"/>
    <w:tmpl w:val="A30818D2"/>
    <w:lvl w:ilvl="0">
      <w:start w:val="1"/>
      <w:numFmt w:val="decimal"/>
      <w:lvlText w:val="%1."/>
      <w:legacy w:legacy="1" w:legacySpace="0" w:legacyIndent="283"/>
      <w:lvlJc w:val="left"/>
      <w:pPr>
        <w:ind w:left="283" w:hanging="283"/>
      </w:pPr>
    </w:lvl>
  </w:abstractNum>
  <w:abstractNum w:abstractNumId="12">
    <w:nsid w:val="5EEA7354"/>
    <w:multiLevelType w:val="singleLevel"/>
    <w:tmpl w:val="A30818D2"/>
    <w:lvl w:ilvl="0">
      <w:start w:val="1"/>
      <w:numFmt w:val="decimal"/>
      <w:lvlText w:val="%1."/>
      <w:legacy w:legacy="1" w:legacySpace="0" w:legacyIndent="283"/>
      <w:lvlJc w:val="left"/>
      <w:pPr>
        <w:ind w:left="283" w:hanging="283"/>
      </w:pPr>
    </w:lvl>
  </w:abstractNum>
  <w:abstractNum w:abstractNumId="13">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B8E6349"/>
    <w:multiLevelType w:val="hybridMultilevel"/>
    <w:tmpl w:val="64E4E23C"/>
    <w:lvl w:ilvl="0" w:tplc="4A3061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5B403F"/>
    <w:multiLevelType w:val="hybridMultilevel"/>
    <w:tmpl w:val="2DA21D36"/>
    <w:lvl w:ilvl="0" w:tplc="B2063A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AC583C"/>
    <w:multiLevelType w:val="hybridMultilevel"/>
    <w:tmpl w:val="A30818D2"/>
    <w:lvl w:ilvl="0" w:tplc="ACBC4DE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FE5473E"/>
    <w:multiLevelType w:val="singleLevel"/>
    <w:tmpl w:val="A30818D2"/>
    <w:lvl w:ilvl="0">
      <w:start w:val="1"/>
      <w:numFmt w:val="decimal"/>
      <w:lvlText w:val="%1."/>
      <w:legacy w:legacy="1" w:legacySpace="0" w:legacyIndent="283"/>
      <w:lvlJc w:val="left"/>
      <w:pPr>
        <w:ind w:left="283" w:hanging="283"/>
      </w:pPr>
    </w:lvl>
  </w:abstractNum>
  <w:num w:numId="1">
    <w:abstractNumId w:val="7"/>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6"/>
  </w:num>
  <w:num w:numId="13">
    <w:abstractNumId w:val="6"/>
  </w:num>
  <w:num w:numId="14">
    <w:abstractNumId w:val="12"/>
  </w:num>
  <w:num w:numId="15">
    <w:abstractNumId w:val="5"/>
  </w:num>
  <w:num w:numId="16">
    <w:abstractNumId w:val="3"/>
  </w:num>
  <w:num w:numId="17">
    <w:abstractNumId w:val="11"/>
  </w:num>
  <w:num w:numId="18">
    <w:abstractNumId w:val="17"/>
  </w:num>
  <w:num w:numId="19">
    <w:abstractNumId w:val="10"/>
  </w:num>
  <w:num w:numId="20">
    <w:abstractNumId w:val="9"/>
  </w:num>
  <w:num w:numId="21">
    <w:abstractNumId w:val="13"/>
  </w:num>
  <w:num w:numId="22">
    <w:abstractNumId w:val="2"/>
  </w:num>
  <w:num w:numId="23">
    <w:abstractNumId w:val="8"/>
  </w:num>
  <w:num w:numId="24">
    <w:abstractNumId w:val="14"/>
  </w:num>
  <w:num w:numId="25">
    <w:abstractNumId w:val="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activeWritingStyle w:appName="MSWord" w:lang="en-US" w:vendorID="64" w:dllVersion="131078" w:nlCheck="1" w:checkStyle="0"/>
  <w:activeWritingStyle w:appName="MSWord" w:lang="en-GB" w:vendorID="64" w:dllVersion="131078" w:nlCheck="1" w:checkStyle="0"/>
  <w:activeWritingStyle w:appName="MSWord" w:lang="de-DE" w:vendorID="64" w:dllVersion="131078" w:nlCheck="1" w:checkStyle="0"/>
  <w:attachedTemplate r:id="rId1"/>
  <w:revisionView w:markup="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19F"/>
    <w:rsid w:val="00003DF5"/>
    <w:rsid w:val="000069FA"/>
    <w:rsid w:val="000126E5"/>
    <w:rsid w:val="00015613"/>
    <w:rsid w:val="00016348"/>
    <w:rsid w:val="000238E5"/>
    <w:rsid w:val="000261D2"/>
    <w:rsid w:val="00031840"/>
    <w:rsid w:val="00032B96"/>
    <w:rsid w:val="0003643C"/>
    <w:rsid w:val="000418CF"/>
    <w:rsid w:val="00046C92"/>
    <w:rsid w:val="00056301"/>
    <w:rsid w:val="000579FD"/>
    <w:rsid w:val="000628BC"/>
    <w:rsid w:val="00063559"/>
    <w:rsid w:val="000731F5"/>
    <w:rsid w:val="000750F6"/>
    <w:rsid w:val="0008050D"/>
    <w:rsid w:val="000816A7"/>
    <w:rsid w:val="00083146"/>
    <w:rsid w:val="0009027C"/>
    <w:rsid w:val="000946CE"/>
    <w:rsid w:val="000A2C81"/>
    <w:rsid w:val="000A4AF3"/>
    <w:rsid w:val="000A7019"/>
    <w:rsid w:val="000B2C0D"/>
    <w:rsid w:val="000B3FD2"/>
    <w:rsid w:val="000B4678"/>
    <w:rsid w:val="000B727D"/>
    <w:rsid w:val="000C0597"/>
    <w:rsid w:val="000C0B21"/>
    <w:rsid w:val="000C4573"/>
    <w:rsid w:val="000C4A80"/>
    <w:rsid w:val="000C6861"/>
    <w:rsid w:val="000D17B2"/>
    <w:rsid w:val="000D2180"/>
    <w:rsid w:val="000D33A5"/>
    <w:rsid w:val="000D5692"/>
    <w:rsid w:val="000D639E"/>
    <w:rsid w:val="000E1936"/>
    <w:rsid w:val="000E1FB8"/>
    <w:rsid w:val="000E23C0"/>
    <w:rsid w:val="000E78C6"/>
    <w:rsid w:val="000F2CB2"/>
    <w:rsid w:val="000F3992"/>
    <w:rsid w:val="000F4BDA"/>
    <w:rsid w:val="0010294F"/>
    <w:rsid w:val="00106239"/>
    <w:rsid w:val="00112BC1"/>
    <w:rsid w:val="00113914"/>
    <w:rsid w:val="0011397F"/>
    <w:rsid w:val="001160CE"/>
    <w:rsid w:val="0012016E"/>
    <w:rsid w:val="00121EF2"/>
    <w:rsid w:val="001226F1"/>
    <w:rsid w:val="00123780"/>
    <w:rsid w:val="00124329"/>
    <w:rsid w:val="00125929"/>
    <w:rsid w:val="00132837"/>
    <w:rsid w:val="00144A2E"/>
    <w:rsid w:val="001479FA"/>
    <w:rsid w:val="0015056D"/>
    <w:rsid w:val="00150627"/>
    <w:rsid w:val="00156BF0"/>
    <w:rsid w:val="001609B9"/>
    <w:rsid w:val="00165C75"/>
    <w:rsid w:val="001669E8"/>
    <w:rsid w:val="00172068"/>
    <w:rsid w:val="00172817"/>
    <w:rsid w:val="001818B0"/>
    <w:rsid w:val="00182FDD"/>
    <w:rsid w:val="001846E3"/>
    <w:rsid w:val="00184920"/>
    <w:rsid w:val="001910D2"/>
    <w:rsid w:val="001912A1"/>
    <w:rsid w:val="00192D20"/>
    <w:rsid w:val="001944D3"/>
    <w:rsid w:val="00195EA2"/>
    <w:rsid w:val="0019728F"/>
    <w:rsid w:val="001A1A0E"/>
    <w:rsid w:val="001A1C44"/>
    <w:rsid w:val="001A49CB"/>
    <w:rsid w:val="001A6CF1"/>
    <w:rsid w:val="001B1080"/>
    <w:rsid w:val="001B4902"/>
    <w:rsid w:val="001B78B3"/>
    <w:rsid w:val="001C20A0"/>
    <w:rsid w:val="001C4E5A"/>
    <w:rsid w:val="001C7A6D"/>
    <w:rsid w:val="001D271E"/>
    <w:rsid w:val="001D730C"/>
    <w:rsid w:val="001E0E39"/>
    <w:rsid w:val="001E5C1D"/>
    <w:rsid w:val="001E7CF9"/>
    <w:rsid w:val="001F0B20"/>
    <w:rsid w:val="001F112C"/>
    <w:rsid w:val="001F1C2F"/>
    <w:rsid w:val="001F2AA2"/>
    <w:rsid w:val="0020273E"/>
    <w:rsid w:val="002044B5"/>
    <w:rsid w:val="00211381"/>
    <w:rsid w:val="0021382C"/>
    <w:rsid w:val="00216040"/>
    <w:rsid w:val="002212BC"/>
    <w:rsid w:val="00231A08"/>
    <w:rsid w:val="00233204"/>
    <w:rsid w:val="00233B13"/>
    <w:rsid w:val="00234F31"/>
    <w:rsid w:val="00241C42"/>
    <w:rsid w:val="0024335C"/>
    <w:rsid w:val="00246AFC"/>
    <w:rsid w:val="00246C42"/>
    <w:rsid w:val="002521C4"/>
    <w:rsid w:val="002530F3"/>
    <w:rsid w:val="00253530"/>
    <w:rsid w:val="002571BD"/>
    <w:rsid w:val="00257FBE"/>
    <w:rsid w:val="002630AF"/>
    <w:rsid w:val="00263D63"/>
    <w:rsid w:val="00264A07"/>
    <w:rsid w:val="00264D8B"/>
    <w:rsid w:val="00267CF1"/>
    <w:rsid w:val="00270683"/>
    <w:rsid w:val="0027344D"/>
    <w:rsid w:val="0027435C"/>
    <w:rsid w:val="00276EFC"/>
    <w:rsid w:val="002778B9"/>
    <w:rsid w:val="00284094"/>
    <w:rsid w:val="00284CC2"/>
    <w:rsid w:val="00297DC8"/>
    <w:rsid w:val="002A11E0"/>
    <w:rsid w:val="002A6D57"/>
    <w:rsid w:val="002B0C3D"/>
    <w:rsid w:val="002B66D8"/>
    <w:rsid w:val="002B6B8F"/>
    <w:rsid w:val="002C00FD"/>
    <w:rsid w:val="002C3C97"/>
    <w:rsid w:val="002D04F8"/>
    <w:rsid w:val="002D3BDF"/>
    <w:rsid w:val="002D6892"/>
    <w:rsid w:val="002F248D"/>
    <w:rsid w:val="002F73AF"/>
    <w:rsid w:val="00305AFA"/>
    <w:rsid w:val="003107D9"/>
    <w:rsid w:val="00317B50"/>
    <w:rsid w:val="00317C75"/>
    <w:rsid w:val="00321113"/>
    <w:rsid w:val="00335C96"/>
    <w:rsid w:val="00336117"/>
    <w:rsid w:val="00345FC1"/>
    <w:rsid w:val="003507F9"/>
    <w:rsid w:val="00351F3D"/>
    <w:rsid w:val="00352F1C"/>
    <w:rsid w:val="00353778"/>
    <w:rsid w:val="00353DA1"/>
    <w:rsid w:val="00371587"/>
    <w:rsid w:val="00374DB3"/>
    <w:rsid w:val="003756B7"/>
    <w:rsid w:val="00380FD6"/>
    <w:rsid w:val="00381609"/>
    <w:rsid w:val="003855F0"/>
    <w:rsid w:val="0038561C"/>
    <w:rsid w:val="00392CC0"/>
    <w:rsid w:val="0039305A"/>
    <w:rsid w:val="003A4402"/>
    <w:rsid w:val="003A746E"/>
    <w:rsid w:val="003B06BD"/>
    <w:rsid w:val="003B2680"/>
    <w:rsid w:val="003C1798"/>
    <w:rsid w:val="003D431F"/>
    <w:rsid w:val="003D7D3B"/>
    <w:rsid w:val="003E24A3"/>
    <w:rsid w:val="003E63D6"/>
    <w:rsid w:val="003F48FD"/>
    <w:rsid w:val="003F5245"/>
    <w:rsid w:val="00400E5A"/>
    <w:rsid w:val="004017B7"/>
    <w:rsid w:val="00403810"/>
    <w:rsid w:val="00406970"/>
    <w:rsid w:val="0040718A"/>
    <w:rsid w:val="0041483E"/>
    <w:rsid w:val="00415214"/>
    <w:rsid w:val="00422501"/>
    <w:rsid w:val="0042302A"/>
    <w:rsid w:val="00424C37"/>
    <w:rsid w:val="004334F0"/>
    <w:rsid w:val="00437167"/>
    <w:rsid w:val="004376D8"/>
    <w:rsid w:val="00450040"/>
    <w:rsid w:val="00463BC7"/>
    <w:rsid w:val="00466120"/>
    <w:rsid w:val="00471671"/>
    <w:rsid w:val="0047611B"/>
    <w:rsid w:val="00480786"/>
    <w:rsid w:val="004815CD"/>
    <w:rsid w:val="004868D4"/>
    <w:rsid w:val="00490CEC"/>
    <w:rsid w:val="0049356A"/>
    <w:rsid w:val="004948E6"/>
    <w:rsid w:val="004963A8"/>
    <w:rsid w:val="004A3985"/>
    <w:rsid w:val="004B660F"/>
    <w:rsid w:val="004C4995"/>
    <w:rsid w:val="004C5484"/>
    <w:rsid w:val="004C757C"/>
    <w:rsid w:val="004D510B"/>
    <w:rsid w:val="004E168D"/>
    <w:rsid w:val="004E24A3"/>
    <w:rsid w:val="004E4F94"/>
    <w:rsid w:val="004F4B5F"/>
    <w:rsid w:val="004F5830"/>
    <w:rsid w:val="004F6CDE"/>
    <w:rsid w:val="005009F5"/>
    <w:rsid w:val="00501742"/>
    <w:rsid w:val="00507BE0"/>
    <w:rsid w:val="00511C83"/>
    <w:rsid w:val="00512CD6"/>
    <w:rsid w:val="00512EF7"/>
    <w:rsid w:val="0051606C"/>
    <w:rsid w:val="00522B45"/>
    <w:rsid w:val="005239DC"/>
    <w:rsid w:val="005259FA"/>
    <w:rsid w:val="00526005"/>
    <w:rsid w:val="00527C00"/>
    <w:rsid w:val="005303B0"/>
    <w:rsid w:val="005338D9"/>
    <w:rsid w:val="00533B34"/>
    <w:rsid w:val="0053526F"/>
    <w:rsid w:val="00541A71"/>
    <w:rsid w:val="00542FE4"/>
    <w:rsid w:val="005431FF"/>
    <w:rsid w:val="00550526"/>
    <w:rsid w:val="0055232E"/>
    <w:rsid w:val="00552E8C"/>
    <w:rsid w:val="005624F5"/>
    <w:rsid w:val="0056473C"/>
    <w:rsid w:val="00564E19"/>
    <w:rsid w:val="00567F4A"/>
    <w:rsid w:val="00574BC9"/>
    <w:rsid w:val="00575ED4"/>
    <w:rsid w:val="00576D5B"/>
    <w:rsid w:val="00582CFE"/>
    <w:rsid w:val="00587F9B"/>
    <w:rsid w:val="00590ED2"/>
    <w:rsid w:val="0059473B"/>
    <w:rsid w:val="005959C3"/>
    <w:rsid w:val="005A0207"/>
    <w:rsid w:val="005A588A"/>
    <w:rsid w:val="005B23AB"/>
    <w:rsid w:val="005B2E12"/>
    <w:rsid w:val="005C22B9"/>
    <w:rsid w:val="005C2AF5"/>
    <w:rsid w:val="005C451F"/>
    <w:rsid w:val="005C6F1F"/>
    <w:rsid w:val="005C7FBF"/>
    <w:rsid w:val="005D108A"/>
    <w:rsid w:val="005D4B18"/>
    <w:rsid w:val="005D534C"/>
    <w:rsid w:val="005D7899"/>
    <w:rsid w:val="005E0849"/>
    <w:rsid w:val="005E13CF"/>
    <w:rsid w:val="005E3B78"/>
    <w:rsid w:val="005E41B8"/>
    <w:rsid w:val="005E772E"/>
    <w:rsid w:val="005E78BE"/>
    <w:rsid w:val="005F1490"/>
    <w:rsid w:val="005F3875"/>
    <w:rsid w:val="005F532A"/>
    <w:rsid w:val="00611292"/>
    <w:rsid w:val="00622D39"/>
    <w:rsid w:val="006269A6"/>
    <w:rsid w:val="00633019"/>
    <w:rsid w:val="00640EA0"/>
    <w:rsid w:val="00644ECF"/>
    <w:rsid w:val="006560B1"/>
    <w:rsid w:val="00660201"/>
    <w:rsid w:val="00664C96"/>
    <w:rsid w:val="00664E0E"/>
    <w:rsid w:val="00666A1A"/>
    <w:rsid w:val="006705F0"/>
    <w:rsid w:val="00670612"/>
    <w:rsid w:val="00671060"/>
    <w:rsid w:val="00671B98"/>
    <w:rsid w:val="006734A7"/>
    <w:rsid w:val="00682C31"/>
    <w:rsid w:val="006846A8"/>
    <w:rsid w:val="00695B14"/>
    <w:rsid w:val="006A138E"/>
    <w:rsid w:val="006A5912"/>
    <w:rsid w:val="006A5997"/>
    <w:rsid w:val="006A5AF6"/>
    <w:rsid w:val="006A7387"/>
    <w:rsid w:val="006B6911"/>
    <w:rsid w:val="006C03C3"/>
    <w:rsid w:val="006C1A2D"/>
    <w:rsid w:val="006C1E2C"/>
    <w:rsid w:val="006C35C2"/>
    <w:rsid w:val="006D11D4"/>
    <w:rsid w:val="006E008F"/>
    <w:rsid w:val="006E2A62"/>
    <w:rsid w:val="006E63DB"/>
    <w:rsid w:val="006F5885"/>
    <w:rsid w:val="006F617F"/>
    <w:rsid w:val="006F61A1"/>
    <w:rsid w:val="006F6E12"/>
    <w:rsid w:val="006F724F"/>
    <w:rsid w:val="006F7C23"/>
    <w:rsid w:val="00700BE7"/>
    <w:rsid w:val="007014D2"/>
    <w:rsid w:val="00703BBF"/>
    <w:rsid w:val="00705EB3"/>
    <w:rsid w:val="00706538"/>
    <w:rsid w:val="00710D74"/>
    <w:rsid w:val="00713679"/>
    <w:rsid w:val="007140D9"/>
    <w:rsid w:val="00715069"/>
    <w:rsid w:val="007162A8"/>
    <w:rsid w:val="00720CED"/>
    <w:rsid w:val="00726596"/>
    <w:rsid w:val="00757F19"/>
    <w:rsid w:val="00765058"/>
    <w:rsid w:val="00772563"/>
    <w:rsid w:val="00772A74"/>
    <w:rsid w:val="0078467B"/>
    <w:rsid w:val="0078589B"/>
    <w:rsid w:val="007903ED"/>
    <w:rsid w:val="00792E80"/>
    <w:rsid w:val="00794B79"/>
    <w:rsid w:val="00796F11"/>
    <w:rsid w:val="00797141"/>
    <w:rsid w:val="00797ACB"/>
    <w:rsid w:val="00797CBE"/>
    <w:rsid w:val="00797EBE"/>
    <w:rsid w:val="007A1387"/>
    <w:rsid w:val="007A13A1"/>
    <w:rsid w:val="007A3126"/>
    <w:rsid w:val="007A4323"/>
    <w:rsid w:val="007A6492"/>
    <w:rsid w:val="007B1435"/>
    <w:rsid w:val="007B2E09"/>
    <w:rsid w:val="007B3DA7"/>
    <w:rsid w:val="007C2003"/>
    <w:rsid w:val="007D2AB6"/>
    <w:rsid w:val="007D3F7F"/>
    <w:rsid w:val="007D4AE6"/>
    <w:rsid w:val="007D5D15"/>
    <w:rsid w:val="007D77CB"/>
    <w:rsid w:val="007E04D5"/>
    <w:rsid w:val="007E32B4"/>
    <w:rsid w:val="007E6E62"/>
    <w:rsid w:val="00803DEF"/>
    <w:rsid w:val="008060F4"/>
    <w:rsid w:val="00806A68"/>
    <w:rsid w:val="00806AE5"/>
    <w:rsid w:val="00810F50"/>
    <w:rsid w:val="00817657"/>
    <w:rsid w:val="00821C99"/>
    <w:rsid w:val="0082616C"/>
    <w:rsid w:val="0082628B"/>
    <w:rsid w:val="00833B4C"/>
    <w:rsid w:val="00836ACF"/>
    <w:rsid w:val="00840353"/>
    <w:rsid w:val="00841B08"/>
    <w:rsid w:val="00847E0C"/>
    <w:rsid w:val="008503A4"/>
    <w:rsid w:val="00850C96"/>
    <w:rsid w:val="008513C9"/>
    <w:rsid w:val="008530FF"/>
    <w:rsid w:val="00856AAB"/>
    <w:rsid w:val="008730D2"/>
    <w:rsid w:val="00873218"/>
    <w:rsid w:val="00874768"/>
    <w:rsid w:val="008766B5"/>
    <w:rsid w:val="008805F7"/>
    <w:rsid w:val="00881688"/>
    <w:rsid w:val="0088178E"/>
    <w:rsid w:val="00882CFD"/>
    <w:rsid w:val="0088532C"/>
    <w:rsid w:val="00887178"/>
    <w:rsid w:val="0089192E"/>
    <w:rsid w:val="00894159"/>
    <w:rsid w:val="008964F0"/>
    <w:rsid w:val="0089784C"/>
    <w:rsid w:val="008A0686"/>
    <w:rsid w:val="008A1EC6"/>
    <w:rsid w:val="008A52D7"/>
    <w:rsid w:val="008A59B0"/>
    <w:rsid w:val="008B00CA"/>
    <w:rsid w:val="008B515D"/>
    <w:rsid w:val="008B6CF6"/>
    <w:rsid w:val="008C2444"/>
    <w:rsid w:val="008C327B"/>
    <w:rsid w:val="008D15CB"/>
    <w:rsid w:val="008D4E42"/>
    <w:rsid w:val="008D6EBF"/>
    <w:rsid w:val="008E30E9"/>
    <w:rsid w:val="008E51C6"/>
    <w:rsid w:val="008E7D70"/>
    <w:rsid w:val="008F0D9E"/>
    <w:rsid w:val="008F2319"/>
    <w:rsid w:val="00903097"/>
    <w:rsid w:val="00913EEA"/>
    <w:rsid w:val="00917384"/>
    <w:rsid w:val="0093133A"/>
    <w:rsid w:val="0093183B"/>
    <w:rsid w:val="009321E8"/>
    <w:rsid w:val="009323CC"/>
    <w:rsid w:val="0093372E"/>
    <w:rsid w:val="00936932"/>
    <w:rsid w:val="00947122"/>
    <w:rsid w:val="0095488A"/>
    <w:rsid w:val="00956C2C"/>
    <w:rsid w:val="00956E19"/>
    <w:rsid w:val="009578DD"/>
    <w:rsid w:val="009676DE"/>
    <w:rsid w:val="00971C61"/>
    <w:rsid w:val="0097518D"/>
    <w:rsid w:val="00981035"/>
    <w:rsid w:val="00981F07"/>
    <w:rsid w:val="00984320"/>
    <w:rsid w:val="009867BB"/>
    <w:rsid w:val="00997B3B"/>
    <w:rsid w:val="009A0A16"/>
    <w:rsid w:val="009A0D1B"/>
    <w:rsid w:val="009A24D8"/>
    <w:rsid w:val="009A2F71"/>
    <w:rsid w:val="009A63B0"/>
    <w:rsid w:val="009A6994"/>
    <w:rsid w:val="009A73CF"/>
    <w:rsid w:val="009B15B6"/>
    <w:rsid w:val="009B2AA6"/>
    <w:rsid w:val="009B41F4"/>
    <w:rsid w:val="009B4E23"/>
    <w:rsid w:val="009C7393"/>
    <w:rsid w:val="009D3B40"/>
    <w:rsid w:val="009E5E7D"/>
    <w:rsid w:val="009E7DE8"/>
    <w:rsid w:val="009F6065"/>
    <w:rsid w:val="00A056EB"/>
    <w:rsid w:val="00A10491"/>
    <w:rsid w:val="00A10E8F"/>
    <w:rsid w:val="00A10FAF"/>
    <w:rsid w:val="00A11FE7"/>
    <w:rsid w:val="00A12BA8"/>
    <w:rsid w:val="00A141A2"/>
    <w:rsid w:val="00A15544"/>
    <w:rsid w:val="00A16712"/>
    <w:rsid w:val="00A167D9"/>
    <w:rsid w:val="00A173B1"/>
    <w:rsid w:val="00A17CF2"/>
    <w:rsid w:val="00A2002B"/>
    <w:rsid w:val="00A207F0"/>
    <w:rsid w:val="00A20DF1"/>
    <w:rsid w:val="00A214E3"/>
    <w:rsid w:val="00A25F2B"/>
    <w:rsid w:val="00A3305F"/>
    <w:rsid w:val="00A353F9"/>
    <w:rsid w:val="00A36936"/>
    <w:rsid w:val="00A44617"/>
    <w:rsid w:val="00A5036E"/>
    <w:rsid w:val="00A50675"/>
    <w:rsid w:val="00A5096C"/>
    <w:rsid w:val="00A532E8"/>
    <w:rsid w:val="00A61866"/>
    <w:rsid w:val="00A6370A"/>
    <w:rsid w:val="00A63E80"/>
    <w:rsid w:val="00A6607E"/>
    <w:rsid w:val="00A70533"/>
    <w:rsid w:val="00A75252"/>
    <w:rsid w:val="00A77704"/>
    <w:rsid w:val="00A82ADE"/>
    <w:rsid w:val="00A90737"/>
    <w:rsid w:val="00A966D4"/>
    <w:rsid w:val="00A96A69"/>
    <w:rsid w:val="00A97F9D"/>
    <w:rsid w:val="00AA47D2"/>
    <w:rsid w:val="00AA4C30"/>
    <w:rsid w:val="00AB0EB0"/>
    <w:rsid w:val="00AB50B6"/>
    <w:rsid w:val="00AB61DD"/>
    <w:rsid w:val="00AB7536"/>
    <w:rsid w:val="00AC4457"/>
    <w:rsid w:val="00AD79F9"/>
    <w:rsid w:val="00AE5A63"/>
    <w:rsid w:val="00AE76F7"/>
    <w:rsid w:val="00AF0F82"/>
    <w:rsid w:val="00AF16EB"/>
    <w:rsid w:val="00AF4B1F"/>
    <w:rsid w:val="00AF4C64"/>
    <w:rsid w:val="00AF5C5F"/>
    <w:rsid w:val="00B020C5"/>
    <w:rsid w:val="00B07CC5"/>
    <w:rsid w:val="00B11908"/>
    <w:rsid w:val="00B11AC1"/>
    <w:rsid w:val="00B12E5F"/>
    <w:rsid w:val="00B13786"/>
    <w:rsid w:val="00B17626"/>
    <w:rsid w:val="00B21A07"/>
    <w:rsid w:val="00B3052C"/>
    <w:rsid w:val="00B36916"/>
    <w:rsid w:val="00B36E60"/>
    <w:rsid w:val="00B41783"/>
    <w:rsid w:val="00B44C9B"/>
    <w:rsid w:val="00B4510A"/>
    <w:rsid w:val="00B45EBC"/>
    <w:rsid w:val="00B47FF0"/>
    <w:rsid w:val="00B504DD"/>
    <w:rsid w:val="00B53318"/>
    <w:rsid w:val="00B54A7B"/>
    <w:rsid w:val="00B55001"/>
    <w:rsid w:val="00B55610"/>
    <w:rsid w:val="00B57D32"/>
    <w:rsid w:val="00B60344"/>
    <w:rsid w:val="00B62827"/>
    <w:rsid w:val="00B63746"/>
    <w:rsid w:val="00B674B6"/>
    <w:rsid w:val="00B7239D"/>
    <w:rsid w:val="00B73057"/>
    <w:rsid w:val="00B76AD2"/>
    <w:rsid w:val="00B80640"/>
    <w:rsid w:val="00B819D6"/>
    <w:rsid w:val="00B84755"/>
    <w:rsid w:val="00B87A0A"/>
    <w:rsid w:val="00B9092D"/>
    <w:rsid w:val="00B91A83"/>
    <w:rsid w:val="00BA0D90"/>
    <w:rsid w:val="00BA73ED"/>
    <w:rsid w:val="00BB0318"/>
    <w:rsid w:val="00BB06FF"/>
    <w:rsid w:val="00BB0A2C"/>
    <w:rsid w:val="00BB3A43"/>
    <w:rsid w:val="00BB6135"/>
    <w:rsid w:val="00BC0A49"/>
    <w:rsid w:val="00BC52CF"/>
    <w:rsid w:val="00BC631B"/>
    <w:rsid w:val="00BC72F3"/>
    <w:rsid w:val="00BD1C43"/>
    <w:rsid w:val="00BD62E8"/>
    <w:rsid w:val="00BD707E"/>
    <w:rsid w:val="00BD7966"/>
    <w:rsid w:val="00BE335A"/>
    <w:rsid w:val="00BE46C7"/>
    <w:rsid w:val="00C0222C"/>
    <w:rsid w:val="00C0433F"/>
    <w:rsid w:val="00C0556C"/>
    <w:rsid w:val="00C061DB"/>
    <w:rsid w:val="00C070F7"/>
    <w:rsid w:val="00C20238"/>
    <w:rsid w:val="00C24D41"/>
    <w:rsid w:val="00C265C6"/>
    <w:rsid w:val="00C300AD"/>
    <w:rsid w:val="00C3212D"/>
    <w:rsid w:val="00C331F2"/>
    <w:rsid w:val="00C347B4"/>
    <w:rsid w:val="00C36307"/>
    <w:rsid w:val="00C37BBE"/>
    <w:rsid w:val="00C46F53"/>
    <w:rsid w:val="00C52CEE"/>
    <w:rsid w:val="00C53BAB"/>
    <w:rsid w:val="00C55FF0"/>
    <w:rsid w:val="00C56590"/>
    <w:rsid w:val="00C565B8"/>
    <w:rsid w:val="00C73192"/>
    <w:rsid w:val="00C73D98"/>
    <w:rsid w:val="00C74C9A"/>
    <w:rsid w:val="00C77245"/>
    <w:rsid w:val="00C97384"/>
    <w:rsid w:val="00CB78C9"/>
    <w:rsid w:val="00CC0F4C"/>
    <w:rsid w:val="00CC12EE"/>
    <w:rsid w:val="00CC2335"/>
    <w:rsid w:val="00CC7AD1"/>
    <w:rsid w:val="00CD1A25"/>
    <w:rsid w:val="00CE0708"/>
    <w:rsid w:val="00CE10DD"/>
    <w:rsid w:val="00CE70EC"/>
    <w:rsid w:val="00CF20A4"/>
    <w:rsid w:val="00CF50FE"/>
    <w:rsid w:val="00CF654B"/>
    <w:rsid w:val="00D00E08"/>
    <w:rsid w:val="00D021E8"/>
    <w:rsid w:val="00D04A85"/>
    <w:rsid w:val="00D1219F"/>
    <w:rsid w:val="00D13190"/>
    <w:rsid w:val="00D13910"/>
    <w:rsid w:val="00D149CE"/>
    <w:rsid w:val="00D14DBB"/>
    <w:rsid w:val="00D21437"/>
    <w:rsid w:val="00D22E91"/>
    <w:rsid w:val="00D31F61"/>
    <w:rsid w:val="00D339D8"/>
    <w:rsid w:val="00D35E0B"/>
    <w:rsid w:val="00D41847"/>
    <w:rsid w:val="00D42C8E"/>
    <w:rsid w:val="00D43C27"/>
    <w:rsid w:val="00D45BB9"/>
    <w:rsid w:val="00D46289"/>
    <w:rsid w:val="00D47A36"/>
    <w:rsid w:val="00D54851"/>
    <w:rsid w:val="00D61609"/>
    <w:rsid w:val="00D61D9F"/>
    <w:rsid w:val="00D62973"/>
    <w:rsid w:val="00D6729E"/>
    <w:rsid w:val="00D71569"/>
    <w:rsid w:val="00D73634"/>
    <w:rsid w:val="00D73ABC"/>
    <w:rsid w:val="00D81036"/>
    <w:rsid w:val="00D82869"/>
    <w:rsid w:val="00D87C17"/>
    <w:rsid w:val="00D918B6"/>
    <w:rsid w:val="00D92C48"/>
    <w:rsid w:val="00DA2ECE"/>
    <w:rsid w:val="00DA5615"/>
    <w:rsid w:val="00DA5C2D"/>
    <w:rsid w:val="00DB5B88"/>
    <w:rsid w:val="00DB79E5"/>
    <w:rsid w:val="00DC7FFC"/>
    <w:rsid w:val="00DD0B7D"/>
    <w:rsid w:val="00DD1B1F"/>
    <w:rsid w:val="00DE0974"/>
    <w:rsid w:val="00DE2527"/>
    <w:rsid w:val="00DE3B18"/>
    <w:rsid w:val="00DE4393"/>
    <w:rsid w:val="00DE7A64"/>
    <w:rsid w:val="00DF05F0"/>
    <w:rsid w:val="00DF54D2"/>
    <w:rsid w:val="00E06D40"/>
    <w:rsid w:val="00E10B54"/>
    <w:rsid w:val="00E127DD"/>
    <w:rsid w:val="00E12C74"/>
    <w:rsid w:val="00E1711A"/>
    <w:rsid w:val="00E175D1"/>
    <w:rsid w:val="00E21AA6"/>
    <w:rsid w:val="00E22B60"/>
    <w:rsid w:val="00E23FA1"/>
    <w:rsid w:val="00E3012D"/>
    <w:rsid w:val="00E32051"/>
    <w:rsid w:val="00E32803"/>
    <w:rsid w:val="00E33EEE"/>
    <w:rsid w:val="00E344D3"/>
    <w:rsid w:val="00E5348D"/>
    <w:rsid w:val="00E55D05"/>
    <w:rsid w:val="00E56BED"/>
    <w:rsid w:val="00E578BF"/>
    <w:rsid w:val="00E60E5F"/>
    <w:rsid w:val="00E61C3B"/>
    <w:rsid w:val="00E61D10"/>
    <w:rsid w:val="00E63219"/>
    <w:rsid w:val="00E64595"/>
    <w:rsid w:val="00E662E7"/>
    <w:rsid w:val="00E6797C"/>
    <w:rsid w:val="00E72562"/>
    <w:rsid w:val="00E74B43"/>
    <w:rsid w:val="00E751B8"/>
    <w:rsid w:val="00E815E4"/>
    <w:rsid w:val="00E8643D"/>
    <w:rsid w:val="00E8682A"/>
    <w:rsid w:val="00E91FD3"/>
    <w:rsid w:val="00E92D33"/>
    <w:rsid w:val="00E969C0"/>
    <w:rsid w:val="00EA5236"/>
    <w:rsid w:val="00EC1FF0"/>
    <w:rsid w:val="00EC2127"/>
    <w:rsid w:val="00EC2F0B"/>
    <w:rsid w:val="00EC427B"/>
    <w:rsid w:val="00EC6FC8"/>
    <w:rsid w:val="00ED0984"/>
    <w:rsid w:val="00ED1A0F"/>
    <w:rsid w:val="00ED393D"/>
    <w:rsid w:val="00EE1C02"/>
    <w:rsid w:val="00EE4C19"/>
    <w:rsid w:val="00EE7A9A"/>
    <w:rsid w:val="00EE7BF1"/>
    <w:rsid w:val="00EF35B9"/>
    <w:rsid w:val="00EF6865"/>
    <w:rsid w:val="00F00457"/>
    <w:rsid w:val="00F02B76"/>
    <w:rsid w:val="00F03168"/>
    <w:rsid w:val="00F04C07"/>
    <w:rsid w:val="00F06541"/>
    <w:rsid w:val="00F105FA"/>
    <w:rsid w:val="00F16D13"/>
    <w:rsid w:val="00F22008"/>
    <w:rsid w:val="00F2331C"/>
    <w:rsid w:val="00F363C5"/>
    <w:rsid w:val="00F37A53"/>
    <w:rsid w:val="00F430E9"/>
    <w:rsid w:val="00F43114"/>
    <w:rsid w:val="00F45F6D"/>
    <w:rsid w:val="00F464F0"/>
    <w:rsid w:val="00F612C0"/>
    <w:rsid w:val="00F61609"/>
    <w:rsid w:val="00F625C3"/>
    <w:rsid w:val="00F67BF9"/>
    <w:rsid w:val="00F70942"/>
    <w:rsid w:val="00F73955"/>
    <w:rsid w:val="00F74765"/>
    <w:rsid w:val="00F75076"/>
    <w:rsid w:val="00F75727"/>
    <w:rsid w:val="00F77274"/>
    <w:rsid w:val="00F82B9B"/>
    <w:rsid w:val="00F86347"/>
    <w:rsid w:val="00F915AC"/>
    <w:rsid w:val="00F91EC3"/>
    <w:rsid w:val="00F92E66"/>
    <w:rsid w:val="00F9760F"/>
    <w:rsid w:val="00FA0C21"/>
    <w:rsid w:val="00FA0C6B"/>
    <w:rsid w:val="00FA3847"/>
    <w:rsid w:val="00FB3D5A"/>
    <w:rsid w:val="00FB5943"/>
    <w:rsid w:val="00FB5DFB"/>
    <w:rsid w:val="00FB7DFE"/>
    <w:rsid w:val="00FC2557"/>
    <w:rsid w:val="00FC31BD"/>
    <w:rsid w:val="00FC7E31"/>
    <w:rsid w:val="00FD113A"/>
    <w:rsid w:val="00FD1626"/>
    <w:rsid w:val="00FD1667"/>
    <w:rsid w:val="00FD1C5C"/>
    <w:rsid w:val="00FE0F1D"/>
    <w:rsid w:val="00FE4829"/>
    <w:rsid w:val="00FE5675"/>
    <w:rsid w:val="00FF13C1"/>
    <w:rsid w:val="00FF66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1F3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D1B1F"/>
    <w:pPr>
      <w:spacing w:after="0" w:line="240" w:lineRule="auto"/>
    </w:pPr>
    <w:rPr>
      <w:rFonts w:ascii="Times New Roman" w:eastAsia="Times New Roman" w:hAnsi="Times New Roman" w:cs="Times New Roman"/>
      <w:sz w:val="20"/>
      <w:szCs w:val="20"/>
      <w:lang w:val="en-GB" w:eastAsia="de-DE"/>
    </w:rPr>
  </w:style>
  <w:style w:type="paragraph" w:styleId="Heading1">
    <w:name w:val="heading 1"/>
    <w:next w:val="BasicText"/>
    <w:link w:val="Heading1Char"/>
    <w:qFormat/>
    <w:rsid w:val="00DD1B1F"/>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val="en-GB" w:eastAsia="de-DE"/>
    </w:rPr>
  </w:style>
  <w:style w:type="paragraph" w:styleId="Heading2">
    <w:name w:val="heading 2"/>
    <w:basedOn w:val="Heading1"/>
    <w:next w:val="BasicText"/>
    <w:link w:val="Heading2Char"/>
    <w:qFormat/>
    <w:rsid w:val="00670612"/>
    <w:pPr>
      <w:pageBreakBefore w:val="0"/>
      <w:numPr>
        <w:ilvl w:val="1"/>
      </w:numPr>
      <w:spacing w:before="320"/>
      <w:outlineLvl w:val="1"/>
    </w:pPr>
    <w:rPr>
      <w:sz w:val="24"/>
    </w:rPr>
  </w:style>
  <w:style w:type="paragraph" w:styleId="Heading3">
    <w:name w:val="heading 3"/>
    <w:basedOn w:val="Heading2"/>
    <w:next w:val="BasicText"/>
    <w:link w:val="Heading3Char"/>
    <w:qFormat/>
    <w:rsid w:val="00670612"/>
    <w:pPr>
      <w:numPr>
        <w:ilvl w:val="2"/>
      </w:numPr>
      <w:outlineLvl w:val="2"/>
    </w:pPr>
  </w:style>
  <w:style w:type="paragraph" w:styleId="Heading4">
    <w:name w:val="heading 4"/>
    <w:basedOn w:val="Heading3"/>
    <w:next w:val="BasicText"/>
    <w:link w:val="Heading4Char"/>
    <w:qFormat/>
    <w:rsid w:val="00670612"/>
    <w:pPr>
      <w:numPr>
        <w:ilvl w:val="3"/>
      </w:numPr>
      <w:outlineLvl w:val="3"/>
    </w:pPr>
    <w:rPr>
      <w:szCs w:val="24"/>
    </w:rPr>
  </w:style>
  <w:style w:type="paragraph" w:styleId="Heading5">
    <w:name w:val="heading 5"/>
    <w:basedOn w:val="Heading4"/>
    <w:next w:val="BasicText"/>
    <w:link w:val="Heading5Char"/>
    <w:qFormat/>
    <w:rsid w:val="00670612"/>
    <w:pPr>
      <w:numPr>
        <w:ilvl w:val="4"/>
      </w:numPr>
      <w:spacing w:before="160"/>
      <w:outlineLvl w:val="4"/>
    </w:pPr>
    <w:rPr>
      <w:b w:val="0"/>
    </w:rPr>
  </w:style>
  <w:style w:type="paragraph" w:styleId="Heading6">
    <w:name w:val="heading 6"/>
    <w:basedOn w:val="Normal"/>
    <w:next w:val="Normal"/>
    <w:link w:val="Heading6Char"/>
    <w:qFormat/>
    <w:rsid w:val="00670612"/>
    <w:pPr>
      <w:numPr>
        <w:ilvl w:val="5"/>
        <w:numId w:val="10"/>
      </w:numPr>
      <w:spacing w:before="240" w:after="60"/>
      <w:outlineLvl w:val="5"/>
    </w:pPr>
    <w:rPr>
      <w:i/>
      <w:sz w:val="22"/>
    </w:rPr>
  </w:style>
  <w:style w:type="paragraph" w:styleId="Heading7">
    <w:name w:val="heading 7"/>
    <w:basedOn w:val="Normal"/>
    <w:next w:val="Normal"/>
    <w:link w:val="Heading7Char"/>
    <w:qFormat/>
    <w:rsid w:val="00670612"/>
    <w:pPr>
      <w:numPr>
        <w:ilvl w:val="6"/>
        <w:numId w:val="10"/>
      </w:numPr>
      <w:spacing w:before="240" w:after="60"/>
      <w:outlineLvl w:val="6"/>
    </w:pPr>
    <w:rPr>
      <w:rFonts w:ascii="Arial" w:hAnsi="Arial"/>
    </w:rPr>
  </w:style>
  <w:style w:type="paragraph" w:styleId="Heading8">
    <w:name w:val="heading 8"/>
    <w:basedOn w:val="Heading2"/>
    <w:next w:val="BasicText"/>
    <w:link w:val="Heading8Char"/>
    <w:qFormat/>
    <w:rsid w:val="00670612"/>
    <w:pPr>
      <w:numPr>
        <w:ilvl w:val="7"/>
      </w:numPr>
      <w:outlineLvl w:val="7"/>
    </w:pPr>
  </w:style>
  <w:style w:type="paragraph" w:styleId="Heading9">
    <w:name w:val="heading 9"/>
    <w:basedOn w:val="Heading3"/>
    <w:next w:val="BasicText"/>
    <w:link w:val="Heading9Char"/>
    <w:qFormat/>
    <w:rsid w:val="0067061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next w:val="Normal"/>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Caption">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cumentMap">
    <w:name w:val="Document Map"/>
    <w:basedOn w:val="Normal"/>
    <w:link w:val="DocumentMapChar"/>
    <w:semiHidden/>
    <w:rsid w:val="00670612"/>
    <w:pPr>
      <w:shd w:val="clear" w:color="auto" w:fill="000080"/>
    </w:pPr>
    <w:rPr>
      <w:rFonts w:ascii="Tahoma" w:hAnsi="Tahoma"/>
    </w:rPr>
  </w:style>
  <w:style w:type="character" w:customStyle="1" w:styleId="DocumentMapChar">
    <w:name w:val="Document Map Char"/>
    <w:basedOn w:val="DefaultParagraphFont"/>
    <w:link w:val="DocumentMap"/>
    <w:semiHidden/>
    <w:rsid w:val="00670612"/>
    <w:rPr>
      <w:rFonts w:ascii="Tahoma" w:eastAsia="Times New Roman" w:hAnsi="Tahoma" w:cs="Times New Roman"/>
      <w:sz w:val="20"/>
      <w:szCs w:val="20"/>
      <w:shd w:val="clear" w:color="auto" w:fill="000080"/>
      <w:lang w:eastAsia="de-DE"/>
    </w:rPr>
  </w:style>
  <w:style w:type="paragraph" w:styleId="FootnoteText">
    <w:name w:val="footnote text"/>
    <w:link w:val="FootnoteTextChar"/>
    <w:semiHidden/>
    <w:rsid w:val="00380FD6"/>
    <w:pPr>
      <w:keepLines/>
      <w:spacing w:after="0" w:line="240" w:lineRule="auto"/>
      <w:ind w:left="425" w:hanging="425"/>
      <w:jc w:val="both"/>
    </w:pPr>
    <w:rPr>
      <w:rFonts w:ascii="Times New Roman" w:eastAsia="Times New Roman" w:hAnsi="Times New Roman" w:cs="Times New Roman"/>
      <w:sz w:val="20"/>
      <w:szCs w:val="20"/>
      <w:lang w:val="en-GB" w:eastAsia="de-DE"/>
    </w:rPr>
  </w:style>
  <w:style w:type="character" w:customStyle="1" w:styleId="FootnoteTextChar">
    <w:name w:val="Footnote Text Char"/>
    <w:basedOn w:val="DefaultParagraphFont"/>
    <w:link w:val="FootnoteText"/>
    <w:semiHidden/>
    <w:rsid w:val="00380FD6"/>
    <w:rPr>
      <w:rFonts w:ascii="Times New Roman" w:eastAsia="Times New Roman" w:hAnsi="Times New Roman" w:cs="Times New Roman"/>
      <w:sz w:val="20"/>
      <w:szCs w:val="20"/>
      <w:lang w:val="en-GB" w:eastAsia="de-DE"/>
    </w:rPr>
  </w:style>
  <w:style w:type="character" w:styleId="FootnoteReference">
    <w:name w:val="footnote reference"/>
    <w:basedOn w:val="DefaultParagraphFont"/>
    <w:semiHidden/>
    <w:rsid w:val="00670612"/>
    <w:rPr>
      <w:sz w:val="20"/>
      <w:vertAlign w:val="superscript"/>
    </w:rPr>
  </w:style>
  <w:style w:type="paragraph" w:styleId="Footer">
    <w:name w:val="footer"/>
    <w:link w:val="FooterChar"/>
    <w:uiPriority w:val="1"/>
    <w:rsid w:val="00380FD6"/>
    <w:pPr>
      <w:tabs>
        <w:tab w:val="center" w:pos="4536"/>
        <w:tab w:val="right" w:pos="9072"/>
      </w:tabs>
      <w:spacing w:after="0" w:line="240" w:lineRule="auto"/>
    </w:pPr>
    <w:rPr>
      <w:rFonts w:ascii="Times New Roman" w:eastAsia="Times New Roman" w:hAnsi="Times New Roman" w:cs="Times New Roman"/>
      <w:sz w:val="20"/>
      <w:szCs w:val="20"/>
      <w:lang w:val="en-GB" w:eastAsia="de-DE"/>
    </w:rPr>
  </w:style>
  <w:style w:type="character" w:customStyle="1" w:styleId="FooterChar">
    <w:name w:val="Footer Char"/>
    <w:basedOn w:val="DefaultParagraphFont"/>
    <w:link w:val="Footer"/>
    <w:uiPriority w:val="1"/>
    <w:rsid w:val="00380FD6"/>
    <w:rPr>
      <w:rFonts w:ascii="Times New Roman" w:eastAsia="Times New Roman" w:hAnsi="Times New Roman" w:cs="Times New Roman"/>
      <w:sz w:val="20"/>
      <w:szCs w:val="20"/>
      <w:lang w:val="en-GB" w:eastAsia="de-DE"/>
    </w:rPr>
  </w:style>
  <w:style w:type="paragraph" w:customStyle="1" w:styleId="BasicText">
    <w:name w:val="Basic Text"/>
    <w:link w:val="BasicTextZchn"/>
    <w:rsid w:val="000126E5"/>
    <w:pPr>
      <w:spacing w:after="240" w:line="360" w:lineRule="atLeast"/>
      <w:jc w:val="both"/>
    </w:pPr>
    <w:rPr>
      <w:rFonts w:ascii="Times New Roman" w:eastAsia="Times New Roman" w:hAnsi="Times New Roman" w:cs="Times New Roman"/>
      <w:sz w:val="24"/>
      <w:szCs w:val="20"/>
      <w:lang w:val="en-GB"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Caption"/>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Heading1Char">
    <w:name w:val="Heading 1 Char"/>
    <w:basedOn w:val="DefaultParagraphFont"/>
    <w:link w:val="Heading1"/>
    <w:rsid w:val="00DD1B1F"/>
    <w:rPr>
      <w:rFonts w:ascii="Times New Roman" w:eastAsia="Times New Roman" w:hAnsi="Times New Roman" w:cs="Times New Roman"/>
      <w:b/>
      <w:kern w:val="28"/>
      <w:sz w:val="28"/>
      <w:szCs w:val="20"/>
      <w:lang w:val="en-GB" w:eastAsia="de-DE"/>
    </w:rPr>
  </w:style>
  <w:style w:type="paragraph" w:customStyle="1" w:styleId="BasicTextHeading1look-alike">
    <w:name w:val="Basic Text (Heading1 look-alike)"/>
    <w:basedOn w:val="Heading1"/>
    <w:next w:val="BasicText"/>
    <w:rsid w:val="00670612"/>
    <w:pPr>
      <w:outlineLvl w:val="9"/>
    </w:pPr>
  </w:style>
  <w:style w:type="paragraph" w:customStyle="1" w:styleId="BasicTextCentered">
    <w:name w:val="Basic Text (Centered)"/>
    <w:basedOn w:val="BasicText"/>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DefaultParagraphFont"/>
    <w:rsid w:val="00670612"/>
    <w:rPr>
      <w:vertAlign w:val="superscript"/>
    </w:rPr>
  </w:style>
  <w:style w:type="character" w:customStyle="1" w:styleId="BasicCharSmallCapitals">
    <w:name w:val="Basic Char. (Small Capitals)"/>
    <w:rsid w:val="00144A2E"/>
    <w:rPr>
      <w:smallCaps/>
      <w:noProof/>
      <w:lang w:val="en-GB"/>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DefaultParagraphFont"/>
    <w:rsid w:val="00670612"/>
    <w:rPr>
      <w:vertAlign w:val="subscript"/>
    </w:rPr>
  </w:style>
  <w:style w:type="character" w:customStyle="1" w:styleId="BasicCharUnderlined">
    <w:name w:val="Basic Char. (Underlined)"/>
    <w:basedOn w:val="DefaultParagraphFont"/>
    <w:rsid w:val="00670612"/>
    <w:rPr>
      <w:u w:val="single"/>
    </w:rPr>
  </w:style>
  <w:style w:type="character" w:styleId="Hyperlink">
    <w:name w:val="Hyperlink"/>
    <w:basedOn w:val="DefaultParagraphFon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Normal"/>
    <w:next w:val="Normal"/>
    <w:semiHidden/>
    <w:rsid w:val="00670612"/>
    <w:pPr>
      <w:tabs>
        <w:tab w:val="right" w:leader="dot" w:pos="4034"/>
      </w:tabs>
      <w:ind w:left="400" w:hanging="200"/>
    </w:pPr>
  </w:style>
  <w:style w:type="paragraph" w:styleId="Index3">
    <w:name w:val="index 3"/>
    <w:basedOn w:val="Normal"/>
    <w:next w:val="Normal"/>
    <w:semiHidden/>
    <w:rsid w:val="00670612"/>
    <w:pPr>
      <w:tabs>
        <w:tab w:val="right" w:leader="dot" w:pos="4034"/>
      </w:tabs>
      <w:ind w:left="600" w:hanging="200"/>
    </w:pPr>
  </w:style>
  <w:style w:type="paragraph" w:styleId="Index4">
    <w:name w:val="index 4"/>
    <w:basedOn w:val="Normal"/>
    <w:next w:val="Normal"/>
    <w:semiHidden/>
    <w:rsid w:val="00670612"/>
    <w:pPr>
      <w:tabs>
        <w:tab w:val="right" w:leader="dot" w:pos="4034"/>
      </w:tabs>
      <w:ind w:left="800" w:hanging="200"/>
    </w:pPr>
  </w:style>
  <w:style w:type="paragraph" w:styleId="Index5">
    <w:name w:val="index 5"/>
    <w:basedOn w:val="Normal"/>
    <w:next w:val="Normal"/>
    <w:semiHidden/>
    <w:rsid w:val="00670612"/>
    <w:pPr>
      <w:tabs>
        <w:tab w:val="right" w:leader="dot" w:pos="4034"/>
      </w:tabs>
      <w:ind w:left="1000" w:hanging="200"/>
    </w:pPr>
  </w:style>
  <w:style w:type="paragraph" w:styleId="Index6">
    <w:name w:val="index 6"/>
    <w:basedOn w:val="Normal"/>
    <w:next w:val="Normal"/>
    <w:semiHidden/>
    <w:rsid w:val="00670612"/>
    <w:pPr>
      <w:tabs>
        <w:tab w:val="right" w:leader="dot" w:pos="4034"/>
      </w:tabs>
      <w:ind w:left="1200" w:hanging="200"/>
    </w:pPr>
  </w:style>
  <w:style w:type="paragraph" w:styleId="Index7">
    <w:name w:val="index 7"/>
    <w:basedOn w:val="Normal"/>
    <w:next w:val="Normal"/>
    <w:semiHidden/>
    <w:rsid w:val="00670612"/>
    <w:pPr>
      <w:tabs>
        <w:tab w:val="right" w:leader="dot" w:pos="4034"/>
      </w:tabs>
      <w:ind w:left="1400" w:hanging="200"/>
    </w:pPr>
  </w:style>
  <w:style w:type="paragraph" w:styleId="Index8">
    <w:name w:val="index 8"/>
    <w:basedOn w:val="Normal"/>
    <w:next w:val="Normal"/>
    <w:semiHidden/>
    <w:rsid w:val="00670612"/>
    <w:pPr>
      <w:tabs>
        <w:tab w:val="right" w:leader="dot" w:pos="4034"/>
      </w:tabs>
      <w:ind w:left="1600" w:hanging="200"/>
    </w:pPr>
  </w:style>
  <w:style w:type="paragraph" w:styleId="Index9">
    <w:name w:val="index 9"/>
    <w:basedOn w:val="Normal"/>
    <w:next w:val="Normal"/>
    <w:semiHidden/>
    <w:rsid w:val="00670612"/>
    <w:pPr>
      <w:tabs>
        <w:tab w:val="right" w:leader="dot" w:pos="4034"/>
      </w:tabs>
      <w:ind w:left="1800" w:hanging="200"/>
    </w:pPr>
  </w:style>
  <w:style w:type="paragraph" w:styleId="IndexHeading">
    <w:name w:val="index heading"/>
    <w:basedOn w:val="Normal"/>
    <w:next w:val="Index1"/>
    <w:semiHidden/>
    <w:rsid w:val="00670612"/>
  </w:style>
  <w:style w:type="paragraph" w:styleId="Header">
    <w:name w:val="header"/>
    <w:link w:val="HeaderChar"/>
    <w:uiPriority w:val="99"/>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HeaderChar">
    <w:name w:val="Header Char"/>
    <w:basedOn w:val="DefaultParagraphFont"/>
    <w:link w:val="Header"/>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PageNumber">
    <w:name w:val="page number"/>
    <w:basedOn w:val="DefaultParagraphFont"/>
    <w:uiPriority w:val="1"/>
    <w:rsid w:val="00670612"/>
  </w:style>
  <w:style w:type="table" w:styleId="TableGrid">
    <w:name w:val="Table Grid"/>
    <w:basedOn w:val="TableNormal"/>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Caption"/>
    <w:rsid w:val="00670612"/>
  </w:style>
  <w:style w:type="character" w:customStyle="1" w:styleId="Heading2Char">
    <w:name w:val="Heading 2 Char"/>
    <w:basedOn w:val="DefaultParagraphFont"/>
    <w:link w:val="Heading2"/>
    <w:rsid w:val="00670612"/>
    <w:rPr>
      <w:rFonts w:ascii="Times New Roman" w:eastAsia="Times New Roman" w:hAnsi="Times New Roman" w:cs="Times New Roman"/>
      <w:b/>
      <w:kern w:val="28"/>
      <w:sz w:val="24"/>
      <w:szCs w:val="20"/>
      <w:lang w:eastAsia="de-DE"/>
    </w:rPr>
  </w:style>
  <w:style w:type="character" w:customStyle="1" w:styleId="Heading3Char">
    <w:name w:val="Heading 3 Char"/>
    <w:basedOn w:val="DefaultParagraphFont"/>
    <w:link w:val="Heading3"/>
    <w:rsid w:val="00670612"/>
    <w:rPr>
      <w:rFonts w:ascii="Times New Roman" w:eastAsia="Times New Roman" w:hAnsi="Times New Roman" w:cs="Times New Roman"/>
      <w:b/>
      <w:kern w:val="28"/>
      <w:sz w:val="24"/>
      <w:szCs w:val="20"/>
      <w:lang w:eastAsia="de-DE"/>
    </w:rPr>
  </w:style>
  <w:style w:type="character" w:customStyle="1" w:styleId="Heading4Char">
    <w:name w:val="Heading 4 Char"/>
    <w:basedOn w:val="DefaultParagraphFont"/>
    <w:link w:val="Heading4"/>
    <w:rsid w:val="00670612"/>
    <w:rPr>
      <w:rFonts w:ascii="Times New Roman" w:eastAsia="Times New Roman" w:hAnsi="Times New Roman" w:cs="Times New Roman"/>
      <w:b/>
      <w:kern w:val="28"/>
      <w:sz w:val="24"/>
      <w:szCs w:val="24"/>
      <w:lang w:eastAsia="de-DE"/>
    </w:rPr>
  </w:style>
  <w:style w:type="character" w:customStyle="1" w:styleId="Heading5Char">
    <w:name w:val="Heading 5 Char"/>
    <w:basedOn w:val="DefaultParagraphFont"/>
    <w:link w:val="Heading5"/>
    <w:rsid w:val="00670612"/>
    <w:rPr>
      <w:rFonts w:ascii="Times New Roman" w:eastAsia="Times New Roman" w:hAnsi="Times New Roman" w:cs="Times New Roman"/>
      <w:kern w:val="28"/>
      <w:sz w:val="24"/>
      <w:szCs w:val="24"/>
      <w:lang w:eastAsia="de-DE"/>
    </w:rPr>
  </w:style>
  <w:style w:type="character" w:customStyle="1" w:styleId="Heading6Char">
    <w:name w:val="Heading 6 Char"/>
    <w:basedOn w:val="DefaultParagraphFont"/>
    <w:link w:val="Heading6"/>
    <w:rsid w:val="00670612"/>
    <w:rPr>
      <w:rFonts w:ascii="Times New Roman" w:eastAsia="Times New Roman" w:hAnsi="Times New Roman" w:cs="Times New Roman"/>
      <w:i/>
      <w:szCs w:val="20"/>
      <w:lang w:eastAsia="de-DE"/>
    </w:rPr>
  </w:style>
  <w:style w:type="character" w:customStyle="1" w:styleId="Heading7Char">
    <w:name w:val="Heading 7 Char"/>
    <w:basedOn w:val="DefaultParagraphFont"/>
    <w:link w:val="Heading7"/>
    <w:rsid w:val="00670612"/>
    <w:rPr>
      <w:rFonts w:ascii="Arial" w:eastAsia="Times New Roman" w:hAnsi="Arial" w:cs="Times New Roman"/>
      <w:sz w:val="20"/>
      <w:szCs w:val="20"/>
      <w:lang w:eastAsia="de-DE"/>
    </w:rPr>
  </w:style>
  <w:style w:type="character" w:customStyle="1" w:styleId="Heading8Char">
    <w:name w:val="Heading 8 Char"/>
    <w:basedOn w:val="DefaultParagraphFont"/>
    <w:link w:val="Heading8"/>
    <w:rsid w:val="00670612"/>
    <w:rPr>
      <w:rFonts w:ascii="Times New Roman" w:eastAsia="Times New Roman" w:hAnsi="Times New Roman" w:cs="Times New Roman"/>
      <w:b/>
      <w:kern w:val="28"/>
      <w:sz w:val="24"/>
      <w:szCs w:val="20"/>
      <w:lang w:eastAsia="de-DE"/>
    </w:rPr>
  </w:style>
  <w:style w:type="character" w:customStyle="1" w:styleId="Heading9Char">
    <w:name w:val="Heading 9 Char"/>
    <w:basedOn w:val="DefaultParagraphFont"/>
    <w:link w:val="Heading9"/>
    <w:rsid w:val="00670612"/>
    <w:rPr>
      <w:rFonts w:ascii="Times New Roman" w:eastAsia="Times New Roman" w:hAnsi="Times New Roman" w:cs="Times New Roman"/>
      <w:b/>
      <w:kern w:val="28"/>
      <w:sz w:val="24"/>
      <w:szCs w:val="20"/>
      <w:lang w:eastAsia="de-DE"/>
    </w:rPr>
  </w:style>
  <w:style w:type="paragraph" w:styleId="TOC1">
    <w:name w:val="toc 1"/>
    <w:next w:val="TOC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TOC2">
    <w:name w:val="toc 2"/>
    <w:basedOn w:val="TOC1"/>
    <w:next w:val="TOC3"/>
    <w:uiPriority w:val="39"/>
    <w:rsid w:val="00670612"/>
    <w:pPr>
      <w:keepNext w:val="0"/>
      <w:spacing w:before="40"/>
      <w:ind w:left="709" w:hanging="425"/>
    </w:pPr>
  </w:style>
  <w:style w:type="paragraph" w:styleId="TOC3">
    <w:name w:val="toc 3"/>
    <w:basedOn w:val="TOC2"/>
    <w:next w:val="TOC4"/>
    <w:uiPriority w:val="39"/>
    <w:rsid w:val="00670612"/>
    <w:pPr>
      <w:spacing w:before="0"/>
      <w:ind w:left="1276" w:hanging="567"/>
    </w:pPr>
  </w:style>
  <w:style w:type="paragraph" w:styleId="TOC4">
    <w:name w:val="toc 4"/>
    <w:basedOn w:val="TOC3"/>
    <w:next w:val="TOC5"/>
    <w:semiHidden/>
    <w:rsid w:val="00670612"/>
    <w:pPr>
      <w:ind w:left="1985" w:hanging="709"/>
    </w:pPr>
  </w:style>
  <w:style w:type="paragraph" w:styleId="TOC5">
    <w:name w:val="toc 5"/>
    <w:basedOn w:val="TOC4"/>
    <w:next w:val="TOC6"/>
    <w:semiHidden/>
    <w:rsid w:val="00670612"/>
  </w:style>
  <w:style w:type="paragraph" w:styleId="TOC6">
    <w:name w:val="toc 6"/>
    <w:basedOn w:val="Normal"/>
    <w:next w:val="Normal"/>
    <w:semiHidden/>
    <w:rsid w:val="00670612"/>
    <w:pPr>
      <w:tabs>
        <w:tab w:val="right" w:leader="dot" w:pos="8505"/>
      </w:tabs>
      <w:ind w:left="1000"/>
    </w:pPr>
  </w:style>
  <w:style w:type="paragraph" w:styleId="TOC7">
    <w:name w:val="toc 7"/>
    <w:basedOn w:val="Normal"/>
    <w:next w:val="Normal"/>
    <w:semiHidden/>
    <w:rsid w:val="00670612"/>
    <w:pPr>
      <w:tabs>
        <w:tab w:val="right" w:leader="dot" w:pos="8505"/>
      </w:tabs>
      <w:ind w:left="1200"/>
    </w:pPr>
  </w:style>
  <w:style w:type="paragraph" w:styleId="TOC8">
    <w:name w:val="toc 8"/>
    <w:basedOn w:val="TOC2"/>
    <w:next w:val="Normal"/>
    <w:semiHidden/>
    <w:rsid w:val="00670612"/>
  </w:style>
  <w:style w:type="paragraph" w:styleId="TOC9">
    <w:name w:val="toc 9"/>
    <w:basedOn w:val="TOC3"/>
    <w:next w:val="Normal"/>
    <w:semiHidden/>
    <w:rsid w:val="00670612"/>
    <w:pPr>
      <w:ind w:left="567"/>
    </w:pPr>
  </w:style>
  <w:style w:type="paragraph" w:customStyle="1" w:styleId="Subheading1">
    <w:name w:val="Subheading 1"/>
    <w:next w:val="BasicText"/>
    <w:rsid w:val="00DD1B1F"/>
    <w:pPr>
      <w:keepNext/>
      <w:spacing w:before="360" w:after="60" w:line="360" w:lineRule="auto"/>
    </w:pPr>
    <w:rPr>
      <w:rFonts w:ascii="Times New Roman" w:eastAsia="Times New Roman" w:hAnsi="Times New Roman" w:cs="Times New Roman"/>
      <w:i/>
      <w:sz w:val="24"/>
      <w:szCs w:val="20"/>
      <w:lang w:val="en-GB"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DefaultParagraphFont"/>
    <w:link w:val="BasicText"/>
    <w:rsid w:val="000126E5"/>
    <w:rPr>
      <w:rFonts w:ascii="Times New Roman" w:eastAsia="Times New Roman" w:hAnsi="Times New Roman" w:cs="Times New Roman"/>
      <w:sz w:val="24"/>
      <w:szCs w:val="20"/>
      <w:lang w:val="en-GB" w:eastAsia="de-DE"/>
    </w:rPr>
  </w:style>
  <w:style w:type="paragraph" w:styleId="BalloonText">
    <w:name w:val="Balloon Text"/>
    <w:basedOn w:val="Normal"/>
    <w:link w:val="BalloonTextChar"/>
    <w:uiPriority w:val="99"/>
    <w:semiHidden/>
    <w:unhideWhenUsed/>
    <w:rsid w:val="009B15B6"/>
    <w:rPr>
      <w:rFonts w:ascii="Tahoma" w:hAnsi="Tahoma" w:cs="Tahoma"/>
      <w:sz w:val="16"/>
      <w:szCs w:val="16"/>
    </w:rPr>
  </w:style>
  <w:style w:type="character" w:customStyle="1" w:styleId="BalloonTextChar">
    <w:name w:val="Balloon Text Char"/>
    <w:basedOn w:val="DefaultParagraphFont"/>
    <w:link w:val="BalloonText"/>
    <w:uiPriority w:val="99"/>
    <w:semiHidden/>
    <w:rsid w:val="009B15B6"/>
    <w:rPr>
      <w:rFonts w:ascii="Tahoma" w:eastAsia="Times New Roman" w:hAnsi="Tahoma" w:cs="Tahoma"/>
      <w:sz w:val="16"/>
      <w:szCs w:val="16"/>
      <w:lang w:eastAsia="de-DE"/>
    </w:rPr>
  </w:style>
  <w:style w:type="paragraph" w:styleId="NoSpacing">
    <w:name w:val="No Spacing"/>
    <w:link w:val="NoSpacingChar"/>
    <w:uiPriority w:val="1"/>
    <w:qFormat/>
    <w:rsid w:val="00F86347"/>
    <w:pPr>
      <w:spacing w:after="0" w:line="240" w:lineRule="auto"/>
    </w:pPr>
    <w:rPr>
      <w:rFonts w:eastAsiaTheme="minorEastAsia"/>
    </w:rPr>
  </w:style>
  <w:style w:type="character" w:customStyle="1" w:styleId="NoSpacingChar">
    <w:name w:val="No Spacing Char"/>
    <w:basedOn w:val="DefaultParagraphFont"/>
    <w:link w:val="NoSpacing"/>
    <w:uiPriority w:val="1"/>
    <w:rsid w:val="00F86347"/>
    <w:rPr>
      <w:rFonts w:eastAsiaTheme="minorEastAsia"/>
    </w:rPr>
  </w:style>
  <w:style w:type="character" w:customStyle="1" w:styleId="BasicCharDE">
    <w:name w:val="Basic Char. (DE)"/>
    <w:qFormat/>
    <w:rsid w:val="00DD1B1F"/>
    <w:rPr>
      <w:lang w:val="de-DE"/>
    </w:rPr>
  </w:style>
  <w:style w:type="paragraph" w:styleId="NormalWeb">
    <w:name w:val="Normal (Web)"/>
    <w:basedOn w:val="Normal"/>
    <w:uiPriority w:val="99"/>
    <w:semiHidden/>
    <w:unhideWhenUsed/>
    <w:rsid w:val="005A588A"/>
    <w:pPr>
      <w:spacing w:before="100" w:beforeAutospacing="1" w:after="100" w:afterAutospacing="1"/>
    </w:pPr>
    <w:rPr>
      <w:rFonts w:eastAsiaTheme="minorEastAsia"/>
      <w:sz w:val="24"/>
      <w:szCs w:val="24"/>
      <w:lang w:val="en-US" w:eastAsia="en-US"/>
    </w:rPr>
  </w:style>
  <w:style w:type="paragraph" w:styleId="ListParagraph">
    <w:name w:val="List Paragraph"/>
    <w:basedOn w:val="Normal"/>
    <w:uiPriority w:val="34"/>
    <w:qFormat/>
    <w:rsid w:val="00507BE0"/>
    <w:pPr>
      <w:ind w:left="720"/>
      <w:contextualSpacing/>
    </w:pPr>
  </w:style>
  <w:style w:type="character" w:styleId="CommentReference">
    <w:name w:val="annotation reference"/>
    <w:basedOn w:val="DefaultParagraphFont"/>
    <w:uiPriority w:val="99"/>
    <w:semiHidden/>
    <w:unhideWhenUsed/>
    <w:rsid w:val="00BC52CF"/>
    <w:rPr>
      <w:sz w:val="18"/>
      <w:szCs w:val="18"/>
    </w:rPr>
  </w:style>
  <w:style w:type="paragraph" w:styleId="CommentText">
    <w:name w:val="annotation text"/>
    <w:basedOn w:val="Normal"/>
    <w:link w:val="CommentTextChar"/>
    <w:uiPriority w:val="99"/>
    <w:semiHidden/>
    <w:unhideWhenUsed/>
    <w:rsid w:val="00BC52CF"/>
    <w:rPr>
      <w:sz w:val="24"/>
      <w:szCs w:val="24"/>
    </w:rPr>
  </w:style>
  <w:style w:type="character" w:customStyle="1" w:styleId="CommentTextChar">
    <w:name w:val="Comment Text Char"/>
    <w:basedOn w:val="DefaultParagraphFont"/>
    <w:link w:val="CommentText"/>
    <w:uiPriority w:val="99"/>
    <w:semiHidden/>
    <w:rsid w:val="00BC52CF"/>
    <w:rPr>
      <w:rFonts w:ascii="Times New Roman" w:eastAsia="Times New Roman" w:hAnsi="Times New Roman" w:cs="Times New Roman"/>
      <w:sz w:val="24"/>
      <w:szCs w:val="24"/>
      <w:lang w:val="en-GB" w:eastAsia="de-DE"/>
    </w:rPr>
  </w:style>
  <w:style w:type="paragraph" w:styleId="CommentSubject">
    <w:name w:val="annotation subject"/>
    <w:basedOn w:val="CommentText"/>
    <w:next w:val="CommentText"/>
    <w:link w:val="CommentSubjectChar"/>
    <w:uiPriority w:val="99"/>
    <w:semiHidden/>
    <w:unhideWhenUsed/>
    <w:rsid w:val="00BC52CF"/>
    <w:rPr>
      <w:b/>
      <w:bCs/>
      <w:sz w:val="20"/>
      <w:szCs w:val="20"/>
    </w:rPr>
  </w:style>
  <w:style w:type="character" w:customStyle="1" w:styleId="CommentSubjectChar">
    <w:name w:val="Comment Subject Char"/>
    <w:basedOn w:val="CommentTextChar"/>
    <w:link w:val="CommentSubject"/>
    <w:uiPriority w:val="99"/>
    <w:semiHidden/>
    <w:rsid w:val="00BC52CF"/>
    <w:rPr>
      <w:rFonts w:ascii="Times New Roman" w:eastAsia="Times New Roman" w:hAnsi="Times New Roman" w:cs="Times New Roman"/>
      <w:b/>
      <w:bCs/>
      <w:sz w:val="20"/>
      <w:szCs w:val="20"/>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735546">
      <w:bodyDiv w:val="1"/>
      <w:marLeft w:val="0"/>
      <w:marRight w:val="0"/>
      <w:marTop w:val="0"/>
      <w:marBottom w:val="0"/>
      <w:divBdr>
        <w:top w:val="none" w:sz="0" w:space="0" w:color="auto"/>
        <w:left w:val="none" w:sz="0" w:space="0" w:color="auto"/>
        <w:bottom w:val="none" w:sz="0" w:space="0" w:color="auto"/>
        <w:right w:val="none" w:sz="0" w:space="0" w:color="auto"/>
      </w:divBdr>
    </w:div>
    <w:div w:id="173350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enmatheja/ownCloud/Edu/%5BMSc%5D%20Semester%204/Templates/template_is/wiss_arb_EN.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C7794-D511-4840-A37C-13B1E18F5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wiss_arb_EN.dotm</Template>
  <TotalTime>639</TotalTime>
  <Pages>21</Pages>
  <Words>14684</Words>
  <Characters>83703</Characters>
  <Application>Microsoft Macintosh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Matheja</dc:creator>
  <cp:lastModifiedBy>Ben Matheja</cp:lastModifiedBy>
  <cp:revision>464</cp:revision>
  <dcterms:created xsi:type="dcterms:W3CDTF">2015-11-10T19:26:00Z</dcterms:created>
  <dcterms:modified xsi:type="dcterms:W3CDTF">2016-02-26T20:45:00Z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http://www.zotero.org/styles/mis-quarterly</vt:lpwstr>
  </property>
  <property fmtid="{D5CDD505-2E9C-101B-9397-08002B2CF9AE}" pid="4" name="Mendeley User Name_1">
    <vt:lpwstr>bennimatheja@online.de@www.mendeley.com</vt:lpwstr>
  </property>
</Properties>
</file>