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3F203" w14:textId="449951CD" w:rsidR="000A52FC" w:rsidRDefault="004F5D2B" w:rsidP="004F5D2B">
      <w:pPr>
        <w:pStyle w:val="Heading1"/>
      </w:pPr>
      <w:r>
        <w:t>Web Technologies</w:t>
      </w:r>
    </w:p>
    <w:p w14:paraId="48E40202" w14:textId="2BB42BC5" w:rsidR="004F5D2B" w:rsidRDefault="00FA1B27" w:rsidP="00FA1B27">
      <w:pPr>
        <w:pStyle w:val="Heading2"/>
      </w:pPr>
      <w:r>
        <w:t>Hyper Text Markup Language</w:t>
      </w:r>
    </w:p>
    <w:p w14:paraId="45D5D9F5" w14:textId="0FCBC3FD" w:rsidR="00FA1B27" w:rsidRDefault="00B57FD7" w:rsidP="00FA1B27">
      <w:r>
        <w:t xml:space="preserve">HTML is used to describe the structure of most modern </w:t>
      </w:r>
      <w:r w:rsidR="00652AA6">
        <w:t>websites;</w:t>
      </w:r>
      <w:r>
        <w:t xml:space="preserve"> it was first </w:t>
      </w:r>
      <w:r w:rsidR="00FA1B27">
        <w:t xml:space="preserve">developed by Tim Berners-Lee in </w:t>
      </w:r>
      <w:r>
        <w:t>1990</w:t>
      </w:r>
      <w:r w:rsidR="00FA1B27">
        <w:t xml:space="preserve"> at Cern</w:t>
      </w:r>
      <w:r>
        <w:t>. It was first implemented in WorldWideWeb</w:t>
      </w:r>
      <w:r w:rsidR="00A47309">
        <w:t xml:space="preserve">, the first web browser [1]. It is based on the Standard Generalized Markup Language, a </w:t>
      </w:r>
      <w:r w:rsidR="00E942E1">
        <w:t>tag-based</w:t>
      </w:r>
      <w:r w:rsidR="00A47309">
        <w:t xml:space="preserve"> language for describing the layout and structure of documents.</w:t>
      </w:r>
    </w:p>
    <w:p w14:paraId="699097B1" w14:textId="382F3CE4" w:rsidR="00A3568F" w:rsidRDefault="00A3568F" w:rsidP="00FA1B27">
      <w:r>
        <w:t xml:space="preserve">As HTML </w:t>
      </w:r>
      <w:r w:rsidR="00A47309">
        <w:t xml:space="preserve">is a </w:t>
      </w:r>
      <w:r>
        <w:t>tag-based</w:t>
      </w:r>
      <w:r w:rsidR="00A47309">
        <w:t xml:space="preserve"> language</w:t>
      </w:r>
      <w:r>
        <w:t xml:space="preserve">, </w:t>
      </w:r>
      <w:r w:rsidR="00A47309">
        <w:t xml:space="preserve">content </w:t>
      </w:r>
      <w:r>
        <w:t xml:space="preserve">is surrounded by tags which tells the interpreter how to render the content. I.e., Surrounding text with a &lt;b&gt; </w:t>
      </w:r>
      <w:r w:rsidRPr="00A3568F">
        <w:rPr>
          <w:b/>
          <w:bCs/>
        </w:rPr>
        <w:t>tag will make the text bold.</w:t>
      </w:r>
      <w:r>
        <w:t xml:space="preserve"> &lt;/b&gt;.</w:t>
      </w:r>
    </w:p>
    <w:p w14:paraId="2715AE9F" w14:textId="77777777" w:rsidR="007B6DDF" w:rsidRDefault="00A3568F" w:rsidP="00FA1B27">
      <w:r>
        <w:t xml:space="preserve">HTML has evolved over the years and is now maintained by </w:t>
      </w:r>
      <w:r w:rsidRPr="00A3568F">
        <w:t>The Web Hypertext Application Technology Working Group</w:t>
      </w:r>
      <w:r>
        <w:t xml:space="preserve">, which also now hosts the Living Standard for HTML </w:t>
      </w:r>
      <w:r w:rsidR="007B6DDF">
        <w:t xml:space="preserve">(Widely referred to as HTML5) </w:t>
      </w:r>
      <w:r>
        <w:t>[2].</w:t>
      </w:r>
      <w:r w:rsidR="007B6DDF">
        <w:t xml:space="preserve"> </w:t>
      </w:r>
    </w:p>
    <w:p w14:paraId="073FBB17" w14:textId="428B3042" w:rsidR="00A3568F" w:rsidRDefault="007B6DDF" w:rsidP="00FA1B27">
      <w:r>
        <w:t xml:space="preserve">The WHATWG is a community of developers of all major web browsers, including Google, developers of Chrome, Apple, the developers of Safari, and Mozilla, the developers of Firefox. This group of companies help steer the continued development of HTML and other core web standards which helps ensure that Web Pages render in a consistent manner across a range of browsers and hardware. </w:t>
      </w:r>
    </w:p>
    <w:p w14:paraId="70C72EDD" w14:textId="7267488F" w:rsidR="00AA223E" w:rsidRDefault="00AA223E" w:rsidP="00AA223E">
      <w:pPr>
        <w:pStyle w:val="Heading3"/>
      </w:pPr>
      <w:r>
        <w:t xml:space="preserve">The </w:t>
      </w:r>
      <w:r w:rsidR="00652AA6">
        <w:t>Canvas</w:t>
      </w:r>
    </w:p>
    <w:p w14:paraId="003B38C9" w14:textId="754BD989" w:rsidR="00652AA6" w:rsidRDefault="00652AA6" w:rsidP="00652AA6">
      <w:r>
        <w:t>The Canvas is HTML5’s answer to how to render dynamic graphics on a webpage.</w:t>
      </w:r>
      <w:r w:rsidR="00436F4E">
        <w:t xml:space="preserve"> And is how I plan on rendering graphics to the viewer in my simulation.</w:t>
      </w:r>
    </w:p>
    <w:p w14:paraId="5470797D" w14:textId="64C77473" w:rsidR="00436F4E" w:rsidRDefault="00652AA6" w:rsidP="00652AA6">
      <w:r>
        <w:t>Unlike other implementations the Canvas does not require any additional technologies than those defined in the W3C standards, this allows for graphics to be rendered on any modern browser without  any additional technologies, such as Microsoft’s Silverlight or Adobe’s Flash player; both of these technologies are now obsolete- partially because of the Canvas</w:t>
      </w:r>
      <w:r w:rsidR="00436F4E">
        <w:t>’ inclusion in the standard, allowing Canvas elements to be consistently rendered across all modern browsers</w:t>
      </w:r>
      <w:r w:rsidR="00C271C3">
        <w:t xml:space="preserve">, and even </w:t>
      </w:r>
      <w:r w:rsidR="00B43880">
        <w:t>aboard spacecraft!</w:t>
      </w:r>
      <w:r w:rsidR="00C271C3">
        <w:t>[3]</w:t>
      </w:r>
      <w:r w:rsidR="00436F4E">
        <w:t>.</w:t>
      </w:r>
    </w:p>
    <w:p w14:paraId="6CF337BA" w14:textId="0EEE22D7" w:rsidR="00436F4E" w:rsidRDefault="00436F4E" w:rsidP="00436F4E">
      <w:pPr>
        <w:pStyle w:val="Heading4"/>
      </w:pPr>
      <w:r>
        <w:t>Canvas optimisation via WebGL</w:t>
      </w:r>
    </w:p>
    <w:p w14:paraId="4037F07A" w14:textId="6F28CDDA" w:rsidR="00EE7A6F" w:rsidRDefault="00EE7A6F" w:rsidP="00436F4E">
      <w:r>
        <w:t>WebGL is a JavaScript API for rendering high- performance interacting 3D and 2D graphics on the web, it is technology part of HTML5 and is used in all modern Web Browsers.[</w:t>
      </w:r>
      <w:r w:rsidR="00B15C8B">
        <w:t>4</w:t>
      </w:r>
      <w:r>
        <w:t>]</w:t>
      </w:r>
    </w:p>
    <w:p w14:paraId="6684CF34" w14:textId="11386CC2" w:rsidR="006F7FA8" w:rsidRDefault="00EE7A6F" w:rsidP="00436F4E">
      <w:r>
        <w:t>As the Canvas element uses WebGL to render content to the user, rather than rendering the Canvas content itself</w:t>
      </w:r>
      <w:r w:rsidR="00273E35">
        <w:t>, via the same processor threads allocated to render the rest of the webpage,</w:t>
      </w:r>
      <w:r>
        <w:t xml:space="preserve"> it allows for </w:t>
      </w:r>
      <w:r w:rsidR="006F7FA8">
        <w:t>hardware-based</w:t>
      </w:r>
      <w:r>
        <w:t xml:space="preserve"> acceleration of graphics </w:t>
      </w:r>
      <w:r w:rsidR="00002ABB">
        <w:t xml:space="preserve">performance, this has been adopted in </w:t>
      </w:r>
      <w:r w:rsidR="006F7FA8">
        <w:t>Chrome</w:t>
      </w:r>
      <w:r w:rsidR="00002ABB">
        <w:t xml:space="preserve">, Firefox and Safari </w:t>
      </w:r>
      <w:r w:rsidR="006F7FA8">
        <w:t xml:space="preserve">via </w:t>
      </w:r>
      <w:r w:rsidR="00273E35">
        <w:t>WebKit [</w:t>
      </w:r>
      <w:r w:rsidR="00B15C8B">
        <w:t>5</w:t>
      </w:r>
      <w:r w:rsidR="00002ABB">
        <w:t>]</w:t>
      </w:r>
      <w:r w:rsidR="006F7FA8">
        <w:t xml:space="preserve">. </w:t>
      </w:r>
    </w:p>
    <w:p w14:paraId="784858B1" w14:textId="27587721" w:rsidR="00EE7A6F" w:rsidRPr="00436F4E" w:rsidRDefault="006F7FA8" w:rsidP="00436F4E">
      <w:r>
        <w:t xml:space="preserve">This allows for browsers to hardness the power of hardware designed for fast graphics performance, such as dedicated graphics cards which use the DirectX </w:t>
      </w:r>
      <w:r w:rsidR="002F5568">
        <w:t xml:space="preserve">or Vulcan </w:t>
      </w:r>
      <w:r>
        <w:t xml:space="preserve">APIs, or the integrated graphics cores inside Apple’s M series of processors, which render using their Metal API. These graphics APIs are used for efficiently rendering of complex 3D scenes commonly </w:t>
      </w:r>
      <w:r>
        <w:lastRenderedPageBreak/>
        <w:t>found in modern video games, and movies and thanks to WebGL can also be used to render my sine waves slightly faster.</w:t>
      </w:r>
    </w:p>
    <w:p w14:paraId="4298103B" w14:textId="77777777" w:rsidR="00436F4E" w:rsidRPr="00AA223E" w:rsidRDefault="00436F4E" w:rsidP="00652AA6"/>
    <w:p w14:paraId="7BE94831" w14:textId="77777777" w:rsidR="00652AA6" w:rsidRDefault="00AA223E" w:rsidP="00652AA6">
      <w:pPr>
        <w:pStyle w:val="Heading2"/>
      </w:pPr>
      <w:r>
        <w:t>Cascading Style Sheets (CSS)</w:t>
      </w:r>
    </w:p>
    <w:p w14:paraId="29D82C08" w14:textId="2FD43B07" w:rsidR="00AA223E" w:rsidRPr="00AA223E" w:rsidRDefault="00AA223E" w:rsidP="00652AA6">
      <w:r>
        <w:t xml:space="preserve">Whilst HTML provides the structure of the document CSS  </w:t>
      </w:r>
    </w:p>
    <w:p w14:paraId="46FDD275" w14:textId="127FA48E" w:rsidR="00B57FD7" w:rsidRDefault="00B57FD7" w:rsidP="00FA1B27"/>
    <w:p w14:paraId="45D8968E" w14:textId="1C4F9BFB" w:rsidR="00B57FD7" w:rsidRDefault="00B57FD7" w:rsidP="00B57FD7">
      <w:r>
        <w:t xml:space="preserve">[1] T. Berners-Lee </w:t>
      </w:r>
      <w:proofErr w:type="gramStart"/>
      <w:r w:rsidRPr="00B57FD7">
        <w:rPr>
          <w:rStyle w:val="Emphasis"/>
        </w:rPr>
        <w:t>The</w:t>
      </w:r>
      <w:proofErr w:type="gramEnd"/>
      <w:r w:rsidRPr="00B57FD7">
        <w:rPr>
          <w:rStyle w:val="Emphasis"/>
        </w:rPr>
        <w:t xml:space="preserve"> WorldWideWeb browser </w:t>
      </w:r>
      <w:r w:rsidR="00A47309">
        <w:rPr>
          <w:rStyle w:val="Emphasis"/>
          <w:i w:val="0"/>
          <w:iCs w:val="0"/>
        </w:rPr>
        <w:t xml:space="preserve">W3.org </w:t>
      </w:r>
      <w:r>
        <w:t>[Online]. Available:</w:t>
      </w:r>
      <w:r w:rsidR="00A47309">
        <w:t xml:space="preserve"> </w:t>
      </w:r>
      <w:hyperlink r:id="rId8" w:history="1">
        <w:r w:rsidR="00A47309" w:rsidRPr="00337ED7">
          <w:rPr>
            <w:rStyle w:val="Hyperlink"/>
          </w:rPr>
          <w:t>https://www.w3.org/People/Berners-Lee/WorldWideWeb.html</w:t>
        </w:r>
      </w:hyperlink>
      <w:r w:rsidR="00A47309">
        <w:t xml:space="preserve"> </w:t>
      </w:r>
      <w:r w:rsidR="00A47309">
        <w:br/>
      </w:r>
      <w:r>
        <w:t>[Accessed: 11 November 2022].</w:t>
      </w:r>
    </w:p>
    <w:p w14:paraId="351FB577" w14:textId="5E06F96D" w:rsidR="00A3568F" w:rsidRDefault="00A3568F" w:rsidP="00B57FD7">
      <w:r>
        <w:t>[</w:t>
      </w:r>
      <w:r w:rsidRPr="00A3568F">
        <w:t>2] Web Hypertext Application Technology Working Group</w:t>
      </w:r>
      <w:r w:rsidR="00EE7A6F">
        <w:t xml:space="preserve"> </w:t>
      </w:r>
      <w:r w:rsidR="00EE7A6F">
        <w:rPr>
          <w:i/>
          <w:iCs/>
        </w:rPr>
        <w:t>HTML Living Standard</w:t>
      </w:r>
      <w:r w:rsidRPr="00A3568F">
        <w:t xml:space="preserve"> [Online]. Available: </w:t>
      </w:r>
      <w:hyperlink r:id="rId9" w:history="1">
        <w:r w:rsidRPr="00A3568F">
          <w:t>https://html.spec.whatwg.org/</w:t>
        </w:r>
      </w:hyperlink>
      <w:r w:rsidRPr="00A3568F">
        <w:t xml:space="preserve"> [ Accessed: 11 Nov</w:t>
      </w:r>
      <w:r w:rsidR="00C271C3">
        <w:t>ember</w:t>
      </w:r>
      <w:r w:rsidRPr="00A3568F">
        <w:t xml:space="preserve"> </w:t>
      </w:r>
      <w:r w:rsidR="001820A7">
        <w:t>2</w:t>
      </w:r>
      <w:r w:rsidRPr="00A3568F">
        <w:t>022].</w:t>
      </w:r>
    </w:p>
    <w:p w14:paraId="25702FF3" w14:textId="5AA9A314" w:rsidR="00C271C3" w:rsidRPr="00C271C3" w:rsidRDefault="00C271C3" w:rsidP="00B57FD7">
      <w:r>
        <w:t xml:space="preserve">[3] </w:t>
      </w:r>
      <w:proofErr w:type="spellStart"/>
      <w:r>
        <w:t>Lithios</w:t>
      </w:r>
      <w:proofErr w:type="spellEnd"/>
      <w:r>
        <w:t xml:space="preserve"> </w:t>
      </w:r>
      <w:r w:rsidRPr="000A1A29">
        <w:rPr>
          <w:i/>
          <w:iCs/>
        </w:rPr>
        <w:t>A Look Under the Hood of SpaceX’s Dragon Capsule</w:t>
      </w:r>
      <w:r w:rsidRPr="000A1A29">
        <w:rPr>
          <w:i/>
          <w:iCs/>
        </w:rPr>
        <w:t xml:space="preserve"> </w:t>
      </w:r>
      <w:r>
        <w:t>[Online].</w:t>
      </w:r>
      <w:r>
        <w:br/>
        <w:t xml:space="preserve">Available: </w:t>
      </w:r>
      <w:hyperlink r:id="rId10" w:history="1">
        <w:r w:rsidRPr="00337ED7">
          <w:rPr>
            <w:rStyle w:val="Hyperlink"/>
          </w:rPr>
          <w:t>https://lithiosapps.com/a-look-under-the-hood-of-spacexs-dragon-capsule/</w:t>
        </w:r>
      </w:hyperlink>
      <w:r>
        <w:t xml:space="preserve"> [Accessed 11 November 2022]</w:t>
      </w:r>
    </w:p>
    <w:p w14:paraId="18305916" w14:textId="4DE74299" w:rsidR="00EE7A6F" w:rsidRDefault="00EE7A6F" w:rsidP="00B57FD7">
      <w:r>
        <w:t>[</w:t>
      </w:r>
      <w:r w:rsidR="00B15C8B">
        <w:t>3</w:t>
      </w:r>
      <w:r>
        <w:t xml:space="preserve">] Mozilla </w:t>
      </w:r>
      <w:r w:rsidRPr="00466AE6">
        <w:rPr>
          <w:i/>
          <w:iCs/>
        </w:rPr>
        <w:t>WebGL:</w:t>
      </w:r>
      <w:r>
        <w:rPr>
          <w:i/>
          <w:iCs/>
        </w:rPr>
        <w:t xml:space="preserve"> 2D and 3D graphics for the web </w:t>
      </w:r>
      <w:r>
        <w:t xml:space="preserve">[Online]. Available: </w:t>
      </w:r>
      <w:hyperlink r:id="rId11" w:history="1">
        <w:r w:rsidRPr="00337ED7">
          <w:rPr>
            <w:rStyle w:val="Hyperlink"/>
          </w:rPr>
          <w:t>https://developer.mozilla.org/en-US/docs/Web/API/WebGL_API</w:t>
        </w:r>
      </w:hyperlink>
      <w:r>
        <w:t xml:space="preserve"> </w:t>
      </w:r>
      <w:r>
        <w:br/>
        <w:t>[Accessed: 11 November 2022].</w:t>
      </w:r>
    </w:p>
    <w:p w14:paraId="66572030" w14:textId="69387D49" w:rsidR="00002ABB" w:rsidRPr="00466AE6" w:rsidRDefault="00002ABB" w:rsidP="00B57FD7">
      <w:r>
        <w:t>[</w:t>
      </w:r>
      <w:r w:rsidR="00B15C8B">
        <w:t>5</w:t>
      </w:r>
      <w:r>
        <w:t xml:space="preserve">] </w:t>
      </w:r>
      <w:r w:rsidR="00466AE6">
        <w:t xml:space="preserve">Jen Simmons </w:t>
      </w:r>
      <w:r w:rsidR="00466AE6">
        <w:rPr>
          <w:i/>
          <w:iCs/>
        </w:rPr>
        <w:t xml:space="preserve">New WebKit Features in Safari 15 </w:t>
      </w:r>
      <w:r w:rsidR="00466AE6">
        <w:t xml:space="preserve">[Online]. Available: </w:t>
      </w:r>
      <w:hyperlink r:id="rId12" w:history="1">
        <w:r w:rsidR="00466AE6" w:rsidRPr="00337ED7">
          <w:rPr>
            <w:rStyle w:val="Hyperlink"/>
          </w:rPr>
          <w:t>https://webkit.org/blog/11989/new-webkit</w:t>
        </w:r>
        <w:r w:rsidR="00466AE6" w:rsidRPr="00337ED7">
          <w:rPr>
            <w:rStyle w:val="Hyperlink"/>
          </w:rPr>
          <w:t>-</w:t>
        </w:r>
        <w:r w:rsidR="00466AE6" w:rsidRPr="00337ED7">
          <w:rPr>
            <w:rStyle w:val="Hyperlink"/>
          </w:rPr>
          <w:t>features-in-safari-15/</w:t>
        </w:r>
      </w:hyperlink>
      <w:r w:rsidR="00466AE6">
        <w:t xml:space="preserve"> [Accessed: 11 November 2022].</w:t>
      </w:r>
    </w:p>
    <w:sectPr w:rsidR="00002ABB" w:rsidRPr="00466AE6">
      <w:headerReference w:type="default" r:id="rId13"/>
      <w:footerReference w:type="default" r:id="rId14"/>
      <w:endnotePr>
        <w:numFmt w:val="decimal"/>
      </w:endnotePr>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73229" w14:textId="77777777" w:rsidR="000A0A40" w:rsidRDefault="000A0A40"/>
  </w:endnote>
  <w:endnote w:type="continuationSeparator" w:id="0">
    <w:p w14:paraId="45FEFB0C" w14:textId="77777777" w:rsidR="000A0A40" w:rsidRDefault="000A0A40"/>
  </w:endnote>
  <w:endnote w:type="continuationNotice" w:id="1">
    <w:p w14:paraId="186CB618" w14:textId="77777777" w:rsidR="000A0A40" w:rsidRDefault="000A0A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BCF2" w14:textId="7A19C462" w:rsidR="004F5D2B" w:rsidRDefault="00FC7C95">
    <w:pPr>
      <w:pStyle w:val="Footer"/>
    </w:pPr>
    <w:r>
      <w:t>University of York</w:t>
    </w:r>
    <w:r w:rsidR="006B05DE">
      <w:tab/>
    </w:r>
    <w:r w:rsidR="006B05DE">
      <w:rPr>
        <w:rStyle w:val="PageNumber"/>
      </w:rPr>
      <w:fldChar w:fldCharType="begin"/>
    </w:r>
    <w:r w:rsidR="006B05DE">
      <w:rPr>
        <w:rStyle w:val="PageNumber"/>
      </w:rPr>
      <w:instrText xml:space="preserve"> PAGE </w:instrText>
    </w:r>
    <w:r w:rsidR="006B05DE">
      <w:rPr>
        <w:rStyle w:val="PageNumber"/>
      </w:rPr>
      <w:fldChar w:fldCharType="separate"/>
    </w:r>
    <w:r w:rsidR="006B05DE">
      <w:rPr>
        <w:rStyle w:val="PageNumber"/>
        <w:noProof/>
      </w:rPr>
      <w:t>12</w:t>
    </w:r>
    <w:r w:rsidR="006B05DE">
      <w:rPr>
        <w:rStyle w:val="PageNumber"/>
      </w:rPr>
      <w:fldChar w:fldCharType="end"/>
    </w:r>
    <w:r w:rsidR="006B05DE">
      <w:rPr>
        <w:rStyle w:val="PageNumber"/>
      </w:rPr>
      <w:tab/>
      <w:t xml:space="preserve">Version </w:t>
    </w:r>
    <w:r w:rsidR="004F5D2B">
      <w:rPr>
        <w:rStyle w:val="PageNumber"/>
      </w:rPr>
      <w:t>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30412" w14:textId="77777777" w:rsidR="000A0A40" w:rsidRDefault="000A0A40">
      <w:pPr>
        <w:spacing w:after="0"/>
      </w:pPr>
      <w:r>
        <w:separator/>
      </w:r>
    </w:p>
  </w:footnote>
  <w:footnote w:type="continuationSeparator" w:id="0">
    <w:p w14:paraId="111CFFD0" w14:textId="77777777" w:rsidR="000A0A40" w:rsidRDefault="000A0A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7A86B" w14:textId="799E2BDF" w:rsidR="006B05DE" w:rsidRDefault="004F5D2B">
    <w:pPr>
      <w:pStyle w:val="Header"/>
    </w:pPr>
    <w:r>
      <w:t>BEng Individual Project Report</w:t>
    </w:r>
    <w:r w:rsidR="006B05DE">
      <w:tab/>
    </w:r>
    <w:r w:rsidRPr="004F5D2B">
      <w:t>On-line teaching simulation / visualisation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39A682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1218A3"/>
    <w:multiLevelType w:val="hybridMultilevel"/>
    <w:tmpl w:val="D5DE2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635CF"/>
    <w:multiLevelType w:val="multilevel"/>
    <w:tmpl w:val="F6967BB6"/>
    <w:lvl w:ilvl="0">
      <w:start w:val="1"/>
      <w:numFmt w:val="decimal"/>
      <w:lvlText w:val="%1.0"/>
      <w:lvlJc w:val="left"/>
      <w:pPr>
        <w:tabs>
          <w:tab w:val="num" w:pos="705"/>
        </w:tabs>
        <w:ind w:left="705" w:hanging="705"/>
      </w:pPr>
      <w:rPr>
        <w:rFonts w:hint="default"/>
      </w:rPr>
    </w:lvl>
    <w:lvl w:ilvl="1">
      <w:start w:val="1"/>
      <w:numFmt w:val="decimal"/>
      <w:lvlText w:val="%1.%2"/>
      <w:lvlJc w:val="left"/>
      <w:pPr>
        <w:tabs>
          <w:tab w:val="num" w:pos="1425"/>
        </w:tabs>
        <w:ind w:left="1425" w:hanging="70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1686376"/>
    <w:multiLevelType w:val="hybridMultilevel"/>
    <w:tmpl w:val="CBDC3318"/>
    <w:lvl w:ilvl="0" w:tplc="7AB62ABC">
      <w:start w:val="1"/>
      <w:numFmt w:val="bullet"/>
      <w:lvlText w:val=""/>
      <w:lvlJc w:val="left"/>
      <w:pPr>
        <w:tabs>
          <w:tab w:val="num" w:pos="720"/>
        </w:tabs>
        <w:ind w:left="720" w:hanging="360"/>
      </w:pPr>
      <w:rPr>
        <w:rFonts w:ascii="Symbol" w:hAnsi="Symbol" w:hint="default"/>
        <w:sz w:val="20"/>
      </w:rPr>
    </w:lvl>
    <w:lvl w:ilvl="1" w:tplc="C1AECD4E" w:tentative="1">
      <w:start w:val="1"/>
      <w:numFmt w:val="bullet"/>
      <w:lvlText w:val="o"/>
      <w:lvlJc w:val="left"/>
      <w:pPr>
        <w:tabs>
          <w:tab w:val="num" w:pos="1440"/>
        </w:tabs>
        <w:ind w:left="1440" w:hanging="360"/>
      </w:pPr>
      <w:rPr>
        <w:rFonts w:ascii="Courier New" w:hAnsi="Courier New" w:hint="default"/>
        <w:sz w:val="20"/>
      </w:rPr>
    </w:lvl>
    <w:lvl w:ilvl="2" w:tplc="AD5660C0" w:tentative="1">
      <w:start w:val="1"/>
      <w:numFmt w:val="bullet"/>
      <w:lvlText w:val=""/>
      <w:lvlJc w:val="left"/>
      <w:pPr>
        <w:tabs>
          <w:tab w:val="num" w:pos="2160"/>
        </w:tabs>
        <w:ind w:left="2160" w:hanging="360"/>
      </w:pPr>
      <w:rPr>
        <w:rFonts w:ascii="Wingdings" w:hAnsi="Wingdings" w:hint="default"/>
        <w:sz w:val="20"/>
      </w:rPr>
    </w:lvl>
    <w:lvl w:ilvl="3" w:tplc="13D8B238" w:tentative="1">
      <w:start w:val="1"/>
      <w:numFmt w:val="bullet"/>
      <w:lvlText w:val=""/>
      <w:lvlJc w:val="left"/>
      <w:pPr>
        <w:tabs>
          <w:tab w:val="num" w:pos="2880"/>
        </w:tabs>
        <w:ind w:left="2880" w:hanging="360"/>
      </w:pPr>
      <w:rPr>
        <w:rFonts w:ascii="Wingdings" w:hAnsi="Wingdings" w:hint="default"/>
        <w:sz w:val="20"/>
      </w:rPr>
    </w:lvl>
    <w:lvl w:ilvl="4" w:tplc="B1C21758" w:tentative="1">
      <w:start w:val="1"/>
      <w:numFmt w:val="bullet"/>
      <w:lvlText w:val=""/>
      <w:lvlJc w:val="left"/>
      <w:pPr>
        <w:tabs>
          <w:tab w:val="num" w:pos="3600"/>
        </w:tabs>
        <w:ind w:left="3600" w:hanging="360"/>
      </w:pPr>
      <w:rPr>
        <w:rFonts w:ascii="Wingdings" w:hAnsi="Wingdings" w:hint="default"/>
        <w:sz w:val="20"/>
      </w:rPr>
    </w:lvl>
    <w:lvl w:ilvl="5" w:tplc="EC94912A" w:tentative="1">
      <w:start w:val="1"/>
      <w:numFmt w:val="bullet"/>
      <w:lvlText w:val=""/>
      <w:lvlJc w:val="left"/>
      <w:pPr>
        <w:tabs>
          <w:tab w:val="num" w:pos="4320"/>
        </w:tabs>
        <w:ind w:left="4320" w:hanging="360"/>
      </w:pPr>
      <w:rPr>
        <w:rFonts w:ascii="Wingdings" w:hAnsi="Wingdings" w:hint="default"/>
        <w:sz w:val="20"/>
      </w:rPr>
    </w:lvl>
    <w:lvl w:ilvl="6" w:tplc="679A1A02" w:tentative="1">
      <w:start w:val="1"/>
      <w:numFmt w:val="bullet"/>
      <w:lvlText w:val=""/>
      <w:lvlJc w:val="left"/>
      <w:pPr>
        <w:tabs>
          <w:tab w:val="num" w:pos="5040"/>
        </w:tabs>
        <w:ind w:left="5040" w:hanging="360"/>
      </w:pPr>
      <w:rPr>
        <w:rFonts w:ascii="Wingdings" w:hAnsi="Wingdings" w:hint="default"/>
        <w:sz w:val="20"/>
      </w:rPr>
    </w:lvl>
    <w:lvl w:ilvl="7" w:tplc="1930C03A" w:tentative="1">
      <w:start w:val="1"/>
      <w:numFmt w:val="bullet"/>
      <w:lvlText w:val=""/>
      <w:lvlJc w:val="left"/>
      <w:pPr>
        <w:tabs>
          <w:tab w:val="num" w:pos="5760"/>
        </w:tabs>
        <w:ind w:left="5760" w:hanging="360"/>
      </w:pPr>
      <w:rPr>
        <w:rFonts w:ascii="Wingdings" w:hAnsi="Wingdings" w:hint="default"/>
        <w:sz w:val="20"/>
      </w:rPr>
    </w:lvl>
    <w:lvl w:ilvl="8" w:tplc="1EB0B78E"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728C9"/>
    <w:multiLevelType w:val="hybridMultilevel"/>
    <w:tmpl w:val="D5DE26BA"/>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7B697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9C77A0"/>
    <w:multiLevelType w:val="hybridMultilevel"/>
    <w:tmpl w:val="EC18F3F6"/>
    <w:lvl w:ilvl="0" w:tplc="B8505C42">
      <w:start w:val="1"/>
      <w:numFmt w:val="bullet"/>
      <w:lvlText w:val=""/>
      <w:lvlJc w:val="left"/>
      <w:pPr>
        <w:tabs>
          <w:tab w:val="num" w:pos="720"/>
        </w:tabs>
        <w:ind w:left="720" w:hanging="360"/>
      </w:pPr>
      <w:rPr>
        <w:rFonts w:ascii="Symbol" w:hAnsi="Symbol" w:hint="default"/>
        <w:sz w:val="20"/>
      </w:rPr>
    </w:lvl>
    <w:lvl w:ilvl="1" w:tplc="B6A46940" w:tentative="1">
      <w:start w:val="1"/>
      <w:numFmt w:val="bullet"/>
      <w:lvlText w:val="o"/>
      <w:lvlJc w:val="left"/>
      <w:pPr>
        <w:tabs>
          <w:tab w:val="num" w:pos="1440"/>
        </w:tabs>
        <w:ind w:left="1440" w:hanging="360"/>
      </w:pPr>
      <w:rPr>
        <w:rFonts w:ascii="Courier New" w:hAnsi="Courier New" w:hint="default"/>
        <w:sz w:val="20"/>
      </w:rPr>
    </w:lvl>
    <w:lvl w:ilvl="2" w:tplc="1B7CD7EA" w:tentative="1">
      <w:start w:val="1"/>
      <w:numFmt w:val="bullet"/>
      <w:lvlText w:val=""/>
      <w:lvlJc w:val="left"/>
      <w:pPr>
        <w:tabs>
          <w:tab w:val="num" w:pos="2160"/>
        </w:tabs>
        <w:ind w:left="2160" w:hanging="360"/>
      </w:pPr>
      <w:rPr>
        <w:rFonts w:ascii="Wingdings" w:hAnsi="Wingdings" w:hint="default"/>
        <w:sz w:val="20"/>
      </w:rPr>
    </w:lvl>
    <w:lvl w:ilvl="3" w:tplc="C0B203E4" w:tentative="1">
      <w:start w:val="1"/>
      <w:numFmt w:val="bullet"/>
      <w:lvlText w:val=""/>
      <w:lvlJc w:val="left"/>
      <w:pPr>
        <w:tabs>
          <w:tab w:val="num" w:pos="2880"/>
        </w:tabs>
        <w:ind w:left="2880" w:hanging="360"/>
      </w:pPr>
      <w:rPr>
        <w:rFonts w:ascii="Wingdings" w:hAnsi="Wingdings" w:hint="default"/>
        <w:sz w:val="20"/>
      </w:rPr>
    </w:lvl>
    <w:lvl w:ilvl="4" w:tplc="BF221FB6" w:tentative="1">
      <w:start w:val="1"/>
      <w:numFmt w:val="bullet"/>
      <w:lvlText w:val=""/>
      <w:lvlJc w:val="left"/>
      <w:pPr>
        <w:tabs>
          <w:tab w:val="num" w:pos="3600"/>
        </w:tabs>
        <w:ind w:left="3600" w:hanging="360"/>
      </w:pPr>
      <w:rPr>
        <w:rFonts w:ascii="Wingdings" w:hAnsi="Wingdings" w:hint="default"/>
        <w:sz w:val="20"/>
      </w:rPr>
    </w:lvl>
    <w:lvl w:ilvl="5" w:tplc="0EB6C758" w:tentative="1">
      <w:start w:val="1"/>
      <w:numFmt w:val="bullet"/>
      <w:lvlText w:val=""/>
      <w:lvlJc w:val="left"/>
      <w:pPr>
        <w:tabs>
          <w:tab w:val="num" w:pos="4320"/>
        </w:tabs>
        <w:ind w:left="4320" w:hanging="360"/>
      </w:pPr>
      <w:rPr>
        <w:rFonts w:ascii="Wingdings" w:hAnsi="Wingdings" w:hint="default"/>
        <w:sz w:val="20"/>
      </w:rPr>
    </w:lvl>
    <w:lvl w:ilvl="6" w:tplc="1DA6EE32" w:tentative="1">
      <w:start w:val="1"/>
      <w:numFmt w:val="bullet"/>
      <w:lvlText w:val=""/>
      <w:lvlJc w:val="left"/>
      <w:pPr>
        <w:tabs>
          <w:tab w:val="num" w:pos="5040"/>
        </w:tabs>
        <w:ind w:left="5040" w:hanging="360"/>
      </w:pPr>
      <w:rPr>
        <w:rFonts w:ascii="Wingdings" w:hAnsi="Wingdings" w:hint="default"/>
        <w:sz w:val="20"/>
      </w:rPr>
    </w:lvl>
    <w:lvl w:ilvl="7" w:tplc="AD40101A" w:tentative="1">
      <w:start w:val="1"/>
      <w:numFmt w:val="bullet"/>
      <w:lvlText w:val=""/>
      <w:lvlJc w:val="left"/>
      <w:pPr>
        <w:tabs>
          <w:tab w:val="num" w:pos="5760"/>
        </w:tabs>
        <w:ind w:left="5760" w:hanging="360"/>
      </w:pPr>
      <w:rPr>
        <w:rFonts w:ascii="Wingdings" w:hAnsi="Wingdings" w:hint="default"/>
        <w:sz w:val="20"/>
      </w:rPr>
    </w:lvl>
    <w:lvl w:ilvl="8" w:tplc="21004D04"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9387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68220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191C60"/>
    <w:multiLevelType w:val="hybridMultilevel"/>
    <w:tmpl w:val="97A2B3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C8181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36C4CEE"/>
    <w:multiLevelType w:val="hybridMultilevel"/>
    <w:tmpl w:val="F29E591E"/>
    <w:lvl w:ilvl="0" w:tplc="405C794E">
      <w:start w:val="1"/>
      <w:numFmt w:val="bullet"/>
      <w:lvlText w:val=""/>
      <w:lvlJc w:val="left"/>
      <w:pPr>
        <w:tabs>
          <w:tab w:val="num" w:pos="720"/>
        </w:tabs>
        <w:ind w:left="720" w:hanging="360"/>
      </w:pPr>
      <w:rPr>
        <w:rFonts w:ascii="Symbol" w:hAnsi="Symbol" w:hint="default"/>
        <w:sz w:val="20"/>
      </w:rPr>
    </w:lvl>
    <w:lvl w:ilvl="1" w:tplc="420C46BC" w:tentative="1">
      <w:start w:val="1"/>
      <w:numFmt w:val="bullet"/>
      <w:lvlText w:val="o"/>
      <w:lvlJc w:val="left"/>
      <w:pPr>
        <w:tabs>
          <w:tab w:val="num" w:pos="1440"/>
        </w:tabs>
        <w:ind w:left="1440" w:hanging="360"/>
      </w:pPr>
      <w:rPr>
        <w:rFonts w:ascii="Courier New" w:hAnsi="Courier New" w:hint="default"/>
        <w:sz w:val="20"/>
      </w:rPr>
    </w:lvl>
    <w:lvl w:ilvl="2" w:tplc="1AC68FA8" w:tentative="1">
      <w:start w:val="1"/>
      <w:numFmt w:val="bullet"/>
      <w:lvlText w:val=""/>
      <w:lvlJc w:val="left"/>
      <w:pPr>
        <w:tabs>
          <w:tab w:val="num" w:pos="2160"/>
        </w:tabs>
        <w:ind w:left="2160" w:hanging="360"/>
      </w:pPr>
      <w:rPr>
        <w:rFonts w:ascii="Wingdings" w:hAnsi="Wingdings" w:hint="default"/>
        <w:sz w:val="20"/>
      </w:rPr>
    </w:lvl>
    <w:lvl w:ilvl="3" w:tplc="9334B9E6" w:tentative="1">
      <w:start w:val="1"/>
      <w:numFmt w:val="bullet"/>
      <w:lvlText w:val=""/>
      <w:lvlJc w:val="left"/>
      <w:pPr>
        <w:tabs>
          <w:tab w:val="num" w:pos="2880"/>
        </w:tabs>
        <w:ind w:left="2880" w:hanging="360"/>
      </w:pPr>
      <w:rPr>
        <w:rFonts w:ascii="Wingdings" w:hAnsi="Wingdings" w:hint="default"/>
        <w:sz w:val="20"/>
      </w:rPr>
    </w:lvl>
    <w:lvl w:ilvl="4" w:tplc="4F32C430" w:tentative="1">
      <w:start w:val="1"/>
      <w:numFmt w:val="bullet"/>
      <w:lvlText w:val=""/>
      <w:lvlJc w:val="left"/>
      <w:pPr>
        <w:tabs>
          <w:tab w:val="num" w:pos="3600"/>
        </w:tabs>
        <w:ind w:left="3600" w:hanging="360"/>
      </w:pPr>
      <w:rPr>
        <w:rFonts w:ascii="Wingdings" w:hAnsi="Wingdings" w:hint="default"/>
        <w:sz w:val="20"/>
      </w:rPr>
    </w:lvl>
    <w:lvl w:ilvl="5" w:tplc="D6924232" w:tentative="1">
      <w:start w:val="1"/>
      <w:numFmt w:val="bullet"/>
      <w:lvlText w:val=""/>
      <w:lvlJc w:val="left"/>
      <w:pPr>
        <w:tabs>
          <w:tab w:val="num" w:pos="4320"/>
        </w:tabs>
        <w:ind w:left="4320" w:hanging="360"/>
      </w:pPr>
      <w:rPr>
        <w:rFonts w:ascii="Wingdings" w:hAnsi="Wingdings" w:hint="default"/>
        <w:sz w:val="20"/>
      </w:rPr>
    </w:lvl>
    <w:lvl w:ilvl="6" w:tplc="EACAC6F2" w:tentative="1">
      <w:start w:val="1"/>
      <w:numFmt w:val="bullet"/>
      <w:lvlText w:val=""/>
      <w:lvlJc w:val="left"/>
      <w:pPr>
        <w:tabs>
          <w:tab w:val="num" w:pos="5040"/>
        </w:tabs>
        <w:ind w:left="5040" w:hanging="360"/>
      </w:pPr>
      <w:rPr>
        <w:rFonts w:ascii="Wingdings" w:hAnsi="Wingdings" w:hint="default"/>
        <w:sz w:val="20"/>
      </w:rPr>
    </w:lvl>
    <w:lvl w:ilvl="7" w:tplc="E87804EC" w:tentative="1">
      <w:start w:val="1"/>
      <w:numFmt w:val="bullet"/>
      <w:lvlText w:val=""/>
      <w:lvlJc w:val="left"/>
      <w:pPr>
        <w:tabs>
          <w:tab w:val="num" w:pos="5760"/>
        </w:tabs>
        <w:ind w:left="5760" w:hanging="360"/>
      </w:pPr>
      <w:rPr>
        <w:rFonts w:ascii="Wingdings" w:hAnsi="Wingdings" w:hint="default"/>
        <w:sz w:val="20"/>
      </w:rPr>
    </w:lvl>
    <w:lvl w:ilvl="8" w:tplc="149033F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475C6"/>
    <w:multiLevelType w:val="multilevel"/>
    <w:tmpl w:val="B0F409F2"/>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848374835">
    <w:abstractNumId w:val="0"/>
  </w:num>
  <w:num w:numId="2" w16cid:durableId="1646397343">
    <w:abstractNumId w:val="3"/>
  </w:num>
  <w:num w:numId="3" w16cid:durableId="12577907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999575767">
    <w:abstractNumId w:val="13"/>
  </w:num>
  <w:num w:numId="5" w16cid:durableId="1589072955">
    <w:abstractNumId w:val="9"/>
  </w:num>
  <w:num w:numId="6" w16cid:durableId="878202863">
    <w:abstractNumId w:val="8"/>
  </w:num>
  <w:num w:numId="7" w16cid:durableId="588388008">
    <w:abstractNumId w:val="11"/>
  </w:num>
  <w:num w:numId="8" w16cid:durableId="1386223393">
    <w:abstractNumId w:val="6"/>
  </w:num>
  <w:num w:numId="9" w16cid:durableId="1227839458">
    <w:abstractNumId w:val="2"/>
  </w:num>
  <w:num w:numId="10" w16cid:durableId="1596940016">
    <w:abstractNumId w:val="5"/>
  </w:num>
  <w:num w:numId="11" w16cid:durableId="770786041">
    <w:abstractNumId w:val="4"/>
  </w:num>
  <w:num w:numId="12" w16cid:durableId="1249968401">
    <w:abstractNumId w:val="7"/>
  </w:num>
  <w:num w:numId="13" w16cid:durableId="1685548421">
    <w:abstractNumId w:val="12"/>
  </w:num>
  <w:num w:numId="14" w16cid:durableId="1121220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G2tDAzMTc3MbQ0NzJW0lEKTi0uzszPAykwqgUAYp7QpywAAAA="/>
  </w:docVars>
  <w:rsids>
    <w:rsidRoot w:val="004F5D2B"/>
    <w:rsid w:val="00002ABB"/>
    <w:rsid w:val="0000626B"/>
    <w:rsid w:val="00011F5A"/>
    <w:rsid w:val="000209D4"/>
    <w:rsid w:val="000720FF"/>
    <w:rsid w:val="00095377"/>
    <w:rsid w:val="000A0A40"/>
    <w:rsid w:val="000A1A29"/>
    <w:rsid w:val="000A52FC"/>
    <w:rsid w:val="000A6CD2"/>
    <w:rsid w:val="000B4B06"/>
    <w:rsid w:val="000D02D3"/>
    <w:rsid w:val="000F1366"/>
    <w:rsid w:val="00106607"/>
    <w:rsid w:val="001102AC"/>
    <w:rsid w:val="00110384"/>
    <w:rsid w:val="00120F47"/>
    <w:rsid w:val="0013056B"/>
    <w:rsid w:val="001820A7"/>
    <w:rsid w:val="001F27BC"/>
    <w:rsid w:val="001F2939"/>
    <w:rsid w:val="001F68DC"/>
    <w:rsid w:val="00211C9B"/>
    <w:rsid w:val="002324B2"/>
    <w:rsid w:val="00241089"/>
    <w:rsid w:val="00241E2F"/>
    <w:rsid w:val="00250ACA"/>
    <w:rsid w:val="00273E35"/>
    <w:rsid w:val="0028554E"/>
    <w:rsid w:val="002C5804"/>
    <w:rsid w:val="002D20E3"/>
    <w:rsid w:val="002F36EF"/>
    <w:rsid w:val="002F5568"/>
    <w:rsid w:val="00302D5B"/>
    <w:rsid w:val="003456EE"/>
    <w:rsid w:val="00374FD5"/>
    <w:rsid w:val="0039652E"/>
    <w:rsid w:val="003D3DE1"/>
    <w:rsid w:val="003E1477"/>
    <w:rsid w:val="003F48B0"/>
    <w:rsid w:val="003F5AB5"/>
    <w:rsid w:val="00414016"/>
    <w:rsid w:val="00420A7D"/>
    <w:rsid w:val="00435E34"/>
    <w:rsid w:val="00436F4E"/>
    <w:rsid w:val="00466AE6"/>
    <w:rsid w:val="0047573D"/>
    <w:rsid w:val="004854A6"/>
    <w:rsid w:val="004F5D2B"/>
    <w:rsid w:val="005539D4"/>
    <w:rsid w:val="00596598"/>
    <w:rsid w:val="005C455D"/>
    <w:rsid w:val="0060163A"/>
    <w:rsid w:val="00614F42"/>
    <w:rsid w:val="00652AA6"/>
    <w:rsid w:val="00655551"/>
    <w:rsid w:val="00661C7C"/>
    <w:rsid w:val="006838E0"/>
    <w:rsid w:val="00684E02"/>
    <w:rsid w:val="006B05DE"/>
    <w:rsid w:val="006D2FA2"/>
    <w:rsid w:val="006E6953"/>
    <w:rsid w:val="006F7FA8"/>
    <w:rsid w:val="00702AA3"/>
    <w:rsid w:val="0072707C"/>
    <w:rsid w:val="00777194"/>
    <w:rsid w:val="0078130B"/>
    <w:rsid w:val="007B12D4"/>
    <w:rsid w:val="007B6DDF"/>
    <w:rsid w:val="007C3A04"/>
    <w:rsid w:val="00811739"/>
    <w:rsid w:val="008166B2"/>
    <w:rsid w:val="00822A3E"/>
    <w:rsid w:val="0082629A"/>
    <w:rsid w:val="0084161D"/>
    <w:rsid w:val="0085047D"/>
    <w:rsid w:val="00852086"/>
    <w:rsid w:val="0085382A"/>
    <w:rsid w:val="00856E36"/>
    <w:rsid w:val="008738B4"/>
    <w:rsid w:val="008A3DA0"/>
    <w:rsid w:val="008A4CFC"/>
    <w:rsid w:val="008A577B"/>
    <w:rsid w:val="009224F7"/>
    <w:rsid w:val="00926988"/>
    <w:rsid w:val="0095791D"/>
    <w:rsid w:val="00963E3C"/>
    <w:rsid w:val="00994265"/>
    <w:rsid w:val="009956ED"/>
    <w:rsid w:val="009B6696"/>
    <w:rsid w:val="009E0641"/>
    <w:rsid w:val="009F1E8E"/>
    <w:rsid w:val="00A16BC3"/>
    <w:rsid w:val="00A3568F"/>
    <w:rsid w:val="00A43782"/>
    <w:rsid w:val="00A44275"/>
    <w:rsid w:val="00A44AD6"/>
    <w:rsid w:val="00A47309"/>
    <w:rsid w:val="00AA223E"/>
    <w:rsid w:val="00AA44F8"/>
    <w:rsid w:val="00AC3588"/>
    <w:rsid w:val="00AD3A92"/>
    <w:rsid w:val="00AE1704"/>
    <w:rsid w:val="00AE4CF2"/>
    <w:rsid w:val="00B00EA9"/>
    <w:rsid w:val="00B15C8B"/>
    <w:rsid w:val="00B43880"/>
    <w:rsid w:val="00B459D9"/>
    <w:rsid w:val="00B57FD7"/>
    <w:rsid w:val="00B71019"/>
    <w:rsid w:val="00B71059"/>
    <w:rsid w:val="00B834E2"/>
    <w:rsid w:val="00B83DBD"/>
    <w:rsid w:val="00B87A86"/>
    <w:rsid w:val="00B91C25"/>
    <w:rsid w:val="00BA5672"/>
    <w:rsid w:val="00BA70E1"/>
    <w:rsid w:val="00BD477C"/>
    <w:rsid w:val="00BE04A5"/>
    <w:rsid w:val="00C01174"/>
    <w:rsid w:val="00C13032"/>
    <w:rsid w:val="00C173DE"/>
    <w:rsid w:val="00C271C3"/>
    <w:rsid w:val="00C661D2"/>
    <w:rsid w:val="00C663D8"/>
    <w:rsid w:val="00C6750A"/>
    <w:rsid w:val="00C8681A"/>
    <w:rsid w:val="00C93CAE"/>
    <w:rsid w:val="00CA61C1"/>
    <w:rsid w:val="00CB1971"/>
    <w:rsid w:val="00CC77DA"/>
    <w:rsid w:val="00CF4D36"/>
    <w:rsid w:val="00D31DCC"/>
    <w:rsid w:val="00D32D84"/>
    <w:rsid w:val="00D55505"/>
    <w:rsid w:val="00D56FF4"/>
    <w:rsid w:val="00D74027"/>
    <w:rsid w:val="00D77E45"/>
    <w:rsid w:val="00D86DDD"/>
    <w:rsid w:val="00DA5626"/>
    <w:rsid w:val="00DA69A5"/>
    <w:rsid w:val="00DB1CF2"/>
    <w:rsid w:val="00E31DEC"/>
    <w:rsid w:val="00E440FB"/>
    <w:rsid w:val="00E8530B"/>
    <w:rsid w:val="00E942E1"/>
    <w:rsid w:val="00EA403B"/>
    <w:rsid w:val="00EA4C2B"/>
    <w:rsid w:val="00EA4C5D"/>
    <w:rsid w:val="00EB6007"/>
    <w:rsid w:val="00EB6BA8"/>
    <w:rsid w:val="00EE119B"/>
    <w:rsid w:val="00EE7A6F"/>
    <w:rsid w:val="00F1121C"/>
    <w:rsid w:val="00F54AA2"/>
    <w:rsid w:val="00F56371"/>
    <w:rsid w:val="00FA1B27"/>
    <w:rsid w:val="00FB3D1D"/>
    <w:rsid w:val="00FC7C95"/>
    <w:rsid w:val="00FD56F8"/>
    <w:rsid w:val="00FF7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D9EF24"/>
  <w15:chartTrackingRefBased/>
  <w15:docId w15:val="{2C8BE48E-5FE8-420A-A21A-8FFC88D3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84"/>
    <w:pPr>
      <w:spacing w:after="240"/>
      <w:jc w:val="both"/>
    </w:pPr>
    <w:rPr>
      <w:sz w:val="24"/>
      <w:lang w:eastAsia="en-US"/>
    </w:rPr>
  </w:style>
  <w:style w:type="paragraph" w:styleId="Heading1">
    <w:name w:val="heading 1"/>
    <w:basedOn w:val="Normal"/>
    <w:next w:val="Normal"/>
    <w:qFormat/>
    <w:pPr>
      <w:keepNext/>
      <w:numPr>
        <w:numId w:val="4"/>
      </w:numPr>
      <w:spacing w:before="240" w:after="60"/>
      <w:outlineLvl w:val="0"/>
    </w:pPr>
    <w:rPr>
      <w:rFonts w:ascii="Arial" w:hAnsi="Arial"/>
      <w:b/>
      <w:kern w:val="28"/>
      <w:sz w:val="36"/>
    </w:rPr>
  </w:style>
  <w:style w:type="paragraph" w:styleId="Heading2">
    <w:name w:val="heading 2"/>
    <w:basedOn w:val="Normal"/>
    <w:next w:val="Normal"/>
    <w:qFormat/>
    <w:pPr>
      <w:keepNext/>
      <w:numPr>
        <w:ilvl w:val="1"/>
        <w:numId w:val="4"/>
      </w:numPr>
      <w:spacing w:before="240"/>
      <w:outlineLvl w:val="1"/>
    </w:pPr>
    <w:rPr>
      <w:rFonts w:ascii="Arial" w:hAnsi="Arial"/>
      <w:b/>
      <w:sz w:val="28"/>
    </w:rPr>
  </w:style>
  <w:style w:type="paragraph" w:styleId="Heading3">
    <w:name w:val="heading 3"/>
    <w:basedOn w:val="Normal"/>
    <w:next w:val="Normal"/>
    <w:qFormat/>
    <w:pPr>
      <w:keepNext/>
      <w:numPr>
        <w:ilvl w:val="2"/>
        <w:numId w:val="4"/>
      </w:numPr>
      <w:spacing w:before="240" w:after="120"/>
      <w:outlineLvl w:val="2"/>
    </w:pPr>
    <w:rPr>
      <w:rFonts w:ascii="Arial" w:hAnsi="Arial"/>
      <w:b/>
      <w:i/>
    </w:r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unhideWhenUsed/>
    <w:qFormat/>
    <w:pPr>
      <w:numPr>
        <w:ilvl w:val="4"/>
        <w:numId w:val="4"/>
      </w:numPr>
      <w:spacing w:before="240" w:after="60"/>
      <w:outlineLvl w:val="4"/>
    </w:pPr>
    <w:rPr>
      <w:sz w:val="22"/>
    </w:rPr>
  </w:style>
  <w:style w:type="paragraph" w:styleId="Heading6">
    <w:name w:val="heading 6"/>
    <w:basedOn w:val="Normal"/>
    <w:next w:val="Normal"/>
    <w:semiHidden/>
    <w:unhideWhenUsed/>
    <w:qFormat/>
    <w:pPr>
      <w:numPr>
        <w:ilvl w:val="5"/>
        <w:numId w:val="4"/>
      </w:numPr>
      <w:spacing w:before="240" w:after="60"/>
      <w:outlineLvl w:val="5"/>
    </w:pPr>
    <w:rPr>
      <w:i/>
      <w:sz w:val="22"/>
    </w:rPr>
  </w:style>
  <w:style w:type="paragraph" w:styleId="Heading7">
    <w:name w:val="heading 7"/>
    <w:basedOn w:val="Normal"/>
    <w:next w:val="Normal"/>
    <w:semiHidden/>
    <w:unhideWhenUsed/>
    <w:qFormat/>
    <w:pPr>
      <w:numPr>
        <w:ilvl w:val="6"/>
        <w:numId w:val="4"/>
      </w:numPr>
      <w:spacing w:before="240" w:after="60"/>
      <w:outlineLvl w:val="6"/>
    </w:pPr>
    <w:rPr>
      <w:rFonts w:ascii="Arial" w:hAnsi="Arial"/>
      <w:sz w:val="20"/>
    </w:rPr>
  </w:style>
  <w:style w:type="paragraph" w:styleId="Heading8">
    <w:name w:val="heading 8"/>
    <w:basedOn w:val="Normal"/>
    <w:next w:val="Normal"/>
    <w:semiHidden/>
    <w:unhideWhenUsed/>
    <w:qFormat/>
    <w:pPr>
      <w:numPr>
        <w:ilvl w:val="7"/>
        <w:numId w:val="4"/>
      </w:numPr>
      <w:spacing w:before="240" w:after="60"/>
      <w:outlineLvl w:val="7"/>
    </w:pPr>
    <w:rPr>
      <w:rFonts w:ascii="Arial" w:hAnsi="Arial"/>
      <w:i/>
      <w:sz w:val="20"/>
    </w:rPr>
  </w:style>
  <w:style w:type="paragraph" w:styleId="Heading9">
    <w:name w:val="heading 9"/>
    <w:basedOn w:val="Normal"/>
    <w:next w:val="Normal"/>
    <w:semiHidden/>
    <w:unhideWhenUsed/>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paragraph" w:styleId="Header">
    <w:name w:val="header"/>
    <w:basedOn w:val="Normal"/>
    <w:semiHidden/>
    <w:pPr>
      <w:tabs>
        <w:tab w:val="right" w:pos="9000"/>
      </w:tabs>
    </w:pPr>
    <w:rPr>
      <w:sz w:val="20"/>
    </w:rPr>
  </w:style>
  <w:style w:type="paragraph" w:styleId="Footer">
    <w:name w:val="footer"/>
    <w:basedOn w:val="Normal"/>
    <w:semiHidden/>
    <w:pPr>
      <w:pBdr>
        <w:top w:val="single" w:sz="6" w:space="1" w:color="auto"/>
      </w:pBdr>
      <w:tabs>
        <w:tab w:val="center" w:pos="4153"/>
        <w:tab w:val="right" w:pos="9000"/>
      </w:tabs>
    </w:pPr>
    <w:rPr>
      <w:sz w:val="20"/>
    </w:rPr>
  </w:style>
  <w:style w:type="character" w:styleId="PageNumber">
    <w:name w:val="page number"/>
    <w:basedOn w:val="DefaultParagraphFont"/>
    <w:semiHidden/>
  </w:style>
  <w:style w:type="paragraph" w:customStyle="1" w:styleId="Equation">
    <w:name w:val="Equation"/>
    <w:basedOn w:val="Normal"/>
    <w:pPr>
      <w:tabs>
        <w:tab w:val="right" w:pos="9000"/>
      </w:tabs>
      <w:ind w:left="1440"/>
    </w:pPr>
  </w:style>
  <w:style w:type="paragraph" w:customStyle="1" w:styleId="Figurenumber">
    <w:name w:val="Figure number"/>
    <w:basedOn w:val="Normal"/>
    <w:pPr>
      <w:jc w:val="center"/>
    </w:pPr>
    <w:rPr>
      <w:b/>
      <w:i/>
    </w:rPr>
  </w:style>
  <w:style w:type="character" w:styleId="FollowedHyperlink">
    <w:name w:val="FollowedHyperlink"/>
    <w:semiHidden/>
    <w:rPr>
      <w:color w:val="800080"/>
      <w:u w:val="single"/>
    </w:rPr>
  </w:style>
  <w:style w:type="paragraph" w:customStyle="1" w:styleId="Figure">
    <w:name w:val="Figure"/>
    <w:basedOn w:val="Normal"/>
    <w:pPr>
      <w:tabs>
        <w:tab w:val="left" w:pos="284"/>
        <w:tab w:val="left" w:pos="567"/>
        <w:tab w:val="left" w:pos="851"/>
        <w:tab w:val="left" w:pos="1134"/>
        <w:tab w:val="left" w:pos="1418"/>
        <w:tab w:val="left" w:pos="1701"/>
        <w:tab w:val="left" w:pos="1985"/>
        <w:tab w:val="left" w:pos="2268"/>
      </w:tabs>
      <w:spacing w:after="0"/>
      <w:ind w:right="-6"/>
      <w:jc w:val="center"/>
    </w:pPr>
    <w:rPr>
      <w:rFonts w:ascii="Courier" w:hAnsi="Courier"/>
    </w:rPr>
  </w:style>
  <w:style w:type="paragraph" w:styleId="DocumentMap">
    <w:name w:val="Document Map"/>
    <w:basedOn w:val="Normal"/>
    <w:semiHidden/>
    <w:pPr>
      <w:shd w:val="clear" w:color="auto" w:fill="000080"/>
    </w:pPr>
    <w:rPr>
      <w:rFonts w:ascii="Tahoma" w:hAnsi="Tahoma"/>
    </w:rPr>
  </w:style>
  <w:style w:type="paragraph" w:customStyle="1" w:styleId="NormalNoSpace">
    <w:name w:val="Normal No Space"/>
    <w:basedOn w:val="Normal"/>
    <w:pPr>
      <w:spacing w:after="0"/>
    </w:pPr>
  </w:style>
  <w:style w:type="paragraph" w:styleId="Caption">
    <w:name w:val="caption"/>
    <w:basedOn w:val="Normal"/>
    <w:next w:val="Normal"/>
    <w:qFormat/>
    <w:rsid w:val="00DB1CF2"/>
    <w:pPr>
      <w:spacing w:before="120" w:after="120"/>
      <w:jc w:val="center"/>
    </w:pPr>
    <w:rPr>
      <w:b/>
      <w:i/>
    </w:rPr>
  </w:style>
  <w:style w:type="paragraph" w:styleId="BodyText">
    <w:name w:val="Body Text"/>
    <w:basedOn w:val="Normal"/>
    <w:semiHidden/>
    <w:pPr>
      <w:jc w:val="left"/>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EndnoteReference">
    <w:name w:val="endnote reference"/>
    <w:semiHidden/>
    <w:rPr>
      <w:vertAlign w:val="baseline"/>
    </w:rPr>
  </w:style>
  <w:style w:type="character" w:styleId="Hyperlink">
    <w:name w:val="Hyperlink"/>
    <w:uiPriority w:val="99"/>
    <w:rPr>
      <w:color w:val="0000FF"/>
      <w:u w:val="single"/>
    </w:rPr>
  </w:style>
  <w:style w:type="paragraph" w:customStyle="1" w:styleId="Program">
    <w:name w:val="Program"/>
    <w:basedOn w:val="Normal"/>
    <w:uiPriority w:val="2"/>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hAnsi="Courier New"/>
      <w:sz w:val="22"/>
    </w:rPr>
  </w:style>
  <w:style w:type="paragraph" w:customStyle="1" w:styleId="Style1">
    <w:name w:val="Style1"/>
    <w:basedOn w:val="Normal"/>
    <w:semiHidden/>
    <w:unhideWhenUsed/>
  </w:style>
  <w:style w:type="paragraph" w:styleId="TOC1">
    <w:name w:val="toc 1"/>
    <w:basedOn w:val="Normal"/>
    <w:next w:val="Normal"/>
    <w:autoRedefine/>
    <w:uiPriority w:val="39"/>
    <w:pPr>
      <w:spacing w:before="360" w:after="0"/>
      <w:jc w:val="left"/>
    </w:pPr>
    <w:rPr>
      <w:rFonts w:ascii="Arial" w:hAnsi="Arial"/>
      <w:b/>
    </w:rPr>
  </w:style>
  <w:style w:type="paragraph" w:styleId="TOC2">
    <w:name w:val="toc 2"/>
    <w:basedOn w:val="Normal"/>
    <w:next w:val="Normal"/>
    <w:autoRedefine/>
    <w:uiPriority w:val="39"/>
    <w:pPr>
      <w:tabs>
        <w:tab w:val="left" w:pos="720"/>
        <w:tab w:val="right" w:pos="9019"/>
      </w:tabs>
      <w:spacing w:before="120" w:after="0"/>
      <w:jc w:val="left"/>
    </w:pPr>
    <w:rPr>
      <w:b/>
      <w:noProof/>
      <w:sz w:val="20"/>
    </w:rPr>
  </w:style>
  <w:style w:type="paragraph" w:styleId="TOC3">
    <w:name w:val="toc 3"/>
    <w:basedOn w:val="Normal"/>
    <w:next w:val="Normal"/>
    <w:autoRedefine/>
    <w:uiPriority w:val="39"/>
    <w:pPr>
      <w:spacing w:after="0"/>
      <w:ind w:left="240"/>
      <w:jc w:val="left"/>
    </w:pPr>
    <w:rPr>
      <w:sz w:val="20"/>
    </w:rPr>
  </w:style>
  <w:style w:type="paragraph" w:styleId="TOC4">
    <w:name w:val="toc 4"/>
    <w:basedOn w:val="Normal"/>
    <w:next w:val="Normal"/>
    <w:autoRedefine/>
    <w:semiHidden/>
    <w:pPr>
      <w:spacing w:after="0"/>
      <w:ind w:left="480"/>
      <w:jc w:val="left"/>
    </w:pPr>
    <w:rPr>
      <w:sz w:val="20"/>
    </w:rPr>
  </w:style>
  <w:style w:type="paragraph" w:styleId="TOC5">
    <w:name w:val="toc 5"/>
    <w:basedOn w:val="Normal"/>
    <w:next w:val="Normal"/>
    <w:autoRedefine/>
    <w:semiHidden/>
    <w:pPr>
      <w:spacing w:after="0"/>
      <w:ind w:left="720"/>
      <w:jc w:val="left"/>
    </w:pPr>
    <w:rPr>
      <w:sz w:val="20"/>
    </w:rPr>
  </w:style>
  <w:style w:type="paragraph" w:styleId="TOC6">
    <w:name w:val="toc 6"/>
    <w:basedOn w:val="Normal"/>
    <w:next w:val="Normal"/>
    <w:autoRedefine/>
    <w:semiHidden/>
    <w:pPr>
      <w:spacing w:after="0"/>
      <w:ind w:left="960"/>
      <w:jc w:val="left"/>
    </w:pPr>
    <w:rPr>
      <w:sz w:val="20"/>
    </w:rPr>
  </w:style>
  <w:style w:type="paragraph" w:styleId="TOC7">
    <w:name w:val="toc 7"/>
    <w:basedOn w:val="Normal"/>
    <w:next w:val="Normal"/>
    <w:autoRedefine/>
    <w:semiHidden/>
    <w:pPr>
      <w:spacing w:after="0"/>
      <w:ind w:left="1200"/>
      <w:jc w:val="left"/>
    </w:pPr>
    <w:rPr>
      <w:sz w:val="20"/>
    </w:rPr>
  </w:style>
  <w:style w:type="paragraph" w:styleId="TOC8">
    <w:name w:val="toc 8"/>
    <w:basedOn w:val="Normal"/>
    <w:next w:val="Normal"/>
    <w:autoRedefine/>
    <w:semiHidden/>
    <w:pPr>
      <w:spacing w:after="0"/>
      <w:ind w:left="1440"/>
      <w:jc w:val="left"/>
    </w:pPr>
    <w:rPr>
      <w:sz w:val="20"/>
    </w:rPr>
  </w:style>
  <w:style w:type="paragraph" w:styleId="TOC9">
    <w:name w:val="toc 9"/>
    <w:basedOn w:val="Normal"/>
    <w:next w:val="Normal"/>
    <w:autoRedefine/>
    <w:semiHidden/>
    <w:pPr>
      <w:spacing w:after="0"/>
      <w:ind w:left="1680"/>
      <w:jc w:val="left"/>
    </w:pPr>
    <w:rPr>
      <w:sz w:val="20"/>
    </w:rPr>
  </w:style>
  <w:style w:type="paragraph" w:styleId="Index2">
    <w:name w:val="index 2"/>
    <w:basedOn w:val="Normal"/>
    <w:next w:val="Normal"/>
    <w:autoRedefine/>
    <w:semiHidden/>
    <w:pPr>
      <w:ind w:left="480" w:hanging="240"/>
    </w:pPr>
  </w:style>
  <w:style w:type="paragraph" w:styleId="Index1">
    <w:name w:val="index 1"/>
    <w:basedOn w:val="Normal"/>
    <w:next w:val="Normal"/>
    <w:autoRedefine/>
    <w:semiHidden/>
    <w:pPr>
      <w:ind w:left="24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NormalWeb">
    <w:name w:val="Normal (Web)"/>
    <w:basedOn w:val="Normal"/>
    <w:semiHidden/>
    <w:pPr>
      <w:spacing w:before="100" w:beforeAutospacing="1" w:after="100" w:afterAutospacing="1"/>
      <w:jc w:val="left"/>
    </w:pPr>
    <w:rPr>
      <w:szCs w:val="24"/>
    </w:rPr>
  </w:style>
  <w:style w:type="character" w:styleId="Emphasis">
    <w:name w:val="Emphasis"/>
    <w:uiPriority w:val="20"/>
    <w:qFormat/>
    <w:rPr>
      <w:i/>
      <w:iCs/>
    </w:rPr>
  </w:style>
  <w:style w:type="character" w:styleId="Strong">
    <w:name w:val="Strong"/>
    <w:uiPriority w:val="3"/>
    <w:unhideWhenUsed/>
    <w:qFormat/>
    <w:rPr>
      <w:b/>
      <w:bCs/>
    </w:rPr>
  </w:style>
  <w:style w:type="character" w:styleId="HTMLTypewriter">
    <w:name w:val="HTML Typewriter"/>
    <w:semiHidden/>
    <w:rPr>
      <w:rFonts w:ascii="Courier New" w:eastAsia="Courier New" w:hAnsi="Courier New" w:cs="Courier New"/>
      <w:sz w:val="20"/>
      <w:szCs w:val="20"/>
    </w:rPr>
  </w:style>
  <w:style w:type="paragraph" w:styleId="BodyTextIndent">
    <w:name w:val="Body Text Indent"/>
    <w:basedOn w:val="Normal"/>
    <w:semiHidden/>
    <w:pPr>
      <w:autoSpaceDE w:val="0"/>
      <w:autoSpaceDN w:val="0"/>
      <w:spacing w:after="0"/>
      <w:jc w:val="left"/>
    </w:pPr>
    <w:rPr>
      <w:sz w:val="22"/>
      <w:szCs w:val="22"/>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Courier New" w:hAnsi="Courier New" w:cs="Courier New"/>
      <w:sz w:val="20"/>
    </w:rPr>
  </w:style>
  <w:style w:type="paragraph" w:styleId="BalloonText">
    <w:name w:val="Balloon Text"/>
    <w:basedOn w:val="Normal"/>
    <w:link w:val="BalloonTextChar"/>
    <w:uiPriority w:val="99"/>
    <w:semiHidden/>
    <w:unhideWhenUsed/>
    <w:rsid w:val="00D86DDD"/>
    <w:pPr>
      <w:spacing w:after="0"/>
    </w:pPr>
    <w:rPr>
      <w:rFonts w:ascii="Tahoma" w:hAnsi="Tahoma" w:cs="Tahoma"/>
      <w:sz w:val="16"/>
      <w:szCs w:val="16"/>
    </w:rPr>
  </w:style>
  <w:style w:type="character" w:customStyle="1" w:styleId="BalloonTextChar">
    <w:name w:val="Balloon Text Char"/>
    <w:link w:val="BalloonText"/>
    <w:uiPriority w:val="99"/>
    <w:semiHidden/>
    <w:rsid w:val="00D86DDD"/>
    <w:rPr>
      <w:rFonts w:ascii="Tahoma" w:hAnsi="Tahoma" w:cs="Tahoma"/>
      <w:sz w:val="16"/>
      <w:szCs w:val="16"/>
      <w:lang w:eastAsia="en-US"/>
    </w:rPr>
  </w:style>
  <w:style w:type="character" w:styleId="UnresolvedMention">
    <w:name w:val="Unresolved Mention"/>
    <w:basedOn w:val="DefaultParagraphFont"/>
    <w:uiPriority w:val="99"/>
    <w:semiHidden/>
    <w:unhideWhenUsed/>
    <w:rsid w:val="00EA403B"/>
    <w:rPr>
      <w:color w:val="605E5C"/>
      <w:shd w:val="clear" w:color="auto" w:fill="E1DFDD"/>
    </w:rPr>
  </w:style>
  <w:style w:type="character" w:styleId="CommentReference">
    <w:name w:val="annotation reference"/>
    <w:basedOn w:val="DefaultParagraphFont"/>
    <w:uiPriority w:val="99"/>
    <w:semiHidden/>
    <w:unhideWhenUsed/>
    <w:rsid w:val="00B71019"/>
    <w:rPr>
      <w:sz w:val="16"/>
      <w:szCs w:val="16"/>
    </w:rPr>
  </w:style>
  <w:style w:type="paragraph" w:styleId="CommentText">
    <w:name w:val="annotation text"/>
    <w:basedOn w:val="Normal"/>
    <w:link w:val="CommentTextChar"/>
    <w:uiPriority w:val="99"/>
    <w:semiHidden/>
    <w:unhideWhenUsed/>
    <w:rsid w:val="00B71019"/>
    <w:rPr>
      <w:sz w:val="20"/>
    </w:rPr>
  </w:style>
  <w:style w:type="character" w:customStyle="1" w:styleId="CommentTextChar">
    <w:name w:val="Comment Text Char"/>
    <w:basedOn w:val="DefaultParagraphFont"/>
    <w:link w:val="CommentText"/>
    <w:uiPriority w:val="99"/>
    <w:semiHidden/>
    <w:rsid w:val="00B71019"/>
    <w:rPr>
      <w:lang w:eastAsia="en-US"/>
    </w:rPr>
  </w:style>
  <w:style w:type="paragraph" w:styleId="CommentSubject">
    <w:name w:val="annotation subject"/>
    <w:basedOn w:val="CommentText"/>
    <w:next w:val="CommentText"/>
    <w:link w:val="CommentSubjectChar"/>
    <w:uiPriority w:val="99"/>
    <w:semiHidden/>
    <w:unhideWhenUsed/>
    <w:rsid w:val="00B71019"/>
    <w:rPr>
      <w:b/>
      <w:bCs/>
    </w:rPr>
  </w:style>
  <w:style w:type="character" w:customStyle="1" w:styleId="CommentSubjectChar">
    <w:name w:val="Comment Subject Char"/>
    <w:basedOn w:val="CommentTextChar"/>
    <w:link w:val="CommentSubject"/>
    <w:uiPriority w:val="99"/>
    <w:semiHidden/>
    <w:rsid w:val="00B71019"/>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153562">
      <w:bodyDiv w:val="1"/>
      <w:marLeft w:val="0"/>
      <w:marRight w:val="0"/>
      <w:marTop w:val="0"/>
      <w:marBottom w:val="0"/>
      <w:divBdr>
        <w:top w:val="none" w:sz="0" w:space="0" w:color="auto"/>
        <w:left w:val="none" w:sz="0" w:space="0" w:color="auto"/>
        <w:bottom w:val="none" w:sz="0" w:space="0" w:color="auto"/>
        <w:right w:val="none" w:sz="0" w:space="0" w:color="auto"/>
      </w:divBdr>
    </w:div>
    <w:div w:id="1116558750">
      <w:bodyDiv w:val="1"/>
      <w:marLeft w:val="0"/>
      <w:marRight w:val="0"/>
      <w:marTop w:val="0"/>
      <w:marBottom w:val="0"/>
      <w:divBdr>
        <w:top w:val="none" w:sz="0" w:space="0" w:color="auto"/>
        <w:left w:val="none" w:sz="0" w:space="0" w:color="auto"/>
        <w:bottom w:val="none" w:sz="0" w:space="0" w:color="auto"/>
        <w:right w:val="none" w:sz="0" w:space="0" w:color="auto"/>
      </w:divBdr>
    </w:div>
    <w:div w:id="140125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org/People/Berners-Lee/WorldWideWeb.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kit.org/blog/11989/new-webkit-features-in-safari-1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API/WebGL_A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thiosapps.com/a-look-under-the-hood-of-spacexs-dragon-capsule/" TargetMode="External"/><Relationship Id="rId4" Type="http://schemas.openxmlformats.org/officeDocument/2006/relationships/settings" Target="settings.xml"/><Relationship Id="rId9" Type="http://schemas.openxmlformats.org/officeDocument/2006/relationships/hyperlink" Target="https://html.spec.whatwg.org/"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mi\OneDrive\Documents\Custom%20Office%20Templates\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38C8AD9-0C60-4E71-87A0-9A9492EAD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Template>
  <TotalTime>113</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How To Write Project Reports</vt:lpstr>
    </vt:vector>
  </TitlesOfParts>
  <Manager>This is a university - there are no managers</Manager>
  <Company>University of York</Company>
  <LinksUpToDate>false</LinksUpToDate>
  <CharactersWithSpaces>4075</CharactersWithSpaces>
  <SharedDoc>false</SharedDoc>
  <HLinks>
    <vt:vector size="390" baseType="variant">
      <vt:variant>
        <vt:i4>5177370</vt:i4>
      </vt:variant>
      <vt:variant>
        <vt:i4>423</vt:i4>
      </vt:variant>
      <vt:variant>
        <vt:i4>0</vt:i4>
      </vt:variant>
      <vt:variant>
        <vt:i4>5</vt:i4>
      </vt:variant>
      <vt:variant>
        <vt:lpwstr>http://citeseer.ist.psu.edu/</vt:lpwstr>
      </vt:variant>
      <vt:variant>
        <vt:lpwstr/>
      </vt:variant>
      <vt:variant>
        <vt:i4>3997793</vt:i4>
      </vt:variant>
      <vt:variant>
        <vt:i4>420</vt:i4>
      </vt:variant>
      <vt:variant>
        <vt:i4>0</vt:i4>
      </vt:variant>
      <vt:variant>
        <vt:i4>5</vt:i4>
      </vt:variant>
      <vt:variant>
        <vt:lpwstr>http://www.textpad.com/</vt:lpwstr>
      </vt:variant>
      <vt:variant>
        <vt:lpwstr/>
      </vt:variant>
      <vt:variant>
        <vt:i4>2687031</vt:i4>
      </vt:variant>
      <vt:variant>
        <vt:i4>417</vt:i4>
      </vt:variant>
      <vt:variant>
        <vt:i4>0</vt:i4>
      </vt:variant>
      <vt:variant>
        <vt:i4>5</vt:i4>
      </vt:variant>
      <vt:variant>
        <vt:lpwstr>http://www.ctan.org/tex-archive/info/lshort/english/lshort.pdf</vt:lpwstr>
      </vt:variant>
      <vt:variant>
        <vt:lpwstr/>
      </vt:variant>
      <vt:variant>
        <vt:i4>5767248</vt:i4>
      </vt:variant>
      <vt:variant>
        <vt:i4>414</vt:i4>
      </vt:variant>
      <vt:variant>
        <vt:i4>0</vt:i4>
      </vt:variant>
      <vt:variant>
        <vt:i4>5</vt:i4>
      </vt:variant>
      <vt:variant>
        <vt:lpwstr>http://bibword.codeplex.com/Wikipage</vt:lpwstr>
      </vt:variant>
      <vt:variant>
        <vt:lpwstr/>
      </vt:variant>
      <vt:variant>
        <vt:i4>7209064</vt:i4>
      </vt:variant>
      <vt:variant>
        <vt:i4>327</vt:i4>
      </vt:variant>
      <vt:variant>
        <vt:i4>0</vt:i4>
      </vt:variant>
      <vt:variant>
        <vt:i4>5</vt:i4>
      </vt:variant>
      <vt:variant>
        <vt:lpwstr>http://en.wikipedia.org/w/index.php?title=Reference&amp;oldid=50359148</vt:lpwstr>
      </vt:variant>
      <vt:variant>
        <vt:lpwstr/>
      </vt:variant>
      <vt:variant>
        <vt:i4>7733311</vt:i4>
      </vt:variant>
      <vt:variant>
        <vt:i4>324</vt:i4>
      </vt:variant>
      <vt:variant>
        <vt:i4>0</vt:i4>
      </vt:variant>
      <vt:variant>
        <vt:i4>5</vt:i4>
      </vt:variant>
      <vt:variant>
        <vt:lpwstr>http://www.ctan.org/tex-archive/macros/latex/contrib/IEEEtran/IEEEtran.cls</vt:lpwstr>
      </vt:variant>
      <vt:variant>
        <vt:lpwstr/>
      </vt:variant>
      <vt:variant>
        <vt:i4>4980747</vt:i4>
      </vt:variant>
      <vt:variant>
        <vt:i4>321</vt:i4>
      </vt:variant>
      <vt:variant>
        <vt:i4>0</vt:i4>
      </vt:variant>
      <vt:variant>
        <vt:i4>5</vt:i4>
      </vt:variant>
      <vt:variant>
        <vt:lpwstr>http://www.york.ac.uk/k-roy/referencing/index.htm</vt:lpwstr>
      </vt:variant>
      <vt:variant>
        <vt:lpwstr/>
      </vt:variant>
      <vt:variant>
        <vt:i4>1900651</vt:i4>
      </vt:variant>
      <vt:variant>
        <vt:i4>318</vt:i4>
      </vt:variant>
      <vt:variant>
        <vt:i4>0</vt:i4>
      </vt:variant>
      <vt:variant>
        <vt:i4>5</vt:i4>
      </vt:variant>
      <vt:variant>
        <vt:lpwstr>http://www.amp.york.ac.uk/internal/ugrad/gen/tskills/t_skills.htm</vt:lpwstr>
      </vt:variant>
      <vt:variant>
        <vt:lpwstr/>
      </vt:variant>
      <vt:variant>
        <vt:i4>2490495</vt:i4>
      </vt:variant>
      <vt:variant>
        <vt:i4>315</vt:i4>
      </vt:variant>
      <vt:variant>
        <vt:i4>0</vt:i4>
      </vt:variant>
      <vt:variant>
        <vt:i4>5</vt:i4>
      </vt:variant>
      <vt:variant>
        <vt:lpwstr>http://www.york.ac.uk/celt/</vt:lpwstr>
      </vt:variant>
      <vt:variant>
        <vt:lpwstr/>
      </vt:variant>
      <vt:variant>
        <vt:i4>1179700</vt:i4>
      </vt:variant>
      <vt:variant>
        <vt:i4>308</vt:i4>
      </vt:variant>
      <vt:variant>
        <vt:i4>0</vt:i4>
      </vt:variant>
      <vt:variant>
        <vt:i4>5</vt:i4>
      </vt:variant>
      <vt:variant>
        <vt:lpwstr/>
      </vt:variant>
      <vt:variant>
        <vt:lpwstr>_Toc207616051</vt:lpwstr>
      </vt:variant>
      <vt:variant>
        <vt:i4>1179700</vt:i4>
      </vt:variant>
      <vt:variant>
        <vt:i4>302</vt:i4>
      </vt:variant>
      <vt:variant>
        <vt:i4>0</vt:i4>
      </vt:variant>
      <vt:variant>
        <vt:i4>5</vt:i4>
      </vt:variant>
      <vt:variant>
        <vt:lpwstr/>
      </vt:variant>
      <vt:variant>
        <vt:lpwstr>_Toc207616050</vt:lpwstr>
      </vt:variant>
      <vt:variant>
        <vt:i4>1245236</vt:i4>
      </vt:variant>
      <vt:variant>
        <vt:i4>296</vt:i4>
      </vt:variant>
      <vt:variant>
        <vt:i4>0</vt:i4>
      </vt:variant>
      <vt:variant>
        <vt:i4>5</vt:i4>
      </vt:variant>
      <vt:variant>
        <vt:lpwstr/>
      </vt:variant>
      <vt:variant>
        <vt:lpwstr>_Toc207616049</vt:lpwstr>
      </vt:variant>
      <vt:variant>
        <vt:i4>1245236</vt:i4>
      </vt:variant>
      <vt:variant>
        <vt:i4>290</vt:i4>
      </vt:variant>
      <vt:variant>
        <vt:i4>0</vt:i4>
      </vt:variant>
      <vt:variant>
        <vt:i4>5</vt:i4>
      </vt:variant>
      <vt:variant>
        <vt:lpwstr/>
      </vt:variant>
      <vt:variant>
        <vt:lpwstr>_Toc207616048</vt:lpwstr>
      </vt:variant>
      <vt:variant>
        <vt:i4>1245236</vt:i4>
      </vt:variant>
      <vt:variant>
        <vt:i4>284</vt:i4>
      </vt:variant>
      <vt:variant>
        <vt:i4>0</vt:i4>
      </vt:variant>
      <vt:variant>
        <vt:i4>5</vt:i4>
      </vt:variant>
      <vt:variant>
        <vt:lpwstr/>
      </vt:variant>
      <vt:variant>
        <vt:lpwstr>_Toc207616047</vt:lpwstr>
      </vt:variant>
      <vt:variant>
        <vt:i4>1245236</vt:i4>
      </vt:variant>
      <vt:variant>
        <vt:i4>278</vt:i4>
      </vt:variant>
      <vt:variant>
        <vt:i4>0</vt:i4>
      </vt:variant>
      <vt:variant>
        <vt:i4>5</vt:i4>
      </vt:variant>
      <vt:variant>
        <vt:lpwstr/>
      </vt:variant>
      <vt:variant>
        <vt:lpwstr>_Toc207616046</vt:lpwstr>
      </vt:variant>
      <vt:variant>
        <vt:i4>1245236</vt:i4>
      </vt:variant>
      <vt:variant>
        <vt:i4>272</vt:i4>
      </vt:variant>
      <vt:variant>
        <vt:i4>0</vt:i4>
      </vt:variant>
      <vt:variant>
        <vt:i4>5</vt:i4>
      </vt:variant>
      <vt:variant>
        <vt:lpwstr/>
      </vt:variant>
      <vt:variant>
        <vt:lpwstr>_Toc207616045</vt:lpwstr>
      </vt:variant>
      <vt:variant>
        <vt:i4>1245236</vt:i4>
      </vt:variant>
      <vt:variant>
        <vt:i4>266</vt:i4>
      </vt:variant>
      <vt:variant>
        <vt:i4>0</vt:i4>
      </vt:variant>
      <vt:variant>
        <vt:i4>5</vt:i4>
      </vt:variant>
      <vt:variant>
        <vt:lpwstr/>
      </vt:variant>
      <vt:variant>
        <vt:lpwstr>_Toc207616044</vt:lpwstr>
      </vt:variant>
      <vt:variant>
        <vt:i4>1245236</vt:i4>
      </vt:variant>
      <vt:variant>
        <vt:i4>260</vt:i4>
      </vt:variant>
      <vt:variant>
        <vt:i4>0</vt:i4>
      </vt:variant>
      <vt:variant>
        <vt:i4>5</vt:i4>
      </vt:variant>
      <vt:variant>
        <vt:lpwstr/>
      </vt:variant>
      <vt:variant>
        <vt:lpwstr>_Toc207616043</vt:lpwstr>
      </vt:variant>
      <vt:variant>
        <vt:i4>1245236</vt:i4>
      </vt:variant>
      <vt:variant>
        <vt:i4>254</vt:i4>
      </vt:variant>
      <vt:variant>
        <vt:i4>0</vt:i4>
      </vt:variant>
      <vt:variant>
        <vt:i4>5</vt:i4>
      </vt:variant>
      <vt:variant>
        <vt:lpwstr/>
      </vt:variant>
      <vt:variant>
        <vt:lpwstr>_Toc207616042</vt:lpwstr>
      </vt:variant>
      <vt:variant>
        <vt:i4>1245236</vt:i4>
      </vt:variant>
      <vt:variant>
        <vt:i4>248</vt:i4>
      </vt:variant>
      <vt:variant>
        <vt:i4>0</vt:i4>
      </vt:variant>
      <vt:variant>
        <vt:i4>5</vt:i4>
      </vt:variant>
      <vt:variant>
        <vt:lpwstr/>
      </vt:variant>
      <vt:variant>
        <vt:lpwstr>_Toc207616041</vt:lpwstr>
      </vt:variant>
      <vt:variant>
        <vt:i4>1245236</vt:i4>
      </vt:variant>
      <vt:variant>
        <vt:i4>242</vt:i4>
      </vt:variant>
      <vt:variant>
        <vt:i4>0</vt:i4>
      </vt:variant>
      <vt:variant>
        <vt:i4>5</vt:i4>
      </vt:variant>
      <vt:variant>
        <vt:lpwstr/>
      </vt:variant>
      <vt:variant>
        <vt:lpwstr>_Toc207616040</vt:lpwstr>
      </vt:variant>
      <vt:variant>
        <vt:i4>1310772</vt:i4>
      </vt:variant>
      <vt:variant>
        <vt:i4>236</vt:i4>
      </vt:variant>
      <vt:variant>
        <vt:i4>0</vt:i4>
      </vt:variant>
      <vt:variant>
        <vt:i4>5</vt:i4>
      </vt:variant>
      <vt:variant>
        <vt:lpwstr/>
      </vt:variant>
      <vt:variant>
        <vt:lpwstr>_Toc207616039</vt:lpwstr>
      </vt:variant>
      <vt:variant>
        <vt:i4>1310772</vt:i4>
      </vt:variant>
      <vt:variant>
        <vt:i4>230</vt:i4>
      </vt:variant>
      <vt:variant>
        <vt:i4>0</vt:i4>
      </vt:variant>
      <vt:variant>
        <vt:i4>5</vt:i4>
      </vt:variant>
      <vt:variant>
        <vt:lpwstr/>
      </vt:variant>
      <vt:variant>
        <vt:lpwstr>_Toc207616038</vt:lpwstr>
      </vt:variant>
      <vt:variant>
        <vt:i4>1310772</vt:i4>
      </vt:variant>
      <vt:variant>
        <vt:i4>224</vt:i4>
      </vt:variant>
      <vt:variant>
        <vt:i4>0</vt:i4>
      </vt:variant>
      <vt:variant>
        <vt:i4>5</vt:i4>
      </vt:variant>
      <vt:variant>
        <vt:lpwstr/>
      </vt:variant>
      <vt:variant>
        <vt:lpwstr>_Toc207616037</vt:lpwstr>
      </vt:variant>
      <vt:variant>
        <vt:i4>1310772</vt:i4>
      </vt:variant>
      <vt:variant>
        <vt:i4>218</vt:i4>
      </vt:variant>
      <vt:variant>
        <vt:i4>0</vt:i4>
      </vt:variant>
      <vt:variant>
        <vt:i4>5</vt:i4>
      </vt:variant>
      <vt:variant>
        <vt:lpwstr/>
      </vt:variant>
      <vt:variant>
        <vt:lpwstr>_Toc207616036</vt:lpwstr>
      </vt:variant>
      <vt:variant>
        <vt:i4>1310772</vt:i4>
      </vt:variant>
      <vt:variant>
        <vt:i4>212</vt:i4>
      </vt:variant>
      <vt:variant>
        <vt:i4>0</vt:i4>
      </vt:variant>
      <vt:variant>
        <vt:i4>5</vt:i4>
      </vt:variant>
      <vt:variant>
        <vt:lpwstr/>
      </vt:variant>
      <vt:variant>
        <vt:lpwstr>_Toc207616035</vt:lpwstr>
      </vt:variant>
      <vt:variant>
        <vt:i4>1310772</vt:i4>
      </vt:variant>
      <vt:variant>
        <vt:i4>206</vt:i4>
      </vt:variant>
      <vt:variant>
        <vt:i4>0</vt:i4>
      </vt:variant>
      <vt:variant>
        <vt:i4>5</vt:i4>
      </vt:variant>
      <vt:variant>
        <vt:lpwstr/>
      </vt:variant>
      <vt:variant>
        <vt:lpwstr>_Toc207616034</vt:lpwstr>
      </vt:variant>
      <vt:variant>
        <vt:i4>1310772</vt:i4>
      </vt:variant>
      <vt:variant>
        <vt:i4>200</vt:i4>
      </vt:variant>
      <vt:variant>
        <vt:i4>0</vt:i4>
      </vt:variant>
      <vt:variant>
        <vt:i4>5</vt:i4>
      </vt:variant>
      <vt:variant>
        <vt:lpwstr/>
      </vt:variant>
      <vt:variant>
        <vt:lpwstr>_Toc207616033</vt:lpwstr>
      </vt:variant>
      <vt:variant>
        <vt:i4>1310772</vt:i4>
      </vt:variant>
      <vt:variant>
        <vt:i4>194</vt:i4>
      </vt:variant>
      <vt:variant>
        <vt:i4>0</vt:i4>
      </vt:variant>
      <vt:variant>
        <vt:i4>5</vt:i4>
      </vt:variant>
      <vt:variant>
        <vt:lpwstr/>
      </vt:variant>
      <vt:variant>
        <vt:lpwstr>_Toc207616032</vt:lpwstr>
      </vt:variant>
      <vt:variant>
        <vt:i4>1310772</vt:i4>
      </vt:variant>
      <vt:variant>
        <vt:i4>188</vt:i4>
      </vt:variant>
      <vt:variant>
        <vt:i4>0</vt:i4>
      </vt:variant>
      <vt:variant>
        <vt:i4>5</vt:i4>
      </vt:variant>
      <vt:variant>
        <vt:lpwstr/>
      </vt:variant>
      <vt:variant>
        <vt:lpwstr>_Toc207616031</vt:lpwstr>
      </vt:variant>
      <vt:variant>
        <vt:i4>1310772</vt:i4>
      </vt:variant>
      <vt:variant>
        <vt:i4>182</vt:i4>
      </vt:variant>
      <vt:variant>
        <vt:i4>0</vt:i4>
      </vt:variant>
      <vt:variant>
        <vt:i4>5</vt:i4>
      </vt:variant>
      <vt:variant>
        <vt:lpwstr/>
      </vt:variant>
      <vt:variant>
        <vt:lpwstr>_Toc207616030</vt:lpwstr>
      </vt:variant>
      <vt:variant>
        <vt:i4>1376308</vt:i4>
      </vt:variant>
      <vt:variant>
        <vt:i4>176</vt:i4>
      </vt:variant>
      <vt:variant>
        <vt:i4>0</vt:i4>
      </vt:variant>
      <vt:variant>
        <vt:i4>5</vt:i4>
      </vt:variant>
      <vt:variant>
        <vt:lpwstr/>
      </vt:variant>
      <vt:variant>
        <vt:lpwstr>_Toc207616029</vt:lpwstr>
      </vt:variant>
      <vt:variant>
        <vt:i4>1376308</vt:i4>
      </vt:variant>
      <vt:variant>
        <vt:i4>170</vt:i4>
      </vt:variant>
      <vt:variant>
        <vt:i4>0</vt:i4>
      </vt:variant>
      <vt:variant>
        <vt:i4>5</vt:i4>
      </vt:variant>
      <vt:variant>
        <vt:lpwstr/>
      </vt:variant>
      <vt:variant>
        <vt:lpwstr>_Toc207616028</vt:lpwstr>
      </vt:variant>
      <vt:variant>
        <vt:i4>1376308</vt:i4>
      </vt:variant>
      <vt:variant>
        <vt:i4>164</vt:i4>
      </vt:variant>
      <vt:variant>
        <vt:i4>0</vt:i4>
      </vt:variant>
      <vt:variant>
        <vt:i4>5</vt:i4>
      </vt:variant>
      <vt:variant>
        <vt:lpwstr/>
      </vt:variant>
      <vt:variant>
        <vt:lpwstr>_Toc207616027</vt:lpwstr>
      </vt:variant>
      <vt:variant>
        <vt:i4>1376308</vt:i4>
      </vt:variant>
      <vt:variant>
        <vt:i4>158</vt:i4>
      </vt:variant>
      <vt:variant>
        <vt:i4>0</vt:i4>
      </vt:variant>
      <vt:variant>
        <vt:i4>5</vt:i4>
      </vt:variant>
      <vt:variant>
        <vt:lpwstr/>
      </vt:variant>
      <vt:variant>
        <vt:lpwstr>_Toc207616026</vt:lpwstr>
      </vt:variant>
      <vt:variant>
        <vt:i4>1376308</vt:i4>
      </vt:variant>
      <vt:variant>
        <vt:i4>152</vt:i4>
      </vt:variant>
      <vt:variant>
        <vt:i4>0</vt:i4>
      </vt:variant>
      <vt:variant>
        <vt:i4>5</vt:i4>
      </vt:variant>
      <vt:variant>
        <vt:lpwstr/>
      </vt:variant>
      <vt:variant>
        <vt:lpwstr>_Toc207616025</vt:lpwstr>
      </vt:variant>
      <vt:variant>
        <vt:i4>1376308</vt:i4>
      </vt:variant>
      <vt:variant>
        <vt:i4>146</vt:i4>
      </vt:variant>
      <vt:variant>
        <vt:i4>0</vt:i4>
      </vt:variant>
      <vt:variant>
        <vt:i4>5</vt:i4>
      </vt:variant>
      <vt:variant>
        <vt:lpwstr/>
      </vt:variant>
      <vt:variant>
        <vt:lpwstr>_Toc207616024</vt:lpwstr>
      </vt:variant>
      <vt:variant>
        <vt:i4>1376308</vt:i4>
      </vt:variant>
      <vt:variant>
        <vt:i4>140</vt:i4>
      </vt:variant>
      <vt:variant>
        <vt:i4>0</vt:i4>
      </vt:variant>
      <vt:variant>
        <vt:i4>5</vt:i4>
      </vt:variant>
      <vt:variant>
        <vt:lpwstr/>
      </vt:variant>
      <vt:variant>
        <vt:lpwstr>_Toc207616023</vt:lpwstr>
      </vt:variant>
      <vt:variant>
        <vt:i4>1376308</vt:i4>
      </vt:variant>
      <vt:variant>
        <vt:i4>134</vt:i4>
      </vt:variant>
      <vt:variant>
        <vt:i4>0</vt:i4>
      </vt:variant>
      <vt:variant>
        <vt:i4>5</vt:i4>
      </vt:variant>
      <vt:variant>
        <vt:lpwstr/>
      </vt:variant>
      <vt:variant>
        <vt:lpwstr>_Toc207616022</vt:lpwstr>
      </vt:variant>
      <vt:variant>
        <vt:i4>1376308</vt:i4>
      </vt:variant>
      <vt:variant>
        <vt:i4>128</vt:i4>
      </vt:variant>
      <vt:variant>
        <vt:i4>0</vt:i4>
      </vt:variant>
      <vt:variant>
        <vt:i4>5</vt:i4>
      </vt:variant>
      <vt:variant>
        <vt:lpwstr/>
      </vt:variant>
      <vt:variant>
        <vt:lpwstr>_Toc207616021</vt:lpwstr>
      </vt:variant>
      <vt:variant>
        <vt:i4>1376308</vt:i4>
      </vt:variant>
      <vt:variant>
        <vt:i4>122</vt:i4>
      </vt:variant>
      <vt:variant>
        <vt:i4>0</vt:i4>
      </vt:variant>
      <vt:variant>
        <vt:i4>5</vt:i4>
      </vt:variant>
      <vt:variant>
        <vt:lpwstr/>
      </vt:variant>
      <vt:variant>
        <vt:lpwstr>_Toc207616020</vt:lpwstr>
      </vt:variant>
      <vt:variant>
        <vt:i4>1441844</vt:i4>
      </vt:variant>
      <vt:variant>
        <vt:i4>116</vt:i4>
      </vt:variant>
      <vt:variant>
        <vt:i4>0</vt:i4>
      </vt:variant>
      <vt:variant>
        <vt:i4>5</vt:i4>
      </vt:variant>
      <vt:variant>
        <vt:lpwstr/>
      </vt:variant>
      <vt:variant>
        <vt:lpwstr>_Toc207616019</vt:lpwstr>
      </vt:variant>
      <vt:variant>
        <vt:i4>1441844</vt:i4>
      </vt:variant>
      <vt:variant>
        <vt:i4>110</vt:i4>
      </vt:variant>
      <vt:variant>
        <vt:i4>0</vt:i4>
      </vt:variant>
      <vt:variant>
        <vt:i4>5</vt:i4>
      </vt:variant>
      <vt:variant>
        <vt:lpwstr/>
      </vt:variant>
      <vt:variant>
        <vt:lpwstr>_Toc207616018</vt:lpwstr>
      </vt:variant>
      <vt:variant>
        <vt:i4>1441844</vt:i4>
      </vt:variant>
      <vt:variant>
        <vt:i4>104</vt:i4>
      </vt:variant>
      <vt:variant>
        <vt:i4>0</vt:i4>
      </vt:variant>
      <vt:variant>
        <vt:i4>5</vt:i4>
      </vt:variant>
      <vt:variant>
        <vt:lpwstr/>
      </vt:variant>
      <vt:variant>
        <vt:lpwstr>_Toc207616017</vt:lpwstr>
      </vt:variant>
      <vt:variant>
        <vt:i4>1441844</vt:i4>
      </vt:variant>
      <vt:variant>
        <vt:i4>98</vt:i4>
      </vt:variant>
      <vt:variant>
        <vt:i4>0</vt:i4>
      </vt:variant>
      <vt:variant>
        <vt:i4>5</vt:i4>
      </vt:variant>
      <vt:variant>
        <vt:lpwstr/>
      </vt:variant>
      <vt:variant>
        <vt:lpwstr>_Toc207616016</vt:lpwstr>
      </vt:variant>
      <vt:variant>
        <vt:i4>1441844</vt:i4>
      </vt:variant>
      <vt:variant>
        <vt:i4>92</vt:i4>
      </vt:variant>
      <vt:variant>
        <vt:i4>0</vt:i4>
      </vt:variant>
      <vt:variant>
        <vt:i4>5</vt:i4>
      </vt:variant>
      <vt:variant>
        <vt:lpwstr/>
      </vt:variant>
      <vt:variant>
        <vt:lpwstr>_Toc207616015</vt:lpwstr>
      </vt:variant>
      <vt:variant>
        <vt:i4>1441844</vt:i4>
      </vt:variant>
      <vt:variant>
        <vt:i4>86</vt:i4>
      </vt:variant>
      <vt:variant>
        <vt:i4>0</vt:i4>
      </vt:variant>
      <vt:variant>
        <vt:i4>5</vt:i4>
      </vt:variant>
      <vt:variant>
        <vt:lpwstr/>
      </vt:variant>
      <vt:variant>
        <vt:lpwstr>_Toc207616014</vt:lpwstr>
      </vt:variant>
      <vt:variant>
        <vt:i4>1441844</vt:i4>
      </vt:variant>
      <vt:variant>
        <vt:i4>80</vt:i4>
      </vt:variant>
      <vt:variant>
        <vt:i4>0</vt:i4>
      </vt:variant>
      <vt:variant>
        <vt:i4>5</vt:i4>
      </vt:variant>
      <vt:variant>
        <vt:lpwstr/>
      </vt:variant>
      <vt:variant>
        <vt:lpwstr>_Toc207616013</vt:lpwstr>
      </vt:variant>
      <vt:variant>
        <vt:i4>1441844</vt:i4>
      </vt:variant>
      <vt:variant>
        <vt:i4>74</vt:i4>
      </vt:variant>
      <vt:variant>
        <vt:i4>0</vt:i4>
      </vt:variant>
      <vt:variant>
        <vt:i4>5</vt:i4>
      </vt:variant>
      <vt:variant>
        <vt:lpwstr/>
      </vt:variant>
      <vt:variant>
        <vt:lpwstr>_Toc207616012</vt:lpwstr>
      </vt:variant>
      <vt:variant>
        <vt:i4>1441844</vt:i4>
      </vt:variant>
      <vt:variant>
        <vt:i4>68</vt:i4>
      </vt:variant>
      <vt:variant>
        <vt:i4>0</vt:i4>
      </vt:variant>
      <vt:variant>
        <vt:i4>5</vt:i4>
      </vt:variant>
      <vt:variant>
        <vt:lpwstr/>
      </vt:variant>
      <vt:variant>
        <vt:lpwstr>_Toc207616011</vt:lpwstr>
      </vt:variant>
      <vt:variant>
        <vt:i4>1441844</vt:i4>
      </vt:variant>
      <vt:variant>
        <vt:i4>62</vt:i4>
      </vt:variant>
      <vt:variant>
        <vt:i4>0</vt:i4>
      </vt:variant>
      <vt:variant>
        <vt:i4>5</vt:i4>
      </vt:variant>
      <vt:variant>
        <vt:lpwstr/>
      </vt:variant>
      <vt:variant>
        <vt:lpwstr>_Toc207616010</vt:lpwstr>
      </vt:variant>
      <vt:variant>
        <vt:i4>1507380</vt:i4>
      </vt:variant>
      <vt:variant>
        <vt:i4>56</vt:i4>
      </vt:variant>
      <vt:variant>
        <vt:i4>0</vt:i4>
      </vt:variant>
      <vt:variant>
        <vt:i4>5</vt:i4>
      </vt:variant>
      <vt:variant>
        <vt:lpwstr/>
      </vt:variant>
      <vt:variant>
        <vt:lpwstr>_Toc207616009</vt:lpwstr>
      </vt:variant>
      <vt:variant>
        <vt:i4>1507380</vt:i4>
      </vt:variant>
      <vt:variant>
        <vt:i4>50</vt:i4>
      </vt:variant>
      <vt:variant>
        <vt:i4>0</vt:i4>
      </vt:variant>
      <vt:variant>
        <vt:i4>5</vt:i4>
      </vt:variant>
      <vt:variant>
        <vt:lpwstr/>
      </vt:variant>
      <vt:variant>
        <vt:lpwstr>_Toc207616008</vt:lpwstr>
      </vt:variant>
      <vt:variant>
        <vt:i4>1507380</vt:i4>
      </vt:variant>
      <vt:variant>
        <vt:i4>44</vt:i4>
      </vt:variant>
      <vt:variant>
        <vt:i4>0</vt:i4>
      </vt:variant>
      <vt:variant>
        <vt:i4>5</vt:i4>
      </vt:variant>
      <vt:variant>
        <vt:lpwstr/>
      </vt:variant>
      <vt:variant>
        <vt:lpwstr>_Toc207616007</vt:lpwstr>
      </vt:variant>
      <vt:variant>
        <vt:i4>1507380</vt:i4>
      </vt:variant>
      <vt:variant>
        <vt:i4>38</vt:i4>
      </vt:variant>
      <vt:variant>
        <vt:i4>0</vt:i4>
      </vt:variant>
      <vt:variant>
        <vt:i4>5</vt:i4>
      </vt:variant>
      <vt:variant>
        <vt:lpwstr/>
      </vt:variant>
      <vt:variant>
        <vt:lpwstr>_Toc207616006</vt:lpwstr>
      </vt:variant>
      <vt:variant>
        <vt:i4>1507380</vt:i4>
      </vt:variant>
      <vt:variant>
        <vt:i4>32</vt:i4>
      </vt:variant>
      <vt:variant>
        <vt:i4>0</vt:i4>
      </vt:variant>
      <vt:variant>
        <vt:i4>5</vt:i4>
      </vt:variant>
      <vt:variant>
        <vt:lpwstr/>
      </vt:variant>
      <vt:variant>
        <vt:lpwstr>_Toc207616005</vt:lpwstr>
      </vt:variant>
      <vt:variant>
        <vt:i4>1507380</vt:i4>
      </vt:variant>
      <vt:variant>
        <vt:i4>26</vt:i4>
      </vt:variant>
      <vt:variant>
        <vt:i4>0</vt:i4>
      </vt:variant>
      <vt:variant>
        <vt:i4>5</vt:i4>
      </vt:variant>
      <vt:variant>
        <vt:lpwstr/>
      </vt:variant>
      <vt:variant>
        <vt:lpwstr>_Toc207616004</vt:lpwstr>
      </vt:variant>
      <vt:variant>
        <vt:i4>1507380</vt:i4>
      </vt:variant>
      <vt:variant>
        <vt:i4>20</vt:i4>
      </vt:variant>
      <vt:variant>
        <vt:i4>0</vt:i4>
      </vt:variant>
      <vt:variant>
        <vt:i4>5</vt:i4>
      </vt:variant>
      <vt:variant>
        <vt:lpwstr/>
      </vt:variant>
      <vt:variant>
        <vt:lpwstr>_Toc207616003</vt:lpwstr>
      </vt:variant>
      <vt:variant>
        <vt:i4>1507380</vt:i4>
      </vt:variant>
      <vt:variant>
        <vt:i4>14</vt:i4>
      </vt:variant>
      <vt:variant>
        <vt:i4>0</vt:i4>
      </vt:variant>
      <vt:variant>
        <vt:i4>5</vt:i4>
      </vt:variant>
      <vt:variant>
        <vt:lpwstr/>
      </vt:variant>
      <vt:variant>
        <vt:lpwstr>_Toc207616002</vt:lpwstr>
      </vt:variant>
      <vt:variant>
        <vt:i4>1507380</vt:i4>
      </vt:variant>
      <vt:variant>
        <vt:i4>8</vt:i4>
      </vt:variant>
      <vt:variant>
        <vt:i4>0</vt:i4>
      </vt:variant>
      <vt:variant>
        <vt:i4>5</vt:i4>
      </vt:variant>
      <vt:variant>
        <vt:lpwstr/>
      </vt:variant>
      <vt:variant>
        <vt:lpwstr>_Toc207616001</vt:lpwstr>
      </vt:variant>
      <vt:variant>
        <vt:i4>1507380</vt:i4>
      </vt:variant>
      <vt:variant>
        <vt:i4>2</vt:i4>
      </vt:variant>
      <vt:variant>
        <vt:i4>0</vt:i4>
      </vt:variant>
      <vt:variant>
        <vt:i4>5</vt:i4>
      </vt:variant>
      <vt:variant>
        <vt:lpwstr/>
      </vt:variant>
      <vt:variant>
        <vt:lpwstr>_Toc207616000</vt:lpwstr>
      </vt:variant>
      <vt:variant>
        <vt:i4>7077910</vt:i4>
      </vt:variant>
      <vt:variant>
        <vt:i4>9</vt:i4>
      </vt:variant>
      <vt:variant>
        <vt:i4>0</vt:i4>
      </vt:variant>
      <vt:variant>
        <vt:i4>5</vt:i4>
      </vt:variant>
      <vt:variant>
        <vt:lpwstr>mailto:dajp1@ohm.york.ac.uk</vt:lpwstr>
      </vt:variant>
      <vt:variant>
        <vt:lpwstr/>
      </vt:variant>
      <vt:variant>
        <vt:i4>4521999</vt:i4>
      </vt:variant>
      <vt:variant>
        <vt:i4>6</vt:i4>
      </vt:variant>
      <vt:variant>
        <vt:i4>0</vt:i4>
      </vt:variant>
      <vt:variant>
        <vt:i4>5</vt:i4>
      </vt:variant>
      <vt:variant>
        <vt:lpwstr>http://www.indiana.edu/~wts/wts/plagiarism.html</vt:lpwstr>
      </vt:variant>
      <vt:variant>
        <vt:lpwstr>plagiarized</vt:lpwstr>
      </vt:variant>
      <vt:variant>
        <vt:i4>4784134</vt:i4>
      </vt:variant>
      <vt:variant>
        <vt:i4>3</vt:i4>
      </vt:variant>
      <vt:variant>
        <vt:i4>0</vt:i4>
      </vt:variant>
      <vt:variant>
        <vt:i4>5</vt:i4>
      </vt:variant>
      <vt:variant>
        <vt:lpwstr>http://sunsite.tus.ac.jp/multimedia/pics/flags/antartica.gif</vt:lpwstr>
      </vt:variant>
      <vt:variant>
        <vt:lpwstr/>
      </vt:variant>
      <vt:variant>
        <vt:i4>655393</vt:i4>
      </vt:variant>
      <vt:variant>
        <vt:i4>0</vt:i4>
      </vt:variant>
      <vt:variant>
        <vt:i4>0</vt:i4>
      </vt:variant>
      <vt:variant>
        <vt:i4>5</vt:i4>
      </vt:variant>
      <vt:variant>
        <vt:lpwstr>http://www.ieee.org/portal/cms_docs/pubs/transactions/TRANS-JOUR.PDF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Project Reports</dc:title>
  <dc:subject>Project Reports</dc:subject>
  <dc:creator>Ben Millar</dc:creator>
  <cp:keywords/>
  <cp:lastModifiedBy>Ben Millar</cp:lastModifiedBy>
  <cp:revision>16</cp:revision>
  <cp:lastPrinted>2018-05-03T10:15:00Z</cp:lastPrinted>
  <dcterms:created xsi:type="dcterms:W3CDTF">2022-11-11T12:20:00Z</dcterms:created>
  <dcterms:modified xsi:type="dcterms:W3CDTF">2022-11-11T14:15:00Z</dcterms:modified>
</cp:coreProperties>
</file>