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03" w:rsidRDefault="006B0016" w:rsidP="00931803">
      <w:pPr>
        <w:pStyle w:val="1"/>
        <w:jc w:val="center"/>
      </w:pPr>
      <w:r>
        <w:t>A</w:t>
      </w:r>
      <w:r>
        <w:rPr>
          <w:rFonts w:hint="eastAsia"/>
        </w:rPr>
        <w:t>nsible</w:t>
      </w:r>
      <w:r>
        <w:rPr>
          <w:rFonts w:hint="eastAsia"/>
        </w:rPr>
        <w:t>管理</w:t>
      </w:r>
      <w:r>
        <w:rPr>
          <w:rFonts w:hint="eastAsia"/>
        </w:rPr>
        <w:t>windows</w:t>
      </w:r>
    </w:p>
    <w:p w:rsidR="00931803" w:rsidRDefault="00931803" w:rsidP="00931803">
      <w:pPr>
        <w:pStyle w:val="aa"/>
        <w:pBdr>
          <w:bottom w:val="single" w:sz="4" w:space="0" w:color="4F81BD" w:themeColor="accent1"/>
        </w:pBdr>
        <w:ind w:leftChars="446" w:left="981" w:right="1872" w:firstLineChars="294" w:firstLine="620"/>
      </w:pPr>
      <w:r>
        <w:rPr>
          <w:rFonts w:hint="eastAsia"/>
        </w:rPr>
        <w:t>（</w:t>
      </w:r>
      <w:r>
        <w:t>by</w:t>
      </w:r>
      <w:r>
        <w:rPr>
          <w:rFonts w:hint="eastAsia"/>
        </w:rPr>
        <w:t>本末，</w:t>
      </w:r>
      <w:r>
        <w:t xml:space="preserve"> mail: p_junkai@163.com</w:t>
      </w:r>
      <w:r>
        <w:rPr>
          <w:rFonts w:hint="eastAsia"/>
        </w:rPr>
        <w:t>）</w:t>
      </w:r>
    </w:p>
    <w:p w:rsidR="00931803" w:rsidRPr="00931803" w:rsidRDefault="00931803" w:rsidP="00931803"/>
    <w:p w:rsidR="006B0016" w:rsidRDefault="006B0016" w:rsidP="006B00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6B0016" w:rsidRDefault="006B0016" w:rsidP="006B0016">
      <w:pPr>
        <w:pStyle w:val="a3"/>
        <w:ind w:left="720" w:firstLineChars="250" w:firstLine="550"/>
      </w:pPr>
      <w:r w:rsidRPr="006B0016">
        <w:t>Ansible</w:t>
      </w:r>
      <w:r w:rsidRPr="006B0016">
        <w:t>默认是通过</w:t>
      </w:r>
      <w:r w:rsidRPr="006B0016">
        <w:t>SSH</w:t>
      </w:r>
      <w:r w:rsidRPr="006B0016">
        <w:t>协议来管理</w:t>
      </w:r>
      <w:r w:rsidRPr="006B0016">
        <w:t>Linux/Unix</w:t>
      </w:r>
      <w:r w:rsidRPr="006B0016">
        <w:t>服务器</w:t>
      </w:r>
      <w:r>
        <w:rPr>
          <w:rFonts w:hint="eastAsia"/>
        </w:rPr>
        <w:t>，</w:t>
      </w:r>
      <w:r w:rsidRPr="006B0016">
        <w:t>从</w:t>
      </w:r>
      <w:r w:rsidRPr="006B0016">
        <w:t>1.7</w:t>
      </w:r>
      <w:r w:rsidRPr="006B0016">
        <w:t>版本开始</w:t>
      </w:r>
      <w:r w:rsidRPr="006B0016">
        <w:t>,Ansible</w:t>
      </w:r>
      <w:r w:rsidRPr="006B0016">
        <w:t>也开始支持</w:t>
      </w:r>
      <w:r w:rsidRPr="006B0016">
        <w:t>Windows</w:t>
      </w:r>
      <w:r w:rsidRPr="006B0016">
        <w:t>机器的管理</w:t>
      </w:r>
      <w:r w:rsidRPr="006B0016">
        <w:t>.</w:t>
      </w:r>
      <w:r w:rsidR="00840974">
        <w:t>不过是通过</w:t>
      </w:r>
      <w:r w:rsidR="00840974">
        <w:rPr>
          <w:rFonts w:hint="eastAsia"/>
          <w:color w:val="FF0000"/>
        </w:rPr>
        <w:t>WinRM</w:t>
      </w:r>
      <w:r w:rsidR="00840974">
        <w:rPr>
          <w:rFonts w:hint="eastAsia"/>
          <w:color w:val="FF0000"/>
        </w:rPr>
        <w:t>服务</w:t>
      </w:r>
      <w:r w:rsidRPr="006B0016">
        <w:t>来实现远程管理</w:t>
      </w:r>
      <w:r w:rsidRPr="006B0016">
        <w:t>,</w:t>
      </w:r>
      <w:r w:rsidRPr="006B0016">
        <w:t>而不是</w:t>
      </w:r>
      <w:r w:rsidRPr="006B0016">
        <w:t>SSH</w:t>
      </w:r>
      <w:r>
        <w:rPr>
          <w:rFonts w:hint="eastAsia"/>
        </w:rPr>
        <w:t>，</w:t>
      </w:r>
      <w:r w:rsidRPr="006B0016">
        <w:t>Ansible</w:t>
      </w:r>
      <w:r w:rsidRPr="006B0016">
        <w:t>仍然通过一台</w:t>
      </w:r>
      <w:r w:rsidRPr="006B0016">
        <w:t>Linux</w:t>
      </w:r>
      <w:r w:rsidRPr="006B0016">
        <w:t>系统机器来进行集中管理</w:t>
      </w:r>
      <w:r w:rsidRPr="006B0016">
        <w:t>,</w:t>
      </w:r>
      <w:r w:rsidRPr="006B0016">
        <w:t>使用</w:t>
      </w:r>
      <w:r w:rsidRPr="006B0016">
        <w:t>Python</w:t>
      </w:r>
      <w:r w:rsidRPr="006B0016">
        <w:t>的</w:t>
      </w:r>
      <w:r w:rsidRPr="006B0016">
        <w:t xml:space="preserve"> “</w:t>
      </w:r>
      <w:r w:rsidR="00840974" w:rsidRPr="00840974">
        <w:rPr>
          <w:rFonts w:hint="eastAsia"/>
          <w:color w:val="FF0000"/>
        </w:rPr>
        <w:t>py</w:t>
      </w:r>
      <w:r w:rsidRPr="006B0016">
        <w:rPr>
          <w:color w:val="FF0000"/>
        </w:rPr>
        <w:t>winrm</w:t>
      </w:r>
      <w:r w:rsidRPr="006B0016">
        <w:t xml:space="preserve">” </w:t>
      </w:r>
      <w:r w:rsidRPr="006B0016">
        <w:t>模块来和远程主机交互</w:t>
      </w:r>
      <w:r w:rsidRPr="006B0016">
        <w:t>.</w:t>
      </w:r>
    </w:p>
    <w:p w:rsidR="006B0016" w:rsidRDefault="006B0016" w:rsidP="006B0016">
      <w:pPr>
        <w:pStyle w:val="a3"/>
        <w:ind w:left="720" w:firstLineChars="0" w:firstLine="0"/>
      </w:pPr>
    </w:p>
    <w:p w:rsidR="006B0016" w:rsidRDefault="00A22B8C" w:rsidP="006B00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环境依赖</w:t>
      </w:r>
    </w:p>
    <w:p w:rsidR="006B0016" w:rsidRDefault="00A22B8C" w:rsidP="006B0016">
      <w:pPr>
        <w:pStyle w:val="a3"/>
        <w:ind w:left="720" w:firstLineChars="0" w:firstLine="0"/>
      </w:pPr>
      <w:r>
        <w:t>A</w:t>
      </w:r>
      <w:r>
        <w:rPr>
          <w:rFonts w:hint="eastAsia"/>
        </w:rPr>
        <w:t>nsibel</w:t>
      </w:r>
      <w:r>
        <w:rPr>
          <w:rFonts w:hint="eastAsia"/>
        </w:rPr>
        <w:t>控制端需求：</w:t>
      </w:r>
    </w:p>
    <w:p w:rsidR="00A22B8C" w:rsidRDefault="00A22B8C" w:rsidP="00A22B8C">
      <w:pPr>
        <w:pStyle w:val="a3"/>
        <w:numPr>
          <w:ilvl w:val="0"/>
          <w:numId w:val="4"/>
        </w:numPr>
        <w:ind w:firstLineChars="0"/>
      </w:pPr>
      <w:r>
        <w:t>A</w:t>
      </w:r>
      <w:r w:rsidR="00840974">
        <w:rPr>
          <w:rFonts w:hint="eastAsia"/>
        </w:rPr>
        <w:t>nsible 1.9</w:t>
      </w:r>
      <w:r>
        <w:rPr>
          <w:rFonts w:hint="eastAsia"/>
        </w:rPr>
        <w:t>+</w:t>
      </w:r>
    </w:p>
    <w:p w:rsidR="00A22B8C" w:rsidRDefault="00A22B8C" w:rsidP="00A22B8C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ywinrm</w:t>
      </w:r>
    </w:p>
    <w:p w:rsidR="00A22B8C" w:rsidRDefault="00A22B8C" w:rsidP="00A22B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kerberos</w:t>
      </w:r>
    </w:p>
    <w:p w:rsidR="00A22B8C" w:rsidRDefault="00A22B8C" w:rsidP="00A22B8C">
      <w:pPr>
        <w:ind w:firstLine="720"/>
      </w:pPr>
    </w:p>
    <w:p w:rsidR="006B0016" w:rsidRDefault="00A22B8C" w:rsidP="00A22B8C">
      <w:pPr>
        <w:ind w:firstLine="720"/>
      </w:pPr>
      <w:r>
        <w:rPr>
          <w:rFonts w:hint="eastAsia"/>
        </w:rPr>
        <w:t>Windows</w:t>
      </w:r>
      <w:r>
        <w:rPr>
          <w:rFonts w:hint="eastAsia"/>
        </w:rPr>
        <w:t>被控制端</w:t>
      </w:r>
    </w:p>
    <w:p w:rsidR="006B0016" w:rsidRDefault="00A22B8C" w:rsidP="006B00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windows 2008 R2 sp1+</w:t>
      </w:r>
      <w:r w:rsidR="00225293">
        <w:rPr>
          <w:rFonts w:hint="eastAsia"/>
        </w:rPr>
        <w:t>（如果不是</w:t>
      </w:r>
      <w:r w:rsidR="00225293">
        <w:rPr>
          <w:rFonts w:hint="eastAsia"/>
        </w:rPr>
        <w:t>sp1</w:t>
      </w:r>
      <w:r w:rsidR="00225293">
        <w:rPr>
          <w:rFonts w:hint="eastAsia"/>
        </w:rPr>
        <w:t>，需要升级到</w:t>
      </w:r>
      <w:r w:rsidR="00225293">
        <w:rPr>
          <w:rFonts w:hint="eastAsia"/>
        </w:rPr>
        <w:t>sp1</w:t>
      </w:r>
      <w:r w:rsidR="00225293">
        <w:rPr>
          <w:rFonts w:hint="eastAsia"/>
        </w:rPr>
        <w:t>）</w:t>
      </w:r>
    </w:p>
    <w:p w:rsidR="00A22B8C" w:rsidRDefault="00CF0ECA" w:rsidP="006B00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WinRM</w:t>
      </w:r>
    </w:p>
    <w:p w:rsidR="00A22B8C" w:rsidRDefault="00CF0ECA" w:rsidP="006B00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 w:rsidR="00A22B8C">
        <w:rPr>
          <w:rFonts w:hint="eastAsia"/>
        </w:rPr>
        <w:t>owershell 3.0</w:t>
      </w:r>
    </w:p>
    <w:p w:rsidR="00636D10" w:rsidRDefault="00636D10" w:rsidP="006B00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hotfix</w:t>
      </w:r>
      <w:r w:rsidR="00CF0ECA">
        <w:rPr>
          <w:rFonts w:hint="eastAsia"/>
        </w:rPr>
        <w:t xml:space="preserve"> (</w:t>
      </w:r>
      <w:r w:rsidR="00CF0ECA" w:rsidRPr="00CF0ECA">
        <w:t>W</w:t>
      </w:r>
      <w:r w:rsidR="00CF0ECA">
        <w:t>indows Management Framework 3.0</w:t>
      </w:r>
      <w:r w:rsidR="00CF0ECA">
        <w:rPr>
          <w:rFonts w:hint="eastAsia"/>
        </w:rPr>
        <w:t xml:space="preserve"> bug)</w:t>
      </w:r>
    </w:p>
    <w:p w:rsidR="00A22B8C" w:rsidRDefault="00A22B8C" w:rsidP="00A22B8C"/>
    <w:p w:rsidR="00A22B8C" w:rsidRDefault="00A22B8C" w:rsidP="00CF0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环境安装</w:t>
      </w:r>
    </w:p>
    <w:p w:rsidR="00225293" w:rsidRDefault="00225293" w:rsidP="00225293">
      <w:pPr>
        <w:pStyle w:val="a3"/>
        <w:ind w:left="720" w:firstLineChars="0" w:firstLine="0"/>
      </w:pPr>
      <w:r>
        <w:rPr>
          <w:rFonts w:hint="eastAsia"/>
        </w:rPr>
        <w:t>Linux</w:t>
      </w:r>
    </w:p>
    <w:p w:rsidR="00A22B8C" w:rsidRDefault="00A22B8C" w:rsidP="00A22B8C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nsible</w:t>
      </w:r>
      <w:r>
        <w:rPr>
          <w:rFonts w:hint="eastAsia"/>
        </w:rPr>
        <w:t>的安装</w:t>
      </w:r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A22B8C" w:rsidRDefault="00A22B8C" w:rsidP="00A22B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pywinrm</w:t>
      </w:r>
    </w:p>
    <w:tbl>
      <w:tblPr>
        <w:tblStyle w:val="a4"/>
        <w:tblW w:w="0" w:type="auto"/>
        <w:tblInd w:w="1440" w:type="dxa"/>
        <w:shd w:val="clear" w:color="auto" w:fill="A6A6A6" w:themeFill="background1" w:themeFillShade="A6"/>
        <w:tblLook w:val="04A0"/>
      </w:tblPr>
      <w:tblGrid>
        <w:gridCol w:w="7082"/>
      </w:tblGrid>
      <w:tr w:rsidR="00A22B8C" w:rsidTr="00A22B8C">
        <w:tc>
          <w:tcPr>
            <w:tcW w:w="8522" w:type="dxa"/>
            <w:shd w:val="clear" w:color="auto" w:fill="A6A6A6" w:themeFill="background1" w:themeFillShade="A6"/>
          </w:tcPr>
          <w:p w:rsidR="00A22B8C" w:rsidRPr="00A22B8C" w:rsidRDefault="00A22B8C" w:rsidP="00A22B8C">
            <w:pPr>
              <w:rPr>
                <w:color w:val="365F91" w:themeColor="accent1" w:themeShade="BF"/>
              </w:rPr>
            </w:pPr>
            <w:r w:rsidRPr="00A22B8C">
              <w:rPr>
                <w:color w:val="365F91" w:themeColor="accent1" w:themeShade="BF"/>
              </w:rPr>
              <w:t xml:space="preserve">pip install </w:t>
            </w:r>
            <w:hyperlink r:id="rId7" w:anchor="egg=pywinrm" w:history="1">
              <w:r w:rsidR="00225293" w:rsidRPr="002123DE">
                <w:rPr>
                  <w:rStyle w:val="a5"/>
                </w:rPr>
                <w:t>http://github.com/diyan/pywinrm/archive/master.zip#egg=pywinrm</w:t>
              </w:r>
            </w:hyperlink>
          </w:p>
        </w:tc>
      </w:tr>
    </w:tbl>
    <w:p w:rsidR="00A22B8C" w:rsidRDefault="00A22B8C" w:rsidP="00A22B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kerberos</w:t>
      </w:r>
    </w:p>
    <w:tbl>
      <w:tblPr>
        <w:tblStyle w:val="a4"/>
        <w:tblW w:w="0" w:type="auto"/>
        <w:tblInd w:w="1440" w:type="dxa"/>
        <w:shd w:val="clear" w:color="auto" w:fill="A6A6A6" w:themeFill="background1" w:themeFillShade="A6"/>
        <w:tblLook w:val="04A0"/>
      </w:tblPr>
      <w:tblGrid>
        <w:gridCol w:w="7082"/>
      </w:tblGrid>
      <w:tr w:rsidR="00225293" w:rsidRPr="00225293" w:rsidTr="00225293">
        <w:tc>
          <w:tcPr>
            <w:tcW w:w="8522" w:type="dxa"/>
            <w:shd w:val="clear" w:color="auto" w:fill="A6A6A6" w:themeFill="background1" w:themeFillShade="A6"/>
          </w:tcPr>
          <w:p w:rsidR="00225293" w:rsidRPr="00225293" w:rsidRDefault="00225293" w:rsidP="00225293">
            <w:pPr>
              <w:pStyle w:val="a3"/>
              <w:ind w:firstLineChars="0" w:firstLine="0"/>
              <w:rPr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p</w:t>
            </w:r>
            <w:r w:rsidRPr="00225293">
              <w:rPr>
                <w:rFonts w:hint="eastAsia"/>
                <w:color w:val="365F91" w:themeColor="accent1" w:themeShade="BF"/>
              </w:rPr>
              <w:t>ip install kerberos</w:t>
            </w:r>
          </w:p>
        </w:tc>
      </w:tr>
    </w:tbl>
    <w:p w:rsidR="00225293" w:rsidRDefault="00225293" w:rsidP="00225293"/>
    <w:p w:rsidR="00225293" w:rsidRDefault="00225293" w:rsidP="00225293">
      <w:r>
        <w:rPr>
          <w:rFonts w:hint="eastAsia"/>
        </w:rPr>
        <w:tab/>
        <w:t>Windows</w:t>
      </w:r>
    </w:p>
    <w:p w:rsidR="00225293" w:rsidRDefault="00225293" w:rsidP="0022529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升级</w:t>
      </w:r>
      <w:r>
        <w:rPr>
          <w:rFonts w:hint="eastAsia"/>
        </w:rPr>
        <w:t xml:space="preserve">powershell </w:t>
      </w:r>
      <w:r>
        <w:rPr>
          <w:rFonts w:hint="eastAsia"/>
        </w:rPr>
        <w:t>到</w:t>
      </w:r>
      <w:r>
        <w:rPr>
          <w:rFonts w:hint="eastAsia"/>
        </w:rPr>
        <w:t>3.0</w:t>
      </w:r>
      <w:r w:rsidR="00636D10">
        <w:rPr>
          <w:rFonts w:hint="eastAsia"/>
        </w:rPr>
        <w:t>（重启生效）</w:t>
      </w:r>
    </w:p>
    <w:p w:rsidR="00225293" w:rsidRDefault="00225293" w:rsidP="00225293">
      <w:pPr>
        <w:pStyle w:val="a3"/>
        <w:ind w:left="1140" w:firstLineChars="0" w:firstLine="0"/>
      </w:pPr>
      <w:r>
        <w:t>W</w:t>
      </w:r>
      <w:r>
        <w:rPr>
          <w:rFonts w:hint="eastAsia"/>
        </w:rPr>
        <w:t xml:space="preserve">in08R2 sp1 </w:t>
      </w:r>
      <w:r>
        <w:rPr>
          <w:rFonts w:hint="eastAsia"/>
        </w:rPr>
        <w:t>默认</w:t>
      </w:r>
      <w:r w:rsidRPr="00931803">
        <w:rPr>
          <w:rFonts w:hint="eastAsia"/>
          <w:color w:val="FF0000"/>
        </w:rPr>
        <w:t>powershell</w:t>
      </w:r>
      <w:r w:rsidRPr="00931803">
        <w:rPr>
          <w:rFonts w:hint="eastAsia"/>
          <w:color w:val="FF0000"/>
        </w:rPr>
        <w:t>为</w:t>
      </w:r>
      <w:r w:rsidRPr="00931803">
        <w:rPr>
          <w:rFonts w:hint="eastAsia"/>
          <w:color w:val="FF0000"/>
        </w:rPr>
        <w:t>2.0</w:t>
      </w:r>
      <w:r>
        <w:rPr>
          <w:rFonts w:hint="eastAsia"/>
        </w:rPr>
        <w:t>，需要升级到</w:t>
      </w:r>
      <w:r w:rsidRPr="00931803">
        <w:rPr>
          <w:rFonts w:hint="eastAsia"/>
          <w:color w:val="FF0000"/>
        </w:rPr>
        <w:t>3.0</w:t>
      </w:r>
      <w:r>
        <w:rPr>
          <w:rFonts w:hint="eastAsia"/>
        </w:rPr>
        <w:t>版本</w:t>
      </w:r>
    </w:p>
    <w:p w:rsidR="00225293" w:rsidRDefault="00225293" w:rsidP="00225293">
      <w:pPr>
        <w:pStyle w:val="a3"/>
        <w:ind w:left="1140" w:firstLineChars="0" w:firstLine="0"/>
      </w:pPr>
      <w:r>
        <w:rPr>
          <w:rFonts w:hint="eastAsia"/>
        </w:rPr>
        <w:t>查看当前</w:t>
      </w:r>
      <w:r>
        <w:rPr>
          <w:rFonts w:hint="eastAsia"/>
        </w:rPr>
        <w:t>powershell</w:t>
      </w:r>
      <w:r>
        <w:rPr>
          <w:rFonts w:hint="eastAsia"/>
        </w:rPr>
        <w:t>版本</w:t>
      </w:r>
    </w:p>
    <w:tbl>
      <w:tblPr>
        <w:tblStyle w:val="a4"/>
        <w:tblW w:w="0" w:type="auto"/>
        <w:tblInd w:w="1384" w:type="dxa"/>
        <w:shd w:val="clear" w:color="auto" w:fill="A6A6A6" w:themeFill="background1" w:themeFillShade="A6"/>
        <w:tblLook w:val="04A0"/>
      </w:tblPr>
      <w:tblGrid>
        <w:gridCol w:w="7138"/>
      </w:tblGrid>
      <w:tr w:rsidR="00225293" w:rsidRPr="00225293" w:rsidTr="00225293">
        <w:tc>
          <w:tcPr>
            <w:tcW w:w="7138" w:type="dxa"/>
            <w:shd w:val="clear" w:color="auto" w:fill="A6A6A6" w:themeFill="background1" w:themeFillShade="A6"/>
          </w:tcPr>
          <w:p w:rsidR="00225293" w:rsidRPr="00225293" w:rsidRDefault="00225293" w:rsidP="00225293">
            <w:pPr>
              <w:pStyle w:val="a3"/>
              <w:ind w:firstLineChars="0" w:firstLine="0"/>
              <w:rPr>
                <w:color w:val="365F91" w:themeColor="accent1" w:themeShade="BF"/>
              </w:rPr>
            </w:pPr>
            <w:r w:rsidRPr="00225293">
              <w:rPr>
                <w:rFonts w:hint="eastAsia"/>
                <w:color w:val="365F91" w:themeColor="accent1" w:themeShade="BF"/>
              </w:rPr>
              <w:t>$psversiontable</w:t>
            </w:r>
          </w:p>
        </w:tc>
      </w:tr>
    </w:tbl>
    <w:p w:rsidR="00225293" w:rsidRDefault="00A32ABB" w:rsidP="00225293">
      <w:pPr>
        <w:pStyle w:val="a3"/>
        <w:ind w:left="1140" w:firstLineChars="0" w:firstLine="0"/>
      </w:pPr>
      <w:r>
        <w:rPr>
          <w:rFonts w:hint="eastAsia"/>
        </w:rPr>
        <w:t>下载升级包：</w:t>
      </w:r>
    </w:p>
    <w:p w:rsidR="00A32ABB" w:rsidRDefault="00AF600F" w:rsidP="00225293">
      <w:pPr>
        <w:pStyle w:val="a3"/>
        <w:ind w:left="1140" w:firstLineChars="0" w:firstLine="0"/>
      </w:pPr>
      <w:hyperlink r:id="rId8" w:history="1">
        <w:r w:rsidR="00A32ABB" w:rsidRPr="002123DE">
          <w:rPr>
            <w:rStyle w:val="a5"/>
          </w:rPr>
          <w:t>http://www.microsoft.com/en-us/download/details.aspx?id=34595</w:t>
        </w:r>
      </w:hyperlink>
    </w:p>
    <w:p w:rsidR="00A32ABB" w:rsidRDefault="00A32ABB" w:rsidP="00225293">
      <w:pPr>
        <w:pStyle w:val="a3"/>
        <w:ind w:left="1140" w:firstLineChars="0" w:firstLine="0"/>
      </w:pPr>
      <w:r>
        <w:rPr>
          <w:rFonts w:hint="eastAsia"/>
        </w:rPr>
        <w:t>安装升级包后查看版本</w:t>
      </w:r>
    </w:p>
    <w:p w:rsidR="00A32ABB" w:rsidRDefault="00A32ABB" w:rsidP="00225293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4219575" cy="2409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B5" w:rsidRDefault="002810B5" w:rsidP="00225293">
      <w:pPr>
        <w:pStyle w:val="a3"/>
        <w:ind w:left="1140" w:firstLineChars="0" w:firstLine="0"/>
      </w:pPr>
      <w:r>
        <w:rPr>
          <w:rFonts w:hint="eastAsia"/>
        </w:rPr>
        <w:t>附：官方有现成的升级脚本，地址：</w:t>
      </w:r>
    </w:p>
    <w:p w:rsidR="002810B5" w:rsidRDefault="00AF600F" w:rsidP="00225293">
      <w:pPr>
        <w:pStyle w:val="a3"/>
        <w:ind w:left="1140" w:firstLineChars="0" w:firstLine="0"/>
      </w:pPr>
      <w:hyperlink r:id="rId10" w:history="1">
        <w:r w:rsidR="002810B5" w:rsidRPr="002123DE">
          <w:rPr>
            <w:rStyle w:val="a5"/>
          </w:rPr>
          <w:t>https://github.com/cchurch/ansible/blob/devel/examples/scripts/upgrade_to_ps3.ps1</w:t>
        </w:r>
      </w:hyperlink>
    </w:p>
    <w:p w:rsidR="002810B5" w:rsidRDefault="002810B5" w:rsidP="002810B5"/>
    <w:p w:rsidR="002810B5" w:rsidRDefault="002810B5" w:rsidP="002810B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</w:t>
      </w:r>
      <w:r w:rsidR="00636D10">
        <w:rPr>
          <w:rFonts w:hint="eastAsia"/>
        </w:rPr>
        <w:t>winRM</w:t>
      </w:r>
    </w:p>
    <w:p w:rsidR="00636D10" w:rsidRDefault="00636D10" w:rsidP="00636D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WinRM</w:t>
      </w:r>
      <w:r w:rsidR="00840974">
        <w:rPr>
          <w:rFonts w:hint="eastAsia"/>
        </w:rPr>
        <w:t xml:space="preserve"> service</w:t>
      </w:r>
    </w:p>
    <w:p w:rsidR="00636D10" w:rsidRDefault="00636D10" w:rsidP="00636D10">
      <w:pPr>
        <w:pStyle w:val="a3"/>
        <w:ind w:left="150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services</w:t>
      </w:r>
      <w:r>
        <w:rPr>
          <w:rFonts w:hint="eastAsia"/>
        </w:rPr>
        <w:t>里找到</w:t>
      </w:r>
      <w:r w:rsidRPr="00931803">
        <w:rPr>
          <w:rFonts w:hint="eastAsia"/>
          <w:color w:val="FF0000"/>
        </w:rPr>
        <w:t>Windows Remote Management (WinRM)</w:t>
      </w:r>
      <w:r>
        <w:rPr>
          <w:rFonts w:hint="eastAsia"/>
        </w:rPr>
        <w:t>,</w:t>
      </w:r>
      <w:r>
        <w:rPr>
          <w:rFonts w:hint="eastAsia"/>
        </w:rPr>
        <w:t>设置为自启动</w:t>
      </w:r>
    </w:p>
    <w:p w:rsidR="00636D10" w:rsidRDefault="00636D10" w:rsidP="00636D10">
      <w:r>
        <w:rPr>
          <w:rFonts w:hint="eastAsia"/>
        </w:rPr>
        <w:tab/>
        <w:t xml:space="preserve">    </w:t>
      </w:r>
    </w:p>
    <w:p w:rsidR="00636D10" w:rsidRDefault="00636D10" w:rsidP="00636D10">
      <w:pPr>
        <w:pStyle w:val="a3"/>
        <w:ind w:left="1500" w:firstLineChars="0" w:firstLine="0"/>
      </w:pPr>
      <w:r>
        <w:rPr>
          <w:rFonts w:hint="eastAsia"/>
          <w:noProof/>
        </w:rPr>
        <w:drawing>
          <wp:inline distT="0" distB="0" distL="0" distR="0">
            <wp:extent cx="3876675" cy="4391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10" w:rsidRDefault="00636D10" w:rsidP="00636D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WinRM</w:t>
      </w:r>
      <w:r>
        <w:rPr>
          <w:rFonts w:hint="eastAsia"/>
        </w:rPr>
        <w:t>权限，允许</w:t>
      </w:r>
      <w:r>
        <w:rPr>
          <w:rFonts w:hint="eastAsia"/>
        </w:rPr>
        <w:t>ansible</w:t>
      </w:r>
      <w:r>
        <w:rPr>
          <w:rFonts w:hint="eastAsia"/>
        </w:rPr>
        <w:t>连接</w:t>
      </w:r>
    </w:p>
    <w:p w:rsidR="00636D10" w:rsidRDefault="00636D10" w:rsidP="00636D10">
      <w:pPr>
        <w:pStyle w:val="a3"/>
        <w:ind w:left="1500" w:firstLineChars="0" w:firstLine="0"/>
      </w:pPr>
      <w:r>
        <w:rPr>
          <w:rFonts w:hint="eastAsia"/>
        </w:rPr>
        <w:t>这里我们用官方提供的脚本，自动设置</w:t>
      </w:r>
      <w:r>
        <w:rPr>
          <w:rFonts w:hint="eastAsia"/>
        </w:rPr>
        <w:t>WinRM,</w:t>
      </w:r>
      <w:r>
        <w:rPr>
          <w:rFonts w:hint="eastAsia"/>
        </w:rPr>
        <w:t>省去很多麻烦</w:t>
      </w:r>
    </w:p>
    <w:p w:rsidR="00636D10" w:rsidRDefault="00636D10" w:rsidP="00636D10">
      <w:pPr>
        <w:pStyle w:val="a3"/>
        <w:ind w:left="1500" w:firstLineChars="0" w:firstLine="0"/>
      </w:pPr>
      <w:r>
        <w:rPr>
          <w:rFonts w:hint="eastAsia"/>
        </w:rPr>
        <w:t>脚本地址：</w:t>
      </w:r>
    </w:p>
    <w:p w:rsidR="00636D10" w:rsidRDefault="00AF600F" w:rsidP="00CF0ECA">
      <w:pPr>
        <w:pStyle w:val="a3"/>
        <w:ind w:left="1500" w:firstLineChars="0" w:firstLine="0"/>
      </w:pPr>
      <w:hyperlink r:id="rId12" w:history="1">
        <w:r w:rsidR="00636D10" w:rsidRPr="002123DE">
          <w:rPr>
            <w:rStyle w:val="a5"/>
          </w:rPr>
          <w:t>https://github.com/cchurch/ansible/blob/devel/examples/scripts/ConfigureRemotingForAnsible.ps1</w:t>
        </w:r>
      </w:hyperlink>
    </w:p>
    <w:p w:rsidR="00CF0ECA" w:rsidRPr="00191016" w:rsidRDefault="00CF0ECA" w:rsidP="00CF0ECA">
      <w:pPr>
        <w:ind w:left="720" w:firstLine="720"/>
        <w:rPr>
          <w:rStyle w:val="a8"/>
        </w:rPr>
      </w:pPr>
      <w:r w:rsidRPr="00191016">
        <w:rPr>
          <w:rStyle w:val="a8"/>
          <w:rFonts w:hint="eastAsia"/>
        </w:rPr>
        <w:t>问题处理：</w:t>
      </w:r>
    </w:p>
    <w:p w:rsidR="00636D10" w:rsidRPr="00191016" w:rsidRDefault="00636D10" w:rsidP="00CF0ECA">
      <w:pPr>
        <w:pStyle w:val="a3"/>
        <w:numPr>
          <w:ilvl w:val="0"/>
          <w:numId w:val="10"/>
        </w:numPr>
        <w:ind w:firstLineChars="0"/>
        <w:rPr>
          <w:rStyle w:val="a8"/>
        </w:rPr>
      </w:pPr>
      <w:r w:rsidRPr="00191016">
        <w:rPr>
          <w:rStyle w:val="a8"/>
          <w:rFonts w:hint="eastAsia"/>
        </w:rPr>
        <w:t>执行脚本提示</w:t>
      </w:r>
      <w:r w:rsidRPr="00191016">
        <w:rPr>
          <w:rStyle w:val="a8"/>
        </w:rPr>
        <w:t>” cannot be loaded”</w:t>
      </w:r>
    </w:p>
    <w:p w:rsidR="00CF0ECA" w:rsidRPr="00191016" w:rsidRDefault="00CF0ECA" w:rsidP="00CF0ECA">
      <w:pPr>
        <w:pStyle w:val="a3"/>
        <w:ind w:left="1800" w:firstLineChars="0" w:firstLine="0"/>
        <w:rPr>
          <w:rStyle w:val="a8"/>
        </w:rPr>
      </w:pPr>
      <w:r w:rsidRPr="00191016">
        <w:rPr>
          <w:rStyle w:val="a8"/>
          <w:rFonts w:hint="eastAsia"/>
        </w:rPr>
        <w:t>这是因为</w:t>
      </w:r>
      <w:r w:rsidRPr="00191016">
        <w:rPr>
          <w:rStyle w:val="a8"/>
          <w:rFonts w:hint="eastAsia"/>
        </w:rPr>
        <w:t>powershell</w:t>
      </w:r>
      <w:r w:rsidRPr="00191016">
        <w:rPr>
          <w:rStyle w:val="a8"/>
          <w:rFonts w:hint="eastAsia"/>
        </w:rPr>
        <w:t>默认不允许执行</w:t>
      </w:r>
      <w:r w:rsidRPr="00191016">
        <w:rPr>
          <w:rStyle w:val="a8"/>
          <w:rFonts w:hint="eastAsia"/>
        </w:rPr>
        <w:t>ps1</w:t>
      </w:r>
      <w:r w:rsidRPr="00191016">
        <w:rPr>
          <w:rStyle w:val="a8"/>
          <w:rFonts w:hint="eastAsia"/>
        </w:rPr>
        <w:t>脚本</w:t>
      </w:r>
    </w:p>
    <w:p w:rsidR="00CF0ECA" w:rsidRPr="00191016" w:rsidRDefault="00CF0ECA" w:rsidP="00CF0ECA">
      <w:pPr>
        <w:pStyle w:val="a3"/>
        <w:ind w:left="1800" w:firstLineChars="0" w:firstLine="0"/>
        <w:rPr>
          <w:rStyle w:val="a8"/>
        </w:rPr>
      </w:pPr>
      <w:r w:rsidRPr="00191016">
        <w:rPr>
          <w:rStyle w:val="a8"/>
          <w:rFonts w:hint="eastAsia"/>
        </w:rPr>
        <w:t>解决办法：</w:t>
      </w:r>
    </w:p>
    <w:p w:rsidR="00CF0ECA" w:rsidRPr="00191016" w:rsidRDefault="00CF0ECA" w:rsidP="00CF0ECA">
      <w:pPr>
        <w:pStyle w:val="a3"/>
        <w:numPr>
          <w:ilvl w:val="0"/>
          <w:numId w:val="11"/>
        </w:numPr>
        <w:ind w:firstLineChars="0"/>
        <w:rPr>
          <w:rStyle w:val="a8"/>
        </w:rPr>
      </w:pPr>
      <w:r w:rsidRPr="00191016">
        <w:rPr>
          <w:rStyle w:val="a8"/>
          <w:rFonts w:hint="eastAsia"/>
        </w:rPr>
        <w:t>．查看当前策略</w:t>
      </w:r>
    </w:p>
    <w:tbl>
      <w:tblPr>
        <w:tblStyle w:val="a4"/>
        <w:tblW w:w="0" w:type="auto"/>
        <w:tblInd w:w="2160" w:type="dxa"/>
        <w:shd w:val="clear" w:color="auto" w:fill="A6A6A6" w:themeFill="background1" w:themeFillShade="A6"/>
        <w:tblLook w:val="04A0"/>
      </w:tblPr>
      <w:tblGrid>
        <w:gridCol w:w="2343"/>
      </w:tblGrid>
      <w:tr w:rsidR="00CF0ECA" w:rsidRPr="00191016" w:rsidTr="00191016">
        <w:tc>
          <w:tcPr>
            <w:tcW w:w="2343" w:type="dxa"/>
            <w:shd w:val="clear" w:color="auto" w:fill="A6A6A6" w:themeFill="background1" w:themeFillShade="A6"/>
          </w:tcPr>
          <w:p w:rsidR="00CF0ECA" w:rsidRPr="00191016" w:rsidRDefault="00CF0ECA" w:rsidP="00CF0ECA">
            <w:pPr>
              <w:rPr>
                <w:rStyle w:val="a8"/>
                <w:color w:val="365F91" w:themeColor="accent1" w:themeShade="BF"/>
              </w:rPr>
            </w:pPr>
            <w:r w:rsidRPr="00191016">
              <w:rPr>
                <w:rStyle w:val="a8"/>
                <w:color w:val="365F91" w:themeColor="accent1" w:themeShade="BF"/>
              </w:rPr>
              <w:lastRenderedPageBreak/>
              <w:t>Get-ExecutionPolicy</w:t>
            </w:r>
          </w:p>
        </w:tc>
      </w:tr>
    </w:tbl>
    <w:p w:rsidR="00CF0ECA" w:rsidRPr="00191016" w:rsidRDefault="00CF0ECA" w:rsidP="00CF0ECA">
      <w:pPr>
        <w:pStyle w:val="a3"/>
        <w:ind w:left="2160" w:firstLineChars="0" w:firstLine="0"/>
        <w:rPr>
          <w:rStyle w:val="a8"/>
        </w:rPr>
      </w:pPr>
    </w:p>
    <w:p w:rsidR="00CF0ECA" w:rsidRPr="00191016" w:rsidRDefault="00CF0ECA" w:rsidP="00CF0ECA">
      <w:pPr>
        <w:pStyle w:val="a3"/>
        <w:numPr>
          <w:ilvl w:val="0"/>
          <w:numId w:val="11"/>
        </w:numPr>
        <w:ind w:firstLineChars="0"/>
        <w:rPr>
          <w:rStyle w:val="a8"/>
        </w:rPr>
      </w:pPr>
      <w:r w:rsidRPr="00191016">
        <w:rPr>
          <w:rStyle w:val="a8"/>
          <w:rFonts w:hint="eastAsia"/>
        </w:rPr>
        <w:t xml:space="preserve"> . </w:t>
      </w:r>
      <w:r w:rsidRPr="00191016">
        <w:rPr>
          <w:rStyle w:val="a8"/>
          <w:rFonts w:hint="eastAsia"/>
        </w:rPr>
        <w:t>设置默认策略</w:t>
      </w:r>
    </w:p>
    <w:tbl>
      <w:tblPr>
        <w:tblStyle w:val="a4"/>
        <w:tblW w:w="0" w:type="auto"/>
        <w:tblInd w:w="2160" w:type="dxa"/>
        <w:shd w:val="clear" w:color="auto" w:fill="A6A6A6" w:themeFill="background1" w:themeFillShade="A6"/>
        <w:tblLook w:val="04A0"/>
      </w:tblPr>
      <w:tblGrid>
        <w:gridCol w:w="3902"/>
      </w:tblGrid>
      <w:tr w:rsidR="00CF0ECA" w:rsidRPr="00CF0ECA" w:rsidTr="00191016">
        <w:tc>
          <w:tcPr>
            <w:tcW w:w="3902" w:type="dxa"/>
            <w:shd w:val="clear" w:color="auto" w:fill="A6A6A6" w:themeFill="background1" w:themeFillShade="A6"/>
          </w:tcPr>
          <w:p w:rsidR="00CF0ECA" w:rsidRPr="00191016" w:rsidRDefault="00CF0ECA" w:rsidP="00CF0ECA">
            <w:pPr>
              <w:rPr>
                <w:rStyle w:val="a8"/>
                <w:color w:val="365F91" w:themeColor="accent1" w:themeShade="BF"/>
              </w:rPr>
            </w:pPr>
            <w:r w:rsidRPr="00191016">
              <w:rPr>
                <w:rStyle w:val="a8"/>
                <w:color w:val="365F91" w:themeColor="accent1" w:themeShade="BF"/>
              </w:rPr>
              <w:t>Set-ExecutionPolicy</w:t>
            </w:r>
            <w:r w:rsidRPr="00191016">
              <w:rPr>
                <w:rStyle w:val="a8"/>
                <w:rFonts w:hint="eastAsia"/>
                <w:color w:val="365F91" w:themeColor="accent1" w:themeShade="BF"/>
              </w:rPr>
              <w:t xml:space="preserve"> </w:t>
            </w:r>
            <w:r w:rsidRPr="00191016">
              <w:rPr>
                <w:rStyle w:val="a8"/>
                <w:color w:val="365F91" w:themeColor="accent1" w:themeShade="BF"/>
              </w:rPr>
              <w:t>RemoteSigned</w:t>
            </w:r>
          </w:p>
        </w:tc>
      </w:tr>
    </w:tbl>
    <w:p w:rsidR="00CF0ECA" w:rsidRDefault="00CF0ECA" w:rsidP="00CF0ECA"/>
    <w:p w:rsidR="00CF0ECA" w:rsidRDefault="00CF0ECA" w:rsidP="00CF0ECA">
      <w:pPr>
        <w:ind w:firstLineChars="400" w:firstLine="880"/>
      </w:pPr>
      <w:r w:rsidRPr="00191016">
        <w:rPr>
          <w:rStyle w:val="a8"/>
          <w:rFonts w:hint="eastAsia"/>
          <w:noProof/>
        </w:rPr>
        <w:drawing>
          <wp:inline distT="0" distB="0" distL="0" distR="0">
            <wp:extent cx="5809288" cy="2190750"/>
            <wp:effectExtent l="19050" t="0" r="96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55" cy="219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74" w:rsidRDefault="00840974" w:rsidP="00840974">
      <w:pPr>
        <w:ind w:firstLineChars="250" w:firstLine="550"/>
      </w:pP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winrm</w:t>
      </w:r>
      <w:r>
        <w:rPr>
          <w:rFonts w:hint="eastAsia"/>
        </w:rPr>
        <w:t>服务，</w:t>
      </w:r>
      <w:r>
        <w:rPr>
          <w:rFonts w:hint="eastAsia"/>
        </w:rPr>
        <w:t>powershell</w:t>
      </w:r>
      <w:r>
        <w:rPr>
          <w:rFonts w:hint="eastAsia"/>
        </w:rPr>
        <w:t>控制台输入：</w:t>
      </w:r>
    </w:p>
    <w:tbl>
      <w:tblPr>
        <w:tblStyle w:val="a4"/>
        <w:tblW w:w="0" w:type="auto"/>
        <w:tblInd w:w="1101" w:type="dxa"/>
        <w:shd w:val="clear" w:color="auto" w:fill="A6A6A6" w:themeFill="background1" w:themeFillShade="A6"/>
        <w:tblLook w:val="04A0"/>
      </w:tblPr>
      <w:tblGrid>
        <w:gridCol w:w="7421"/>
      </w:tblGrid>
      <w:tr w:rsidR="00840974" w:rsidTr="00840974">
        <w:tc>
          <w:tcPr>
            <w:tcW w:w="7421" w:type="dxa"/>
            <w:shd w:val="clear" w:color="auto" w:fill="A6A6A6" w:themeFill="background1" w:themeFillShade="A6"/>
          </w:tcPr>
          <w:p w:rsidR="00840974" w:rsidRDefault="00840974" w:rsidP="00CF0ECA">
            <w:r w:rsidRPr="00840974">
              <w:t>winrm e winrm/config/listener</w:t>
            </w:r>
          </w:p>
        </w:tc>
      </w:tr>
    </w:tbl>
    <w:p w:rsidR="00840974" w:rsidRDefault="00840974" w:rsidP="00CF0ECA">
      <w:pPr>
        <w:ind w:firstLineChars="250" w:firstLine="5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84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74" w:rsidRDefault="00840974" w:rsidP="00CF0ECA">
      <w:pPr>
        <w:ind w:firstLineChars="250" w:firstLine="550"/>
      </w:pPr>
    </w:p>
    <w:p w:rsidR="00CF0ECA" w:rsidRDefault="00CF0ECA" w:rsidP="00CF0EC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hotfix</w:t>
      </w:r>
    </w:p>
    <w:p w:rsidR="00CF0ECA" w:rsidRDefault="00CF0ECA" w:rsidP="00CF0ECA">
      <w:pPr>
        <w:pStyle w:val="a3"/>
        <w:ind w:left="1440" w:firstLineChars="100" w:firstLine="220"/>
      </w:pPr>
      <w:r>
        <w:rPr>
          <w:rFonts w:hint="eastAsia"/>
        </w:rPr>
        <w:t>用于解决</w:t>
      </w:r>
      <w:r w:rsidRPr="00931803">
        <w:rPr>
          <w:color w:val="FF0000"/>
        </w:rPr>
        <w:t>Windows Management Framework 3.0</w:t>
      </w:r>
      <w:r>
        <w:rPr>
          <w:rFonts w:hint="eastAsia"/>
        </w:rPr>
        <w:t>远程控制提示内存溢出的</w:t>
      </w:r>
      <w:r>
        <w:rPr>
          <w:rFonts w:hint="eastAsia"/>
        </w:rPr>
        <w:t>BUG</w:t>
      </w:r>
    </w:p>
    <w:p w:rsidR="00CF0ECA" w:rsidRDefault="00CF0ECA" w:rsidP="00CF0ECA">
      <w:pPr>
        <w:pStyle w:val="a3"/>
        <w:ind w:left="1440" w:firstLineChars="100" w:firstLine="220"/>
      </w:pPr>
      <w:r>
        <w:rPr>
          <w:rFonts w:hint="eastAsia"/>
        </w:rPr>
        <w:t>下载地址：</w:t>
      </w:r>
      <w:hyperlink r:id="rId15" w:history="1">
        <w:r w:rsidRPr="002123DE">
          <w:rPr>
            <w:rStyle w:val="a5"/>
          </w:rPr>
          <w:t>http://support.microsoft.com/kb/2842230</w:t>
        </w:r>
      </w:hyperlink>
    </w:p>
    <w:p w:rsidR="00CF0ECA" w:rsidRDefault="00CF0ECA" w:rsidP="00CF0ECA"/>
    <w:p w:rsidR="00CF0ECA" w:rsidRDefault="00191016" w:rsidP="00CF0ECA">
      <w:pPr>
        <w:pStyle w:val="a3"/>
        <w:numPr>
          <w:ilvl w:val="0"/>
          <w:numId w:val="1"/>
        </w:numPr>
        <w:ind w:firstLineChars="0"/>
      </w:pPr>
      <w:r>
        <w:lastRenderedPageBreak/>
        <w:t>A</w:t>
      </w:r>
      <w:r>
        <w:rPr>
          <w:rFonts w:hint="eastAsia"/>
        </w:rPr>
        <w:t>nsible</w:t>
      </w:r>
      <w:r>
        <w:rPr>
          <w:rFonts w:hint="eastAsia"/>
        </w:rPr>
        <w:t>命令测试</w:t>
      </w:r>
    </w:p>
    <w:p w:rsidR="00191016" w:rsidRDefault="00191016" w:rsidP="0019101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inventory hosts</w:t>
      </w:r>
    </w:p>
    <w:p w:rsidR="00191016" w:rsidRDefault="00191016" w:rsidP="00191016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3390900" cy="4381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ECA" w:rsidRDefault="00191016" w:rsidP="00CF0ECA">
      <w:r>
        <w:rPr>
          <w:rFonts w:hint="eastAsia"/>
        </w:rPr>
        <w:tab/>
      </w:r>
    </w:p>
    <w:p w:rsidR="00191016" w:rsidRDefault="00191016" w:rsidP="0019101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goup_vars</w:t>
      </w:r>
    </w:p>
    <w:p w:rsidR="00191016" w:rsidRDefault="00191016" w:rsidP="00191016">
      <w:pPr>
        <w:pStyle w:val="a3"/>
        <w:ind w:left="1140" w:firstLineChars="0" w:firstLine="0"/>
      </w:pPr>
      <w:r>
        <w:rPr>
          <w:rFonts w:hint="eastAsia"/>
        </w:rPr>
        <w:t>cat /etc/ansible/gloup_vars/win.yml</w:t>
      </w:r>
    </w:p>
    <w:p w:rsidR="00191016" w:rsidRDefault="00191016" w:rsidP="00191016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838450" cy="7905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016" w:rsidRDefault="00191016" w:rsidP="00CF0ECA">
      <w:pPr>
        <w:rPr>
          <w:rStyle w:val="a7"/>
        </w:rPr>
      </w:pPr>
      <w:r>
        <w:rPr>
          <w:rFonts w:hint="eastAsia"/>
        </w:rPr>
        <w:tab/>
        <w:t xml:space="preserve"> </w:t>
      </w:r>
      <w:r w:rsidRPr="00191016">
        <w:rPr>
          <w:rStyle w:val="a7"/>
          <w:rFonts w:hint="eastAsia"/>
        </w:rPr>
        <w:t>附：暴露密码还是比较危险的，可以使用</w:t>
      </w:r>
      <w:r w:rsidRPr="00191016">
        <w:rPr>
          <w:rStyle w:val="a7"/>
        </w:rPr>
        <w:t>” ansible-vault”</w:t>
      </w:r>
      <w:r w:rsidRPr="00191016">
        <w:rPr>
          <w:rStyle w:val="a7"/>
          <w:rFonts w:hint="eastAsia"/>
        </w:rPr>
        <w:t>加密</w:t>
      </w:r>
    </w:p>
    <w:p w:rsidR="00191016" w:rsidRDefault="00191016" w:rsidP="00CF0ECA">
      <w:pPr>
        <w:rPr>
          <w:rStyle w:val="a7"/>
        </w:rPr>
      </w:pPr>
    </w:p>
    <w:p w:rsidR="00191016" w:rsidRDefault="00191016" w:rsidP="00191016">
      <w:pPr>
        <w:pStyle w:val="a3"/>
        <w:numPr>
          <w:ilvl w:val="0"/>
          <w:numId w:val="8"/>
        </w:numPr>
        <w:ind w:firstLineChars="0"/>
        <w:rPr>
          <w:bCs/>
          <w:iCs/>
        </w:rPr>
      </w:pPr>
      <w:r>
        <w:rPr>
          <w:rFonts w:hint="eastAsia"/>
          <w:bCs/>
          <w:iCs/>
        </w:rPr>
        <w:t>执行</w:t>
      </w:r>
      <w:r w:rsidR="0017509A">
        <w:rPr>
          <w:rFonts w:hint="eastAsia"/>
          <w:bCs/>
          <w:iCs/>
        </w:rPr>
        <w:t>测试</w:t>
      </w:r>
    </w:p>
    <w:p w:rsidR="0017509A" w:rsidRDefault="00191016" w:rsidP="0017509A">
      <w:pPr>
        <w:ind w:left="720" w:firstLine="420"/>
        <w:rPr>
          <w:bCs/>
          <w:iCs/>
        </w:rPr>
      </w:pPr>
      <w:r w:rsidRPr="0017509A">
        <w:rPr>
          <w:rFonts w:hint="eastAsia"/>
          <w:bCs/>
          <w:iCs/>
        </w:rPr>
        <w:t>连通性测试：</w:t>
      </w:r>
    </w:p>
    <w:p w:rsidR="0017509A" w:rsidRDefault="0017509A" w:rsidP="0017509A">
      <w:pPr>
        <w:ind w:firstLineChars="550" w:firstLine="1210"/>
        <w:rPr>
          <w:bCs/>
          <w:iCs/>
        </w:rPr>
      </w:pPr>
      <w:r>
        <w:rPr>
          <w:rFonts w:hint="eastAsia"/>
          <w:bCs/>
          <w:iCs/>
          <w:noProof/>
        </w:rPr>
        <w:drawing>
          <wp:inline distT="0" distB="0" distL="0" distR="0">
            <wp:extent cx="3219450" cy="8477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9A" w:rsidRDefault="0017509A" w:rsidP="00CF0ECA">
      <w:pPr>
        <w:rPr>
          <w:bCs/>
          <w:iCs/>
        </w:rPr>
      </w:pPr>
    </w:p>
    <w:p w:rsidR="0017509A" w:rsidRPr="0017509A" w:rsidRDefault="0017509A" w:rsidP="00CF0ECA">
      <w:pPr>
        <w:rPr>
          <w:rStyle w:val="a7"/>
          <w:b w:val="0"/>
          <w:i w:val="0"/>
          <w:color w:val="auto"/>
        </w:rPr>
      </w:pPr>
      <w:r>
        <w:rPr>
          <w:rFonts w:hint="eastAsia"/>
          <w:bCs/>
          <w:iCs/>
        </w:rPr>
        <w:tab/>
        <w:t xml:space="preserve">      </w:t>
      </w:r>
      <w:r>
        <w:rPr>
          <w:rFonts w:hint="eastAsia"/>
          <w:bCs/>
          <w:iCs/>
        </w:rPr>
        <w:t>获取</w:t>
      </w:r>
      <w:r>
        <w:rPr>
          <w:rFonts w:hint="eastAsia"/>
          <w:bCs/>
          <w:iCs/>
        </w:rPr>
        <w:t>facts</w:t>
      </w:r>
    </w:p>
    <w:p w:rsidR="0017509A" w:rsidRDefault="0017509A" w:rsidP="0017509A">
      <w:pPr>
        <w:ind w:firstLineChars="500" w:firstLine="1100"/>
        <w:rPr>
          <w:rStyle w:val="a7"/>
          <w:b w:val="0"/>
          <w:i w:val="0"/>
          <w:color w:val="auto"/>
        </w:rPr>
      </w:pPr>
      <w:r>
        <w:rPr>
          <w:rFonts w:hint="eastAsia"/>
          <w:b/>
          <w:i/>
          <w:noProof/>
          <w:color w:val="4F81BD" w:themeColor="accent1"/>
        </w:rPr>
        <w:lastRenderedPageBreak/>
        <w:drawing>
          <wp:inline distT="0" distB="0" distL="0" distR="0">
            <wp:extent cx="5274310" cy="38300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9A" w:rsidRDefault="0017509A" w:rsidP="0017509A">
      <w:pPr>
        <w:ind w:left="1100" w:hangingChars="500" w:hanging="1100"/>
        <w:rPr>
          <w:rStyle w:val="a7"/>
          <w:b w:val="0"/>
          <w:i w:val="0"/>
          <w:color w:val="auto"/>
        </w:rPr>
      </w:pPr>
    </w:p>
    <w:p w:rsidR="0017509A" w:rsidRDefault="0017509A" w:rsidP="0017509A">
      <w:pPr>
        <w:ind w:left="1100" w:hangingChars="500" w:hanging="1100"/>
        <w:rPr>
          <w:rStyle w:val="a7"/>
          <w:b w:val="0"/>
          <w:i w:val="0"/>
          <w:color w:val="auto"/>
        </w:rPr>
      </w:pPr>
      <w:r>
        <w:rPr>
          <w:rStyle w:val="a7"/>
          <w:rFonts w:hint="eastAsia"/>
          <w:b w:val="0"/>
          <w:i w:val="0"/>
          <w:color w:val="auto"/>
        </w:rPr>
        <w:t xml:space="preserve">               </w:t>
      </w:r>
      <w:r>
        <w:rPr>
          <w:rStyle w:val="a7"/>
          <w:rFonts w:hint="eastAsia"/>
          <w:b w:val="0"/>
          <w:i w:val="0"/>
          <w:color w:val="auto"/>
        </w:rPr>
        <w:t>执行远程</w:t>
      </w:r>
      <w:r>
        <w:rPr>
          <w:rStyle w:val="a7"/>
          <w:rFonts w:hint="eastAsia"/>
          <w:b w:val="0"/>
          <w:i w:val="0"/>
          <w:color w:val="auto"/>
        </w:rPr>
        <w:t>cmd</w:t>
      </w:r>
      <w:r>
        <w:rPr>
          <w:rStyle w:val="a7"/>
          <w:rFonts w:hint="eastAsia"/>
          <w:b w:val="0"/>
          <w:i w:val="0"/>
          <w:color w:val="auto"/>
        </w:rPr>
        <w:t>命令（</w:t>
      </w:r>
      <w:r w:rsidRPr="0017509A">
        <w:rPr>
          <w:rStyle w:val="a7"/>
          <w:rFonts w:hint="eastAsia"/>
          <w:b w:val="0"/>
          <w:i w:val="0"/>
          <w:color w:val="FF0000"/>
        </w:rPr>
        <w:t>返回中不能出现中文</w:t>
      </w:r>
      <w:r>
        <w:rPr>
          <w:rStyle w:val="a7"/>
          <w:rFonts w:hint="eastAsia"/>
          <w:b w:val="0"/>
          <w:i w:val="0"/>
          <w:color w:val="auto"/>
        </w:rPr>
        <w:t>）</w:t>
      </w:r>
    </w:p>
    <w:p w:rsidR="0017509A" w:rsidRDefault="0017509A" w:rsidP="0017509A">
      <w:pPr>
        <w:ind w:left="1100" w:hangingChars="500" w:hanging="1100"/>
        <w:rPr>
          <w:rStyle w:val="a7"/>
          <w:b w:val="0"/>
          <w:i w:val="0"/>
          <w:color w:val="auto"/>
        </w:rPr>
      </w:pPr>
      <w:r>
        <w:rPr>
          <w:rStyle w:val="a7"/>
          <w:rFonts w:hint="eastAsia"/>
          <w:b w:val="0"/>
          <w:i w:val="0"/>
          <w:color w:val="auto"/>
        </w:rPr>
        <w:t xml:space="preserve">               </w:t>
      </w:r>
      <w:r>
        <w:rPr>
          <w:rFonts w:hint="eastAsia"/>
          <w:b/>
          <w:i/>
          <w:noProof/>
          <w:color w:val="4F81BD" w:themeColor="accent1"/>
        </w:rPr>
        <w:drawing>
          <wp:inline distT="0" distB="0" distL="0" distR="0">
            <wp:extent cx="4629150" cy="36385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7"/>
          <w:rFonts w:hint="eastAsia"/>
          <w:b w:val="0"/>
          <w:i w:val="0"/>
          <w:color w:val="auto"/>
        </w:rPr>
        <w:t xml:space="preserve"> </w:t>
      </w:r>
    </w:p>
    <w:p w:rsidR="0017509A" w:rsidRDefault="0017509A" w:rsidP="0017509A">
      <w:pPr>
        <w:ind w:left="1100" w:hangingChars="500" w:hanging="1100"/>
        <w:rPr>
          <w:rStyle w:val="a7"/>
          <w:b w:val="0"/>
          <w:i w:val="0"/>
          <w:color w:val="auto"/>
        </w:rPr>
      </w:pPr>
    </w:p>
    <w:p w:rsidR="0017509A" w:rsidRDefault="0017509A" w:rsidP="0017509A">
      <w:pPr>
        <w:ind w:left="1100" w:hangingChars="500" w:hanging="1100"/>
        <w:rPr>
          <w:rStyle w:val="a7"/>
          <w:b w:val="0"/>
          <w:i w:val="0"/>
          <w:color w:val="auto"/>
        </w:rPr>
      </w:pPr>
      <w:r>
        <w:rPr>
          <w:rStyle w:val="a7"/>
          <w:rFonts w:hint="eastAsia"/>
          <w:b w:val="0"/>
          <w:i w:val="0"/>
          <w:color w:val="auto"/>
        </w:rPr>
        <w:t xml:space="preserve">             </w:t>
      </w:r>
      <w:r>
        <w:rPr>
          <w:rStyle w:val="a7"/>
          <w:rFonts w:hint="eastAsia"/>
          <w:b w:val="0"/>
          <w:i w:val="0"/>
          <w:color w:val="auto"/>
        </w:rPr>
        <w:t>文件传输：</w:t>
      </w:r>
    </w:p>
    <w:p w:rsidR="0017509A" w:rsidRDefault="0017509A" w:rsidP="0017509A">
      <w:pPr>
        <w:ind w:left="1100" w:hangingChars="500" w:hanging="1100"/>
        <w:rPr>
          <w:rStyle w:val="a7"/>
          <w:b w:val="0"/>
          <w:i w:val="0"/>
          <w:color w:val="auto"/>
        </w:rPr>
      </w:pPr>
      <w:r>
        <w:rPr>
          <w:rStyle w:val="a7"/>
          <w:rFonts w:hint="eastAsia"/>
          <w:b w:val="0"/>
          <w:i w:val="0"/>
          <w:color w:val="auto"/>
        </w:rPr>
        <w:tab/>
      </w:r>
      <w:r>
        <w:rPr>
          <w:rStyle w:val="a7"/>
          <w:b w:val="0"/>
          <w:i w:val="0"/>
          <w:color w:val="auto"/>
        </w:rPr>
        <w:t>L</w:t>
      </w:r>
      <w:r>
        <w:rPr>
          <w:rStyle w:val="a7"/>
          <w:rFonts w:hint="eastAsia"/>
          <w:b w:val="0"/>
          <w:i w:val="0"/>
          <w:color w:val="auto"/>
        </w:rPr>
        <w:t>inux:</w:t>
      </w:r>
    </w:p>
    <w:p w:rsidR="0017509A" w:rsidRDefault="0017509A" w:rsidP="0017509A">
      <w:pPr>
        <w:ind w:leftChars="500" w:left="1100"/>
        <w:rPr>
          <w:rStyle w:val="a7"/>
          <w:b w:val="0"/>
          <w:i w:val="0"/>
          <w:color w:val="auto"/>
        </w:rPr>
      </w:pPr>
      <w:r>
        <w:rPr>
          <w:rFonts w:hint="eastAsia"/>
          <w:b/>
          <w:i/>
          <w:noProof/>
          <w:color w:val="4F81BD" w:themeColor="accent1"/>
        </w:rPr>
        <w:drawing>
          <wp:inline distT="0" distB="0" distL="0" distR="0">
            <wp:extent cx="4095750" cy="3524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9A" w:rsidRDefault="0017509A" w:rsidP="0017509A">
      <w:pPr>
        <w:ind w:leftChars="500" w:left="1100"/>
        <w:rPr>
          <w:rStyle w:val="a7"/>
          <w:b w:val="0"/>
          <w:i w:val="0"/>
          <w:color w:val="auto"/>
        </w:rPr>
      </w:pPr>
      <w:r>
        <w:rPr>
          <w:rFonts w:hint="eastAsia"/>
          <w:b/>
          <w:i/>
          <w:noProof/>
          <w:color w:val="4F81BD" w:themeColor="accent1"/>
        </w:rPr>
        <w:drawing>
          <wp:inline distT="0" distB="0" distL="0" distR="0">
            <wp:extent cx="5274310" cy="11001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9A" w:rsidRDefault="0017509A" w:rsidP="0017509A">
      <w:pPr>
        <w:ind w:leftChars="500" w:left="1100"/>
        <w:rPr>
          <w:rStyle w:val="a7"/>
          <w:b w:val="0"/>
          <w:i w:val="0"/>
          <w:color w:val="auto"/>
        </w:rPr>
      </w:pPr>
      <w:r>
        <w:rPr>
          <w:rStyle w:val="a7"/>
          <w:b w:val="0"/>
          <w:i w:val="0"/>
          <w:color w:val="auto"/>
        </w:rPr>
        <w:t>W</w:t>
      </w:r>
      <w:r>
        <w:rPr>
          <w:rStyle w:val="a7"/>
          <w:rFonts w:hint="eastAsia"/>
          <w:b w:val="0"/>
          <w:i w:val="0"/>
          <w:color w:val="auto"/>
        </w:rPr>
        <w:t>indows:</w:t>
      </w:r>
    </w:p>
    <w:p w:rsidR="0017509A" w:rsidRDefault="0017509A" w:rsidP="0017509A">
      <w:pPr>
        <w:ind w:leftChars="500" w:left="1100"/>
        <w:rPr>
          <w:rStyle w:val="a7"/>
          <w:b w:val="0"/>
          <w:i w:val="0"/>
          <w:color w:val="auto"/>
        </w:rPr>
      </w:pPr>
      <w:r>
        <w:rPr>
          <w:rFonts w:hint="eastAsia"/>
          <w:b/>
          <w:i/>
          <w:noProof/>
          <w:color w:val="4F81BD" w:themeColor="accent1"/>
        </w:rPr>
        <w:drawing>
          <wp:inline distT="0" distB="0" distL="0" distR="0">
            <wp:extent cx="3848100" cy="39433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9A" w:rsidRDefault="0017509A" w:rsidP="0017509A">
      <w:pPr>
        <w:ind w:leftChars="500" w:left="1100"/>
        <w:rPr>
          <w:rStyle w:val="a7"/>
          <w:b w:val="0"/>
          <w:i w:val="0"/>
          <w:color w:val="auto"/>
        </w:rPr>
      </w:pPr>
    </w:p>
    <w:p w:rsidR="0017509A" w:rsidRPr="00931803" w:rsidRDefault="0017509A" w:rsidP="0017509A">
      <w:pPr>
        <w:ind w:leftChars="500" w:left="1100"/>
        <w:rPr>
          <w:rStyle w:val="a9"/>
        </w:rPr>
      </w:pPr>
      <w:r w:rsidRPr="00931803">
        <w:rPr>
          <w:rStyle w:val="a9"/>
          <w:rFonts w:hint="eastAsia"/>
        </w:rPr>
        <w:t>结语：</w:t>
      </w:r>
    </w:p>
    <w:p w:rsidR="0017509A" w:rsidRPr="00931803" w:rsidRDefault="0017509A" w:rsidP="0017509A">
      <w:pPr>
        <w:ind w:leftChars="500" w:left="1100"/>
        <w:rPr>
          <w:rStyle w:val="a9"/>
        </w:rPr>
      </w:pPr>
      <w:r w:rsidRPr="00931803">
        <w:rPr>
          <w:rStyle w:val="a9"/>
          <w:rFonts w:hint="eastAsia"/>
        </w:rPr>
        <w:tab/>
      </w:r>
      <w:r w:rsidRPr="00931803">
        <w:rPr>
          <w:rStyle w:val="a9"/>
        </w:rPr>
        <w:t>A</w:t>
      </w:r>
      <w:r w:rsidRPr="00931803">
        <w:rPr>
          <w:rStyle w:val="a9"/>
          <w:rFonts w:hint="eastAsia"/>
        </w:rPr>
        <w:t>nsible</w:t>
      </w:r>
      <w:r w:rsidRPr="00931803">
        <w:rPr>
          <w:rStyle w:val="a9"/>
          <w:rFonts w:hint="eastAsia"/>
        </w:rPr>
        <w:t>对</w:t>
      </w:r>
      <w:r w:rsidRPr="00931803">
        <w:rPr>
          <w:rStyle w:val="a9"/>
          <w:rFonts w:hint="eastAsia"/>
        </w:rPr>
        <w:t>win</w:t>
      </w:r>
      <w:r w:rsidRPr="00931803">
        <w:rPr>
          <w:rStyle w:val="a9"/>
          <w:rFonts w:hint="eastAsia"/>
        </w:rPr>
        <w:t>的支持还是不错的，基本模块都有，</w:t>
      </w:r>
      <w:r w:rsidR="00931803" w:rsidRPr="00931803">
        <w:rPr>
          <w:rStyle w:val="a9"/>
          <w:rFonts w:hint="eastAsia"/>
        </w:rPr>
        <w:t>只要</w:t>
      </w:r>
      <w:r w:rsidR="00931803" w:rsidRPr="00931803">
        <w:rPr>
          <w:rStyle w:val="a9"/>
          <w:rFonts w:hint="eastAsia"/>
        </w:rPr>
        <w:t>poweshell</w:t>
      </w:r>
      <w:r w:rsidR="00931803" w:rsidRPr="00931803">
        <w:rPr>
          <w:rStyle w:val="a9"/>
          <w:rFonts w:hint="eastAsia"/>
        </w:rPr>
        <w:t>能做的事情，在</w:t>
      </w:r>
      <w:r w:rsidR="00931803" w:rsidRPr="00931803">
        <w:rPr>
          <w:rStyle w:val="a9"/>
          <w:rFonts w:hint="eastAsia"/>
        </w:rPr>
        <w:t>ansible</w:t>
      </w:r>
      <w:r w:rsidR="00931803" w:rsidRPr="00931803">
        <w:rPr>
          <w:rStyle w:val="a9"/>
          <w:rFonts w:hint="eastAsia"/>
        </w:rPr>
        <w:t>中都能操作，</w:t>
      </w:r>
      <w:r w:rsidRPr="00931803">
        <w:rPr>
          <w:rStyle w:val="a9"/>
          <w:rFonts w:hint="eastAsia"/>
        </w:rPr>
        <w:t>在</w:t>
      </w:r>
      <w:r w:rsidRPr="00931803">
        <w:rPr>
          <w:rStyle w:val="a9"/>
          <w:rFonts w:hint="eastAsia"/>
        </w:rPr>
        <w:t>2.0</w:t>
      </w:r>
      <w:r w:rsidRPr="00931803">
        <w:rPr>
          <w:rStyle w:val="a9"/>
          <w:rFonts w:hint="eastAsia"/>
        </w:rPr>
        <w:t>的预览版中又加入了许多</w:t>
      </w:r>
      <w:r w:rsidR="00931803" w:rsidRPr="00931803">
        <w:rPr>
          <w:rStyle w:val="a9"/>
          <w:rFonts w:hint="eastAsia"/>
        </w:rPr>
        <w:t>对</w:t>
      </w:r>
      <w:r w:rsidR="00931803" w:rsidRPr="00931803">
        <w:rPr>
          <w:rStyle w:val="a9"/>
          <w:rFonts w:hint="eastAsia"/>
        </w:rPr>
        <w:t>win</w:t>
      </w:r>
      <w:r w:rsidR="00931803" w:rsidRPr="00931803">
        <w:rPr>
          <w:rStyle w:val="a9"/>
          <w:rFonts w:hint="eastAsia"/>
        </w:rPr>
        <w:t>支持的模块，如：</w:t>
      </w:r>
      <w:r w:rsidR="00931803" w:rsidRPr="00931803">
        <w:rPr>
          <w:rStyle w:val="a9"/>
          <w:rFonts w:hint="eastAsia"/>
        </w:rPr>
        <w:t>iis</w:t>
      </w:r>
      <w:r w:rsidR="00931803" w:rsidRPr="00931803">
        <w:rPr>
          <w:rStyle w:val="a9"/>
          <w:rFonts w:hint="eastAsia"/>
        </w:rPr>
        <w:t>，</w:t>
      </w:r>
      <w:r w:rsidR="00931803" w:rsidRPr="00931803">
        <w:rPr>
          <w:rStyle w:val="a9"/>
          <w:rFonts w:hint="eastAsia"/>
        </w:rPr>
        <w:t>win_templ</w:t>
      </w:r>
      <w:r w:rsidR="00785CAE">
        <w:rPr>
          <w:rStyle w:val="a9"/>
          <w:rFonts w:hint="eastAsia"/>
        </w:rPr>
        <w:t>a</w:t>
      </w:r>
      <w:r w:rsidR="00931803" w:rsidRPr="00931803">
        <w:rPr>
          <w:rStyle w:val="a9"/>
          <w:rFonts w:hint="eastAsia"/>
        </w:rPr>
        <w:t>te</w:t>
      </w:r>
      <w:r w:rsidR="00931803" w:rsidRPr="00931803">
        <w:rPr>
          <w:rStyle w:val="a9"/>
          <w:rFonts w:hint="eastAsia"/>
        </w:rPr>
        <w:t>（</w:t>
      </w:r>
      <w:r w:rsidR="00931803" w:rsidRPr="00931803">
        <w:rPr>
          <w:rStyle w:val="a9"/>
          <w:rFonts w:hint="eastAsia"/>
        </w:rPr>
        <w:t>jinja2</w:t>
      </w:r>
      <w:r w:rsidR="00931803" w:rsidRPr="00931803">
        <w:rPr>
          <w:rStyle w:val="a9"/>
          <w:rFonts w:hint="eastAsia"/>
        </w:rPr>
        <w:t>）等，相信后期以后对</w:t>
      </w:r>
      <w:r w:rsidR="00931803" w:rsidRPr="00931803">
        <w:rPr>
          <w:rStyle w:val="a9"/>
          <w:rFonts w:hint="eastAsia"/>
        </w:rPr>
        <w:t>win</w:t>
      </w:r>
      <w:r w:rsidR="00931803" w:rsidRPr="00931803">
        <w:rPr>
          <w:rStyle w:val="a9"/>
          <w:rFonts w:hint="eastAsia"/>
        </w:rPr>
        <w:t>的支持会越来越完善！</w:t>
      </w:r>
    </w:p>
    <w:sectPr w:rsidR="0017509A" w:rsidRPr="009318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8CC" w:rsidRDefault="009C18CC" w:rsidP="00840974">
      <w:pPr>
        <w:spacing w:after="0"/>
      </w:pPr>
      <w:r>
        <w:separator/>
      </w:r>
    </w:p>
  </w:endnote>
  <w:endnote w:type="continuationSeparator" w:id="1">
    <w:p w:rsidR="009C18CC" w:rsidRDefault="009C18CC" w:rsidP="008409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8CC" w:rsidRDefault="009C18CC" w:rsidP="00840974">
      <w:pPr>
        <w:spacing w:after="0"/>
      </w:pPr>
      <w:r>
        <w:separator/>
      </w:r>
    </w:p>
  </w:footnote>
  <w:footnote w:type="continuationSeparator" w:id="1">
    <w:p w:rsidR="009C18CC" w:rsidRDefault="009C18CC" w:rsidP="0084097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907C7"/>
    <w:multiLevelType w:val="hybridMultilevel"/>
    <w:tmpl w:val="F5F8E21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3593A87"/>
    <w:multiLevelType w:val="hybridMultilevel"/>
    <w:tmpl w:val="C816823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E2A3F53"/>
    <w:multiLevelType w:val="hybridMultilevel"/>
    <w:tmpl w:val="7966B9A8"/>
    <w:lvl w:ilvl="0" w:tplc="3D6E090C">
      <w:start w:val="1"/>
      <w:numFmt w:val="decimalEnclosedCircle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">
    <w:nsid w:val="2F842717"/>
    <w:multiLevelType w:val="hybridMultilevel"/>
    <w:tmpl w:val="77F46538"/>
    <w:lvl w:ilvl="0" w:tplc="7E8AE360">
      <w:start w:val="3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16AEB"/>
    <w:multiLevelType w:val="hybridMultilevel"/>
    <w:tmpl w:val="31805F3C"/>
    <w:lvl w:ilvl="0" w:tplc="03BCAA1C">
      <w:start w:val="2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290538"/>
    <w:multiLevelType w:val="hybridMultilevel"/>
    <w:tmpl w:val="46B4F52C"/>
    <w:lvl w:ilvl="0" w:tplc="9D88F5AA">
      <w:start w:val="1"/>
      <w:numFmt w:val="bullet"/>
      <w:lvlText w:val="-"/>
      <w:lvlJc w:val="left"/>
      <w:pPr>
        <w:ind w:left="114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496D14B3"/>
    <w:multiLevelType w:val="hybridMultilevel"/>
    <w:tmpl w:val="80E083E6"/>
    <w:lvl w:ilvl="0" w:tplc="EFA8B462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9E64980"/>
    <w:multiLevelType w:val="hybridMultilevel"/>
    <w:tmpl w:val="DA34A95E"/>
    <w:lvl w:ilvl="0" w:tplc="F9E8D402">
      <w:start w:val="1"/>
      <w:numFmt w:val="bullet"/>
      <w:lvlText w:val="-"/>
      <w:lvlJc w:val="left"/>
      <w:pPr>
        <w:ind w:left="114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4F744E4B"/>
    <w:multiLevelType w:val="hybridMultilevel"/>
    <w:tmpl w:val="B91E37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A14EC"/>
    <w:multiLevelType w:val="hybridMultilevel"/>
    <w:tmpl w:val="ED14BE8E"/>
    <w:lvl w:ilvl="0" w:tplc="D6CCE0F2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6A12426"/>
    <w:multiLevelType w:val="hybridMultilevel"/>
    <w:tmpl w:val="13843382"/>
    <w:lvl w:ilvl="0" w:tplc="AD3C4D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5D2B087C"/>
    <w:multiLevelType w:val="hybridMultilevel"/>
    <w:tmpl w:val="6412730C"/>
    <w:lvl w:ilvl="0" w:tplc="1DCA4B9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>
    <w:nsid w:val="61C9306F"/>
    <w:multiLevelType w:val="hybridMultilevel"/>
    <w:tmpl w:val="3CBC4B3A"/>
    <w:lvl w:ilvl="0" w:tplc="8D36FA6A">
      <w:start w:val="1"/>
      <w:numFmt w:val="bullet"/>
      <w:lvlText w:val="-"/>
      <w:lvlJc w:val="left"/>
      <w:pPr>
        <w:ind w:left="114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61E84C4A"/>
    <w:multiLevelType w:val="hybridMultilevel"/>
    <w:tmpl w:val="D6E00B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E012B6"/>
    <w:multiLevelType w:val="hybridMultilevel"/>
    <w:tmpl w:val="F2F2EC46"/>
    <w:lvl w:ilvl="0" w:tplc="155A7C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7"/>
  </w:num>
  <w:num w:numId="5">
    <w:abstractNumId w:val="13"/>
  </w:num>
  <w:num w:numId="6">
    <w:abstractNumId w:val="9"/>
  </w:num>
  <w:num w:numId="7">
    <w:abstractNumId w:val="0"/>
  </w:num>
  <w:num w:numId="8">
    <w:abstractNumId w:val="1"/>
  </w:num>
  <w:num w:numId="9">
    <w:abstractNumId w:val="11"/>
  </w:num>
  <w:num w:numId="10">
    <w:abstractNumId w:val="10"/>
  </w:num>
  <w:num w:numId="11">
    <w:abstractNumId w:val="2"/>
  </w:num>
  <w:num w:numId="12">
    <w:abstractNumId w:val="3"/>
  </w:num>
  <w:num w:numId="13">
    <w:abstractNumId w:val="8"/>
  </w:num>
  <w:num w:numId="14">
    <w:abstractNumId w:val="6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7509A"/>
    <w:rsid w:val="00191016"/>
    <w:rsid w:val="00225293"/>
    <w:rsid w:val="002810B5"/>
    <w:rsid w:val="00323B43"/>
    <w:rsid w:val="003D37D8"/>
    <w:rsid w:val="00426133"/>
    <w:rsid w:val="004358AB"/>
    <w:rsid w:val="00636D10"/>
    <w:rsid w:val="006B0016"/>
    <w:rsid w:val="00785CAE"/>
    <w:rsid w:val="00840974"/>
    <w:rsid w:val="008B7726"/>
    <w:rsid w:val="00931803"/>
    <w:rsid w:val="009C18CC"/>
    <w:rsid w:val="00A22B8C"/>
    <w:rsid w:val="00A32ABB"/>
    <w:rsid w:val="00AF600F"/>
    <w:rsid w:val="00CF0ECA"/>
    <w:rsid w:val="00D31D50"/>
    <w:rsid w:val="00F74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B0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001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0016"/>
    <w:pPr>
      <w:ind w:firstLineChars="200" w:firstLine="420"/>
    </w:pPr>
  </w:style>
  <w:style w:type="table" w:styleId="a4">
    <w:name w:val="Table Grid"/>
    <w:basedOn w:val="a1"/>
    <w:uiPriority w:val="59"/>
    <w:rsid w:val="00A22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2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2B8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225293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32AB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2ABB"/>
    <w:rPr>
      <w:rFonts w:ascii="Tahoma" w:hAnsi="Tahoma"/>
      <w:sz w:val="18"/>
      <w:szCs w:val="18"/>
    </w:rPr>
  </w:style>
  <w:style w:type="character" w:styleId="a7">
    <w:name w:val="Intense Emphasis"/>
    <w:basedOn w:val="a0"/>
    <w:uiPriority w:val="21"/>
    <w:qFormat/>
    <w:rsid w:val="00191016"/>
    <w:rPr>
      <w:b/>
      <w:bCs/>
      <w:i/>
      <w:iCs/>
      <w:color w:val="4F81BD" w:themeColor="accent1"/>
    </w:rPr>
  </w:style>
  <w:style w:type="character" w:styleId="a8">
    <w:name w:val="Subtle Reference"/>
    <w:basedOn w:val="a0"/>
    <w:uiPriority w:val="31"/>
    <w:qFormat/>
    <w:rsid w:val="00191016"/>
    <w:rPr>
      <w:smallCaps/>
      <w:color w:val="C0504D" w:themeColor="accent2"/>
      <w:u w:val="single"/>
    </w:rPr>
  </w:style>
  <w:style w:type="character" w:styleId="a9">
    <w:name w:val="Subtle Emphasis"/>
    <w:basedOn w:val="a0"/>
    <w:uiPriority w:val="19"/>
    <w:qFormat/>
    <w:rsid w:val="00931803"/>
    <w:rPr>
      <w:i/>
      <w:iCs/>
      <w:color w:val="808080" w:themeColor="text1" w:themeTint="7F"/>
    </w:rPr>
  </w:style>
  <w:style w:type="paragraph" w:styleId="aa">
    <w:name w:val="Intense Quote"/>
    <w:basedOn w:val="a"/>
    <w:next w:val="a"/>
    <w:link w:val="Char0"/>
    <w:uiPriority w:val="30"/>
    <w:qFormat/>
    <w:rsid w:val="00931803"/>
    <w:pPr>
      <w:widowControl w:val="0"/>
      <w:pBdr>
        <w:bottom w:val="single" w:sz="4" w:space="4" w:color="4F81BD" w:themeColor="accent1"/>
      </w:pBdr>
      <w:adjustRightInd/>
      <w:snapToGrid/>
      <w:spacing w:before="200" w:after="280"/>
      <w:ind w:left="936" w:right="936"/>
      <w:jc w:val="both"/>
    </w:pPr>
    <w:rPr>
      <w:rFonts w:asciiTheme="minorHAnsi" w:eastAsiaTheme="minorEastAsia" w:hAnsiTheme="minorHAnsi"/>
      <w:b/>
      <w:bCs/>
      <w:i/>
      <w:iCs/>
      <w:color w:val="4F81BD" w:themeColor="accent1"/>
      <w:kern w:val="2"/>
      <w:sz w:val="21"/>
    </w:rPr>
  </w:style>
  <w:style w:type="character" w:customStyle="1" w:styleId="Char0">
    <w:name w:val="明显引用 Char"/>
    <w:basedOn w:val="a0"/>
    <w:link w:val="aa"/>
    <w:uiPriority w:val="30"/>
    <w:rsid w:val="00931803"/>
    <w:rPr>
      <w:rFonts w:eastAsiaTheme="minorEastAsia"/>
      <w:b/>
      <w:bCs/>
      <w:i/>
      <w:iCs/>
      <w:color w:val="4F81BD" w:themeColor="accent1"/>
      <w:kern w:val="2"/>
      <w:sz w:val="21"/>
    </w:rPr>
  </w:style>
  <w:style w:type="paragraph" w:styleId="ab">
    <w:name w:val="header"/>
    <w:basedOn w:val="a"/>
    <w:link w:val="Char1"/>
    <w:uiPriority w:val="99"/>
    <w:semiHidden/>
    <w:unhideWhenUsed/>
    <w:rsid w:val="008409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semiHidden/>
    <w:rsid w:val="00840974"/>
    <w:rPr>
      <w:rFonts w:ascii="Tahoma" w:hAnsi="Tahoma"/>
      <w:sz w:val="18"/>
      <w:szCs w:val="18"/>
    </w:rPr>
  </w:style>
  <w:style w:type="paragraph" w:styleId="ac">
    <w:name w:val="footer"/>
    <w:basedOn w:val="a"/>
    <w:link w:val="Char2"/>
    <w:uiPriority w:val="99"/>
    <w:semiHidden/>
    <w:unhideWhenUsed/>
    <w:rsid w:val="008409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semiHidden/>
    <w:rsid w:val="0084097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ownload/details.aspx?id=3459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github.com/diyan/pywinrm/archive/master.zip" TargetMode="External"/><Relationship Id="rId12" Type="http://schemas.openxmlformats.org/officeDocument/2006/relationships/hyperlink" Target="https://github.com/cchurch/ansible/blob/devel/examples/scripts/ConfigureRemotingForAnsible.ps1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support.microsoft.com/kb/2842230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s://github.com/cchurch/ansible/blob/devel/examples/scripts/upgrade_to_ps3.ps1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szc000</cp:lastModifiedBy>
  <cp:revision>5</cp:revision>
  <dcterms:created xsi:type="dcterms:W3CDTF">2008-09-11T17:20:00Z</dcterms:created>
  <dcterms:modified xsi:type="dcterms:W3CDTF">2016-03-16T06:35:00Z</dcterms:modified>
</cp:coreProperties>
</file>