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4634A" w14:textId="77777777" w:rsidR="00313240" w:rsidRPr="00313240" w:rsidRDefault="00485FE4">
      <w:pPr>
        <w:rPr>
          <w:highlight w:val="yellow"/>
        </w:rPr>
      </w:pPr>
      <w:r w:rsidRPr="00313240">
        <w:rPr>
          <w:highlight w:val="yellow"/>
        </w:rPr>
        <w:t xml:space="preserve">3. In a Word document, describe why you chose the attributes and data types that you chose and why you implemented the relationship(s) between the two models in the way that you did. You may wish to contrast your choices with alternatives and consider the functionality enabled by your choices. </w:t>
      </w:r>
    </w:p>
    <w:p w14:paraId="40DA92EA" w14:textId="3F8DE26E" w:rsidR="00AA7A57" w:rsidRDefault="00485FE4">
      <w:r w:rsidRPr="00313240">
        <w:rPr>
          <w:highlight w:val="yellow"/>
        </w:rPr>
        <w:t>Total 3 marks; 1 mark for attribute explanation, 1 mark for data type explanation and 1 mark for relationship explanation.</w:t>
      </w:r>
    </w:p>
    <w:p w14:paraId="489A5361" w14:textId="1A88874A" w:rsidR="00485FE4" w:rsidRDefault="00A32786" w:rsidP="00485FE4">
      <w:pPr>
        <w:pStyle w:val="ListParagraph"/>
        <w:numPr>
          <w:ilvl w:val="0"/>
          <w:numId w:val="1"/>
        </w:numPr>
      </w:pPr>
      <w:r>
        <w:rPr>
          <w:rFonts w:hint="eastAsia"/>
        </w:rPr>
        <w:t>I created 2 models</w:t>
      </w:r>
      <w:r>
        <w:t xml:space="preserve">, Course and Student. The </w:t>
      </w:r>
      <w:r w:rsidR="0004274D">
        <w:t>attribute</w:t>
      </w:r>
      <w:r>
        <w:t xml:space="preserve"> info is shown</w:t>
      </w:r>
      <w:r>
        <w:rPr>
          <w:rFonts w:hint="eastAsia"/>
        </w:rPr>
        <w:t xml:space="preserve"> </w:t>
      </w:r>
      <w:r>
        <w:t>in the table below</w:t>
      </w:r>
      <w:r>
        <w:rPr>
          <w:rFonts w:hint="eastAsia"/>
        </w:rPr>
        <w:t>.</w:t>
      </w:r>
    </w:p>
    <w:tbl>
      <w:tblPr>
        <w:tblStyle w:val="TableGrid"/>
        <w:tblW w:w="8394" w:type="dxa"/>
        <w:tblLook w:val="04A0" w:firstRow="1" w:lastRow="0" w:firstColumn="1" w:lastColumn="0" w:noHBand="0" w:noVBand="1"/>
      </w:tblPr>
      <w:tblGrid>
        <w:gridCol w:w="952"/>
        <w:gridCol w:w="1334"/>
        <w:gridCol w:w="1331"/>
        <w:gridCol w:w="4777"/>
      </w:tblGrid>
      <w:tr w:rsidR="00A32786" w14:paraId="5663214F" w14:textId="77777777" w:rsidTr="00372535">
        <w:tc>
          <w:tcPr>
            <w:tcW w:w="952" w:type="dxa"/>
          </w:tcPr>
          <w:p w14:paraId="29EE97AB" w14:textId="621790BA" w:rsidR="00A32786" w:rsidRPr="00A32786" w:rsidRDefault="00A32786" w:rsidP="00A32786">
            <w:pPr>
              <w:rPr>
                <w:b/>
                <w:bCs/>
              </w:rPr>
            </w:pPr>
            <w:r w:rsidRPr="00A32786">
              <w:rPr>
                <w:rFonts w:hint="eastAsia"/>
                <w:b/>
                <w:bCs/>
              </w:rPr>
              <w:t>Model</w:t>
            </w:r>
          </w:p>
        </w:tc>
        <w:tc>
          <w:tcPr>
            <w:tcW w:w="1334" w:type="dxa"/>
          </w:tcPr>
          <w:p w14:paraId="413D4214" w14:textId="42AEF846" w:rsidR="00A32786" w:rsidRPr="00A32786" w:rsidRDefault="00A32786" w:rsidP="00A32786">
            <w:pPr>
              <w:rPr>
                <w:b/>
                <w:bCs/>
              </w:rPr>
            </w:pPr>
            <w:r w:rsidRPr="00A32786">
              <w:rPr>
                <w:rFonts w:hint="eastAsia"/>
                <w:b/>
                <w:bCs/>
              </w:rPr>
              <w:t>Attribute</w:t>
            </w:r>
          </w:p>
        </w:tc>
        <w:tc>
          <w:tcPr>
            <w:tcW w:w="1253" w:type="dxa"/>
          </w:tcPr>
          <w:p w14:paraId="661CD3A1" w14:textId="1E04A1B8" w:rsidR="00A32786" w:rsidRPr="00A32786" w:rsidRDefault="00A32786" w:rsidP="00A32786">
            <w:pPr>
              <w:rPr>
                <w:b/>
                <w:bCs/>
              </w:rPr>
            </w:pPr>
            <w:r w:rsidRPr="00A32786">
              <w:rPr>
                <w:rFonts w:hint="eastAsia"/>
                <w:b/>
                <w:bCs/>
              </w:rPr>
              <w:t>Data type</w:t>
            </w:r>
          </w:p>
        </w:tc>
        <w:tc>
          <w:tcPr>
            <w:tcW w:w="4855" w:type="dxa"/>
          </w:tcPr>
          <w:p w14:paraId="7AEFA392" w14:textId="2A8D4DE4" w:rsidR="00A32786" w:rsidRPr="00A32786" w:rsidRDefault="00A32786" w:rsidP="00A32786">
            <w:pPr>
              <w:rPr>
                <w:b/>
                <w:bCs/>
              </w:rPr>
            </w:pPr>
            <w:r w:rsidRPr="00A32786">
              <w:rPr>
                <w:rFonts w:hint="eastAsia"/>
                <w:b/>
                <w:bCs/>
              </w:rPr>
              <w:t>Explanation</w:t>
            </w:r>
          </w:p>
        </w:tc>
      </w:tr>
      <w:tr w:rsidR="00D94E81" w14:paraId="0D608E16" w14:textId="77777777" w:rsidTr="00372535">
        <w:tc>
          <w:tcPr>
            <w:tcW w:w="952" w:type="dxa"/>
            <w:vMerge w:val="restart"/>
          </w:tcPr>
          <w:p w14:paraId="3401A48C" w14:textId="3B8A0E3C" w:rsidR="00D94E81" w:rsidRDefault="00D94E81" w:rsidP="00A32786">
            <w:r>
              <w:rPr>
                <w:rFonts w:hint="eastAsia"/>
              </w:rPr>
              <w:t>Course</w:t>
            </w:r>
          </w:p>
        </w:tc>
        <w:tc>
          <w:tcPr>
            <w:tcW w:w="1334" w:type="dxa"/>
          </w:tcPr>
          <w:p w14:paraId="3E126853" w14:textId="3710033D" w:rsidR="00D94E81" w:rsidRDefault="00D94E81" w:rsidP="00A32786">
            <w:r>
              <w:rPr>
                <w:rFonts w:hint="eastAsia"/>
              </w:rPr>
              <w:t>name</w:t>
            </w:r>
          </w:p>
        </w:tc>
        <w:tc>
          <w:tcPr>
            <w:tcW w:w="1253" w:type="dxa"/>
          </w:tcPr>
          <w:p w14:paraId="63390D58" w14:textId="19DB5793" w:rsidR="00D94E81" w:rsidRDefault="00D94E81" w:rsidP="00A32786">
            <w:r>
              <w:rPr>
                <w:rFonts w:hint="eastAsia"/>
              </w:rPr>
              <w:t>CharField</w:t>
            </w:r>
          </w:p>
        </w:tc>
        <w:tc>
          <w:tcPr>
            <w:tcW w:w="4855" w:type="dxa"/>
            <w:vMerge w:val="restart"/>
          </w:tcPr>
          <w:p w14:paraId="2773C370" w14:textId="4BDDCC10" w:rsidR="00D94E81" w:rsidRDefault="00D94E81" w:rsidP="00D94E81">
            <w:r>
              <w:rPr>
                <w:rFonts w:hint="eastAsia"/>
              </w:rPr>
              <w:t xml:space="preserve">From SPEC: </w:t>
            </w:r>
            <w:r>
              <w:t>“Each Course has a course name, the name of course coordinator, and size (Maximum number of students).”</w:t>
            </w:r>
            <w:r>
              <w:rPr>
                <w:rFonts w:hint="eastAsia"/>
              </w:rPr>
              <w:t xml:space="preserve">. I create attributes as SPEC described. Besides, I added 1 more attribute named </w:t>
            </w:r>
            <w:r>
              <w:t>“</w:t>
            </w:r>
            <w:r>
              <w:rPr>
                <w:rFonts w:hint="eastAsia"/>
              </w:rPr>
              <w:t>current_size</w:t>
            </w:r>
            <w:r>
              <w:t>”</w:t>
            </w:r>
            <w:r>
              <w:rPr>
                <w:rFonts w:hint="eastAsia"/>
              </w:rPr>
              <w:t xml:space="preserve"> to record how many students enrolled </w:t>
            </w:r>
            <w:r>
              <w:t xml:space="preserve">on </w:t>
            </w:r>
            <w:r>
              <w:rPr>
                <w:rFonts w:hint="eastAsia"/>
              </w:rPr>
              <w:t>this course currently. When current_size == max_size, this course can</w:t>
            </w:r>
            <w:r>
              <w:t>’</w:t>
            </w:r>
            <w:r>
              <w:rPr>
                <w:rFonts w:hint="eastAsia"/>
              </w:rPr>
              <w:t>t accept enrollment from new students.</w:t>
            </w:r>
          </w:p>
          <w:p w14:paraId="1EC1D6F7" w14:textId="45647E76" w:rsidR="0054782D" w:rsidRPr="0054782D" w:rsidRDefault="0054782D" w:rsidP="00D94E81">
            <w:r>
              <w:rPr>
                <w:rFonts w:hint="eastAsia"/>
              </w:rPr>
              <w:t xml:space="preserve">Datatype: </w:t>
            </w:r>
            <w:r>
              <w:t>“</w:t>
            </w:r>
            <w:r>
              <w:rPr>
                <w:rFonts w:hint="eastAsia"/>
              </w:rPr>
              <w:t>name</w:t>
            </w:r>
            <w:r>
              <w:t>”</w:t>
            </w:r>
            <w:r>
              <w:rPr>
                <w:rFonts w:hint="eastAsia"/>
              </w:rPr>
              <w:t xml:space="preserve"> and </w:t>
            </w:r>
            <w:r>
              <w:t>“</w:t>
            </w:r>
            <w:r>
              <w:rPr>
                <w:rFonts w:hint="eastAsia"/>
              </w:rPr>
              <w:t>coordinator</w:t>
            </w:r>
            <w:r>
              <w:t>”</w:t>
            </w:r>
            <w:r>
              <w:rPr>
                <w:rFonts w:hint="eastAsia"/>
              </w:rPr>
              <w:t xml:space="preserve"> are </w:t>
            </w:r>
            <w:r w:rsidRPr="0054782D">
              <w:t>charact</w:t>
            </w:r>
            <w:r>
              <w:rPr>
                <w:rFonts w:hint="eastAsia"/>
              </w:rPr>
              <w:t>e</w:t>
            </w:r>
            <w:r w:rsidRPr="0054782D">
              <w:t>r</w:t>
            </w:r>
            <w:r>
              <w:rPr>
                <w:rFonts w:hint="eastAsia"/>
              </w:rPr>
              <w:t xml:space="preserve">s so use </w:t>
            </w:r>
            <w:r>
              <w:t>“</w:t>
            </w:r>
            <w:r>
              <w:rPr>
                <w:rFonts w:hint="eastAsia"/>
              </w:rPr>
              <w:t>CharField</w:t>
            </w:r>
            <w:r>
              <w:t>”</w:t>
            </w:r>
            <w:r>
              <w:rPr>
                <w:rFonts w:hint="eastAsia"/>
              </w:rPr>
              <w:t xml:space="preserve">. </w:t>
            </w:r>
            <w:r>
              <w:t>“</w:t>
            </w:r>
            <w:r>
              <w:rPr>
                <w:rFonts w:hint="eastAsia"/>
              </w:rPr>
              <w:t>max_size</w:t>
            </w:r>
            <w:r>
              <w:t>”</w:t>
            </w:r>
            <w:r>
              <w:rPr>
                <w:rFonts w:hint="eastAsia"/>
              </w:rPr>
              <w:t xml:space="preserve"> and </w:t>
            </w:r>
            <w:r>
              <w:t>“</w:t>
            </w:r>
            <w:r>
              <w:rPr>
                <w:rFonts w:hint="eastAsia"/>
              </w:rPr>
              <w:t>current_size</w:t>
            </w:r>
            <w:r>
              <w:t>”</w:t>
            </w:r>
            <w:r>
              <w:rPr>
                <w:rFonts w:hint="eastAsia"/>
              </w:rPr>
              <w:t xml:space="preserve"> are used to record number so define them as </w:t>
            </w:r>
            <w:r>
              <w:t>“</w:t>
            </w:r>
            <w:r>
              <w:rPr>
                <w:rFonts w:hint="eastAsia"/>
              </w:rPr>
              <w:t>IntegerField</w:t>
            </w:r>
            <w:r>
              <w:t>”</w:t>
            </w:r>
            <w:r>
              <w:rPr>
                <w:rFonts w:hint="eastAsia"/>
              </w:rPr>
              <w:t>.</w:t>
            </w:r>
          </w:p>
        </w:tc>
      </w:tr>
      <w:tr w:rsidR="00D94E81" w14:paraId="19602803" w14:textId="77777777" w:rsidTr="00372535">
        <w:tc>
          <w:tcPr>
            <w:tcW w:w="952" w:type="dxa"/>
            <w:vMerge/>
          </w:tcPr>
          <w:p w14:paraId="4C3798FD" w14:textId="77777777" w:rsidR="00D94E81" w:rsidRDefault="00D94E81" w:rsidP="00A32786"/>
        </w:tc>
        <w:tc>
          <w:tcPr>
            <w:tcW w:w="1334" w:type="dxa"/>
          </w:tcPr>
          <w:p w14:paraId="0BF50831" w14:textId="3C182B91" w:rsidR="00D94E81" w:rsidRDefault="00D94E81" w:rsidP="00A32786">
            <w:r>
              <w:rPr>
                <w:rFonts w:hint="eastAsia"/>
              </w:rPr>
              <w:t>coordinator</w:t>
            </w:r>
          </w:p>
        </w:tc>
        <w:tc>
          <w:tcPr>
            <w:tcW w:w="1253" w:type="dxa"/>
          </w:tcPr>
          <w:p w14:paraId="5247F0F4" w14:textId="61185A30" w:rsidR="00D94E81" w:rsidRDefault="00D94E81" w:rsidP="00A32786">
            <w:r>
              <w:rPr>
                <w:rFonts w:hint="eastAsia"/>
              </w:rPr>
              <w:t>CharField</w:t>
            </w:r>
          </w:p>
        </w:tc>
        <w:tc>
          <w:tcPr>
            <w:tcW w:w="4855" w:type="dxa"/>
            <w:vMerge/>
          </w:tcPr>
          <w:p w14:paraId="2CF3A07A" w14:textId="75A1E874" w:rsidR="00D94E81" w:rsidRDefault="00D94E81" w:rsidP="00A32786"/>
        </w:tc>
      </w:tr>
      <w:tr w:rsidR="00D94E81" w14:paraId="39841AC4" w14:textId="77777777" w:rsidTr="00372535">
        <w:tc>
          <w:tcPr>
            <w:tcW w:w="952" w:type="dxa"/>
            <w:vMerge/>
          </w:tcPr>
          <w:p w14:paraId="18EBBDB4" w14:textId="77777777" w:rsidR="00D94E81" w:rsidRDefault="00D94E81" w:rsidP="00A32786"/>
        </w:tc>
        <w:tc>
          <w:tcPr>
            <w:tcW w:w="1334" w:type="dxa"/>
          </w:tcPr>
          <w:p w14:paraId="26D9683A" w14:textId="19D1A197" w:rsidR="00D94E81" w:rsidRDefault="00D94E81" w:rsidP="00A32786">
            <w:r>
              <w:t>max</w:t>
            </w:r>
            <w:r>
              <w:rPr>
                <w:rFonts w:hint="eastAsia"/>
              </w:rPr>
              <w:t>_size</w:t>
            </w:r>
          </w:p>
        </w:tc>
        <w:tc>
          <w:tcPr>
            <w:tcW w:w="1253" w:type="dxa"/>
          </w:tcPr>
          <w:p w14:paraId="7D8037A2" w14:textId="68B208D5" w:rsidR="00D94E81" w:rsidRDefault="00D94E81" w:rsidP="00A32786">
            <w:r>
              <w:rPr>
                <w:rFonts w:hint="eastAsia"/>
              </w:rPr>
              <w:t>IntegerField</w:t>
            </w:r>
          </w:p>
        </w:tc>
        <w:tc>
          <w:tcPr>
            <w:tcW w:w="4855" w:type="dxa"/>
            <w:vMerge/>
          </w:tcPr>
          <w:p w14:paraId="3AE33564" w14:textId="5F5F8E9E" w:rsidR="00D94E81" w:rsidRDefault="00D94E81" w:rsidP="00A32786"/>
        </w:tc>
      </w:tr>
      <w:tr w:rsidR="00D94E81" w14:paraId="5B0F8752" w14:textId="77777777" w:rsidTr="00372535">
        <w:tc>
          <w:tcPr>
            <w:tcW w:w="952" w:type="dxa"/>
            <w:vMerge/>
          </w:tcPr>
          <w:p w14:paraId="1C039816" w14:textId="77777777" w:rsidR="00D94E81" w:rsidRDefault="00D94E81" w:rsidP="00A32786"/>
        </w:tc>
        <w:tc>
          <w:tcPr>
            <w:tcW w:w="1334" w:type="dxa"/>
          </w:tcPr>
          <w:p w14:paraId="50EE5763" w14:textId="4AD15A31" w:rsidR="00D94E81" w:rsidRDefault="00D94E81" w:rsidP="00A32786">
            <w:r>
              <w:rPr>
                <w:rFonts w:hint="eastAsia"/>
              </w:rPr>
              <w:t>current_size</w:t>
            </w:r>
          </w:p>
        </w:tc>
        <w:tc>
          <w:tcPr>
            <w:tcW w:w="1253" w:type="dxa"/>
          </w:tcPr>
          <w:p w14:paraId="629B512C" w14:textId="664D325B" w:rsidR="00D94E81" w:rsidRDefault="00D94E81" w:rsidP="00A32786">
            <w:r>
              <w:rPr>
                <w:rFonts w:hint="eastAsia"/>
              </w:rPr>
              <w:t>IntegerField</w:t>
            </w:r>
          </w:p>
        </w:tc>
        <w:tc>
          <w:tcPr>
            <w:tcW w:w="4855" w:type="dxa"/>
            <w:vMerge/>
          </w:tcPr>
          <w:p w14:paraId="7B85E783" w14:textId="77777777" w:rsidR="00D94E81" w:rsidRDefault="00D94E81" w:rsidP="00A32786"/>
        </w:tc>
      </w:tr>
      <w:tr w:rsidR="003A7E71" w14:paraId="15084734" w14:textId="77777777" w:rsidTr="00372535">
        <w:tc>
          <w:tcPr>
            <w:tcW w:w="952" w:type="dxa"/>
            <w:vMerge w:val="restart"/>
          </w:tcPr>
          <w:p w14:paraId="32C9E73F" w14:textId="7CFB87A1" w:rsidR="003A7E71" w:rsidRDefault="003A7E71" w:rsidP="00A32786">
            <w:r>
              <w:rPr>
                <w:rFonts w:hint="eastAsia"/>
              </w:rPr>
              <w:t>Student</w:t>
            </w:r>
          </w:p>
        </w:tc>
        <w:tc>
          <w:tcPr>
            <w:tcW w:w="1334" w:type="dxa"/>
          </w:tcPr>
          <w:p w14:paraId="06B92F70" w14:textId="2317D006" w:rsidR="003A7E71" w:rsidRDefault="003A7E71" w:rsidP="00A32786">
            <w:r>
              <w:rPr>
                <w:rFonts w:hint="eastAsia"/>
              </w:rPr>
              <w:t>name</w:t>
            </w:r>
          </w:p>
        </w:tc>
        <w:tc>
          <w:tcPr>
            <w:tcW w:w="1253" w:type="dxa"/>
          </w:tcPr>
          <w:p w14:paraId="095D7D1C" w14:textId="09D83E6B" w:rsidR="003A7E71" w:rsidRDefault="003A7E71" w:rsidP="00A32786">
            <w:r>
              <w:rPr>
                <w:rFonts w:hint="eastAsia"/>
              </w:rPr>
              <w:t>CharField</w:t>
            </w:r>
          </w:p>
        </w:tc>
        <w:tc>
          <w:tcPr>
            <w:tcW w:w="4855" w:type="dxa"/>
            <w:vMerge w:val="restart"/>
          </w:tcPr>
          <w:p w14:paraId="386C61E3" w14:textId="77777777" w:rsidR="003A7E71" w:rsidRDefault="003A7E71" w:rsidP="00A32786">
            <w:r>
              <w:rPr>
                <w:rFonts w:hint="eastAsia"/>
              </w:rPr>
              <w:t xml:space="preserve">From SPEC: </w:t>
            </w:r>
            <w:r>
              <w:t>“</w:t>
            </w:r>
            <w:r w:rsidRPr="003A7E71">
              <w:t>Each Student has a name, email address, student id, and date of birth</w:t>
            </w:r>
            <w:r>
              <w:t>”</w:t>
            </w:r>
            <w:r>
              <w:rPr>
                <w:rFonts w:hint="eastAsia"/>
              </w:rPr>
              <w:t>. I create attributes as SPEC described.</w:t>
            </w:r>
          </w:p>
          <w:p w14:paraId="62954F18" w14:textId="6DCF330D" w:rsidR="00E24F3F" w:rsidRPr="00C55254" w:rsidRDefault="00E24F3F" w:rsidP="00A32786">
            <w:r>
              <w:rPr>
                <w:rFonts w:hint="eastAsia"/>
              </w:rPr>
              <w:t xml:space="preserve">Datatype: </w:t>
            </w:r>
            <w:r>
              <w:t>“</w:t>
            </w:r>
            <w:r>
              <w:rPr>
                <w:rFonts w:hint="eastAsia"/>
              </w:rPr>
              <w:t>name</w:t>
            </w:r>
            <w:r>
              <w:t>”</w:t>
            </w:r>
            <w:r>
              <w:rPr>
                <w:rFonts w:hint="eastAsia"/>
              </w:rPr>
              <w:t xml:space="preserve"> contains</w:t>
            </w:r>
            <w:r>
              <w:t xml:space="preserve"> </w:t>
            </w:r>
            <w:r>
              <w:rPr>
                <w:rFonts w:hint="eastAsia"/>
              </w:rPr>
              <w:t xml:space="preserve">characters so use </w:t>
            </w:r>
            <w:r>
              <w:t>“</w:t>
            </w:r>
            <w:r>
              <w:rPr>
                <w:rFonts w:hint="eastAsia"/>
              </w:rPr>
              <w:t>CharField</w:t>
            </w:r>
            <w:r>
              <w:t>”</w:t>
            </w:r>
            <w:r>
              <w:rPr>
                <w:rFonts w:hint="eastAsia"/>
              </w:rPr>
              <w:t xml:space="preserve">, </w:t>
            </w:r>
            <w:r>
              <w:t>“</w:t>
            </w:r>
            <w:r>
              <w:rPr>
                <w:rFonts w:hint="eastAsia"/>
              </w:rPr>
              <w:t>EmailField</w:t>
            </w:r>
            <w:r>
              <w:t>”</w:t>
            </w:r>
            <w:r>
              <w:rPr>
                <w:rFonts w:hint="eastAsia"/>
              </w:rPr>
              <w:t xml:space="preserve"> is good for </w:t>
            </w:r>
            <w:r>
              <w:t>“</w:t>
            </w:r>
            <w:r>
              <w:rPr>
                <w:rFonts w:hint="eastAsia"/>
              </w:rPr>
              <w:t>email</w:t>
            </w:r>
            <w:r>
              <w:t>”</w:t>
            </w:r>
            <w:r>
              <w:rPr>
                <w:rFonts w:hint="eastAsia"/>
              </w:rPr>
              <w:t xml:space="preserve"> attribute. For </w:t>
            </w:r>
            <w:r>
              <w:t>“</w:t>
            </w:r>
            <w:r>
              <w:rPr>
                <w:rFonts w:hint="eastAsia"/>
              </w:rPr>
              <w:t>stu_id</w:t>
            </w:r>
            <w:r>
              <w:t>”</w:t>
            </w:r>
            <w:r>
              <w:rPr>
                <w:rFonts w:hint="eastAsia"/>
              </w:rPr>
              <w:t>,</w:t>
            </w:r>
            <w:r w:rsidR="00C55254">
              <w:rPr>
                <w:rFonts w:hint="eastAsia"/>
              </w:rPr>
              <w:t xml:space="preserve"> t consists of 8 numbers, but this ID is </w:t>
            </w:r>
            <w:r w:rsidR="006B6C9D">
              <w:rPr>
                <w:rFonts w:hint="eastAsia"/>
              </w:rPr>
              <w:t xml:space="preserve">usually </w:t>
            </w:r>
            <w:r w:rsidR="00C55254">
              <w:rPr>
                <w:rFonts w:hint="eastAsia"/>
              </w:rPr>
              <w:t xml:space="preserve">used to be compared not to be calculated, so </w:t>
            </w:r>
            <w:r w:rsidR="00C55254">
              <w:t>“</w:t>
            </w:r>
            <w:r w:rsidR="00C55254">
              <w:rPr>
                <w:rFonts w:hint="eastAsia"/>
              </w:rPr>
              <w:t>CharField</w:t>
            </w:r>
            <w:r w:rsidR="00C55254">
              <w:t>”</w:t>
            </w:r>
            <w:r w:rsidR="00C55254">
              <w:rPr>
                <w:rFonts w:hint="eastAsia"/>
              </w:rPr>
              <w:t xml:space="preserve"> is better.</w:t>
            </w:r>
          </w:p>
        </w:tc>
      </w:tr>
      <w:tr w:rsidR="003A7E71" w14:paraId="4375B56B" w14:textId="77777777" w:rsidTr="00372535">
        <w:tc>
          <w:tcPr>
            <w:tcW w:w="952" w:type="dxa"/>
            <w:vMerge/>
          </w:tcPr>
          <w:p w14:paraId="7F95EB29" w14:textId="77777777" w:rsidR="003A7E71" w:rsidRDefault="003A7E71" w:rsidP="00A32786"/>
        </w:tc>
        <w:tc>
          <w:tcPr>
            <w:tcW w:w="1334" w:type="dxa"/>
          </w:tcPr>
          <w:p w14:paraId="356B88F8" w14:textId="5C851563" w:rsidR="003A7E71" w:rsidRDefault="003A7E71" w:rsidP="00A32786">
            <w:r>
              <w:rPr>
                <w:rFonts w:hint="eastAsia"/>
              </w:rPr>
              <w:t>email</w:t>
            </w:r>
          </w:p>
        </w:tc>
        <w:tc>
          <w:tcPr>
            <w:tcW w:w="1253" w:type="dxa"/>
          </w:tcPr>
          <w:p w14:paraId="79725C58" w14:textId="584C5880" w:rsidR="003A7E71" w:rsidRDefault="003A7E71" w:rsidP="00A32786">
            <w:r>
              <w:rPr>
                <w:rFonts w:hint="eastAsia"/>
              </w:rPr>
              <w:t>EmailField</w:t>
            </w:r>
          </w:p>
        </w:tc>
        <w:tc>
          <w:tcPr>
            <w:tcW w:w="4855" w:type="dxa"/>
            <w:vMerge/>
          </w:tcPr>
          <w:p w14:paraId="334D9C66" w14:textId="77777777" w:rsidR="003A7E71" w:rsidRDefault="003A7E71" w:rsidP="00A32786"/>
        </w:tc>
      </w:tr>
      <w:tr w:rsidR="003A7E71" w14:paraId="6C710A9D" w14:textId="77777777" w:rsidTr="00372535">
        <w:tc>
          <w:tcPr>
            <w:tcW w:w="952" w:type="dxa"/>
            <w:vMerge/>
          </w:tcPr>
          <w:p w14:paraId="7231CED1" w14:textId="77777777" w:rsidR="003A7E71" w:rsidRDefault="003A7E71" w:rsidP="00A32786"/>
        </w:tc>
        <w:tc>
          <w:tcPr>
            <w:tcW w:w="1334" w:type="dxa"/>
          </w:tcPr>
          <w:p w14:paraId="7BD81817" w14:textId="0F42FAE7" w:rsidR="003A7E71" w:rsidRDefault="003A7E71" w:rsidP="00A32786">
            <w:r>
              <w:rPr>
                <w:rFonts w:hint="eastAsia"/>
              </w:rPr>
              <w:t>stu_id</w:t>
            </w:r>
          </w:p>
        </w:tc>
        <w:tc>
          <w:tcPr>
            <w:tcW w:w="1253" w:type="dxa"/>
          </w:tcPr>
          <w:p w14:paraId="2C21276A" w14:textId="6E7F6CB0" w:rsidR="003A7E71" w:rsidRDefault="003A7E71" w:rsidP="00A32786">
            <w:r>
              <w:rPr>
                <w:rFonts w:hint="eastAsia"/>
              </w:rPr>
              <w:t>CharField</w:t>
            </w:r>
          </w:p>
        </w:tc>
        <w:tc>
          <w:tcPr>
            <w:tcW w:w="4855" w:type="dxa"/>
            <w:vMerge/>
          </w:tcPr>
          <w:p w14:paraId="0EF1C722" w14:textId="77777777" w:rsidR="003A7E71" w:rsidRDefault="003A7E71" w:rsidP="00A32786"/>
        </w:tc>
      </w:tr>
      <w:tr w:rsidR="003A7E71" w14:paraId="60FB2F50" w14:textId="77777777" w:rsidTr="00372535">
        <w:tc>
          <w:tcPr>
            <w:tcW w:w="952" w:type="dxa"/>
            <w:vMerge/>
          </w:tcPr>
          <w:p w14:paraId="111F3D8B" w14:textId="77777777" w:rsidR="003A7E71" w:rsidRDefault="003A7E71" w:rsidP="00A32786"/>
        </w:tc>
        <w:tc>
          <w:tcPr>
            <w:tcW w:w="1334" w:type="dxa"/>
          </w:tcPr>
          <w:p w14:paraId="7688B4CB" w14:textId="00B6EABB" w:rsidR="003A7E71" w:rsidRDefault="003A7E71" w:rsidP="00A32786">
            <w:r>
              <w:rPr>
                <w:rFonts w:hint="eastAsia"/>
              </w:rPr>
              <w:t>birth_date</w:t>
            </w:r>
          </w:p>
        </w:tc>
        <w:tc>
          <w:tcPr>
            <w:tcW w:w="1253" w:type="dxa"/>
          </w:tcPr>
          <w:p w14:paraId="758CC289" w14:textId="24C45D77" w:rsidR="003A7E71" w:rsidRDefault="003A7E71" w:rsidP="00A32786">
            <w:r>
              <w:rPr>
                <w:rFonts w:hint="eastAsia"/>
              </w:rPr>
              <w:t>DateField</w:t>
            </w:r>
          </w:p>
        </w:tc>
        <w:tc>
          <w:tcPr>
            <w:tcW w:w="4855" w:type="dxa"/>
            <w:vMerge/>
          </w:tcPr>
          <w:p w14:paraId="340FE619" w14:textId="77777777" w:rsidR="003A7E71" w:rsidRDefault="003A7E71" w:rsidP="00A32786"/>
        </w:tc>
      </w:tr>
      <w:tr w:rsidR="003A7E71" w14:paraId="4129EB28" w14:textId="77777777" w:rsidTr="00372535">
        <w:tc>
          <w:tcPr>
            <w:tcW w:w="952" w:type="dxa"/>
            <w:vMerge/>
          </w:tcPr>
          <w:p w14:paraId="23999303" w14:textId="77777777" w:rsidR="003A7E71" w:rsidRDefault="003A7E71" w:rsidP="00A32786"/>
        </w:tc>
        <w:tc>
          <w:tcPr>
            <w:tcW w:w="1334" w:type="dxa"/>
          </w:tcPr>
          <w:p w14:paraId="55A9A697" w14:textId="118F8ECB" w:rsidR="003A7E71" w:rsidRDefault="003A7E71" w:rsidP="00A32786">
            <w:r>
              <w:rPr>
                <w:rFonts w:hint="eastAsia"/>
              </w:rPr>
              <w:t>course</w:t>
            </w:r>
          </w:p>
        </w:tc>
        <w:tc>
          <w:tcPr>
            <w:tcW w:w="1253" w:type="dxa"/>
          </w:tcPr>
          <w:p w14:paraId="6868DA27" w14:textId="5673B0BF" w:rsidR="003A7E71" w:rsidRDefault="003A7E71" w:rsidP="00A32786">
            <w:r>
              <w:rPr>
                <w:rFonts w:hint="eastAsia"/>
              </w:rPr>
              <w:t>ForeignKey</w:t>
            </w:r>
          </w:p>
        </w:tc>
        <w:tc>
          <w:tcPr>
            <w:tcW w:w="4855" w:type="dxa"/>
            <w:vMerge/>
          </w:tcPr>
          <w:p w14:paraId="1985E835" w14:textId="77777777" w:rsidR="003A7E71" w:rsidRDefault="003A7E71" w:rsidP="00A32786"/>
        </w:tc>
      </w:tr>
    </w:tbl>
    <w:p w14:paraId="60D2EDDB" w14:textId="16B85DE1" w:rsidR="00A32786" w:rsidRDefault="00C55254" w:rsidP="00C55254">
      <w:pPr>
        <w:spacing w:after="0" w:line="240" w:lineRule="auto"/>
      </w:pPr>
      <w:r>
        <w:rPr>
          <w:rFonts w:hint="eastAsia"/>
        </w:rPr>
        <w:t xml:space="preserve">The relation between </w:t>
      </w:r>
      <w:r>
        <w:t>“</w:t>
      </w:r>
      <w:r>
        <w:rPr>
          <w:rFonts w:hint="eastAsia"/>
        </w:rPr>
        <w:t>Course</w:t>
      </w:r>
      <w:r>
        <w:t>”</w:t>
      </w:r>
      <w:r>
        <w:rPr>
          <w:rFonts w:hint="eastAsia"/>
        </w:rPr>
        <w:t xml:space="preserve"> model and </w:t>
      </w:r>
      <w:r>
        <w:t>“</w:t>
      </w:r>
      <w:r>
        <w:rPr>
          <w:rFonts w:hint="eastAsia"/>
        </w:rPr>
        <w:t>Student</w:t>
      </w:r>
      <w:r>
        <w:t>”</w:t>
      </w:r>
      <w:r>
        <w:rPr>
          <w:rFonts w:hint="eastAsia"/>
        </w:rPr>
        <w:t xml:space="preserve"> model: From SPEC: </w:t>
      </w:r>
      <w:r>
        <w:t>“A Student can enroll in only and exactly one Course. However, a Course can have more than one Student.”</w:t>
      </w:r>
      <w:r>
        <w:rPr>
          <w:rFonts w:hint="eastAsia"/>
        </w:rPr>
        <w:t xml:space="preserve">, I </w:t>
      </w:r>
      <w:r w:rsidR="006B6C9D">
        <w:t>designed</w:t>
      </w:r>
      <w:r>
        <w:rPr>
          <w:rFonts w:hint="eastAsia"/>
        </w:rPr>
        <w:t xml:space="preserve"> an attribute in </w:t>
      </w:r>
      <w:r>
        <w:t>“</w:t>
      </w:r>
      <w:r>
        <w:rPr>
          <w:rFonts w:hint="eastAsia"/>
        </w:rPr>
        <w:t>Student</w:t>
      </w:r>
      <w:r>
        <w:t>”</w:t>
      </w:r>
      <w:r>
        <w:rPr>
          <w:rFonts w:hint="eastAsia"/>
        </w:rPr>
        <w:t xml:space="preserve"> model to link </w:t>
      </w:r>
      <w:r>
        <w:t>“</w:t>
      </w:r>
      <w:r>
        <w:rPr>
          <w:rFonts w:hint="eastAsia"/>
        </w:rPr>
        <w:t>Course</w:t>
      </w:r>
      <w:r>
        <w:t>”</w:t>
      </w:r>
      <w:r>
        <w:rPr>
          <w:rFonts w:hint="eastAsia"/>
        </w:rPr>
        <w:t xml:space="preserve"> model using </w:t>
      </w:r>
      <w:r>
        <w:t>“</w:t>
      </w:r>
      <w:r>
        <w:rPr>
          <w:rFonts w:hint="eastAsia"/>
        </w:rPr>
        <w:t>ForeignKey</w:t>
      </w:r>
      <w:r>
        <w:t>”</w:t>
      </w:r>
      <w:r w:rsidR="00372535">
        <w:rPr>
          <w:rFonts w:hint="eastAsia"/>
        </w:rPr>
        <w:t>.</w:t>
      </w:r>
    </w:p>
    <w:p w14:paraId="1D0F804F" w14:textId="77777777" w:rsidR="00E5794A" w:rsidRDefault="00E5794A" w:rsidP="00C55254">
      <w:pPr>
        <w:spacing w:after="0" w:line="240" w:lineRule="auto"/>
      </w:pPr>
    </w:p>
    <w:p w14:paraId="48FE26D5" w14:textId="469BD38F" w:rsidR="00E5794A" w:rsidRDefault="00E5794A">
      <w:pPr>
        <w:widowControl/>
      </w:pPr>
      <w:r>
        <w:br w:type="page"/>
      </w:r>
    </w:p>
    <w:p w14:paraId="630FEDBD" w14:textId="77777777" w:rsidR="00E5794A" w:rsidRDefault="00E5794A" w:rsidP="00C55254">
      <w:pPr>
        <w:spacing w:after="0" w:line="240" w:lineRule="auto"/>
      </w:pPr>
    </w:p>
    <w:p w14:paraId="15EDC7FD" w14:textId="77777777" w:rsidR="00313240" w:rsidRPr="00313240" w:rsidRDefault="00E5794A" w:rsidP="00C55254">
      <w:pPr>
        <w:spacing w:after="0" w:line="240" w:lineRule="auto"/>
        <w:rPr>
          <w:highlight w:val="yellow"/>
        </w:rPr>
      </w:pPr>
      <w:r w:rsidRPr="00313240">
        <w:rPr>
          <w:highlight w:val="yellow"/>
        </w:rPr>
        <w:t xml:space="preserve">9. In the Word document used for question three, detail which CRUD operations you would restrict to the course coordinator, students and website visitors respectively and justify your decisions. </w:t>
      </w:r>
    </w:p>
    <w:p w14:paraId="15CF61CD" w14:textId="0319F58D" w:rsidR="00E5794A" w:rsidRDefault="00E5794A" w:rsidP="00C55254">
      <w:pPr>
        <w:spacing w:after="0" w:line="240" w:lineRule="auto"/>
      </w:pPr>
      <w:r w:rsidRPr="00313240">
        <w:rPr>
          <w:highlight w:val="yellow"/>
        </w:rPr>
        <w:t>Total 3 marks: 1 mark for each group and its operations justified.</w:t>
      </w:r>
    </w:p>
    <w:p w14:paraId="737E6101" w14:textId="525C52C8" w:rsidR="00E5794A" w:rsidRDefault="00E5794A" w:rsidP="00E5794A">
      <w:pPr>
        <w:spacing w:after="0" w:line="240" w:lineRule="auto"/>
      </w:pPr>
      <w:r>
        <w:sym w:font="Wingdings" w:char="F0E0"/>
      </w:r>
      <w:r>
        <w:rPr>
          <w:rFonts w:hint="eastAsia"/>
        </w:rPr>
        <w:t xml:space="preserve"> CRUD operations are: create, </w:t>
      </w:r>
      <w:r>
        <w:t>read, update and delete</w:t>
      </w:r>
      <w:r>
        <w:rPr>
          <w:rFonts w:hint="eastAsia"/>
        </w:rPr>
        <w:t>.</w:t>
      </w:r>
    </w:p>
    <w:tbl>
      <w:tblPr>
        <w:tblStyle w:val="TableGrid"/>
        <w:tblW w:w="6242" w:type="dxa"/>
        <w:tblLook w:val="04A0" w:firstRow="1" w:lastRow="0" w:firstColumn="1" w:lastColumn="0" w:noHBand="0" w:noVBand="1"/>
      </w:tblPr>
      <w:tblGrid>
        <w:gridCol w:w="2131"/>
        <w:gridCol w:w="1043"/>
        <w:gridCol w:w="898"/>
        <w:gridCol w:w="1128"/>
        <w:gridCol w:w="1042"/>
      </w:tblGrid>
      <w:tr w:rsidR="00E5794A" w14:paraId="58169160" w14:textId="77777777" w:rsidTr="00E16F46">
        <w:tc>
          <w:tcPr>
            <w:tcW w:w="2131" w:type="dxa"/>
          </w:tcPr>
          <w:p w14:paraId="338BD527" w14:textId="632BFA85" w:rsidR="00E5794A" w:rsidRPr="00E5794A" w:rsidRDefault="00E5794A" w:rsidP="00E5794A">
            <w:pPr>
              <w:rPr>
                <w:b/>
                <w:bCs/>
              </w:rPr>
            </w:pPr>
            <w:r w:rsidRPr="00E5794A">
              <w:rPr>
                <w:rFonts w:hint="eastAsia"/>
                <w:b/>
                <w:bCs/>
              </w:rPr>
              <w:t>Role</w:t>
            </w:r>
          </w:p>
        </w:tc>
        <w:tc>
          <w:tcPr>
            <w:tcW w:w="1043" w:type="dxa"/>
          </w:tcPr>
          <w:p w14:paraId="167D18B4" w14:textId="570175FC" w:rsidR="00E5794A" w:rsidRPr="00E5794A" w:rsidRDefault="00E5794A" w:rsidP="00E5794A">
            <w:pPr>
              <w:rPr>
                <w:b/>
                <w:bCs/>
              </w:rPr>
            </w:pPr>
            <w:r w:rsidRPr="00E5794A">
              <w:rPr>
                <w:rFonts w:hint="eastAsia"/>
                <w:b/>
                <w:bCs/>
              </w:rPr>
              <w:t>Create</w:t>
            </w:r>
          </w:p>
        </w:tc>
        <w:tc>
          <w:tcPr>
            <w:tcW w:w="898" w:type="dxa"/>
          </w:tcPr>
          <w:p w14:paraId="58297B92" w14:textId="30639E90" w:rsidR="00E5794A" w:rsidRPr="00E5794A" w:rsidRDefault="00E5794A" w:rsidP="00E5794A">
            <w:pPr>
              <w:rPr>
                <w:b/>
                <w:bCs/>
              </w:rPr>
            </w:pPr>
            <w:r w:rsidRPr="00E5794A">
              <w:rPr>
                <w:rFonts w:hint="eastAsia"/>
                <w:b/>
                <w:bCs/>
              </w:rPr>
              <w:t>Read</w:t>
            </w:r>
          </w:p>
        </w:tc>
        <w:tc>
          <w:tcPr>
            <w:tcW w:w="1128" w:type="dxa"/>
          </w:tcPr>
          <w:p w14:paraId="4A766322" w14:textId="697E7536" w:rsidR="00E5794A" w:rsidRPr="00E5794A" w:rsidRDefault="00E5794A" w:rsidP="00E5794A">
            <w:pPr>
              <w:rPr>
                <w:b/>
                <w:bCs/>
              </w:rPr>
            </w:pPr>
            <w:r w:rsidRPr="00E5794A">
              <w:rPr>
                <w:rFonts w:hint="eastAsia"/>
                <w:b/>
                <w:bCs/>
              </w:rPr>
              <w:t>Update</w:t>
            </w:r>
          </w:p>
        </w:tc>
        <w:tc>
          <w:tcPr>
            <w:tcW w:w="1042" w:type="dxa"/>
          </w:tcPr>
          <w:p w14:paraId="3AC5FA0D" w14:textId="6F37326D" w:rsidR="00E5794A" w:rsidRPr="00E5794A" w:rsidRDefault="00E5794A" w:rsidP="00E5794A">
            <w:pPr>
              <w:rPr>
                <w:b/>
                <w:bCs/>
              </w:rPr>
            </w:pPr>
            <w:r w:rsidRPr="00E5794A">
              <w:rPr>
                <w:rFonts w:hint="eastAsia"/>
                <w:b/>
                <w:bCs/>
              </w:rPr>
              <w:t>Delete</w:t>
            </w:r>
          </w:p>
        </w:tc>
      </w:tr>
      <w:tr w:rsidR="00E5794A" w14:paraId="1AFC2338" w14:textId="77777777" w:rsidTr="00E16F46">
        <w:tc>
          <w:tcPr>
            <w:tcW w:w="2131" w:type="dxa"/>
          </w:tcPr>
          <w:p w14:paraId="74D3E2BE" w14:textId="6BA64743" w:rsidR="00E5794A" w:rsidRDefault="00E5794A" w:rsidP="00E5794A">
            <w:r>
              <w:rPr>
                <w:rFonts w:hint="eastAsia"/>
              </w:rPr>
              <w:t>Course coordinator</w:t>
            </w:r>
          </w:p>
        </w:tc>
        <w:tc>
          <w:tcPr>
            <w:tcW w:w="1043" w:type="dxa"/>
          </w:tcPr>
          <w:p w14:paraId="7FAE8F2D" w14:textId="43BE730A" w:rsidR="00E5794A" w:rsidRDefault="00350BB8" w:rsidP="00E5794A">
            <w:r>
              <w:rPr>
                <w:rFonts w:asciiTheme="minorEastAsia" w:hAnsiTheme="minorEastAsia" w:hint="eastAsia"/>
              </w:rPr>
              <w:t>√</w:t>
            </w:r>
          </w:p>
        </w:tc>
        <w:tc>
          <w:tcPr>
            <w:tcW w:w="898" w:type="dxa"/>
          </w:tcPr>
          <w:p w14:paraId="66B7B0CC" w14:textId="37C7E135" w:rsidR="00E5794A" w:rsidRDefault="00350BB8" w:rsidP="00E5794A">
            <w:r>
              <w:rPr>
                <w:rFonts w:asciiTheme="minorEastAsia" w:hAnsiTheme="minorEastAsia" w:hint="eastAsia"/>
              </w:rPr>
              <w:t>√</w:t>
            </w:r>
          </w:p>
        </w:tc>
        <w:tc>
          <w:tcPr>
            <w:tcW w:w="1128" w:type="dxa"/>
          </w:tcPr>
          <w:p w14:paraId="30068144" w14:textId="7C500E43" w:rsidR="00E5794A" w:rsidRDefault="00350BB8" w:rsidP="00E5794A">
            <w:r>
              <w:rPr>
                <w:rFonts w:asciiTheme="minorEastAsia" w:hAnsiTheme="minorEastAsia" w:hint="eastAsia"/>
              </w:rPr>
              <w:t>√</w:t>
            </w:r>
          </w:p>
        </w:tc>
        <w:tc>
          <w:tcPr>
            <w:tcW w:w="1042" w:type="dxa"/>
          </w:tcPr>
          <w:p w14:paraId="0499CA8D" w14:textId="2640130F" w:rsidR="00E5794A" w:rsidRDefault="00350BB8" w:rsidP="00E5794A">
            <w:r>
              <w:rPr>
                <w:rFonts w:asciiTheme="minorEastAsia" w:hAnsiTheme="minorEastAsia" w:hint="eastAsia"/>
              </w:rPr>
              <w:t>√</w:t>
            </w:r>
          </w:p>
        </w:tc>
      </w:tr>
      <w:tr w:rsidR="00E5794A" w14:paraId="48D1A791" w14:textId="77777777" w:rsidTr="00E16F46">
        <w:tc>
          <w:tcPr>
            <w:tcW w:w="2131" w:type="dxa"/>
          </w:tcPr>
          <w:p w14:paraId="55DFE453" w14:textId="1EEDC5E5" w:rsidR="00E5794A" w:rsidRDefault="00E5794A" w:rsidP="00E5794A">
            <w:r>
              <w:rPr>
                <w:rFonts w:hint="eastAsia"/>
              </w:rPr>
              <w:t>Students</w:t>
            </w:r>
          </w:p>
        </w:tc>
        <w:tc>
          <w:tcPr>
            <w:tcW w:w="1043" w:type="dxa"/>
          </w:tcPr>
          <w:p w14:paraId="09471AD9" w14:textId="22097BB6" w:rsidR="00E5794A" w:rsidRDefault="00350BB8" w:rsidP="00E5794A">
            <w:r>
              <w:rPr>
                <w:rFonts w:hint="eastAsia"/>
              </w:rPr>
              <w:t>X</w:t>
            </w:r>
          </w:p>
        </w:tc>
        <w:tc>
          <w:tcPr>
            <w:tcW w:w="898" w:type="dxa"/>
          </w:tcPr>
          <w:p w14:paraId="07DDB061" w14:textId="0A1787B9" w:rsidR="00E5794A" w:rsidRDefault="00350BB8" w:rsidP="00E5794A">
            <w:r>
              <w:rPr>
                <w:rFonts w:asciiTheme="minorEastAsia" w:hAnsiTheme="minorEastAsia" w:hint="eastAsia"/>
              </w:rPr>
              <w:t>√</w:t>
            </w:r>
          </w:p>
        </w:tc>
        <w:tc>
          <w:tcPr>
            <w:tcW w:w="1128" w:type="dxa"/>
          </w:tcPr>
          <w:p w14:paraId="5EC43FE5" w14:textId="0327DD87" w:rsidR="00E5794A" w:rsidRDefault="00350BB8" w:rsidP="00E5794A">
            <w:r>
              <w:rPr>
                <w:rFonts w:asciiTheme="minorEastAsia" w:hAnsiTheme="minorEastAsia" w:hint="eastAsia"/>
              </w:rPr>
              <w:t>√</w:t>
            </w:r>
          </w:p>
        </w:tc>
        <w:tc>
          <w:tcPr>
            <w:tcW w:w="1042" w:type="dxa"/>
          </w:tcPr>
          <w:p w14:paraId="29D4190C" w14:textId="2B6A2490" w:rsidR="00E5794A" w:rsidRDefault="00350BB8" w:rsidP="00E5794A">
            <w:r>
              <w:rPr>
                <w:rFonts w:hint="eastAsia"/>
              </w:rPr>
              <w:t>X</w:t>
            </w:r>
          </w:p>
        </w:tc>
      </w:tr>
      <w:tr w:rsidR="00E5794A" w14:paraId="1EACF7B5" w14:textId="77777777" w:rsidTr="00E16F46">
        <w:tc>
          <w:tcPr>
            <w:tcW w:w="2131" w:type="dxa"/>
          </w:tcPr>
          <w:p w14:paraId="2E164715" w14:textId="5EBEA13A" w:rsidR="00E5794A" w:rsidRDefault="00E5794A" w:rsidP="00E5794A">
            <w:r>
              <w:rPr>
                <w:rFonts w:hint="eastAsia"/>
              </w:rPr>
              <w:t>Website visitors</w:t>
            </w:r>
          </w:p>
        </w:tc>
        <w:tc>
          <w:tcPr>
            <w:tcW w:w="1043" w:type="dxa"/>
          </w:tcPr>
          <w:p w14:paraId="27B1CF91" w14:textId="55EED317" w:rsidR="00E5794A" w:rsidRDefault="00AD6D21" w:rsidP="00E5794A">
            <w:r>
              <w:rPr>
                <w:rFonts w:hint="eastAsia"/>
              </w:rPr>
              <w:t>X</w:t>
            </w:r>
          </w:p>
        </w:tc>
        <w:tc>
          <w:tcPr>
            <w:tcW w:w="898" w:type="dxa"/>
          </w:tcPr>
          <w:p w14:paraId="6B74A678" w14:textId="2F5A98F5" w:rsidR="00E5794A" w:rsidRDefault="00AD6D21" w:rsidP="00E5794A">
            <w:r>
              <w:rPr>
                <w:rFonts w:asciiTheme="minorEastAsia" w:hAnsiTheme="minorEastAsia" w:hint="eastAsia"/>
              </w:rPr>
              <w:t>√</w:t>
            </w:r>
          </w:p>
        </w:tc>
        <w:tc>
          <w:tcPr>
            <w:tcW w:w="1128" w:type="dxa"/>
          </w:tcPr>
          <w:p w14:paraId="75233DA8" w14:textId="1959E3D9" w:rsidR="00E5794A" w:rsidRDefault="00AD6D21" w:rsidP="00E5794A">
            <w:r>
              <w:rPr>
                <w:rFonts w:hint="eastAsia"/>
              </w:rPr>
              <w:t>X</w:t>
            </w:r>
          </w:p>
        </w:tc>
        <w:tc>
          <w:tcPr>
            <w:tcW w:w="1042" w:type="dxa"/>
          </w:tcPr>
          <w:p w14:paraId="64013DCE" w14:textId="6DC5E788" w:rsidR="00E5794A" w:rsidRDefault="00AD6D21" w:rsidP="00E5794A">
            <w:r>
              <w:rPr>
                <w:rFonts w:hint="eastAsia"/>
              </w:rPr>
              <w:t>X</w:t>
            </w:r>
          </w:p>
        </w:tc>
      </w:tr>
    </w:tbl>
    <w:p w14:paraId="5675FF15" w14:textId="10F1A01C" w:rsidR="00E5794A" w:rsidRDefault="006C4902" w:rsidP="00E5794A">
      <w:pPr>
        <w:spacing w:after="0" w:line="240" w:lineRule="auto"/>
      </w:pPr>
      <w:r>
        <w:t>Like the administrator, the course coordinator has permission to do all CRUD operations</w:t>
      </w:r>
      <w:r>
        <w:rPr>
          <w:rFonts w:hint="eastAsia"/>
        </w:rPr>
        <w:t>.</w:t>
      </w:r>
    </w:p>
    <w:p w14:paraId="04DB0EEF" w14:textId="67AEB437" w:rsidR="006C4902" w:rsidRDefault="000A0305" w:rsidP="00E5794A">
      <w:pPr>
        <w:spacing w:after="0" w:line="240" w:lineRule="auto"/>
      </w:pPr>
      <w:r>
        <w:t>Students</w:t>
      </w:r>
      <w:r w:rsidR="006C4902">
        <w:rPr>
          <w:rFonts w:hint="eastAsia"/>
        </w:rPr>
        <w:t xml:space="preserve"> only read</w:t>
      </w:r>
      <w:r w:rsidR="00F02645">
        <w:rPr>
          <w:rFonts w:hint="eastAsia"/>
        </w:rPr>
        <w:t xml:space="preserve"> all course info</w:t>
      </w:r>
      <w:r w:rsidR="006C4902">
        <w:rPr>
          <w:rFonts w:hint="eastAsia"/>
        </w:rPr>
        <w:t xml:space="preserve"> and update </w:t>
      </w:r>
      <w:r w:rsidR="00F533EE">
        <w:rPr>
          <w:rFonts w:hint="eastAsia"/>
        </w:rPr>
        <w:t>student</w:t>
      </w:r>
      <w:r w:rsidR="006C4902">
        <w:rPr>
          <w:rFonts w:hint="eastAsia"/>
        </w:rPr>
        <w:t xml:space="preserve"> information and</w:t>
      </w:r>
      <w:r w:rsidR="004E0C22">
        <w:rPr>
          <w:rFonts w:hint="eastAsia"/>
        </w:rPr>
        <w:t xml:space="preserve"> </w:t>
      </w:r>
      <w:r w:rsidR="006C4902">
        <w:rPr>
          <w:rFonts w:hint="eastAsia"/>
        </w:rPr>
        <w:t>cours</w:t>
      </w:r>
      <w:r w:rsidR="004E0C22">
        <w:rPr>
          <w:rFonts w:hint="eastAsia"/>
        </w:rPr>
        <w:t>e</w:t>
      </w:r>
      <w:r w:rsidR="00F02645">
        <w:rPr>
          <w:rFonts w:hint="eastAsia"/>
        </w:rPr>
        <w:t xml:space="preserve"> enrollment</w:t>
      </w:r>
      <w:r w:rsidR="006C4902">
        <w:rPr>
          <w:rFonts w:hint="eastAsia"/>
        </w:rPr>
        <w:t>.</w:t>
      </w:r>
    </w:p>
    <w:p w14:paraId="1F10DFD0" w14:textId="204B139F" w:rsidR="006C4902" w:rsidRDefault="006C4902" w:rsidP="00E5794A">
      <w:pPr>
        <w:spacing w:after="0" w:line="240" w:lineRule="auto"/>
      </w:pPr>
      <w:r>
        <w:t>Normal</w:t>
      </w:r>
      <w:r>
        <w:rPr>
          <w:rFonts w:hint="eastAsia"/>
        </w:rPr>
        <w:t xml:space="preserve"> visitors</w:t>
      </w:r>
      <w:r>
        <w:t xml:space="preserve"> only read the basic information and are not allowed to make any changes</w:t>
      </w:r>
      <w:r>
        <w:rPr>
          <w:rFonts w:hint="eastAsia"/>
        </w:rPr>
        <w:t>.</w:t>
      </w:r>
    </w:p>
    <w:p w14:paraId="6727C079" w14:textId="63D554A6" w:rsidR="00381105" w:rsidRDefault="00381105" w:rsidP="00E5794A">
      <w:pPr>
        <w:spacing w:after="0" w:line="240" w:lineRule="auto"/>
        <w:rPr>
          <w:rFonts w:hint="eastAsia"/>
        </w:rPr>
      </w:pPr>
      <w:r>
        <w:rPr>
          <w:rFonts w:hint="eastAsia"/>
        </w:rPr>
        <w:t>I have created users: admin(admin), stu_user(1qaz9ol.)</w:t>
      </w:r>
      <w:r w:rsidR="00645DE8">
        <w:rPr>
          <w:rFonts w:hint="eastAsia"/>
        </w:rPr>
        <w:t>, course_user(</w:t>
      </w:r>
      <w:r w:rsidR="00645DE8">
        <w:rPr>
          <w:rFonts w:hint="eastAsia"/>
        </w:rPr>
        <w:t>1qaz9ol.</w:t>
      </w:r>
      <w:r w:rsidR="00645DE8">
        <w:rPr>
          <w:rFonts w:hint="eastAsia"/>
        </w:rPr>
        <w:t>), visitor_user(</w:t>
      </w:r>
      <w:r w:rsidR="00645DE8">
        <w:rPr>
          <w:rFonts w:hint="eastAsia"/>
        </w:rPr>
        <w:t>1qaz9ol.</w:t>
      </w:r>
      <w:r w:rsidR="00645DE8">
        <w:rPr>
          <w:rFonts w:hint="eastAsia"/>
        </w:rPr>
        <w:t>)</w:t>
      </w:r>
      <w:r w:rsidR="00FD2A60">
        <w:rPr>
          <w:rFonts w:hint="eastAsia"/>
        </w:rPr>
        <w:t xml:space="preserve"> to demo</w:t>
      </w:r>
      <w:r w:rsidR="00762C24">
        <w:rPr>
          <w:rFonts w:hint="eastAsia"/>
        </w:rPr>
        <w:t xml:space="preserve"> this config</w:t>
      </w:r>
      <w:r w:rsidR="00FD2A60">
        <w:rPr>
          <w:rFonts w:hint="eastAsia"/>
        </w:rPr>
        <w:t>.</w:t>
      </w:r>
    </w:p>
    <w:p w14:paraId="6A1FDA73" w14:textId="77777777" w:rsidR="00313240" w:rsidRDefault="00313240" w:rsidP="00E5794A">
      <w:pPr>
        <w:spacing w:after="0" w:line="240" w:lineRule="auto"/>
      </w:pPr>
    </w:p>
    <w:p w14:paraId="446C2025" w14:textId="77777777" w:rsidR="00313240" w:rsidRPr="00313240" w:rsidRDefault="00313240" w:rsidP="00E5794A">
      <w:pPr>
        <w:spacing w:after="0" w:line="240" w:lineRule="auto"/>
        <w:rPr>
          <w:highlight w:val="yellow"/>
        </w:rPr>
      </w:pPr>
      <w:r w:rsidRPr="00313240">
        <w:rPr>
          <w:highlight w:val="yellow"/>
        </w:rPr>
        <w:t xml:space="preserve">10. Finally, in the same document, discuss two of the benefits of implementing this App within Django, with respect to either security, performance or ease of development. You may provide two benefits from the same category. </w:t>
      </w:r>
    </w:p>
    <w:p w14:paraId="6BD62B08" w14:textId="0CE1905E" w:rsidR="00313240" w:rsidRDefault="00313240" w:rsidP="00E5794A">
      <w:pPr>
        <w:spacing w:after="0" w:line="240" w:lineRule="auto"/>
      </w:pPr>
      <w:r w:rsidRPr="00313240">
        <w:rPr>
          <w:highlight w:val="yellow"/>
        </w:rPr>
        <w:t>Total 1 mark: 0.5 marks for each benefit.</w:t>
      </w:r>
    </w:p>
    <w:p w14:paraId="61631E78" w14:textId="0C932B38" w:rsidR="00313240" w:rsidRDefault="00313240" w:rsidP="00E5794A">
      <w:pPr>
        <w:spacing w:after="0" w:line="240" w:lineRule="auto"/>
      </w:pPr>
      <w:r>
        <w:sym w:font="Wingdings" w:char="F0E0"/>
      </w:r>
      <w:r>
        <w:rPr>
          <w:rFonts w:hint="eastAsia"/>
        </w:rPr>
        <w:t xml:space="preserve"> </w:t>
      </w:r>
      <w:r w:rsidR="008C49CE">
        <w:rPr>
          <w:rFonts w:hint="eastAsia"/>
        </w:rPr>
        <w:t xml:space="preserve">There are many benefits </w:t>
      </w:r>
      <w:r w:rsidR="00B20F15">
        <w:t xml:space="preserve">to </w:t>
      </w:r>
      <w:r w:rsidR="008C49CE">
        <w:rPr>
          <w:rFonts w:hint="eastAsia"/>
        </w:rPr>
        <w:t>using Django to develop.</w:t>
      </w:r>
    </w:p>
    <w:p w14:paraId="6596E4AC" w14:textId="7DD0DDDA" w:rsidR="00B20F15" w:rsidRDefault="00B20F15" w:rsidP="00E5794A">
      <w:pPr>
        <w:spacing w:after="0" w:line="240" w:lineRule="auto"/>
      </w:pPr>
      <w:r>
        <w:rPr>
          <w:rFonts w:hint="eastAsia"/>
        </w:rPr>
        <w:t xml:space="preserve">Benefit 1: </w:t>
      </w:r>
      <w:r w:rsidR="00C032F6">
        <w:rPr>
          <w:rFonts w:hint="eastAsia"/>
        </w:rPr>
        <w:t xml:space="preserve">The MTV Architecture (Model-Template-View) helps developers to </w:t>
      </w:r>
      <w:r w:rsidR="00C032F6">
        <w:t>divide</w:t>
      </w:r>
      <w:r w:rsidR="00C032F6">
        <w:rPr>
          <w:rFonts w:hint="eastAsia"/>
        </w:rPr>
        <w:t xml:space="preserve"> a good work breakdown. I can focus on </w:t>
      </w:r>
      <w:r w:rsidR="00C032F6">
        <w:t>maintaining</w:t>
      </w:r>
      <w:r w:rsidR="00C032F6">
        <w:rPr>
          <w:rFonts w:hint="eastAsia"/>
        </w:rPr>
        <w:t xml:space="preserve"> data structures in </w:t>
      </w:r>
      <w:r w:rsidR="00C032F6">
        <w:t xml:space="preserve">the </w:t>
      </w:r>
      <w:r w:rsidR="00C032F6">
        <w:rPr>
          <w:rFonts w:hint="eastAsia"/>
        </w:rPr>
        <w:t>Model, focus on HTML page design in the Template, and use View to connect data and HTML pages.</w:t>
      </w:r>
    </w:p>
    <w:p w14:paraId="180FADA7" w14:textId="0704C686" w:rsidR="00B20F15" w:rsidRDefault="00B20F15" w:rsidP="00E5794A">
      <w:pPr>
        <w:spacing w:after="0" w:line="240" w:lineRule="auto"/>
      </w:pPr>
      <w:r>
        <w:rPr>
          <w:rFonts w:hint="eastAsia"/>
        </w:rPr>
        <w:t>Benefit 2:</w:t>
      </w:r>
      <w:r w:rsidR="00C032F6">
        <w:rPr>
          <w:rFonts w:hint="eastAsia"/>
        </w:rPr>
        <w:t xml:space="preserve"> URL path handling.</w:t>
      </w:r>
      <w:r w:rsidR="001E6C22">
        <w:rPr>
          <w:rFonts w:hint="eastAsia"/>
        </w:rPr>
        <w:t xml:space="preserve"> It</w:t>
      </w:r>
      <w:r w:rsidR="001E6C22">
        <w:t>’</w:t>
      </w:r>
      <w:r w:rsidR="001E6C22">
        <w:rPr>
          <w:rFonts w:hint="eastAsia"/>
        </w:rPr>
        <w:t>s very easy to configure the different URLs and their handling method. I don</w:t>
      </w:r>
      <w:r w:rsidR="001E6C22">
        <w:t>’</w:t>
      </w:r>
      <w:r w:rsidR="001E6C22">
        <w:rPr>
          <w:rFonts w:hint="eastAsia"/>
        </w:rPr>
        <w:t xml:space="preserve">t need to </w:t>
      </w:r>
      <w:r w:rsidR="001E6C22">
        <w:t>write</w:t>
      </w:r>
      <w:r w:rsidR="001E6C22">
        <w:rPr>
          <w:rFonts w:hint="eastAsia"/>
        </w:rPr>
        <w:t xml:space="preserve"> a parser to parse </w:t>
      </w:r>
      <w:r w:rsidR="001E6C22">
        <w:t xml:space="preserve">the </w:t>
      </w:r>
      <w:r w:rsidR="001E6C22">
        <w:rPr>
          <w:rFonts w:hint="eastAsia"/>
        </w:rPr>
        <w:t xml:space="preserve">input URL. The </w:t>
      </w:r>
      <w:r w:rsidR="001E6C22">
        <w:t>response</w:t>
      </w:r>
      <w:r w:rsidR="001E6C22">
        <w:rPr>
          <w:rFonts w:hint="eastAsia"/>
        </w:rPr>
        <w:t xml:space="preserve"> URL is also very easy to </w:t>
      </w:r>
      <w:r w:rsidR="00E9139E">
        <w:t>set up</w:t>
      </w:r>
      <w:r w:rsidR="001E6C22">
        <w:rPr>
          <w:rFonts w:hint="eastAsia"/>
        </w:rPr>
        <w:t>.</w:t>
      </w:r>
    </w:p>
    <w:p w14:paraId="1FFF3E93" w14:textId="341EA0B8" w:rsidR="00B20F15" w:rsidRDefault="00B20F15" w:rsidP="00E5794A">
      <w:pPr>
        <w:spacing w:after="0" w:line="240" w:lineRule="auto"/>
      </w:pPr>
      <w:r>
        <w:rPr>
          <w:rFonts w:hint="eastAsia"/>
        </w:rPr>
        <w:t>Benefit 3:</w:t>
      </w:r>
      <w:r w:rsidR="001E6C22">
        <w:rPr>
          <w:rFonts w:hint="eastAsia"/>
        </w:rPr>
        <w:t xml:space="preserve"> </w:t>
      </w:r>
      <w:r w:rsidR="00752DC4">
        <w:rPr>
          <w:rFonts w:hint="eastAsia"/>
        </w:rPr>
        <w:t>Django provide</w:t>
      </w:r>
      <w:r w:rsidR="00737642">
        <w:rPr>
          <w:rFonts w:hint="eastAsia"/>
        </w:rPr>
        <w:t>s</w:t>
      </w:r>
      <w:r w:rsidR="00752DC4">
        <w:rPr>
          <w:rFonts w:hint="eastAsia"/>
        </w:rPr>
        <w:t xml:space="preserve"> </w:t>
      </w:r>
      <w:r w:rsidR="00737642">
        <w:t xml:space="preserve">a </w:t>
      </w:r>
      <w:r w:rsidR="00737642">
        <w:rPr>
          <w:rFonts w:hint="eastAsia"/>
        </w:rPr>
        <w:t xml:space="preserve">unified interface to access </w:t>
      </w:r>
      <w:r w:rsidR="004623C6">
        <w:t>databases of</w:t>
      </w:r>
      <w:r w:rsidR="00737642">
        <w:rPr>
          <w:rFonts w:hint="eastAsia"/>
        </w:rPr>
        <w:t xml:space="preserve"> different types. It</w:t>
      </w:r>
      <w:r w:rsidR="00737642">
        <w:t>’</w:t>
      </w:r>
      <w:r w:rsidR="00737642">
        <w:rPr>
          <w:rFonts w:hint="eastAsia"/>
        </w:rPr>
        <w:t xml:space="preserve">s very easy to access </w:t>
      </w:r>
      <w:r w:rsidR="004623C6">
        <w:t>the database without writing an</w:t>
      </w:r>
      <w:r w:rsidR="00737642">
        <w:rPr>
          <w:rFonts w:hint="eastAsia"/>
        </w:rPr>
        <w:t xml:space="preserve"> SQL statement.</w:t>
      </w:r>
    </w:p>
    <w:p w14:paraId="511952B3" w14:textId="56EFF399" w:rsidR="00B20F15" w:rsidRDefault="00B20F15" w:rsidP="00E5794A">
      <w:pPr>
        <w:spacing w:after="0" w:line="240" w:lineRule="auto"/>
      </w:pPr>
      <w:r>
        <w:rPr>
          <w:rFonts w:hint="eastAsia"/>
        </w:rPr>
        <w:t>Benefit 4:</w:t>
      </w:r>
      <w:r w:rsidR="004623C6">
        <w:rPr>
          <w:rFonts w:hint="eastAsia"/>
        </w:rPr>
        <w:t xml:space="preserve"> Django provides </w:t>
      </w:r>
      <w:r w:rsidR="004623C6">
        <w:t>an admin interface for the users</w:t>
      </w:r>
      <w:r w:rsidR="004623C6">
        <w:rPr>
          <w:rFonts w:hint="eastAsia"/>
        </w:rPr>
        <w:t xml:space="preserve"> to maintain backend data </w:t>
      </w:r>
      <w:r w:rsidR="004623C6">
        <w:t>conveniently</w:t>
      </w:r>
      <w:r w:rsidR="004623C6">
        <w:rPr>
          <w:rFonts w:hint="eastAsia"/>
        </w:rPr>
        <w:t>.</w:t>
      </w:r>
    </w:p>
    <w:p w14:paraId="6AEECE0B" w14:textId="0DD46A7C" w:rsidR="004623C6" w:rsidRPr="006C4902" w:rsidRDefault="004623C6" w:rsidP="00E5794A">
      <w:pPr>
        <w:spacing w:after="0" w:line="240" w:lineRule="auto"/>
      </w:pPr>
      <w:r>
        <w:rPr>
          <w:rFonts w:hint="eastAsia"/>
        </w:rPr>
        <w:t xml:space="preserve">Benefit 5: Django provides many middlewares to help developers </w:t>
      </w:r>
      <w:r>
        <w:t xml:space="preserve">handle complex events, like sessions, authentication, and </w:t>
      </w:r>
      <w:r>
        <w:rPr>
          <w:rFonts w:hint="eastAsia"/>
        </w:rPr>
        <w:t>security. This will l</w:t>
      </w:r>
      <w:r w:rsidRPr="004623C6">
        <w:t>iberate</w:t>
      </w:r>
      <w:r>
        <w:rPr>
          <w:rFonts w:hint="eastAsia"/>
        </w:rPr>
        <w:t xml:space="preserve"> developers and allow them </w:t>
      </w:r>
      <w:r>
        <w:t xml:space="preserve">to </w:t>
      </w:r>
      <w:r>
        <w:rPr>
          <w:rFonts w:hint="eastAsia"/>
        </w:rPr>
        <w:t>focus on application development.</w:t>
      </w:r>
    </w:p>
    <w:sectPr w:rsidR="004623C6" w:rsidRPr="006C49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F3148"/>
    <w:multiLevelType w:val="hybridMultilevel"/>
    <w:tmpl w:val="361423C6"/>
    <w:lvl w:ilvl="0" w:tplc="83445E54">
      <w:start w:val="3"/>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812288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A57"/>
    <w:rsid w:val="0004274D"/>
    <w:rsid w:val="000A0305"/>
    <w:rsid w:val="001E6C22"/>
    <w:rsid w:val="00313240"/>
    <w:rsid w:val="00350BB8"/>
    <w:rsid w:val="00372535"/>
    <w:rsid w:val="00381105"/>
    <w:rsid w:val="003A7E71"/>
    <w:rsid w:val="004623C6"/>
    <w:rsid w:val="00485FE4"/>
    <w:rsid w:val="004E0C22"/>
    <w:rsid w:val="0054782D"/>
    <w:rsid w:val="00645DE8"/>
    <w:rsid w:val="00684E5B"/>
    <w:rsid w:val="006B6C9D"/>
    <w:rsid w:val="006C4902"/>
    <w:rsid w:val="00737642"/>
    <w:rsid w:val="00752DC4"/>
    <w:rsid w:val="00762C24"/>
    <w:rsid w:val="008C49CE"/>
    <w:rsid w:val="00A32786"/>
    <w:rsid w:val="00AA7A57"/>
    <w:rsid w:val="00AD6D21"/>
    <w:rsid w:val="00B20F15"/>
    <w:rsid w:val="00C032F6"/>
    <w:rsid w:val="00C55254"/>
    <w:rsid w:val="00D94E81"/>
    <w:rsid w:val="00E16F46"/>
    <w:rsid w:val="00E24F3F"/>
    <w:rsid w:val="00E5794A"/>
    <w:rsid w:val="00E9139E"/>
    <w:rsid w:val="00F02645"/>
    <w:rsid w:val="00F533EE"/>
    <w:rsid w:val="00FD2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7CFCCC"/>
  <w15:chartTrackingRefBased/>
  <w15:docId w15:val="{19A343EC-897C-40D8-AAB6-3DB2C4F34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AA7A5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AA7A5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AA7A5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AA7A57"/>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AA7A57"/>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AA7A57"/>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AA7A57"/>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AA7A57"/>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AA7A57"/>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A57"/>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AA7A57"/>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AA7A57"/>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AA7A57"/>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AA7A57"/>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AA7A57"/>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AA7A57"/>
    <w:rPr>
      <w:rFonts w:cstheme="majorBidi"/>
      <w:b/>
      <w:bCs/>
      <w:color w:val="595959" w:themeColor="text1" w:themeTint="A6"/>
    </w:rPr>
  </w:style>
  <w:style w:type="character" w:customStyle="1" w:styleId="Heading8Char">
    <w:name w:val="Heading 8 Char"/>
    <w:basedOn w:val="DefaultParagraphFont"/>
    <w:link w:val="Heading8"/>
    <w:uiPriority w:val="9"/>
    <w:semiHidden/>
    <w:rsid w:val="00AA7A57"/>
    <w:rPr>
      <w:rFonts w:cstheme="majorBidi"/>
      <w:color w:val="595959" w:themeColor="text1" w:themeTint="A6"/>
    </w:rPr>
  </w:style>
  <w:style w:type="character" w:customStyle="1" w:styleId="Heading9Char">
    <w:name w:val="Heading 9 Char"/>
    <w:basedOn w:val="DefaultParagraphFont"/>
    <w:link w:val="Heading9"/>
    <w:uiPriority w:val="9"/>
    <w:semiHidden/>
    <w:rsid w:val="00AA7A57"/>
    <w:rPr>
      <w:rFonts w:eastAsiaTheme="majorEastAsia" w:cstheme="majorBidi"/>
      <w:color w:val="595959" w:themeColor="text1" w:themeTint="A6"/>
    </w:rPr>
  </w:style>
  <w:style w:type="paragraph" w:styleId="Title">
    <w:name w:val="Title"/>
    <w:basedOn w:val="Normal"/>
    <w:next w:val="Normal"/>
    <w:link w:val="TitleChar"/>
    <w:uiPriority w:val="10"/>
    <w:qFormat/>
    <w:rsid w:val="00AA7A5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A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A5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A57"/>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AA7A57"/>
    <w:pPr>
      <w:spacing w:before="160"/>
      <w:jc w:val="center"/>
    </w:pPr>
    <w:rPr>
      <w:i/>
      <w:iCs/>
      <w:color w:val="404040" w:themeColor="text1" w:themeTint="BF"/>
    </w:rPr>
  </w:style>
  <w:style w:type="character" w:customStyle="1" w:styleId="QuoteChar">
    <w:name w:val="Quote Char"/>
    <w:basedOn w:val="DefaultParagraphFont"/>
    <w:link w:val="Quote"/>
    <w:uiPriority w:val="29"/>
    <w:rsid w:val="00AA7A57"/>
    <w:rPr>
      <w:i/>
      <w:iCs/>
      <w:color w:val="404040" w:themeColor="text1" w:themeTint="BF"/>
    </w:rPr>
  </w:style>
  <w:style w:type="paragraph" w:styleId="ListParagraph">
    <w:name w:val="List Paragraph"/>
    <w:basedOn w:val="Normal"/>
    <w:uiPriority w:val="34"/>
    <w:qFormat/>
    <w:rsid w:val="00AA7A57"/>
    <w:pPr>
      <w:ind w:left="720"/>
      <w:contextualSpacing/>
    </w:pPr>
  </w:style>
  <w:style w:type="character" w:styleId="IntenseEmphasis">
    <w:name w:val="Intense Emphasis"/>
    <w:basedOn w:val="DefaultParagraphFont"/>
    <w:uiPriority w:val="21"/>
    <w:qFormat/>
    <w:rsid w:val="00AA7A57"/>
    <w:rPr>
      <w:i/>
      <w:iCs/>
      <w:color w:val="0F4761" w:themeColor="accent1" w:themeShade="BF"/>
    </w:rPr>
  </w:style>
  <w:style w:type="paragraph" w:styleId="IntenseQuote">
    <w:name w:val="Intense Quote"/>
    <w:basedOn w:val="Normal"/>
    <w:next w:val="Normal"/>
    <w:link w:val="IntenseQuoteChar"/>
    <w:uiPriority w:val="30"/>
    <w:qFormat/>
    <w:rsid w:val="00AA7A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A57"/>
    <w:rPr>
      <w:i/>
      <w:iCs/>
      <w:color w:val="0F4761" w:themeColor="accent1" w:themeShade="BF"/>
    </w:rPr>
  </w:style>
  <w:style w:type="character" w:styleId="IntenseReference">
    <w:name w:val="Intense Reference"/>
    <w:basedOn w:val="DefaultParagraphFont"/>
    <w:uiPriority w:val="32"/>
    <w:qFormat/>
    <w:rsid w:val="00AA7A57"/>
    <w:rPr>
      <w:b/>
      <w:bCs/>
      <w:smallCaps/>
      <w:color w:val="0F4761" w:themeColor="accent1" w:themeShade="BF"/>
      <w:spacing w:val="5"/>
    </w:rPr>
  </w:style>
  <w:style w:type="table" w:styleId="TableGrid">
    <w:name w:val="Table Grid"/>
    <w:basedOn w:val="TableNormal"/>
    <w:uiPriority w:val="39"/>
    <w:rsid w:val="00A32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622</Words>
  <Characters>3333</Characters>
  <Application>Microsoft Office Word</Application>
  <DocSecurity>0</DocSecurity>
  <Lines>128</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Niu (Student)</dc:creator>
  <cp:keywords/>
  <dc:description/>
  <cp:lastModifiedBy>Ben Niu (Student)</cp:lastModifiedBy>
  <cp:revision>27</cp:revision>
  <dcterms:created xsi:type="dcterms:W3CDTF">2024-03-19T16:31:00Z</dcterms:created>
  <dcterms:modified xsi:type="dcterms:W3CDTF">2024-03-20T16:37:00Z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5502e7b5-ae81-4caa-aa1a-bb98499a591f</vt:lpwstr>
  </property>
</Properties>
</file>