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10 septembre 2026, LocalTranscript 2.2.0.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