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rnscript--app-blatt-für-forschende"/>
    <w:p>
      <w:pPr>
        <w:pStyle w:val="Heading1"/>
      </w:pPr>
      <w:r>
        <w:t xml:space="preserve">TurnScript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2.5.0.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TurnScript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Sprechertrennung: erkennt Sprecherwechsel samt Überlappung und gruppiert die Stimmen</w:t>
            </w:r>
          </w:p>
        </w:tc>
        <w:tc>
          <w:tcPr/>
          <w:p>
            <w:pPr>
              <w:pStyle w:val="Compact"/>
            </w:pPr>
            <w:r>
              <w:t xml:space="preserve">Modell pyannote community-1 (CC BY 4.0), von Argmax nach Core ML umgewandelt und quantisiert; Laufzeit SpeakerKit von Argmax (MIT)</w:t>
            </w:r>
          </w:p>
        </w:tc>
        <w:tc>
          <w:tcPr/>
          <w:p>
            <w:pPr>
              <w:pStyle w:val="Compact"/>
            </w:pPr>
            <w:r>
              <w:t xml:space="preserve">lokal, auf der Neural Engine des Macs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TurnScript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backend/src/turnscript/main.py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TurnScript (vormals LocalTranscript) 2.5.0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pyannote community-1-TDNN)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https://github.com/bias-city/TurnScript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Tur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2026-09-14T21:51:59Z</dcterms:created>
  <dcterms:modified xsi:type="dcterms:W3CDTF">2026-09-14T21:51:59Z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