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11 September 2026, LocalTranscript 2.3.0.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file is read from the local file system of the</w:t>
      </w:r>
      <w:r>
        <w:t xml:space="preserve"> </w:t>
      </w:r>
      <w:r>
        <w:t xml:space="preserve">device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2026-09-11T07:49:08Z</dcterms:created>
  <dcterms:modified xsi:type="dcterms:W3CDTF">2026-09-11T07:49:08Z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