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20808D"/>
          <w:spacing w:val="40"/>
          <w:sz w:val="24"/>
          <w:szCs w:val="24"/>
        </w:rPr>
        <w:t xml:space="preserve">HUMANOS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28251D"/>
          <w:sz w:val="56"/>
          <w:szCs w:val="56"/>
        </w:rPr>
        <w:t xml:space="preserve">ANS Diagnostic</w:t>
      </w:r>
    </w:p>
    <w:p>
      <w:pPr>
        <w:spacing w:after="320"/>
        <w:jc w:val="left"/>
      </w:pPr>
      <w:r>
        <w:rPr>
          <w:rFonts w:ascii="Calibri" w:cs="Calibri" w:eastAsia="Calibri" w:hAnsi="Calibri"/>
          <w:b w:val="false"/>
          <w:bCs w:val="false"/>
          <w:color w:val="28251D"/>
          <w:sz w:val="48"/>
          <w:szCs w:val="48"/>
        </w:rPr>
        <w:t xml:space="preserve">System Architecture</w:t>
      </w:r>
    </w:p>
    <w:p>
      <w:pPr>
        <w:spacing w:after="600"/>
        <w:jc w:val="left"/>
      </w:pPr>
      <w:r>
        <w:rPr>
          <w:rFonts w:ascii="Calibri" w:cs="Calibri" w:eastAsia="Calibri" w:hAnsi="Calibri"/>
          <w:i/>
          <w:iCs/>
          <w:color w:val="7A7974"/>
          <w:sz w:val="28"/>
          <w:szCs w:val="28"/>
        </w:rPr>
        <w:t xml:space="preserve">Beta v1.0</w:t>
      </w:r>
    </w:p>
    <w:p>
      <w:pPr>
        <w:spacing w:after="24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7974"/>
          <w:spacing w:val="20"/>
          <w:sz w:val="18"/>
          <w:szCs w:val="18"/>
        </w:rPr>
        <w:t xml:space="preserve">Date</w:t>
      </w:r>
    </w:p>
    <w:p>
      <w:pPr>
        <w:spacing w:after="200"/>
      </w:pPr>
      <w:r>
        <w:rPr>
          <w:rFonts w:ascii="Calibri" w:cs="Calibri" w:eastAsia="Calibri" w:hAnsi="Calibri"/>
          <w:color w:val="28251D"/>
          <w:sz w:val="24"/>
          <w:szCs w:val="24"/>
        </w:rPr>
        <w:t xml:space="preserve">April 21,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7974"/>
          <w:spacing w:val="20"/>
          <w:sz w:val="18"/>
          <w:szCs w:val="18"/>
        </w:rPr>
        <w:t xml:space="preserve">Prepared for</w:t>
      </w:r>
    </w:p>
    <w:p>
      <w:pPr>
        <w:spacing w:after="200"/>
      </w:pPr>
      <w:r>
        <w:rPr>
          <w:rFonts w:ascii="Calibri" w:cs="Calibri" w:eastAsia="Calibri" w:hAnsi="Calibri"/>
          <w:color w:val="28251D"/>
          <w:sz w:val="24"/>
          <w:szCs w:val="24"/>
        </w:rPr>
        <w:t xml:space="preserve">Ben O'Leary, ThingkTangk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7974"/>
          <w:spacing w:val="20"/>
          <w:sz w:val="18"/>
          <w:szCs w:val="18"/>
        </w:rPr>
        <w:t xml:space="preserve">Prepared by</w:t>
      </w:r>
    </w:p>
    <w:p>
      <w:pPr>
        <w:spacing w:after="200"/>
      </w:pPr>
      <w:r>
        <w:rPr>
          <w:rFonts w:ascii="Calibri" w:cs="Calibri" w:eastAsia="Calibri" w:hAnsi="Calibri"/>
          <w:color w:val="28251D"/>
          <w:sz w:val="24"/>
          <w:szCs w:val="24"/>
        </w:rPr>
        <w:t xml:space="preserve">Perplexity Computer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1. Executive Summary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HumanOS ANS Diagnostic is a single-page web application that ingests proprietary binary .ans files — autonomic nervous system test recordings captured via the Ewing / Colombo P&amp;S methodology — and returns a gamified, interactive diagnostic report. Users drag a binary file into the browser; a Vercel serverless function parses the file, runs a spectral-analysis pipeline (R-peak detection, FFT, LF/HF band integration) across four autonomic challenge phases, classifies each parameter against age-stratified normative ranges, computes a five-factor wellness score, and returns a full clinical report rendered as animated gauges, KPI cards, and five narrative slides. The system is stateless, requires no authentication, stores no data, and deploys as a static SPA plus two Node.js serverless functions on Vercel.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2. System Overview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0808D"/>
          <w:sz w:val="28"/>
          <w:szCs w:val="28"/>
        </w:rPr>
        <w:t xml:space="preserve">Purpose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Translate a raw ANS test recording into an accessible, visually engaging diagnostic report that communicates autonomic nervous system health to both clinicians and patients. The product pairs clinically grounded Colombo P&amp;S classifications with a gamified presentation layer (animated wellness gauge, sympathovagal wave, staged progress animation) to replace the dense, text-heavy legacy ANS reports used in practice today.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0808D"/>
          <w:sz w:val="28"/>
          <w:szCs w:val="28"/>
        </w:rPr>
        <w:t xml:space="preserve">Primary Users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Clinicians reviewing ANS test output for patients with suspected autonomic dysfunction, POTS, neuropathy, or orthostatic intolerance.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Patients receiving a readable summary of their own test, with wellness gauge, metric cards, and therapy recommendations.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ThingkTangk product and clinical stakeholders evaluating the beta.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0808D"/>
          <w:sz w:val="28"/>
          <w:szCs w:val="28"/>
        </w:rPr>
        <w:t xml:space="preserve">Scope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In scope: binary .ans parsing, spectral analysis of embedded ECG, Colombo P&amp;S classification, wellness scoring, clinical report rendering, and deployment as a static SPA. Out of scope for Beta v1.0: authentication, persistence, multi-user accounts, historical trend tracking, EHR integration, HIPAA compliance, and administrative dashboards.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3. Architecture Layers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The system is organized into seven logical layers. Only layers one through four are active in production; the remaining layers exist in the codebase but are scoped to local development or are scaffolded but unused.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7160"/>
      </w:tblGrid>
      <w:tr>
        <w:trPr>
          <w:tblHeader/>
        </w:trP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Client (Browser)</w:t>
            </w:r>
          </w:p>
        </w:tc>
        <w:tc>
          <w:tcPr>
            <w:tcW w:type="dxa" w:w="7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React 18 SPA built with Vite. Tailwind + shadcn/ui styling. Hash-based routing via wouter. Runs entirely in the browser after initial asset load.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Edge / CDN</w:t>
            </w:r>
          </w:p>
        </w:tc>
        <w:tc>
          <w:tcPr>
            <w:tcW w:type="dxa" w:w="7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Vercel's global CDN serves the static bundle. vercel.json rewrites route /api/* to serverless functions and all other paths to /index.html for SPA fallback.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API (Serverless)</w:t>
            </w:r>
          </w:p>
        </w:tc>
        <w:tc>
          <w:tcPr>
            <w:tcW w:type="dxa" w:w="7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Two Node.js 20 functions deployed on Vercel: api/upload.ts (parse + report) and api/health.ts (health check). 256 MB memory, 30-second maximum duration.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Algorithm</w:t>
            </w:r>
          </w:p>
        </w:tc>
        <w:tc>
          <w:tcPr>
            <w:tcW w:type="dxa" w:w="7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Fully inlined inside api/upload.ts: binary parser, R-peak detection, FFT spectral analysis, Colombo P&amp;S classifier, wellness scoring model, therapy rule engine.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Shared Schema</w:t>
            </w:r>
          </w:p>
        </w:tc>
        <w:tc>
          <w:tcPr>
            <w:tcW w:type="dxa" w:w="7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Zod schemas and inferred TypeScript types in shared/schema.ts. Used by the dev Express path; production serverless function has types inlined to avoid cross-directory NFT resolution issues.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Dev Express Server</w:t>
            </w:r>
          </w:p>
        </w:tc>
        <w:tc>
          <w:tcPr>
            <w:tcW w:type="dxa" w:w="7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server/index.ts and server/routes.ts provide an Express 5 server with Vite middleware for local HMR development. Not packaged or deployed to Vercel.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Data / Persistence</w:t>
            </w:r>
          </w:p>
        </w:tc>
        <w:tc>
          <w:tcPr>
            <w:tcW w:type="dxa" w:w="71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None in production. Dev code includes an in-memory MemStorage class that is not touched by the ANS pipeline. All processing is stateless and request-scoped.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4. Component Breakdown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0808D"/>
          <w:sz w:val="28"/>
          <w:szCs w:val="28"/>
        </w:rPr>
        <w:t xml:space="preserve">Frontend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480"/>
      </w:tblGrid>
      <w:tr>
        <w:trPr>
          <w:tblHeader/>
        </w:trP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dashboard.tsx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Page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Top-level state machine: upload → analyzing → report. Owns the React Query mutation that POSTs to /api/upload.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UploadScreen.tsx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Screen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Drag-and-drop zone that accepts a .ans file and triggers the upload flow.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AnalyzingScreen.tsx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Screen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16-stage scripted progress animation with ECG waveform visual while the real upload runs in parallel.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ReportDashboard.tsx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Layout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Main report layout — assembles sidebar, gauges, metric cards, wave, and slides.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ReportSlides.tsx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Five-slide narrative clinical report with navigation.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WellnessGauge.tsx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Animated circular gauge rendering the 0–100 wellness score.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MetricCards.tsx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KPI cards for HRV, stress index, sympathovagal balance, and related metrics.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AutonomicWave.tsx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Animated sympathovagal balance wave visualization.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PatientSidebar.tsx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Demographics sidebar (name, age, sex, physician, BMI, test notes).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PerplexityAttribution.tsx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Footer attribution block.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ui/*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Primitives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shadcn/ui Radix-based primitives (button, card, dialog, toast, etc.).</w:t>
            </w:r>
          </w:p>
        </w:tc>
      </w:tr>
      <w:tr>
        <w:tc>
          <w:tcPr>
            <w:tcW w:type="dxa" w:w="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queryClient.ts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Lib</w:t>
            </w:r>
          </w:p>
        </w:tc>
        <w:tc>
          <w:tcPr>
            <w:tcW w:type="dxa" w:w="64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TanStack Query client setup and the shared apiRequest helper.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0808D"/>
          <w:sz w:val="28"/>
          <w:szCs w:val="28"/>
        </w:rPr>
        <w:t xml:space="preserve">Backend Functions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900"/>
        <w:gridCol w:w="5280"/>
      </w:tblGrid>
      <w:tr>
        <w:trPr>
          <w:tblHeader/>
        </w:trPr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2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api/upload.ts</w:t>
            </w:r>
          </w:p>
        </w:tc>
        <w:tc>
          <w:tcPr>
            <w:tcW w:type="dxa" w:w="52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Accepts multipart file upload, parses binary .ans, runs spectral analysis across four phases, classifies parameters, generates wellness score and full clinical report, returns JSON.</w:t>
            </w:r>
          </w:p>
        </w:tc>
      </w:tr>
      <w:tr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api/health.ts</w:t>
            </w:r>
          </w:p>
        </w:tc>
        <w:tc>
          <w:tcPr>
            <w:tcW w:type="dxa" w:w="52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Lightweight liveness probe returning { status: "ok", version: "1.0.0" }.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5. Technology Stack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Versions reflect package.json at the time of writing. The stack is TypeScript end-to-end with Node 20 on the server and React 18 in the browser.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Core Runtime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Runtime</w:t>
            </w:r>
          </w:p>
        </w:tc>
        <w:tc>
          <w:tcPr>
            <w:tcW w:type="dxa" w:w="4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20 (Vercel default)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Language</w:t>
            </w:r>
          </w:p>
        </w:tc>
        <w:tc>
          <w:tcPr>
            <w:tcW w:type="dxa" w:w="4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5.6.3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UI Library</w:t>
            </w:r>
          </w:p>
        </w:tc>
        <w:tc>
          <w:tcPr>
            <w:tcW w:type="dxa" w:w="4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React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18.3.1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Build Toolchain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7.3.0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Frontend bundler and dev server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@vitejs/plugin-react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4.7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React Fast Refresh and JSX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4.20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TypeScript runner for the dev Express server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esbuild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0.25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Underlying transpiler used by Vite/tsx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Frontend Libraries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3080"/>
      </w:tblGrid>
      <w:tr>
        <w:trPr>
          <w:tblHeader/>
        </w:trP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Routing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wouter (useHashLocation)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3.3.5</w:t>
            </w:r>
          </w:p>
        </w:tc>
      </w:tr>
      <w:t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5.60</w:t>
            </w:r>
          </w:p>
        </w:tc>
      </w:tr>
      <w:t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Styling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tailwindcss + tailwindcss-animate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3.4.17</w:t>
            </w:r>
          </w:p>
        </w:tc>
      </w:tr>
      <w:t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Animation utilities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tw-animate-css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Component primitives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shadcn/ui over Radix UI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25+ @radix-ui packages</w:t>
            </w:r>
          </w:p>
        </w:tc>
      </w:tr>
      <w:t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Forms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react-hook-form + @hookform/resolvers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7.55</w:t>
            </w:r>
          </w:p>
        </w:tc>
      </w:tr>
      <w:t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Animation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11.13</w:t>
            </w:r>
          </w:p>
        </w:tc>
      </w:tr>
      <w:t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Icons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lucide-react / react-icons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0.453 / 5.4</w:t>
            </w:r>
          </w:p>
        </w:tc>
      </w:tr>
      <w:t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Charts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recharts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2.15</w:t>
            </w:r>
          </w:p>
        </w:tc>
      </w:tr>
      <w:tr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zod + drizzle-zod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3.24 / 0.7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Backend — Production (Vercel Serverless)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880"/>
      </w:tblGrid>
      <w:tr>
        <w:trPr>
          <w:tblHeader/>
        </w:trP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@vercel/node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5.6</w:t>
            </w:r>
          </w:p>
        </w:tc>
        <w:tc>
          <w:tcPr>
            <w:tcW w:type="dxa" w:w="4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Types for Vercel Request / Response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Node runtime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20.x</w:t>
            </w:r>
          </w:p>
        </w:tc>
        <w:tc>
          <w:tcPr>
            <w:tcW w:type="dxa" w:w="4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Serverless function runtime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Function limits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256 MB / 30 s</w:t>
            </w:r>
          </w:p>
        </w:tc>
        <w:tc>
          <w:tcPr>
            <w:tcW w:type="dxa" w:w="4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Memory and max duration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Backend — Dev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880"/>
      </w:tblGrid>
      <w:tr>
        <w:trPr>
          <w:tblHeader/>
        </w:trP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express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5.0.1</w:t>
            </w:r>
          </w:p>
        </w:tc>
        <w:tc>
          <w:tcPr>
            <w:tcW w:type="dxa" w:w="4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HTTP framework for local dev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multer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2.1.1</w:t>
            </w:r>
          </w:p>
        </w:tc>
        <w:tc>
          <w:tcPr>
            <w:tcW w:type="dxa" w:w="4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Multipart upload parsing (50 MB cap)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ws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8.18</w:t>
            </w:r>
          </w:p>
        </w:tc>
        <w:tc>
          <w:tcPr>
            <w:tcW w:type="dxa" w:w="4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WebSocket server (scaffolded)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drizzle-orm + pg</w:t>
            </w:r>
          </w:p>
        </w:tc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0.39 / 8.16</w:t>
            </w:r>
          </w:p>
        </w:tc>
        <w:tc>
          <w:tcPr>
            <w:tcW w:type="dxa" w:w="4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ORM + Postgres driver (scaffolded, unused)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6. Request Flow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The end-to-end path of a file upload in production, from the user drag-and-drop to the rendered report.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Step-by-Step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rPr>
          <w:tblHeader/>
        </w:trP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User drops a .ans file into UploadScreen. dashboard.tsx transitions state machine to analyzing.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AnalyzingScreen mounts and starts the 16-stage scripted progress animation (~4–5 s). In parallel, the React Query mutation POSTs the file as multipart/form-data to /api/upload.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Request hits Vercel's edge. vercel.json rewrites /api/(.*) to the serverless function bundle for api/upload.ts.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4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The serverless function cold-starts (if idle) on Node 20, 256 MB. parseMultipart() extracts the raw binary body from the first file part.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parseANSFile(buffer) reads the LP-string header (last name, first name, DOB bytes, gender, physician), scans for the sampling interval double, extracts the uint16 ECG sample array, and regex-matches clinical ratios embedded in inline ASCII.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6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segmentPhases() partitions the ECG into four phases: baseline, deep breathing, Valsalva, table stand.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7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performSpectralAnalysis() runs on each phase: R-peak detection → RR intervals → mean HR and SDNN → DFT on detrended series → LF and HF power integration → RFa, LFa, SB.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8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classifyParameter() maps each metric to Low / Borderline Low / Normal / Borderline High / High using age-stratified normative ranges.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9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Dysfunction pattern detection fires boolean flags (sympathetic excess, POTS, advanced autonomic dysfunction, etc.).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10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The wellness score is computed by the five-factor weighted model, age-adjusted, and penalized for ectopic beats.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11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Therapy recommendations and follow-up interval are derived by rule-based logic.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12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Function returns JSON: { success, patientData, report }. Response is serialized over HTTPS back to the browser.</w:t>
            </w:r>
          </w:p>
        </w:tc>
      </w:tr>
      <w:tr>
        <w:tc>
          <w:tcPr>
            <w:tcW w:type="dxa" w:w="7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13</w:t>
            </w:r>
          </w:p>
        </w:tc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Once both the progress animation and the network response have resolved, dashboard.tsx transitions state to report. ReportDashboard renders the gauge, cards, wave, sidebar, and five-slide report.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Flow Diagram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+-----------------+     HTTPS       +------------------+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User's browser | --------------&gt; |  Vercel Edge/CDN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(React SPA)    | &lt;-------------- |  (humanos-ans-  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+-----------------+                 |   diagnostic.   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 vercel.app)   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user drops .ans file      +------------------+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        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POST /api/upload (multipart)       | /api/* rewrite (vercel.json)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---------------------------------&gt;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         v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+------------------+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Serverless Fn  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api/upload.ts  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(Node 20, 256MB)|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               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1. parseMultipart()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2. parseANSFile(buffer)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3. performSpectralAnalysis() x4 phases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4. classifyParameter() each metric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5. generateANSReport()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|  6. Wellness score (5-factor weighted)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                         +------------------+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&lt;---------- JSON ------------------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|  { success, patientData, report }  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  v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+-----------------+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AnalyzingScreen | animates progress 0-&gt;100%, staged labels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 |       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ReportDashboard | renders 5-slide clinical report + gauges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+-----------------+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7. API Contract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0808D"/>
          <w:sz w:val="28"/>
          <w:szCs w:val="28"/>
        </w:rPr>
        <w:t xml:space="preserve">POST /api/upload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Method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Path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/api/upload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File field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ansFile (parser grabs the first file part regardless of name)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Max file size (prod)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~4.5 MB (Vercel request body limit)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Max file size (dev)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50 MB (multer config)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Auth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CORS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Access-Control-Allow-Origin: *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Function runtime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Node 20, 256 MB, 30 s maximum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Success Response (200)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"success": true,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"patientData": ANSPatientData,   // parsed demographics + ECG samples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"report":      ANSReport         // full clinical report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Error Response (400 / 500)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"success": false,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"error":   string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}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0808D"/>
          <w:sz w:val="28"/>
          <w:szCs w:val="28"/>
        </w:rPr>
        <w:t xml:space="preserve">GET /api/health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Method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Path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/api/health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Auth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Function runtime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Node 20, 256 MB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Response (200)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"status":  "ok",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"version": "1.0.0"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}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8. Data Model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Two top-level TypeScript shapes are returned from the /api/upload endpoint: ANSPatientData, which carries the parsed demographics and the raw signal, and ANSReport, which carries every clinical output computed by the algorithm.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ANSPatientData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interface ANSPatientData 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firstName: string;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lastName:  string;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age:       number;          // extracted from ANS byte scan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gender:    "Male" | "Female" | string;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physician: string;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heightIn:  number;          // total inches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bmi:       number | null;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samplingRateHz: number;     // typically 250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recordingSeconds: number;   // samples / rate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ecgSamples: number[];       // uint16 BE decoded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ratios: 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eiRatio:      number;     // E/I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valsalva:     number;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ratio3015:    number;     // 30:15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ectopicBeats: number;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};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notes: string;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ANSReport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interface ANSReport 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phases: 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baseline:     PhaseMetrics;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deepBreath:   PhaseMetrics;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valsalva:     PhaseMetrics;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stand:        PhaseMetrics;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};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classifications: Record&lt;string, Classification&gt;;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dysfunction: 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parasympatheticExcess:        boolean;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parasympatheticWithdrawal:    boolean;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sympatheticExcess:            boolean;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sympatheticWithdrawal:        boolean;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advancedAutonomicDysfunction: boolean;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pots:                         boolean;  // HR delta &gt;= 30 bpm on stand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orthostaticDysfunction:       boolean;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syncopeRisk:                  boolean;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};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wellness: 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score: number;            // 0-100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factors: 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baselineTone:       number;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sympathovagal:      number;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reflexIntegrity:    number;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orthostaticResp:    number;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  hrvReserve:         number;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};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};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therapies: string[];        // Hydration, Low-and-Slow Exercise, ALA, Nortriptyline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followUpMonths: 3 | 6;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summary: string;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}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interface PhaseMetrics 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rfa:    number;   // parasympathetic (HF power)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lfa:    number;   // sympathetic    (LF power)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sb:     number;   // LFa / RFa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meanHR: number;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hrv:    number;   // SDNN, ms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}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type Classification =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| "Low" | "Borderline Low" | "Normal" | "Borderline High" | "High";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9. ANS Binary File Format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.ans files are big-endian binary recordings emitted by the Colombo P&amp;S test hardware. The parser reads a header of length-prefixed ASCII strings, scans for a known double-precision constant to locate the sample interval, then reads the uint16 ECG stream. Clinical ratios are embedded later in the file as inline ASCII and extracted by regex.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5080"/>
      </w:tblGrid>
      <w:tr>
        <w:trPr>
          <w:tblHeader/>
        </w:trP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LP-string (uint32 length + ASCII)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LP-string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8 bytes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Date of birth (raw; unreliable — age extracted from later byte)</w:t>
            </w:r>
          </w:p>
        </w:tc>
      </w:tr>
      <w:t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LP-string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Gender</w:t>
            </w:r>
          </w:p>
        </w:tc>
      </w:tr>
      <w:t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LP-string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Physician</w:t>
            </w:r>
          </w:p>
        </w:tc>
      </w:tr>
      <w:t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scan window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Age (single byte flanked by zeros)</w:t>
            </w:r>
          </w:p>
        </w:tc>
      </w:tr>
      <w:t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~336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double BE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Sampling interval (0.004 s = 250 Hz)</w:t>
            </w:r>
          </w:p>
        </w:tc>
      </w:tr>
      <w:t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+8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uint32 BE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Data point count (~232,680 samples for a 15.5-min record)</w:t>
            </w:r>
          </w:p>
        </w:tc>
      </w:tr>
      <w:t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+12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uint16 BE[]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ECG samples</w:t>
            </w:r>
          </w:p>
        </w:tc>
      </w:tr>
      <w:tr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(inline ASCII)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regex-extracted</w:t>
            </w:r>
          </w:p>
        </w:tc>
        <w:tc>
          <w:tcPr>
            <w:tcW w:type="dxa" w:w="5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E/I ratio, Valsalva ratio, 30:15 ratio, ectopic beats, height, notes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Reference Sample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The test file bundled with the repository — Pare-Alex-Thu-Jul-11-2024.ans — decodes as: Pare, Alex; Male; age 48; 6 ft 2 in (74 in); BMI 25.68; referring physician Dr. Colombo; E/I 1.22; Valsalva 1.49; 30:15 1.33; 232,680 samples at 250 Hz; 15.5-minute recording.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10. Algorithm Pipeline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All eight stages run inside the api/upload.ts serverless function. The pipeline is deliberately self-contained (no cross-directory imports) to keep Vercel's Node File Tracing bundler happy.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880"/>
      </w:tblGrid>
      <w:tr>
        <w:trPr>
          <w:tblHeader/>
        </w:trPr>
        <w:tc>
          <w:tcPr>
            <w:tcW w:type="dxa" w:w="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parseANSFile(buffer)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Read LP-string header, scan for sampling-interval double, extract uint16 ECG array, regex-extract clinical ratios and notes.</w:t>
            </w:r>
          </w:p>
        </w:tc>
      </w:tr>
      <w:tr>
        <w:tc>
          <w:tcPr>
            <w:tcW w:type="dxa" w:w="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segmentPhases(ecg, duration)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Partition ECG into four phases by time fraction: baseline 0–33%, deep breathing 33–40%, Valsalva 40–45%, table stand 45–100%.</w:t>
            </w:r>
          </w:p>
        </w:tc>
      </w:tr>
      <w:tr>
        <w:tc>
          <w:tcPr>
            <w:tcW w:type="dxa" w:w="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performSpectralAnalysis(phase, rate)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R-peak detection via 75th-percentile adaptive threshold + local maxima + 200 ms refractory. Compute RR intervals, mean HR, SDNN. Run a DFT on the detrended RR series and integrate power in LF (0.04–0.15 Hz) and HF (0.15–0.4 Hz) bands. Emit RFa = HF power (parasympathetic), LFa = LF power (sympathetic), SB = LFa / RFa, meanHR, hrv.</w:t>
            </w:r>
          </w:p>
        </w:tc>
      </w:tr>
      <w:tr>
        <w:tc>
          <w:tcPr>
            <w:tcW w:type="dxa" w:w="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classifyParameter(value, ranges)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Age-stratified (young / middle / senior) normative ranges produce a five-level label: Low, Borderline Low, Normal, Borderline High, High.</w:t>
            </w:r>
          </w:p>
        </w:tc>
      </w:tr>
      <w:tr>
        <w:tc>
          <w:tcPr>
            <w:tcW w:type="dxa" w:w="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Dysfunction pattern recognition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Boolean flags: parasympatheticExcess, parasympatheticWithdrawal, sympatheticExcess, sympatheticWithdrawal, advancedAutonomicDysfunction, POTS (HR Δ ≥ 30 bpm on stand), orthostaticDysfunction, syncopeRisk.</w:t>
            </w:r>
          </w:p>
        </w:tc>
      </w:tr>
      <w:tr>
        <w:tc>
          <w:tcPr>
            <w:tcW w:type="dxa" w:w="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Wellness score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Five-factor weighted continuous model with age multiplier and ectopic-beat penalty. See Section 11 for the full breakdown.</w:t>
            </w:r>
          </w:p>
        </w:tc>
      </w:tr>
      <w:tr>
        <w:tc>
          <w:tcPr>
            <w:tcW w:type="dxa" w:w="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Therapy recommendations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Rule-based, gated by dysfunction flags: Hydration, Low-and-Slow Exercise, Alpha-Lipoic Acid, Nortriptyline.</w:t>
            </w:r>
          </w:p>
        </w:tc>
      </w:tr>
      <w:tr>
        <w:tc>
          <w:tcPr>
            <w:tcW w:type="dxa" w:w="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Follow-up interval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Three or six months based on overall severity of findings.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11. Wellness Score Model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The wellness score is a single 0–100 number rendered in the central gauge of the report. It is a weighted sum of five sub-scores, each on a 0–100 scale, followed by an age multiplier and an ectopic-beat penalty, floored at 15 and ceilinged at 100.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Five-Factor Breakdown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880"/>
      </w:tblGrid>
      <w:tr>
        <w:trPr>
          <w:tblHeader/>
        </w:trP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Baseline Autonomic Tone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25%</w:t>
            </w:r>
          </w:p>
        </w:tc>
        <w:tc>
          <w:tcPr>
            <w:tcW w:type="dxa" w:w="5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bandScore() applied to RFa, LFa, and mean HR at rest.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Sympathovagal Balance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15%</w:t>
            </w:r>
          </w:p>
        </w:tc>
        <w:tc>
          <w:tcPr>
            <w:tcW w:type="dxa" w:w="5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Baseline SB + stand SB + expected SB rise on stand.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Reflex Integrity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25%</w:t>
            </w:r>
          </w:p>
        </w:tc>
        <w:tc>
          <w:tcPr>
            <w:tcW w:type="dxa" w:w="5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Threshold scoring of E/I, Valsalva, and 30:15 ratios plus the deep-breathing RFa gain.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Orthostatic Response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20%</w:t>
            </w:r>
          </w:p>
        </w:tc>
        <w:tc>
          <w:tcPr>
            <w:tcW w:type="dxa" w:w="5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HR Δ on stand + stand LFa/RFa band scores + LFa gain from rest to stand.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HRV Reserve</w:t>
            </w:r>
          </w:p>
        </w:tc>
        <w:tc>
          <w:tcPr>
            <w:tcW w:type="dxa" w:w="1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15%</w:t>
            </w:r>
          </w:p>
        </w:tc>
        <w:tc>
          <w:tcPr>
            <w:tcW w:type="dxa" w:w="5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Average SDNN across all four phases vs. age-expected (young 55, middle 45, senior 35 ms) plus per-phase SDNN spread.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Post-Processing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Weighted sum of the five sub-scores.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Age multiplier applied: young × 1.00, middle × 1.03, senior × 1.07.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Ectopic-beat penalty subtracted proportional to ectopicBeats.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Result clamped to the range [15, 100].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Normative Reference Ranges (HRV Reserve)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280"/>
      </w:tblGrid>
      <w:tr>
        <w:trPr>
          <w:tblHeader/>
        </w:trPr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 Band</w:t>
            </w:r>
          </w:p>
        </w:tc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SDNN (ms)</w:t>
            </w:r>
          </w:p>
        </w:tc>
        <w:tc>
          <w:tcPr>
            <w:tcW w:type="dxa" w:w="32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 Multiplier</w:t>
            </w:r>
          </w:p>
        </w:tc>
      </w:tr>
      <w:tr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Young (&lt; 40)</w:t>
            </w:r>
          </w:p>
        </w:tc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55</w:t>
            </w:r>
          </w:p>
        </w:tc>
        <w:tc>
          <w:tcPr>
            <w:tcW w:type="dxa" w:w="32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Middle (40–59)</w:t>
            </w:r>
          </w:p>
        </w:tc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45</w:t>
            </w:r>
          </w:p>
        </w:tc>
        <w:tc>
          <w:tcPr>
            <w:tcW w:type="dxa" w:w="32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1.03</w:t>
            </w:r>
          </w:p>
        </w:tc>
      </w:tr>
      <w:tr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Senior (60+)</w:t>
            </w:r>
          </w:p>
        </w:tc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35</w:t>
            </w:r>
          </w:p>
        </w:tc>
        <w:tc>
          <w:tcPr>
            <w:tcW w:type="dxa" w:w="32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1.07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12. Frontend State Machine</w:t>
      </w:r>
    </w:p>
    <w:p>
      <w:pPr>
        <w:spacing w:after="14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dashboard.tsx holds the top-level UI state. Only three states exist; transitions are driven by the file drop, the API response, and user-initiated reset.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+---------+   file dropped    +--------------+   report arrives   +--------+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upload  | ----------------&gt; |  analyzing   | -----------------&gt; | report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+---------+                   +--------------+                    +--------+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^                                |                                |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|                                | error                          | reset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+--------------------------------+--------------------------------+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State Descriptions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8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upload</w:t>
            </w:r>
          </w:p>
        </w:tc>
        <w:tc>
          <w:tcPr>
            <w:tcW w:type="dxa" w:w="8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Drag-and-drop zone. Accepts a .ans file; on drop, transitions to analyzing and fires the React Query mutation.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analyzing</w:t>
            </w:r>
          </w:p>
        </w:tc>
        <w:tc>
          <w:tcPr>
            <w:tcW w:type="dxa" w:w="8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16-stage scripted progress animation (~4–5 s) with staged labels from "Reading .ans binary..." to "Assembling diagnostic report..." and an ECG waveform overlay. Real POST runs in parallel. When both complete, transitions to report.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report</w:t>
            </w:r>
          </w:p>
        </w:tc>
        <w:tc>
          <w:tcPr>
            <w:tcW w:type="dxa" w:w="8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Renders ReportDashboard: WellnessGauge, MetricCards, AutonomicWave, PatientSidebar, and the five-slide ReportSlides. Reset returns to upload.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13. Build and Deployment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Local Development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npm run dev starts tsx against server/index.ts, spinning up Express 5 on port 5000 with Vite middleware for HMR. Frontend and backend share one port.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Local dev uses multer to accept uploads up to 50 MB — this is strictly a dev affordance; production uses the native Vercel body limit.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Vercel Build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npm run build:vercel runs vite build --outDir ../build_output. Frontend static assets are emitted to /build_output at the repo root.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api/*.ts files are auto-detected by Vercel as serverless functions and bundled individually using Node File Tracing (nft).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Routing (vercel.json)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{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"rewrites": [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{ "source": "/api/(.*)", "destination": "/api/$1" },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  { "source": "/(.*)",     "destination": "/index.html" }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  ]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4"/>
          <w:szCs w:val="24"/>
        </w:rPr>
        <w:t xml:space="preserve">Deploy Targets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Live URL</w:t>
            </w:r>
          </w:p>
        </w:tc>
        <w:tc>
          <w:tcPr>
            <w:tcW w:type="dxa" w:w="7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https://humanos-ans-diagnostic.vercel.app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GitHub</w:t>
            </w:r>
          </w:p>
        </w:tc>
        <w:tc>
          <w:tcPr>
            <w:tcW w:type="dxa" w:w="7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https://github.com/BenThingkTangk/ANSReportGeneratorBeta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Vercel Project ID</w:t>
            </w:r>
          </w:p>
        </w:tc>
        <w:tc>
          <w:tcPr>
            <w:tcW w:type="dxa" w:w="7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prj_dQgeUYPy7AxEiAUlHf61YTN6TW7k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Function runtime</w:t>
            </w:r>
          </w:p>
        </w:tc>
        <w:tc>
          <w:tcPr>
            <w:tcW w:type="dxa" w:w="7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Node 20.x</w:t>
            </w:r>
          </w:p>
        </w:tc>
      </w:tr>
      <w:tr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Memory / Duration</w:t>
            </w:r>
          </w:p>
        </w:tc>
        <w:tc>
          <w:tcPr>
            <w:tcW w:type="dxa" w:w="7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256 MB / 30 s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14. Security and Compliance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No authentication and no user accounts. Anyone with the URL can upload a file and receive a report.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All processing is stateless and request-scoped. There is no database, no session store, and no disk persistence.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Serverless function has a 30-second timeout and 256 MB of memory.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File size is capped by Vercel's request body limit — approximately 4.5 MB in production.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CORS is set to * on /api/upload to support embeds and cross-origin testing.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TLS in transit is provided by Vercel by default; no TLS termination is managed by the app itself.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HIPAA: Not HIPAA compliant. The app is a beta/demo. No PHI is stored, but there is no Business Associate Agreement configured with Vercel, so files should not contain identifiable patient data in production use.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15. Known Design Decisions and Trade-offs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 / Trade-off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Self-contained api/upload.ts (~830 lines)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Parser, algorithm, and types are inlined into the single serverless file to sidestep Vercel's Node File Tracing failing across api/ → server/ → shared/ directory imports. This is the fix that made the deployed upload endpoint actually work. Trade-off: duplication between the dev Express path and the prod serverless path.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Hash routing (useHashLocation)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Required because the app is served as a static SPA and may be embedded in iframes where history-based routing is blocked. Trade-off: URLs carry a # fragment.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Dark medical theme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Tailwind darkMode: "class" with a custom teal/cyan accent in the #20808D family on near-black surfaces. Chosen for clinical-product aesthetic and to make animated gauges pop.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Cosmetic progress animation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The 16-stage progress bar in AnalyzingScreen is scripted (not tied to actual algorithm progress). It is designed for 'super cool realtime genUI' feel per user request. Trade-off: if the algorithm runs long, the animation finishes first and the UI simply waits on the network.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 auth / no persistence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Keeps the beta footprint tiny and the deploy trivially stateless. Trade-off: not suitable for production clinical use without a substantial security layer.</w:t>
            </w:r>
          </w:p>
        </w:tc>
      </w:tr>
      <w:tr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drizzle-orm scaffolded but unused</w:t>
            </w:r>
          </w:p>
        </w:tc>
        <w:tc>
          <w:tcPr>
            <w:tcW w:type="dxa" w:w="68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Left in place from the starter template in case a future version adds persistence. No schema is applied and no database is provisioned.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16. Appendix — File Tree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humanos-ans/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|-- api/                        # Vercel serverless functions (production API)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|-- upload.ts               # POST /api/upload — parse + report (SELF-CONTAINED)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`-- health.ts               # GET  /api/health — health check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|-- client/                     # React frontend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|-- index.html              # HTML entry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`-- src/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|-- main.tsx            # React root, hash-routing bootstrap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|-- App.tsx             # Router, QueryClientProvider, Toaster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|-- index.css           # Tailwind base, dark medical theme tokens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|-- pages/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|-- dashboard.tsx   # State machine: upload -&gt; analyzing -&gt; report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`-- not-found.tsx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|-- components/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|-- UploadScreen.tsx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|-- AnalyzingScreen.tsx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|-- ReportDashboard.tsx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|-- ReportSlides.tsx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|-- WellnessGauge.tsx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|-- MetricCards.tsx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|-- AutonomicWave.tsx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|-- PatientSidebar.tsx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|-- PerplexityAttribution.tsx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   `-- ui/             # shadcn/ui primitives (Radix wrappers)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|-- hooks/              # use-mobile, use-toast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`-- lib/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    |-- queryClient.ts  # TanStack Query client + apiRequest helper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        `-- utils.ts        # cn() class merger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|-- server/                     # Dev-only Express server (NOT used on Vercel)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|-- index.ts                # Express entry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|-- routes.ts               # /api/upload + /api/health (Express version)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|-- ansParser.ts            # Dev version of parser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|-- ansAlgorithm.ts         # Dev version of algorithm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|-- storage.ts              # IStorage + MemStorage (unused for ANS)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|-- vite.ts                 # Vite middleware for dev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`-- static.ts               # Static serving for local prod builds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|-- shared/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`-- schema.ts               # Zod schemas + inferred TypeScript types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|-- script/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   `-- build.ts                # Local build script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|-- vercel.json                 # Vercel routing, function config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|-- vite.config.ts              # Vite config (root = client/)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|-- tailwind.config.ts          # Tailwind v3 config, darkMode: "class"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|-- tsconfig.json               # Strict TS, moduleResolution: bundler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|-- drizzle.config.ts           # Unused (scaffolded from template)</w:t>
      </w:r>
    </w:p>
    <w:p>
      <w:pPr>
        <w:shd w:fill="F2F1EC" w:val="clear"/>
        <w:spacing w:after="0" w:line="240"/>
      </w:pPr>
      <w:r>
        <w:rPr>
          <w:rFonts w:ascii="Consolas" w:cs="Consolas" w:eastAsia="Consolas" w:hAnsi="Consolas"/>
          <w:color w:val="28251D"/>
          <w:sz w:val="18"/>
          <w:szCs w:val="18"/>
        </w:rPr>
        <w:t xml:space="preserve">`-- package.json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17. References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Live application: </w:t>
      </w:r>
      <w:hyperlink w:history="1" r:id="rId_7uvdxhgl3hs2mc7_hvnp">
        <w:r>
          <w:rPr>
            <w:rFonts w:ascii="Calibri" w:cs="Calibri" w:eastAsia="Calibri" w:hAnsi="Calibri"/>
            <w:color w:val="20808D"/>
            <w:sz w:val="22"/>
            <w:szCs w:val="22"/>
            <w:u w:val="single"/>
          </w:rPr>
          <w:t xml:space="preserve">humanos-ans-diagnostic.vercel.app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Source repository: </w:t>
      </w:r>
      <w:hyperlink w:history="1" r:id="rIdzajknrt2w09rx-yawjvd7">
        <w:r>
          <w:rPr>
            <w:rFonts w:ascii="Calibri" w:cs="Calibri" w:eastAsia="Calibri" w:hAnsi="Calibri"/>
            <w:color w:val="20808D"/>
            <w:sz w:val="22"/>
            <w:szCs w:val="22"/>
            <w:u w:val="single"/>
          </w:rPr>
          <w:t xml:space="preserve">github.com/BenThingkTangk/ANSReportGeneratorBeta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Vercel project ID: prj_dQgeUYPy7AxEiAUlHf61YTN6TW7k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Architecture brief: humanos-ans/ARCHITECTURE_BRIEF.md (source of truth for this document).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0808D"/>
          <w:sz w:val="36"/>
          <w:szCs w:val="36"/>
        </w:rPr>
        <w:t xml:space="preserve">18. 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3080"/>
      </w:tblGrid>
      <w:tr>
        <w:trPr>
          <w:tblHeader/>
        </w:trP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2080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Beta v1.0</w:t>
            </w:r>
          </w:p>
        </w:tc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Perplexity Computer</w:t>
            </w:r>
          </w:p>
        </w:tc>
        <w:tc>
          <w:tcPr>
            <w:tcW w:type="dxa" w:w="30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Initial system architecture document for HumanOS ANS Diagnostic beta.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974"/>
        <w:sz w:val="18"/>
        <w:szCs w:val="18"/>
      </w:rPr>
      <w:t xml:space="preserve">Page </w:t>
    </w:r>
    <w:r>
      <w:rPr>
        <w:rFonts w:ascii="Calibri" w:cs="Calibri" w:eastAsia="Calibri" w:hAnsi="Calibri"/>
        <w:color w:val="7A797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974"/>
        <w:sz w:val="18"/>
        <w:szCs w:val="18"/>
      </w:rPr>
      <w:t xml:space="preserve"> of </w:t>
    </w:r>
    <w:r>
      <w:rPr>
        <w:rFonts w:ascii="Calibri" w:cs="Calibri" w:eastAsia="Calibri" w:hAnsi="Calibri"/>
        <w:color w:val="7A797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7974"/>
        <w:sz w:val="16"/>
        <w:szCs w:val="16"/>
      </w:rPr>
      <w:t xml:space="preserve">HumanOS ANS Diagnostic —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080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080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8251D"/>
      <w:sz w:val="24"/>
      <w:szCs w:val="24"/>
    </w:rPr>
  </w:style>
  <w:style w:type="paragraph" w:styleId="Hyperlink">
    <w:name w:val="Hyperlink"/>
    <w:basedOn w:val="Normal"/>
    <w:rPr>
      <w:color w:val="20808D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7uvdxhgl3hs2mc7_hvnp" Type="http://schemas.openxmlformats.org/officeDocument/2006/relationships/hyperlink" Target="https://humanos-ans-diagnostic.vercel.app" TargetMode="External"/><Relationship Id="rIdzajknrt2w09rx-yawjvd7" Type="http://schemas.openxmlformats.org/officeDocument/2006/relationships/hyperlink" Target="https://github.com/BenThingkTangk/ANSReportGeneratorBet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HumanOS ANS Diagnostic — System Architecture</dc:title>
  <dc:creator>Perplexity Computer</dc:creator>
  <dc:description>System Architecture Document for HumanOS ANS Diagnostic Beta v1.0</dc:description>
  <cp:lastModifiedBy>Un-named</cp:lastModifiedBy>
  <cp:revision>1</cp:revision>
  <dcterms:created xsi:type="dcterms:W3CDTF">2026-04-21T14:13:14.829Z</dcterms:created>
  <dcterms:modified xsi:type="dcterms:W3CDTF">2026-04-21T14:13:14.829Z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