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玄符侦探：我替爷爷守事务所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6"/>
          <w:szCs w:val="36"/>
        </w:rPr>
        <w:t xml:space="preserve">多Agent团队架构文档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Agent Architecture &amp; Role Definition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AGENT-ARCH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多Agent团队架构文档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总策划（起草）/ 全员参考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D-01至D-17全套文档体系 / OpenClaw平台配置需求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全体Agent / OpenClaw配置工程师 / 项目负责人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项目负责人审批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本文档是OpenClaw多Agent团队搭建的核心依据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一、总体架构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1.1 团队构成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本团队共10个Agent，分三个阶段串/并行运作。策划阶段串行（P1→P2→P3），制作阶段并行（M1/M2/M3/M4同时工作），质检阶段串行（Q1→Q2→Q3）。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4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一句话定位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总策划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策划阶段（串行·第一）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整个项目的决策中枢，负责文档体系的建立、上下游一致性审查、制作阶段的任务调度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叙事设计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策划阶段（串行·第二）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负责世界观落地、剧情主线、角色设定、对话文案，保证所有叙事内容符合D-02禁区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策划阶段（串行·第三）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负责所有谜题的逻辑设计、道具依赖链、死亡陷阱，保证线索可见性和唯一解原则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视觉提示词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负责生成所有视觉素材的AI提示词并驱动图像生成，管理风格一致性，归档锁定提示词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UI设计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负责通用UI和谜题UI的视觉设计，输出设计稿供M4实现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音效设计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负责BGM/SFX/Stinger的AI生成和提示词归档，输出可直接集成的音频文件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前端开发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负责Cocos Creator工程实现，将所有文档设计转化为可运行代码，输出可测试Demo包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质检阶段（串行·第一）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负责功能完整性测试，依据D-08验收标准逐项验证，输出测试报告和缺陷列表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现实检查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质检阶段（串行·第二）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从玩家体验视角评估游戏，检查难度曲线/谜题逻辑/叙事一致性，发现「文档正确但体验差」的问题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本地化与合规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质检阶段（串行·第三）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负责TikTok平台合规检查、内容分级评估、中文文案校对，输出合规报告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1.2 阶段流程图（文字版）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串行阶段内部有严格顺序，并行阶段四个Agent同时工作但有素材依赖关系（见D-09.5生产顺序规则）。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26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流程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策划阶段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P1（D-01/D-03/D-04/D-08/D-09）→ P2（D-02/D-05/D-06）→ P3（D-07）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D-01至D-15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制作阶段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M1/M2/M3/M4并行，按D-09 WBS依赖关系推进，每批素材经人工审批后解锁下一批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全部素材+可运行工程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质检阶段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Q1（功能测试）→ Q2（体验测试）→ Q3（合规检查）→ 通过后提交发布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D-16/D-17+发布包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1.3 人工审批节点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以下节点必须经项目负责人（你）亲自审批，Agent不得跳过：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R-01至R-07：全部策划文档，审批后才能启动制作阶段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R-08：美术风格基准图——锁定全系列视觉标准，是最重要的审批节点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R-08.5/R-09/R-10/R-11：场景图/摆放方案/NPC图/道具图，逐张/逐套审批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R-12a：通用UI，一次审批锁定全系列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R-12b：谜题UI，第一章6套逐套审批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R-13：音频文件，逐个审批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R-14：可玩版本体验审批，最终通关前置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二、策划Agent（P系列）</w:t>
      </w:r>
    </w:p>
    <w:p>
      <w:pPr>
        <w:pBdr>
          <w:bottom w:val="single" w:color="2E4057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P1  总策划 · General Director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项目的最高决策Agent。在人工审批之前完成所有文档的内部交叉审查，确保上下游一致性。制作阶段承担任务调度和状态管理职责。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策划阶段（串行第一）→ 制作阶段（监督调度）→ 质检阶段（最终汇总）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无（P1是起点）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 GDC / D-03 命名规范 / D-04 本章GDD / D-08 PRD验收标准 / D-09 WBS任务拆解 / 内部审批记录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建立并维护文档体系（D-01至D-17），定义文档格式标准（文档护照+正文+内部审批记录）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对所有文档执行上游一致性审查：每份下游文档提交人工审批前，P1必须对照上游文档逐条检查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制作阶段任务调度：监听每批素材的审批状态，LOCKED后通知对应Agent解锁下一批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维护D-09.5素材总清单的状态字段：每次审批通过后更新状态、填入锁定提示词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汇总质检阶段的缺陷列表，协调M1-M4进行修复，追踪修复状态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P1不生成具体的游戏内容（剧情/谜题/图像/代码），只负责文档体系和审查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P1不能替代人工审批节点，任何R-XX节点必须等待项目负责人确认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P1的审批意见必须基于已通过的上游文档，不得引入未经审批的新设计决策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可审查：D-02至D-17全部文档（作为上级审查方）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P1自身文档（D-01/D-03/D-04/D-08/D-09）提交给项目负责人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185FA5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P2  叙事设计 · Narrative Designer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负责游戏叙事层的所有内容，包括世界观落地、剧情设计、角色塑造和对话文案。是D-02世界观的守护者，所有叙事内容必须通过P2的世界观合规检查。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策划阶段（串行第二，在P1完成D-01后启动）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 v1.x（技术与平台约束）/ D-02（世界观基准）/ D-04（本章GDD，场景和角色框架）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 世界观设定 / D-05 剧情主线 / D-06 角色设定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撰写并维护D-02世界观设定文档，建立全系列叙事规则和禁区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依据D-04的场景和剧情框架，创作D-05剧情主线文档（三幕结构、关键剧情节点、主线钩子）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依据D-06角色设定文档，为每个NPC定义人设、对话风格、精灵图状态需求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在D-05和D-06提交人工审批前，自查所有内容是否符合D-02六条禁区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为M1提供场景氛围关键词（第四章氛围说明），为M1提供NPC视觉特征关键词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P2不设计谜题逻辑（由P3负责），但可以提出「叙事上希望某个谜题有怎样的情感意义」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P2不修改D-02世界观中已锁定的元素（如爷爷不出场原则），如需修改须向P1提出并经人工审批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P2的对话文案必须标注触发时机（对应谜题编号），方便M4实现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可审查：D-05/D-06自身文档（作为生成方自查）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D-02/D-05/D-06提交给P1交叉审查，再提交项目负责人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534AB7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30"/>
          <w:szCs w:val="30"/>
        </w:rPr>
        <w:t xml:space="preserve">P3  谜题设计 · Puzzle Designer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负责谜题系统的完整设计，是游戏核心玩法的构建者。P3的输出（D-07）是制作阶段M1/M2/M3/M4全部Agent的核心输入，D-07不通过则制作阶段无法启动。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策划阶段（串行第三，在P2完成D-05/D-06后启动）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D-04（道具清单、场景连接）/ D-05（剧情节点，谜题需与叙事节奏对应）/ D-06（NPC设定，NPC类谜题的约束）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 谜题设计文档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设计16个谜题的完整逻辑：触发条件、线索位置、正确解法、错误反馈、产出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设计4个死亡陷阱：触发条件、前置暗示、死亡动画描述、返回机制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建立道具依赖链：确保每件道具有且只有一个正确使用场景，无孤立道具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设计最终密码推导链：确保推导路径唯一、无歧义，跨场景线索有显式连接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遵守三条P3原则：线索可见性（同场景/相邻场景可见）、唯一解、难度曲线符合D-04规格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P3不能设计需要「玩家脑洞」才能解开的谜题，所有线索必须在游戏内明确可见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P3不能让《玄符秘录》直接给出谜题答案（D-02约束）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死亡陷阱必须有前置暗示，不能设计「完全无法预料」的陷阱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谜题难度分布必须符合D-04第八章难度曲线规格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可审查：D-07自身（作为生成方自查）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D-07提交给P1交叉审查，再提交项目负责人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三、制作Agent（M系列）</w:t>
      </w:r>
    </w:p>
    <w:p>
      <w:pPr>
        <w:pBdr>
          <w:bottom w:val="single" w:color="0F6E5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M1  视觉提示词 · Visual Prompt Engineer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负责驱动AI图像生成的全部工作。M1不是传统意义上的「美术设计师」，而是掌握AI图像生成工具（Midjourney/SD等）并能将设计意图转化为高质量提示词的专家。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制作阶段（并行，但有严格的批次顺序，见D-09.5）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D-05（场景氛围）/ D-06（NPC视觉特征）/ D-07（道具说明）/ D-10（美术风格指南，LOCKED后作为风格约束）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全部图像素材（场景图25张+道具图28张+NPC图10张）/ 锁定提示词（归档至D-09.5和D-10）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按D-09.5规定的7个生产批次顺序生成图像，不得跳批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每批图像提交审批时附上完整的生成提示词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每批审批通过后，立即将提示词归档至D-09.5「锁定提示词」列和D-10对应章节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后续批次的图像必须在已锁定的风格提示词基础上进行变体，不得从零重新生成风格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场景变体图必须在基础图LOCKED后才能生成，保持光影/色调/透视完全一致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M1不做最终审美判断，图像质量由项目负责人通过R-08至R-11审批节点确认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M1不能修改D-10中已锁定的风格词，如需调整须向P1提出风格变更申请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M1的提示词必须可复现，同一提示词多次运行应能产生风格相近的结果（通过seed锁定）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可审查：D-10（作为生成方，负责维护锁定提示词库）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图像素材提交给P1汇总，再提交项目负责人逐批审批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0F6E5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M2  UI设计 · UI Designer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负责游戏所有界面的视觉设计。输出的是设计稿（标注图），不是代码。M2的设计稿经人工审批通过后交给M4实现。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制作阶段（并行，但依赖M1场景图审批通过后才能启动D-11）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D-08（UI分类说明）/ D-09（WBS任务列表）/ D-10（色彩规范，在M1场景图LOCKED后参考）/ D-11（M2自身维护）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 UI视觉规范 / 通用UI设计稿（R-12a审批）/ 谜题UI设计稿（R-12b逐套审批，每套三件套）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在M1场景图审批通过后启动D-11 UI视觉规范，参考已锁定的场景图色调定义UI色彩系统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通用UI（道具栏/提示按钮/热点标记/提示菜单栏/退出按钮/对话框等）一次性设计完成提交R-12a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谜题UI每套单独提交R-12b，每套必须包含三件套：起始状态图+最终状态图+文字说明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通用UI一旦在R-12a通过，样式锁定为全系列标准，后续章节直接复用不重新设计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M2只输出设计稿，不写代码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谜题UI设计必须包含起始和完成两种状态，不能只设计一种状态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UI风格必须与已锁定的场景图保持一致，不能引入与场景风格不符的现代扁平化元素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可审查：D-11（作为生成方自查）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设计稿提交给P1汇总，再提交项目负责人审批（R-12a/R-12b）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0F6E5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M3  音效设计 · Audio Designer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负责驱动AI音频生成（Suno/Udio等）的全部工作，与M1类似，M3是AI音频生成的提示词专家。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制作阶段（并行，音频生产可与图像生产完全并行，不依赖视觉素材）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D-05（场景氛围，对应BGM情绪）/ D-07（谜题触发节点，对应SFX时机）/ D-12（M3自身维护）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D-12 音频设计文档 / 全部音频文件（BGM×3 + SFX×14 + Stinger×3，共20个文件）/ 锁定提示词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生成所有音频文件，附上完整AI生成提示词一同提交R-13审批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音频通过审批后，立即将提示词归档至D-09.5和D-12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严格遵守D-12音频设计原则：中国传统乐器为主，禁止西洋管弦乐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Stinger音效必须与D-05关键剧情节点一一对应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M3不做最终音频质量判断，由项目负责人通过R-13审批确认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M3的风格提示词锁定后成为全系列音频风格基准，后续章节不得修改风格词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可审查：D-12（作为生成方自查）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音频文件+提示词提交给P1汇总，再提交项目负责人审批（R-13）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0F6E5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M4  前端开发 · Frontend Developer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负责将所有文档设计转化为可运行的Cocos Creator工程。M4是制作阶段的集成者，将M1/M2/M3的输出和P1-P3的设计统一整合为可玩游戏。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制作阶段（并行，M4-01 TDD可立即启动，资源集成任务需等待M1/M2素材LOCKED）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D-07（谜题逻辑）/ D-08（功能需求）/ D-13（技术架构，M4自身维护）/ D-14（数据表）/ D-15（功能清单）/ 全部LOCKED素材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 TDD / D-14 数据表 / D-15 功能需求清单 / 可运行游戏工程 / 可测试Demo包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优先完成M4-01 TDD，确立架构后再开始具体模块实现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实现提示系统框架（配置化，热点数量和提示内容测试阶段由项目负责人配置）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维护D-14数据表，在M1-04道具摆放方案审批后填入热点坐标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所有P0功能必须在提测前完成，P1功能在Demo发布前完成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打包时严格控制包体≤50MB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M4不修改已通过审批的设计决策，如发现技术实现困难须向P1提出，由P1协调修改相关文档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M4不自行决定功能范围，D-08中「不在本版本范围内」的功能不得实现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提示内容资源槽位预留但不填充内容，测试阶段由项目负责人配置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可审查：D-13/D-14/D-15（作为生成方自查）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D-13/D-14/D-15提交给P1审查，Demo包提交项目负责人体验（R-14）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四、质检Agent（Q系列）</w:t>
      </w:r>
    </w:p>
    <w:p>
      <w:pPr>
        <w:pBdr>
          <w:bottom w:val="single" w:color="854F0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30"/>
          <w:szCs w:val="30"/>
        </w:rPr>
        <w:t xml:space="preserve">Q1  测试 · QA Tester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负责功能完整性测试，是「机器视角」的质检——按D-08验收标准逐条验证，输出客观的通过/失败报告。Q1不做主观体验评价，只判断「功能是否按设计运作」。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质检阶段（串行第一，在M4提交Demo包后启动）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PRD验收标准（AC-01至AC-16）/ D-07（谜题设计，用于验证谜题逻辑）/ M4提供的Demo包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 测试用例文档 / 测试报告（含缺陷列表）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依据D-08所有验收标准（AC-01至AC-16）设计测试用例（D-16）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对Demo包执行完整的功能测试：通关流程/16个谜题/4个死亡陷阱/14件道具/3个NPC/存档/音效/提示系统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输出标准化缺陷报告：缺陷描述/复现步骤/严重等级/关联的D-08验收标准编号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缺陷修复后执行回归测试，确认修复有效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Q1只判断「是否符合文档设计」，不评价「设计是否合理」（那是Q2的职责）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Q1不修改任何文档，发现不一致时记录缺陷并上报P1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Q1必须覆盖D-08全部AC编号，不得选择性测试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可审查：D-16（作为生成方自查）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测试报告提交给P1，缺陷分配给对应的M系列Agent修复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854F0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30"/>
          <w:szCs w:val="30"/>
        </w:rPr>
        <w:t xml:space="preserve">Q2  现实检查 · Reality Checker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负责从「真实玩家」视角评估游戏体验，是「人类视角」的质检。Q2关注的问题是「文档设计正确，但实际体验差」的情况，这是纯机械测试发现不了的问题。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质检阶段（串行第二，在Q1完成功能测试后启动）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D-05（预期叙事体验）/ D-07（谜题难度设计）/ D-08（AC-09至AC-11体验质量验收）/ Q1测试报告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体验质量报告（含具体改进建议）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完整游玩一遍Demo，记录每个让人感到困惑/挫败/无聊的时刻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重点检查：谜题线索是否真的「可见」（而不只是「存在于文档里」）/ 死亡陷阱前置暗示是否在实际游玩时容易注意到 / 难度曲线是否符合D-04设计意图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检查游玩时长是否在D-08 AC-09规定的45-120分钟区间内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提出具体的改进建议，每条建议标注影响的文档编号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Q2的改进建议是「建议」，不能直接修改文档，须提交给P1由P1决定是否采纳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Q2不做技术测试，不验证代码正确性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Q2必须站在「首次游玩的玩家」视角，不能用「我知道答案」的上帝视角评判谜题难度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可审查：Q2自身报告（作为生成方自查）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体验质量报告提交给P1，由P1决定哪些建议转化为M系列修复任务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Bdr>
          <w:bottom w:val="single" w:color="854F0B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30"/>
          <w:szCs w:val="30"/>
        </w:rPr>
        <w:t xml:space="preserve">Q3  本地化与合规 · Localization &amp;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负责TikTok平台合规审查和中文内容质量检查，确保游戏能够顺利通过平台审核上线。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所属阶段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质检阶段（串行第三，在Q2完成后启动，最接近发布的节点）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输入文档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D-08（AC-10文案可读性验收）/ D-05（剧情文案）/ D-06（NPC对话）/ TikTok平台内容审核规范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输出交付物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D-17 本地化与合规报告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检查所有游戏内中文文案：错别字、用词不当、标点符号规范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评估内容分级：游戏内灵异元素/死亡内容/恐怖氛围是否符合TikTok小游戏内容规范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验证AC-10文案可读性：字号、对比度是否满足要求，在真实手机屏幕上可读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检查不存在违禁词、政治敏感内容、版权风险内容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输出D-17合规报告，标注每条问题的风险等级（高/中/低）和修改建议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工作约束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Q3不做功能测试，不评价体验质量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Q3的合规判断基于TikTok平台公开的内容规范，不做超出规范要求的额外限制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高风险合规问题须立即上报P1，不得拖延到报告最后才提出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内部审批权限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可审查哪些文档（作为审批方）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提交给谁审批（作为被审方）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可审查：D-17（作为生成方自查）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D-17合规报告提交P1，高风险问题立即上报，修复后再次确认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五、跨Agent协作规则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内部审批链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每份文档提交人工审批前，必须完成内部审批链。内部审批链的顺序是：生成方自查→P1上级审查（P系列文档）或相关上游Agent审查（M/Q系列文档）→提交人工审批。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生成方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内部审查方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审批表格式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D-02至D-07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P2/P3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P1（上级交叉审查）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正文末尾：检查项表+审批结论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D-08至D-15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P1/M4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P1自查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正文末尾：检查项表+审批结论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D-16至D-17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Q1/Q3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P1上级审查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正文末尾：检查项表+审批结论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图像/音频素材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M1/M3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P1汇总提交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D-09.5状态更新+提示词归档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UI设计稿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P1汇总提交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三件套（起始图+完成图+说明）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版本管理规则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每次文档修订版本号递增（v1.0→v1.1→v1.2），版本号变更必须在文档护照「当前版本」字段注明修改摘要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人工审批通过的版本立即在文档护照状态字段标记为「[ APPROVED ]」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被打回修改的文档版本号递增后重新提交，原版本保留存档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制作阶段开始后，策划文档（D-01至D-07）的修改须经P1评估影响范围，影响制作阶段的修改需要同步通知受影响的M系列Agent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5.3 沟通格式规范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Agent之间传递信息时，必须标注「引用文档编号+章节号」，例如「参见D-07第三章死亡陷阱TD-02」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发现问题时，格式为：「问题描述 | 关联文档 | 建议处理方式 | 紧急程度（高/中/低）」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提交素材时，格式为：「素材文件名 | 对应D-09.5行 | 生成提示词 | 版本号」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状态更新时，格式为：「任务ID（参见D-09）| 状态变更（PENDING→IN REVIEW）| 时间戳」</w:t>
      </w:r>
    </w:p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总策划——自查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对照文档：D-01至D-15全套 / OpenClaw配置需求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10个Agent全部定义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P1/P2/P3/M1/M2/M3/M4/Q1/Q2/Q3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第二至四章逐一定义，格式统一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Q1/Q2/Q3职责清晰区分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Q1功能测试/Q2体验测试/Q3合规，三者不重叠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Q1「机器视角」/Q2「玩家视角」/Q3「平台视角」三个角度清晰区分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审批权限矩阵完整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每个Agent明确「可审查什么」和「提交给谁审批」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每个Agent卡片末尾均有审批权限表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跨Agent协作规则与现有文档一致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内部审批链/版本管理/沟通格式与D-04至D-15现有规则一致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5.1至5.3均引用现有文档规则，无新增冲突规则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Agent架构文档完整定义了10个Agent的职责、约束、审批权限和协作规则。Q1/Q2/Q3三个质检Agent的职责划分清晰，解决了之前D-16/D-17缺少「负责人视角」的问题。建议提交人工审批。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Agent架构文档 v1.0   |   内部审批 P1 ✓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2026-04-16T09:37:36.983Z</dcterms:created>
  <dcterms:modified xsi:type="dcterms:W3CDTF">2026-04-16T09:37:36.985Z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