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COVER PAGE</w:t>
      </w:r>
    </w:p>
    <w:p w:rsidR="00000000" w:rsidDel="00000000" w:rsidP="00000000" w:rsidRDefault="00000000" w:rsidRPr="00000000" w14:paraId="00000002">
      <w:pPr>
        <w:rPr>
          <w:color w:val="0000ff"/>
        </w:rPr>
      </w:pPr>
      <w:r w:rsidDel="00000000" w:rsidR="00000000" w:rsidRPr="00000000">
        <w:rPr>
          <w:rtl w:val="0"/>
        </w:rPr>
        <w:t xml:space="preserve">EXECUTIVE SUMMARY </w:t>
      </w:r>
      <w:r w:rsidDel="00000000" w:rsidR="00000000" w:rsidRPr="00000000">
        <w:rPr>
          <w:color w:val="0000ff"/>
          <w:rtl w:val="0"/>
        </w:rPr>
        <w:t xml:space="preserve">(1 person: Ben)</w:t>
      </w: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00ff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BACKGROUND </w:t>
      </w:r>
      <w:r w:rsidDel="00000000" w:rsidR="00000000" w:rsidRPr="00000000">
        <w:rPr>
          <w:color w:val="0000ff"/>
          <w:rtl w:val="0"/>
        </w:rPr>
        <w:t xml:space="preserve">(3 people: Ben, Soumyendu, Brody)</w:t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notes{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Overview of HOTH as an organization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and board makeup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Services (patients vs family)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Vision statement (another focus is mental health awareness)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 base (patients and family)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History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 fundraising (Bingo, Trillium, real estate grant, self-sustainable housing)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Financial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 Endeavour engagement - limitations (system set-up and how to track clients)</w:t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Cleaned up{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BACKGROUND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Home on the Hill (HOTH) was founded in 2011, becoming a registered charity in 2012. Based in Richmond Hill, Ontario, it was established to fill a critical gap in the healthcare system to support adults with serious mental illness and their families. Specifically, they address housing for these individuals as well as skill building, and educational/emotional support for the individuals and caregivers alike. HOTH is grounded in a vision of inclusive mental health care, seeing the value of an informed and family-centred support network.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Their services are across four focus areas: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Supportive Housing: community-based, residential units within a single house for a safe and supported living environment. This is a proof-of-concept for potential long-term housing options which are self-sustaining and empower the residents. This includes a part-time chef to cook meals.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 Services: art expression, recreational therapy (20 clients), yoga, and workshops for life- and professional-skills all help to encourage social interaction and aid clients in building both competence and confidence.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Family Support: cornerstone of the support-network for clients, thus also a crucial dimension of HOTH; includes caregiver groups and one-on-one peer support.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 Education: Their Robert Veltheer Lecture Series is held quarterly, aiming to inform and destigmatize the lives and experiences of the clients and families living with severe mental illnesses. Also a prominent part of marketing and community outreach.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Despite operating on a </w:t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color w:val="0000ff"/>
        </w:rPr>
      </w:pPr>
      <w:r w:rsidDel="00000000" w:rsidR="00000000" w:rsidRPr="00000000">
        <w:rPr>
          <w:rtl w:val="0"/>
        </w:rPr>
        <w:t xml:space="preserve">PROBLEM DEFINITION </w:t>
      </w:r>
      <w:r w:rsidDel="00000000" w:rsidR="00000000" w:rsidRPr="00000000">
        <w:rPr>
          <w:color w:val="0000ff"/>
          <w:rtl w:val="0"/>
        </w:rPr>
        <w:t xml:space="preserve">(2 people- Soumyendu, Christine)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HOTH looking for a strategy for sustainable funding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 state: runway time, sources of funding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 barriers e.g., clients (patients) may be detracted by barriers $; social considerations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Financial volatility: cash squeeze from heavy reliance on fundraising events, grants, donations, and rental income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Resource constraints: small organization with only six board members, 5 part time staff, and one full time. This presents a challenge to maintain programming and run fundraising and implement marketing strategies.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Operation cost pressure: growth in operational expenses growing significantly from salaries, communication and education, and occupancy costs</w:t>
      </w:r>
    </w:p>
    <w:p w:rsidR="00000000" w:rsidDel="00000000" w:rsidP="00000000" w:rsidRDefault="00000000" w:rsidRPr="00000000" w14:paraId="00000020">
      <w:pPr>
        <w:rPr>
          <w:color w:val="0000ff"/>
        </w:rPr>
      </w:pPr>
      <w:r w:rsidDel="00000000" w:rsidR="00000000" w:rsidRPr="00000000">
        <w:rPr>
          <w:rtl w:val="0"/>
        </w:rPr>
        <w:t xml:space="preserve">PROJECT OBJECTIVES </w:t>
      </w:r>
      <w:r w:rsidDel="00000000" w:rsidR="00000000" w:rsidRPr="00000000">
        <w:rPr>
          <w:color w:val="0000ff"/>
          <w:rtl w:val="0"/>
        </w:rPr>
        <w:t xml:space="preserve">(2 people - Jimmy, Soumyendu)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Fundraising strategy (short to medium/long term)</w:t>
      </w:r>
    </w:p>
    <w:p w:rsidR="00000000" w:rsidDel="00000000" w:rsidP="00000000" w:rsidRDefault="00000000" w:rsidRPr="00000000" w14:paraId="00000022">
      <w:pPr>
        <w:rPr>
          <w:color w:val="4a86e8"/>
        </w:rPr>
      </w:pPr>
      <w:r w:rsidDel="00000000" w:rsidR="00000000" w:rsidRPr="00000000">
        <w:rPr>
          <w:rtl w:val="0"/>
        </w:rPr>
        <w:t xml:space="preserve">PROJECT APPROACH </w:t>
      </w:r>
      <w:r w:rsidDel="00000000" w:rsidR="00000000" w:rsidRPr="00000000">
        <w:rPr>
          <w:color w:val="0000ff"/>
          <w:rtl w:val="0"/>
        </w:rPr>
        <w:t xml:space="preserve">(3 people - Jimmy, Seemi, Brody)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Phase 1: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Value proposition; positioning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Community impact value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Phase 2: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 level financial analysis (costs, sources of revenue, run rate)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Revenue levers (pooling resources)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Better understanding of the team's roles and responsibilities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Phase 3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ind w:left="720" w:hanging="360"/>
        <w:rPr>
          <w:u w:val="none"/>
        </w:rPr>
      </w:pPr>
      <w:commentRangeStart w:id="1"/>
      <w:r w:rsidDel="00000000" w:rsidR="00000000" w:rsidRPr="00000000">
        <w:rPr>
          <w:rtl w:val="0"/>
        </w:rPr>
        <w:t xml:space="preserve">Recommendations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0000ff"/>
        </w:rPr>
      </w:pPr>
      <w:r w:rsidDel="00000000" w:rsidR="00000000" w:rsidRPr="00000000">
        <w:rPr>
          <w:rtl w:val="0"/>
        </w:rPr>
        <w:t xml:space="preserve">PROJECT DELIVERABLES </w:t>
      </w:r>
      <w:r w:rsidDel="00000000" w:rsidR="00000000" w:rsidRPr="00000000">
        <w:rPr>
          <w:color w:val="0000ff"/>
          <w:rtl w:val="0"/>
        </w:rPr>
        <w:t xml:space="preserve">(1 person - Jimmy, Seemi)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Recommendations (options with pros and cons) - range of revenue (very broad numbers); types of channels/mediums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Financial assessment of current state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Timelines (cash flow)</w:t>
      </w:r>
    </w:p>
    <w:p w:rsidR="00000000" w:rsidDel="00000000" w:rsidP="00000000" w:rsidRDefault="00000000" w:rsidRPr="00000000" w14:paraId="00000030">
      <w:pPr>
        <w:rPr>
          <w:color w:val="0000ff"/>
        </w:rPr>
      </w:pPr>
      <w:r w:rsidDel="00000000" w:rsidR="00000000" w:rsidRPr="00000000">
        <w:rPr>
          <w:rtl w:val="0"/>
        </w:rPr>
        <w:t xml:space="preserve">PROJECT SCOPE </w:t>
      </w:r>
      <w:r w:rsidDel="00000000" w:rsidR="00000000" w:rsidRPr="00000000">
        <w:rPr>
          <w:color w:val="0000ff"/>
          <w:rtl w:val="0"/>
        </w:rPr>
        <w:t xml:space="preserve">(2 people: Ben, Seemi)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notes{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SCOPE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Consider all types of fundraising options (grants, events, marketing channels)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An evaluation of current financials (run rate) + internal operations (team makeup/human resources)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Strategies that have/haven’t worked in the past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Comparative landscape (Allied Home)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OUT OF SCOPE 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Marketing (implementation, content, timelines)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support/social media 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Brochure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ASSUMPTIONS 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Cleaned up{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IN SCOPE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Evaluation of fundraising alternatives: grants, events (e.g. Bingo), donors, partnerships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Review of financial health: assessment of run rate, cost structures, and key revenue streams and levers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Analysis of internal operations: team structure, board roles and alignment, and resource capacity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Assessment of past fundraising strategies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Comparative landscape assessment: strategy and decisions from other similar organizations (Allied Home)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OUT OF SCOPE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Marketing content development or implementation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IT support such as website, social media, or eventbrite setup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Staff hiring, HR restructuring, or direction operations management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Grant writing or application support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0000ff"/>
        </w:rPr>
      </w:pPr>
      <w:r w:rsidDel="00000000" w:rsidR="00000000" w:rsidRPr="00000000">
        <w:rPr>
          <w:rtl w:val="0"/>
        </w:rPr>
        <w:t xml:space="preserve">PROJECT SCHEDULE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(1 person)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May: gathering of essential data; phase 1 complete; in-person visit 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June: mid-June midterm presentation have the financial assessment completed (phase 2-3) 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July: Phase 3 wrap up; slide building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August: mid-August final presentation</w:t>
      </w:r>
    </w:p>
    <w:p w:rsidR="00000000" w:rsidDel="00000000" w:rsidP="00000000" w:rsidRDefault="00000000" w:rsidRPr="00000000" w14:paraId="00000056">
      <w:pPr>
        <w:rPr>
          <w:color w:val="0000ff"/>
        </w:rPr>
      </w:pPr>
      <w:r w:rsidDel="00000000" w:rsidR="00000000" w:rsidRPr="00000000">
        <w:rPr>
          <w:rtl w:val="0"/>
        </w:rPr>
        <w:t xml:space="preserve">COMMUNICATIONS PLAN </w:t>
      </w:r>
      <w:r w:rsidDel="00000000" w:rsidR="00000000" w:rsidRPr="00000000">
        <w:rPr>
          <w:color w:val="0000ff"/>
          <w:rtl w:val="0"/>
        </w:rPr>
        <w:t xml:space="preserve">(Seemi)</w:t>
      </w:r>
    </w:p>
    <w:p w:rsidR="00000000" w:rsidDel="00000000" w:rsidP="00000000" w:rsidRDefault="00000000" w:rsidRPr="00000000" w14:paraId="00000057">
      <w:pPr>
        <w:rPr>
          <w:color w:val="0000ff"/>
        </w:rPr>
      </w:pPr>
      <w:r w:rsidDel="00000000" w:rsidR="00000000" w:rsidRPr="00000000">
        <w:rPr>
          <w:rtl w:val="0"/>
        </w:rPr>
        <w:t xml:space="preserve">RESOURCE REQUIREMENTS </w:t>
      </w:r>
      <w:r w:rsidDel="00000000" w:rsidR="00000000" w:rsidRPr="00000000">
        <w:rPr>
          <w:color w:val="0000ff"/>
          <w:rtl w:val="0"/>
        </w:rPr>
        <w:t xml:space="preserve">(1 person) - complete pending client input</w:t>
      </w:r>
    </w:p>
    <w:p w:rsidR="00000000" w:rsidDel="00000000" w:rsidP="00000000" w:rsidRDefault="00000000" w:rsidRPr="00000000" w14:paraId="0000005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 HUMAN RESOURCES AVAILABLE </w:t>
      </w:r>
      <w:r w:rsidDel="00000000" w:rsidR="00000000" w:rsidRPr="00000000">
        <w:rPr>
          <w:color w:val="ff0000"/>
          <w:rtl w:val="0"/>
        </w:rPr>
        <w:t xml:space="preserve">- discuss on Wed</w:t>
      </w:r>
    </w:p>
    <w:p w:rsidR="00000000" w:rsidDel="00000000" w:rsidP="00000000" w:rsidRDefault="00000000" w:rsidRPr="00000000" w14:paraId="00000059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Confirm name and titles</w:t>
      </w:r>
    </w:p>
    <w:p w:rsidR="00000000" w:rsidDel="00000000" w:rsidP="00000000" w:rsidRDefault="00000000" w:rsidRPr="00000000" w14:paraId="0000005A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 members available?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 DOCUMENT RESOURCES AVAILABLE AND EXPECTED </w:t>
      </w:r>
      <w:r w:rsidDel="00000000" w:rsidR="00000000" w:rsidRPr="00000000">
        <w:rPr>
          <w:color w:val="ff0000"/>
          <w:rtl w:val="0"/>
        </w:rPr>
        <w:t xml:space="preserve">- discuss on Wed</w:t>
      </w:r>
    </w:p>
    <w:p w:rsidR="00000000" w:rsidDel="00000000" w:rsidP="00000000" w:rsidRDefault="00000000" w:rsidRPr="00000000" w14:paraId="0000005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CONSULTING HOURS AVAILABLE</w:t>
      </w:r>
    </w:p>
    <w:p w:rsidR="00000000" w:rsidDel="00000000" w:rsidP="00000000" w:rsidRDefault="00000000" w:rsidRPr="00000000" w14:paraId="0000005D">
      <w:pPr>
        <w:ind w:left="0" w:firstLine="0"/>
        <w:rPr>
          <w:color w:val="0000ff"/>
        </w:rPr>
      </w:pPr>
      <w:r w:rsidDel="00000000" w:rsidR="00000000" w:rsidRPr="00000000">
        <w:rPr>
          <w:rtl w:val="0"/>
        </w:rPr>
        <w:t xml:space="preserve">TEAM STRUCTURE, ROLES, RESPONSIBILITIES </w:t>
      </w:r>
      <w:r w:rsidDel="00000000" w:rsidR="00000000" w:rsidRPr="00000000">
        <w:rPr>
          <w:color w:val="0000ff"/>
          <w:rtl w:val="0"/>
        </w:rPr>
        <w:t xml:space="preserve">(1 person) - complete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RESPONSIBILITIES OF THE CONSULTING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RESPONSIBILITIES OF ENGAGEMENT MANAGER</w:t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RESPONSIBILITIES OF CONSULTANT</w:t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RESPONSIBILITIES OF PROJECT ADVISOR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CLIENT AGREEMENT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CHANGE REQUEST PROCEDURE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SIGN OFF ON STATEMENT OF WORK 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PROJECT CONTRIBUTORS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ABOUT ENDEAVOUR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Next steps: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Seemi to put placeholders based on how long the section is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Before Wednesday meeting: nominate yourself for the different sections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Seemi to share examples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Wednesday - ask questions 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Complete sections by Saturday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Send to review by David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Wednesday - submit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Seemi" w:id="1" w:date="2025-04-28T22:21:21Z"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geographical region that they cover?</w:t>
      </w:r>
    </w:p>
  </w:comment>
  <w:comment w:author="Seemi" w:id="0" w:date="2025-04-26T12:33:56Z"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 https://docs.google.com/document/d/1SJvQuFUdZBSFnKqOQsL41JiW9njDgp64/edit?tab=t.0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