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CE" w:rsidRPr="00115971" w:rsidRDefault="009967CE" w:rsidP="009967CE">
      <w:pPr>
        <w:rPr>
          <w:rFonts w:ascii="Century Gothic" w:hAnsi="Century Gothic"/>
          <w:b/>
          <w:sz w:val="28"/>
        </w:rPr>
      </w:pPr>
      <w:r w:rsidRPr="00115971">
        <w:rPr>
          <w:rFonts w:ascii="Century Gothic" w:hAnsi="Century Gothic"/>
          <w:b/>
          <w:noProof/>
          <w:sz w:val="28"/>
          <w:lang w:eastAsia="en-GB"/>
        </w:rPr>
        <w:drawing>
          <wp:anchor distT="0" distB="0" distL="114300" distR="114300" simplePos="0" relativeHeight="251659264" behindDoc="1" locked="0" layoutInCell="1" allowOverlap="1" wp14:anchorId="2443CA35" wp14:editId="57B12287">
            <wp:simplePos x="0" y="0"/>
            <wp:positionH relativeFrom="column">
              <wp:posOffset>8041005</wp:posOffset>
            </wp:positionH>
            <wp:positionV relativeFrom="paragraph">
              <wp:posOffset>-278130</wp:posOffset>
            </wp:positionV>
            <wp:extent cx="1669415" cy="528320"/>
            <wp:effectExtent l="0" t="0" r="6985" b="5080"/>
            <wp:wrapTight wrapText="bothSides">
              <wp:wrapPolygon edited="0">
                <wp:start x="7148" y="0"/>
                <wp:lineTo x="4930" y="3115"/>
                <wp:lineTo x="4930" y="8567"/>
                <wp:lineTo x="6162" y="12462"/>
                <wp:lineTo x="0" y="16356"/>
                <wp:lineTo x="0" y="21029"/>
                <wp:lineTo x="20458" y="21029"/>
                <wp:lineTo x="21444" y="21029"/>
                <wp:lineTo x="21444" y="2337"/>
                <wp:lineTo x="19719" y="0"/>
                <wp:lineTo x="7148" y="0"/>
              </wp:wrapPolygon>
            </wp:wrapTight>
            <wp:docPr id="1" name="Picture 1" descr="Gloscat V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loscat V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971">
        <w:rPr>
          <w:rFonts w:ascii="Century Gothic" w:hAnsi="Century Gothic"/>
          <w:b/>
          <w:sz w:val="28"/>
        </w:rPr>
        <w:t>Access to Higher Education –</w:t>
      </w:r>
      <w:r>
        <w:rPr>
          <w:rFonts w:ascii="Century Gothic" w:hAnsi="Century Gothic"/>
          <w:b/>
          <w:sz w:val="28"/>
        </w:rPr>
        <w:t xml:space="preserve"> </w:t>
      </w:r>
      <w:r w:rsidR="00187A8B">
        <w:rPr>
          <w:rFonts w:ascii="Century Gothic" w:hAnsi="Century Gothic"/>
          <w:b/>
          <w:sz w:val="28"/>
        </w:rPr>
        <w:t>blank study timetable</w:t>
      </w:r>
    </w:p>
    <w:p w:rsidR="009967CE" w:rsidRDefault="009967CE"/>
    <w:p w:rsidR="00CC5A54" w:rsidRDefault="00CC5A54" w:rsidP="00CC5A54">
      <w:pPr>
        <w:pStyle w:val="ListParagraph"/>
        <w:numPr>
          <w:ilvl w:val="0"/>
          <w:numId w:val="1"/>
        </w:numPr>
      </w:pPr>
      <w:r>
        <w:t>Identify and block out times when you are in college classes.</w:t>
      </w:r>
    </w:p>
    <w:p w:rsidR="00CC5A54" w:rsidRDefault="00CC5A54" w:rsidP="00CC5A54">
      <w:pPr>
        <w:pStyle w:val="ListParagraph"/>
        <w:numPr>
          <w:ilvl w:val="0"/>
          <w:numId w:val="1"/>
        </w:numPr>
      </w:pPr>
      <w:r>
        <w:t>Identify and block out times you are working.</w:t>
      </w:r>
    </w:p>
    <w:p w:rsidR="00CC5A54" w:rsidRDefault="00CC5A54" w:rsidP="00CC5A54">
      <w:pPr>
        <w:pStyle w:val="ListParagraph"/>
        <w:numPr>
          <w:ilvl w:val="0"/>
          <w:numId w:val="1"/>
        </w:numPr>
      </w:pPr>
      <w:r>
        <w:t>Identify and block out any other times you are unable to study/work on assignments.</w:t>
      </w:r>
    </w:p>
    <w:p w:rsidR="00CC5A54" w:rsidRDefault="00CC5A54" w:rsidP="00CC5A54">
      <w:pPr>
        <w:pStyle w:val="ListParagraph"/>
        <w:numPr>
          <w:ilvl w:val="0"/>
          <w:numId w:val="1"/>
        </w:numPr>
      </w:pPr>
      <w:r>
        <w:t xml:space="preserve">Clearly identify your available study times for the academic year you are on the Access course. </w:t>
      </w:r>
    </w:p>
    <w:p w:rsidR="00CC5A54" w:rsidRDefault="00CC5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1"/>
        <w:gridCol w:w="1952"/>
        <w:gridCol w:w="1952"/>
        <w:gridCol w:w="1952"/>
        <w:gridCol w:w="1952"/>
        <w:gridCol w:w="1952"/>
        <w:gridCol w:w="1952"/>
      </w:tblGrid>
      <w:tr w:rsidR="00CC5A54" w:rsidTr="00CC5A54">
        <w:tc>
          <w:tcPr>
            <w:tcW w:w="1951" w:type="dxa"/>
          </w:tcPr>
          <w:p w:rsidR="00CC5A54" w:rsidRDefault="00CC5A54">
            <w:r>
              <w:t>Time</w:t>
            </w:r>
          </w:p>
        </w:tc>
        <w:tc>
          <w:tcPr>
            <w:tcW w:w="1951" w:type="dxa"/>
          </w:tcPr>
          <w:p w:rsidR="00CC5A54" w:rsidRDefault="00CC5A54">
            <w:r>
              <w:t>MONDAY</w:t>
            </w:r>
          </w:p>
        </w:tc>
        <w:tc>
          <w:tcPr>
            <w:tcW w:w="1952" w:type="dxa"/>
          </w:tcPr>
          <w:p w:rsidR="00CC5A54" w:rsidRDefault="00CC5A54">
            <w:r>
              <w:t>TUESDAY</w:t>
            </w:r>
          </w:p>
        </w:tc>
        <w:tc>
          <w:tcPr>
            <w:tcW w:w="1952" w:type="dxa"/>
          </w:tcPr>
          <w:p w:rsidR="00CC5A54" w:rsidRDefault="00CC5A54">
            <w:r>
              <w:t>WEDNESDAY</w:t>
            </w:r>
          </w:p>
        </w:tc>
        <w:tc>
          <w:tcPr>
            <w:tcW w:w="1952" w:type="dxa"/>
          </w:tcPr>
          <w:p w:rsidR="00CC5A54" w:rsidRDefault="00CC5A54">
            <w:r>
              <w:t>THURSDAY</w:t>
            </w:r>
          </w:p>
        </w:tc>
        <w:tc>
          <w:tcPr>
            <w:tcW w:w="1952" w:type="dxa"/>
          </w:tcPr>
          <w:p w:rsidR="00CC5A54" w:rsidRDefault="00CC5A54" w:rsidP="00CC5A54">
            <w:r>
              <w:t xml:space="preserve">FRIDAY </w:t>
            </w:r>
          </w:p>
        </w:tc>
        <w:tc>
          <w:tcPr>
            <w:tcW w:w="1952" w:type="dxa"/>
          </w:tcPr>
          <w:p w:rsidR="00CC5A54" w:rsidRDefault="00CC5A54">
            <w:r>
              <w:t>SATURDAY</w:t>
            </w:r>
          </w:p>
        </w:tc>
        <w:tc>
          <w:tcPr>
            <w:tcW w:w="1952" w:type="dxa"/>
          </w:tcPr>
          <w:p w:rsidR="00CC5A54" w:rsidRDefault="00CC5A54">
            <w:r>
              <w:t>SUNDAY</w:t>
            </w:r>
          </w:p>
        </w:tc>
      </w:tr>
      <w:tr w:rsidR="00CC5A54" w:rsidTr="00CC5A54">
        <w:tc>
          <w:tcPr>
            <w:tcW w:w="1951" w:type="dxa"/>
          </w:tcPr>
          <w:p w:rsidR="00CC5A54" w:rsidRDefault="00CC5A54"/>
          <w:p w:rsidR="00CC5A54" w:rsidRDefault="00CC5A54"/>
          <w:p w:rsidR="00CC5A54" w:rsidRDefault="00CC5A54">
            <w:r>
              <w:t>Morning</w:t>
            </w:r>
          </w:p>
          <w:p w:rsidR="00CC5A54" w:rsidRDefault="00CC5A54"/>
          <w:p w:rsidR="00CC5A54" w:rsidRDefault="00CC5A54"/>
          <w:p w:rsidR="00CC5A54" w:rsidRDefault="00CC5A54"/>
        </w:tc>
        <w:tc>
          <w:tcPr>
            <w:tcW w:w="1951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</w:tr>
      <w:tr w:rsidR="00CC5A54" w:rsidTr="00CC5A54">
        <w:tc>
          <w:tcPr>
            <w:tcW w:w="1951" w:type="dxa"/>
          </w:tcPr>
          <w:p w:rsidR="00CC5A54" w:rsidRDefault="00CC5A54"/>
          <w:p w:rsidR="00CC5A54" w:rsidRDefault="00CC5A54"/>
          <w:p w:rsidR="00CC5A54" w:rsidRDefault="00CC5A54">
            <w:r>
              <w:t>Afternoon</w:t>
            </w:r>
          </w:p>
          <w:p w:rsidR="00CC5A54" w:rsidRDefault="00CC5A54">
            <w:bookmarkStart w:id="0" w:name="_GoBack"/>
            <w:bookmarkEnd w:id="0"/>
          </w:p>
          <w:p w:rsidR="00CC5A54" w:rsidRDefault="00CC5A54"/>
          <w:p w:rsidR="00CC5A54" w:rsidRDefault="00CC5A54"/>
        </w:tc>
        <w:tc>
          <w:tcPr>
            <w:tcW w:w="1951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</w:tr>
      <w:tr w:rsidR="00CC5A54" w:rsidTr="00CC5A54">
        <w:tc>
          <w:tcPr>
            <w:tcW w:w="1951" w:type="dxa"/>
          </w:tcPr>
          <w:p w:rsidR="00CC5A54" w:rsidRDefault="00CC5A54"/>
          <w:p w:rsidR="00CC5A54" w:rsidRDefault="00CC5A54"/>
          <w:p w:rsidR="00CC5A54" w:rsidRDefault="00CC5A54">
            <w:r>
              <w:t>Evening</w:t>
            </w:r>
          </w:p>
          <w:p w:rsidR="00CC5A54" w:rsidRDefault="00CC5A54"/>
          <w:p w:rsidR="00CC5A54" w:rsidRDefault="00CC5A54"/>
          <w:p w:rsidR="00CC5A54" w:rsidRDefault="00CC5A54"/>
        </w:tc>
        <w:tc>
          <w:tcPr>
            <w:tcW w:w="1951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  <w:tc>
          <w:tcPr>
            <w:tcW w:w="1952" w:type="dxa"/>
          </w:tcPr>
          <w:p w:rsidR="00CC5A54" w:rsidRDefault="00CC5A54"/>
        </w:tc>
      </w:tr>
    </w:tbl>
    <w:p w:rsidR="009967CE" w:rsidRDefault="009967CE"/>
    <w:sectPr w:rsidR="009967CE" w:rsidSect="00187A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D3303"/>
    <w:multiLevelType w:val="hybridMultilevel"/>
    <w:tmpl w:val="6C7E8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CE"/>
    <w:rsid w:val="000222D1"/>
    <w:rsid w:val="00097179"/>
    <w:rsid w:val="00143462"/>
    <w:rsid w:val="00147D47"/>
    <w:rsid w:val="00187A8B"/>
    <w:rsid w:val="001B460A"/>
    <w:rsid w:val="00237C57"/>
    <w:rsid w:val="0029271A"/>
    <w:rsid w:val="00386EF2"/>
    <w:rsid w:val="003A5126"/>
    <w:rsid w:val="003E70B1"/>
    <w:rsid w:val="004F77CA"/>
    <w:rsid w:val="005707E7"/>
    <w:rsid w:val="006B2436"/>
    <w:rsid w:val="007155E6"/>
    <w:rsid w:val="007B2A29"/>
    <w:rsid w:val="007F476D"/>
    <w:rsid w:val="009967CE"/>
    <w:rsid w:val="009F571F"/>
    <w:rsid w:val="00A70C95"/>
    <w:rsid w:val="00AC7387"/>
    <w:rsid w:val="00AD307E"/>
    <w:rsid w:val="00B10FA1"/>
    <w:rsid w:val="00B93B2F"/>
    <w:rsid w:val="00CC5A54"/>
    <w:rsid w:val="00D234CE"/>
    <w:rsid w:val="00D5527E"/>
    <w:rsid w:val="00DB4BF1"/>
    <w:rsid w:val="00E74AFC"/>
    <w:rsid w:val="00E9370E"/>
    <w:rsid w:val="00F8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113"/>
  <w15:docId w15:val="{1B885DB8-63F7-49E3-9A8F-80375BB5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0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vle.gloscol.ac.uk/theme/gloscat06/topleftlogo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le.gloscol.ac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Josie Kemeys</dc:creator>
  <cp:lastModifiedBy>Catherine Rogers</cp:lastModifiedBy>
  <cp:revision>19</cp:revision>
  <cp:lastPrinted>2017-09-12T12:26:00Z</cp:lastPrinted>
  <dcterms:created xsi:type="dcterms:W3CDTF">2014-09-11T13:58:00Z</dcterms:created>
  <dcterms:modified xsi:type="dcterms:W3CDTF">2021-07-22T13:13:00Z</dcterms:modified>
</cp:coreProperties>
</file>