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Gayrimenkul</w:t>
      </w:r>
      <w:r>
        <w:t xml:space="preserve"> </w:t>
      </w:r>
      <w:r>
        <w:t xml:space="preserve">Yönetim</w:t>
      </w:r>
      <w:r>
        <w:t xml:space="preserve"> </w:t>
      </w:r>
      <w:r>
        <w:t xml:space="preserve">Sistemi</w:t>
      </w:r>
    </w:p>
    <w:p>
      <w:pPr>
        <w:pStyle w:val="Subtitle"/>
      </w:pPr>
      <w:r>
        <w:t xml:space="preserve">İleri</w:t>
      </w:r>
      <w:r>
        <w:t xml:space="preserve"> </w:t>
      </w:r>
      <w:r>
        <w:t xml:space="preserve">Java</w:t>
      </w:r>
      <w:r>
        <w:t xml:space="preserve"> </w:t>
      </w:r>
      <w:r>
        <w:t xml:space="preserve">Programlama</w:t>
      </w:r>
      <w:r>
        <w:t xml:space="preserve"> </w:t>
      </w:r>
      <w:r>
        <w:t xml:space="preserve">—</w:t>
      </w:r>
      <w:r>
        <w:t xml:space="preserve"> </w:t>
      </w:r>
      <w:r>
        <w:t xml:space="preserve">Final</w:t>
      </w:r>
      <w:r>
        <w:t xml:space="preserve"> </w:t>
      </w:r>
      <w:r>
        <w:t xml:space="preserve">Projesi</w:t>
      </w:r>
    </w:p>
    <w:p>
      <w:pPr>
        <w:pStyle w:val="Author"/>
      </w:pPr>
      <w:r>
        <w:t xml:space="preserve">İstanbul</w:t>
      </w:r>
      <w:r>
        <w:t xml:space="preserve"> </w:t>
      </w:r>
      <w:r>
        <w:t xml:space="preserve">Beykent</w:t>
      </w:r>
      <w:r>
        <w:t xml:space="preserve"> </w:t>
      </w:r>
      <w:r>
        <w:t xml:space="preserve">Üniversitesi</w:t>
      </w:r>
      <w:r>
        <w:t xml:space="preserve"> </w:t>
      </w:r>
      <w:r>
        <w:t xml:space="preserve">|</w:t>
      </w:r>
      <w:r>
        <w:t xml:space="preserve"> </w:t>
      </w:r>
      <w:r>
        <w:t xml:space="preserve">Yazılım</w:t>
      </w:r>
      <w:r>
        <w:t xml:space="preserve"> </w:t>
      </w:r>
      <w:r>
        <w:t xml:space="preserve">Mühendisliği</w:t>
      </w:r>
      <w:r>
        <w:t xml:space="preserve"> </w:t>
      </w:r>
      <w:r>
        <w:t xml:space="preserve">Bölümü</w:t>
      </w:r>
    </w:p>
    <w:p>
      <w:pPr>
        <w:pStyle w:val="Date"/>
      </w:pPr>
      <w:r>
        <w:t xml:space="preserve">2025–2026</w:t>
      </w:r>
      <w:r>
        <w:t xml:space="preserve"> </w:t>
      </w:r>
      <w:r>
        <w:t xml:space="preserve">Bahar</w:t>
      </w:r>
      <w:r>
        <w:t xml:space="preserve"> </w:t>
      </w:r>
      <w:r>
        <w:t xml:space="preserve">Dönemi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giriş"/>
    <w:p>
      <w:pPr>
        <w:pStyle w:val="Heading1"/>
      </w:pPr>
      <w:r>
        <w:t xml:space="preserve">1. Giriş</w:t>
      </w:r>
    </w:p>
    <w:bookmarkStart w:id="20" w:name="projenin-amacı"/>
    <w:p>
      <w:pPr>
        <w:pStyle w:val="Heading2"/>
      </w:pPr>
      <w:r>
        <w:t xml:space="preserve">1.1 Projenin Amacı</w:t>
      </w:r>
    </w:p>
    <w:p>
      <w:pPr>
        <w:pStyle w:val="FirstParagraph"/>
      </w:pPr>
      <w:r>
        <w:t xml:space="preserve">Gayrimenkul sektöründe ilan takibi ve danışman yönetimi, günümüzde hâlâ büyük ölçüde manuel ve dağınık yöntemlerle yürütülmektedir. Bu proje; satılık ve kiralık mülklerin dijital ortamda kayıt altına alınmasını, filtrelenebilmesini ve danışman bazında takip edilmesini sağlayan bir web uygulaması sunmaktadır.</w:t>
      </w:r>
    </w:p>
    <w:bookmarkEnd w:id="20"/>
    <w:bookmarkStart w:id="21" w:name="problem-tanımı"/>
    <w:p>
      <w:pPr>
        <w:pStyle w:val="Heading2"/>
      </w:pPr>
      <w:r>
        <w:t xml:space="preserve">1.2 Problem Tanımı</w:t>
      </w:r>
    </w:p>
    <w:p>
      <w:pPr>
        <w:pStyle w:val="FirstParagraph"/>
      </w:pPr>
      <w:r>
        <w:t xml:space="preserve">Küçük ve orta ölçekli emlak ofislerinin ortak sorunları şunlardır:</w:t>
      </w:r>
    </w:p>
    <w:p>
      <w:pPr>
        <w:numPr>
          <w:ilvl w:val="0"/>
          <w:numId w:val="1001"/>
        </w:numPr>
        <w:pStyle w:val="Compact"/>
      </w:pPr>
      <w:r>
        <w:t xml:space="preserve">İlanlar kâğıt veya Excel tabanlı tutulmaktadır.</w:t>
      </w:r>
    </w:p>
    <w:p>
      <w:pPr>
        <w:numPr>
          <w:ilvl w:val="0"/>
          <w:numId w:val="1001"/>
        </w:numPr>
        <w:pStyle w:val="Compact"/>
      </w:pPr>
      <w:r>
        <w:t xml:space="preserve">Danışman–mülk eşleşmeleri takip edilememektedir.</w:t>
      </w:r>
    </w:p>
    <w:p>
      <w:pPr>
        <w:numPr>
          <w:ilvl w:val="0"/>
          <w:numId w:val="1001"/>
        </w:numPr>
        <w:pStyle w:val="Compact"/>
      </w:pPr>
      <w:r>
        <w:t xml:space="preserve">Tip (satılık/kiralık) ve kategori (daire, villa, arsa vb.) bazlı filtreleme yapılamamaktadır.</w:t>
      </w:r>
    </w:p>
    <w:p>
      <w:pPr>
        <w:numPr>
          <w:ilvl w:val="0"/>
          <w:numId w:val="1001"/>
        </w:numPr>
        <w:pStyle w:val="Compact"/>
      </w:pPr>
      <w:r>
        <w:t xml:space="preserve">Fiyat ve konum bilgilerine hızlı erişim mümkün değildir.</w:t>
      </w:r>
    </w:p>
    <w:p>
      <w:pPr>
        <w:pStyle w:val="FirstParagraph"/>
      </w:pPr>
      <w:r>
        <w:t xml:space="preserve">Bu uygulama söz konusu sorunlara web tabanlı, kullanımı kolay ve kurulum gerektirmeyen bir çözüm sunmaktadır.</w:t>
      </w:r>
    </w:p>
    <w:bookmarkEnd w:id="21"/>
    <w:bookmarkStart w:id="22" w:name="hedefler"/>
    <w:p>
      <w:pPr>
        <w:pStyle w:val="Heading2"/>
      </w:pPr>
      <w:r>
        <w:t xml:space="preserve">1.3 Hedefler</w:t>
      </w:r>
    </w:p>
    <w:p>
      <w:pPr>
        <w:numPr>
          <w:ilvl w:val="0"/>
          <w:numId w:val="1002"/>
        </w:numPr>
        <w:pStyle w:val="Compact"/>
      </w:pPr>
      <w:r>
        <w:t xml:space="preserve">Spring Boot MVC mimarisiyle çalışan tam fonksiyonlu bir web uygulaması geliştirmek</w:t>
      </w:r>
    </w:p>
    <w:p>
      <w:pPr>
        <w:numPr>
          <w:ilvl w:val="0"/>
          <w:numId w:val="1002"/>
        </w:numPr>
        <w:pStyle w:val="Compact"/>
      </w:pPr>
      <w:r>
        <w:t xml:space="preserve">En az iki JPA entity arasında ilişkisel veritabanı bağlantısı kurmak</w:t>
      </w:r>
    </w:p>
    <w:p>
      <w:pPr>
        <w:numPr>
          <w:ilvl w:val="0"/>
          <w:numId w:val="1002"/>
        </w:numPr>
        <w:pStyle w:val="Compact"/>
      </w:pPr>
      <w:r>
        <w:t xml:space="preserve">Tüm CRUD işlemlerini Thymeleaf arayüzü üzerinden gerçekleştirmek</w:t>
      </w:r>
    </w:p>
    <w:p>
      <w:pPr>
        <w:numPr>
          <w:ilvl w:val="0"/>
          <w:numId w:val="1002"/>
        </w:numPr>
        <w:pStyle w:val="Compact"/>
      </w:pPr>
      <w:r>
        <w:t xml:space="preserve">Dependency Injection ve ORM kullanımını uygulamalı olarak göstermek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literatür"/>
    <w:p>
      <w:pPr>
        <w:pStyle w:val="Heading1"/>
      </w:pPr>
      <w:r>
        <w:t xml:space="preserve">2. Literatür</w:t>
      </w:r>
    </w:p>
    <w:bookmarkStart w:id="24" w:name="spring-boot"/>
    <w:p>
      <w:pPr>
        <w:pStyle w:val="Heading2"/>
      </w:pPr>
      <w:r>
        <w:t xml:space="preserve">2.1 Spring Boot</w:t>
      </w:r>
    </w:p>
    <w:p>
      <w:pPr>
        <w:pStyle w:val="FirstParagraph"/>
      </w:pPr>
      <w:r>
        <w:t xml:space="preserve">Spring Boot, Java ekosisteminin en yaygın kullanılan web uygulama çatısı olan Spring Framework üzerine inşa edilmiştir. Sıfır yapılandırma (zero-configuration) felsefesiyle geliştiricinin hızlıca çalışan uygulama oluşturmasını sağlar. Gömülü Tomcat sunucusu sayesinde ayrı bir sunucu kurulumuna gerek kalmaz.</w:t>
      </w:r>
    </w:p>
    <w:p>
      <w:pPr>
        <w:pStyle w:val="BodyText"/>
      </w:pPr>
      <w:r>
        <w:t xml:space="preserve">Bu projede Spring Boot 3.2.5 kullanılmıştır.</w:t>
      </w:r>
    </w:p>
    <w:bookmarkEnd w:id="24"/>
    <w:bookmarkStart w:id="25" w:name="mvc-modelviewcontroller-mimarisi"/>
    <w:p>
      <w:pPr>
        <w:pStyle w:val="Heading2"/>
      </w:pPr>
      <w:r>
        <w:t xml:space="preserve">2.2 MVC (Model–View–Controller) Mimarisi</w:t>
      </w:r>
    </w:p>
    <w:p>
      <w:pPr>
        <w:pStyle w:val="FirstParagraph"/>
      </w:pPr>
      <w:r>
        <w:t xml:space="preserve">MVC, uygulamayı üç sorumluluk katmanına ayıran bir yazılım tasarım desenidir: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4"/>
        <w:gridCol w:w="2436"/>
        <w:gridCol w:w="3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Sorumluluk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Projede Karşılığı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ve iş mantığı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entity sınıfları;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katmanı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arayüzü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Thymeleaf HTML şablonları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İstek–yanıt yönetimi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PropertyController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AgentController</w:t>
            </w:r>
          </w:p>
        </w:tc>
      </w:tr>
    </w:tbl>
    <w:p>
      <w:pPr>
        <w:pStyle w:val="BodyText"/>
      </w:pPr>
      <w:r>
        <w:t xml:space="preserve">MVC’nin temel faydası; iş mantığının, görünümün ve kontrolün birbirinden bağımsız geliştirilip test edilebilmesidir.</w:t>
      </w:r>
    </w:p>
    <w:bookmarkEnd w:id="25"/>
    <w:bookmarkStart w:id="26" w:name="Xdbc9be9b7e3ae17695d37894bca39615f732c1e"/>
    <w:p>
      <w:pPr>
        <w:pStyle w:val="Heading2"/>
      </w:pPr>
      <w:r>
        <w:t xml:space="preserve">2.3 Dependency Injection (Bağımlılık Enjeksiyonu)</w:t>
      </w:r>
    </w:p>
    <w:p>
      <w:pPr>
        <w:pStyle w:val="FirstParagraph"/>
      </w:pPr>
      <w:r>
        <w:t xml:space="preserve">Dependency Injection (DI), bir sınıfın ihtiyaç duyduğu bağımlılıkları kendi oluşturmak yerine dışarıdan almasını ifade eder. Spring IoC (Inversion of Control) konteyneri bu bağımlılıkları otomatik olarak yönetir.</w:t>
      </w:r>
    </w:p>
    <w:p>
      <w:pPr>
        <w:pStyle w:val="BodyText"/>
      </w:pPr>
      <w:r>
        <w:t xml:space="preserve">Bu projede DI, Lombok’un</w:t>
      </w:r>
      <w:r>
        <w:t xml:space="preserve"> </w:t>
      </w:r>
      <w:r>
        <w:rPr>
          <w:rStyle w:val="VerbatimChar"/>
        </w:rPr>
        <w:t xml:space="preserve">@RequiredArgsConstructor</w:t>
      </w:r>
      <w:r>
        <w:t xml:space="preserve"> </w:t>
      </w:r>
      <w:r>
        <w:t xml:space="preserve">anotasyonu aracılığıyla constructor injection yöntemiyle uygulanmıştır: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AttributeTok"/>
        </w:rPr>
        <w:t xml:space="preserve">@RequiredArgsConstructor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PropertyService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PropertyRepository propertyRepository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Spring tarafından inject edilir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orm-ve-spring-data-jpa"/>
    <w:p>
      <w:pPr>
        <w:pStyle w:val="Heading2"/>
      </w:pPr>
      <w:r>
        <w:t xml:space="preserve">2.4 ORM ve Spring Data JPA</w:t>
      </w:r>
    </w:p>
    <w:p>
      <w:pPr>
        <w:pStyle w:val="FirstParagraph"/>
      </w:pPr>
      <w:r>
        <w:t xml:space="preserve">Object–Relational Mapping (ORM), Java nesnelerini ilişkisel veritabanı tablolarıyla eşleştiren bir tekniktir. Spring Data JPA, Hibernate ORM üzerine inşa edilmiş soyutlama katmanıdır. SQL yazmadan CRUD işlemleri ve özel sorgular tanımlanabilir: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findByTipiAndAktifTrue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IlanTipi tipi</w:t>
      </w:r>
      <w:r>
        <w:rPr>
          <w:rStyle w:val="OperatorTok"/>
        </w:rPr>
        <w:t xml:space="preserve">);</w:t>
      </w:r>
    </w:p>
    <w:bookmarkEnd w:id="27"/>
    <w:bookmarkStart w:id="28" w:name="thymeleaf"/>
    <w:p>
      <w:pPr>
        <w:pStyle w:val="Heading2"/>
      </w:pPr>
      <w:r>
        <w:t xml:space="preserve">2.5 Thymeleaf</w:t>
      </w:r>
    </w:p>
    <w:p>
      <w:pPr>
        <w:pStyle w:val="FirstParagraph"/>
      </w:pPr>
      <w:r>
        <w:t xml:space="preserve">Thymeleaf, Java EE ekosistemi için geliştirilmiş server-side HTML şablon motorudur. Spring MVC ile doğal entegrasyonu sayesinde Controller’dan gelen model verilerini HTML içinde</w:t>
      </w:r>
      <w:r>
        <w:t xml:space="preserve"> </w:t>
      </w:r>
      <w:r>
        <w:rPr>
          <w:rStyle w:val="VerbatimChar"/>
        </w:rPr>
        <w:t xml:space="preserve">th:text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th:each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th:if</w:t>
      </w:r>
      <w:r>
        <w:t xml:space="preserve"> </w:t>
      </w:r>
      <w:r>
        <w:t xml:space="preserve">gibi direktiflerle görüntüler.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uml-sınıf-diyagramı"/>
    <w:p>
      <w:pPr>
        <w:pStyle w:val="Heading1"/>
      </w:pPr>
      <w:r>
        <w:t xml:space="preserve">3. UML Sınıf Diyagramı</w:t>
      </w:r>
    </w:p>
    <w:p>
      <w:pPr>
        <w:pStyle w:val="FirstParagraph"/>
      </w:pPr>
      <w:r>
        <w:t xml:space="preserve">Aşağıdaki UML sınıf diyagramı, uygulamanın dört ana katmanını (entity, repository, service, controller) ve bunlar arasındaki ilişkileri göstermektedir.</w:t>
      </w:r>
    </w:p>
    <w:p>
      <w:pPr>
        <w:pStyle w:val="BodyText"/>
      </w:pPr>
      <w:r>
        <w:rPr>
          <w:iCs/>
          <w:i/>
        </w:rPr>
        <w:t xml:space="preserve">[BURAYA UML DIYAGRAMI RESMI EKLENECEK — uml/GayrimenkulYonetimSistemi.png dosyasını buraya yapıştır]</w:t>
      </w:r>
    </w:p>
    <w:p>
      <w:pPr>
        <w:pStyle w:val="BodyText"/>
      </w:pPr>
      <w:r>
        <w:t xml:space="preserve">Diyagramda dikkat çeken ilişkiler: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Agent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OneToMany</w:t>
      </w:r>
      <w:r>
        <w:t xml:space="preserve"> </w:t>
      </w:r>
      <w:r>
        <w:t xml:space="preserve">(bir danışmanın birden fazla ilanı olabilir)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Property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ManyToOne</w:t>
      </w:r>
      <w:r>
        <w:t xml:space="preserve"> </w:t>
      </w:r>
      <w:r>
        <w:t xml:space="preserve">(her ilanın en fazla bir danışmanı vardır)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PropertyService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PropertyRepository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Dependency Injection</w:t>
      </w:r>
      <w:r>
        <w:t xml:space="preserve"> </w:t>
      </w:r>
      <w:r>
        <w:t xml:space="preserve">(constructor injection)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PropertyController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PropertyService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Dependency Injection</w:t>
      </w:r>
      <w:r>
        <w:t xml:space="preserve"> </w:t>
      </w:r>
      <w:r>
        <w:t xml:space="preserve">(constructor injection)</w:t>
      </w:r>
    </w:p>
    <w:p>
      <w:r>
        <w:pict>
          <v:rect style="width:0;height:1.5pt" o:hralign="center" o:hrstd="t" o:hr="t"/>
        </w:pict>
      </w:r>
    </w:p>
    <w:bookmarkEnd w:id="30"/>
    <w:bookmarkStart w:id="35" w:name="kullanılan-teknolojiler"/>
    <w:p>
      <w:pPr>
        <w:pStyle w:val="Heading1"/>
      </w:pPr>
      <w:r>
        <w:t xml:space="preserve">4. Kullanılan Teknolojiler</w:t>
      </w:r>
    </w:p>
    <w:bookmarkStart w:id="31" w:name="backend"/>
    <w:p>
      <w:pPr>
        <w:pStyle w:val="Heading2"/>
      </w:pPr>
      <w:r>
        <w:t xml:space="preserve">4.1 Backend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Sürüm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dönem destekli kararlı sürüm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MVC + DI + ORM entegrasyonu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Data JPA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yazmadan veritabanı erişimi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Hibernate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 implementasyonu, 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Bean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alanı doğrulama anotasyonları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Lombok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Getter/Setter/Constructor boilerplate azaltma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Kurulum gerektirmeyen in-memory DB</w:t>
            </w:r>
          </w:p>
        </w:tc>
      </w:tr>
    </w:tbl>
    <w:bookmarkEnd w:id="31"/>
    <w:bookmarkStart w:id="32" w:name="frontend"/>
    <w:p>
      <w:pPr>
        <w:pStyle w:val="Heading2"/>
      </w:pPr>
      <w:r>
        <w:t xml:space="preserve">4.2 Frontend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Sürüm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Thymeleaf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MVC entegrasyonu, server-side render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ve modern arayüz bileşenleri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ikon seti</w:t>
            </w:r>
          </w:p>
        </w:tc>
      </w:tr>
    </w:tbl>
    <w:bookmarkEnd w:id="32"/>
    <w:bookmarkStart w:id="33" w:name="geliştirme-ortamı"/>
    <w:p>
      <w:pPr>
        <w:pStyle w:val="Heading2"/>
      </w:pPr>
      <w:r>
        <w:t xml:space="preserve">4.3 Geliştirme Ortamı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Araç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IntelliJ IDEA / VS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Aracı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Maven 3.8+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Versiyon Kontrolü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/ GitHub</w:t>
            </w:r>
          </w:p>
        </w:tc>
      </w:tr>
    </w:tbl>
    <w:bookmarkEnd w:id="33"/>
    <w:bookmarkStart w:id="34" w:name="veritabanı-tasarımı"/>
    <w:p>
      <w:pPr>
        <w:pStyle w:val="Heading2"/>
      </w:pPr>
      <w:r>
        <w:t xml:space="preserve">4.4 Veritabanı Tasarımı</w:t>
      </w:r>
    </w:p>
    <w:p>
      <w:pPr>
        <w:pStyle w:val="FirstParagraph"/>
      </w:pPr>
      <w:r>
        <w:t xml:space="preserve">İki tablo kullanılmıştır:</w:t>
      </w:r>
    </w:p>
    <w:p>
      <w:pPr>
        <w:pStyle w:val="BodyText"/>
      </w:pPr>
      <w:r>
        <w:rPr>
          <w:bCs/>
          <w:b/>
        </w:rPr>
        <w:t xml:space="preserve">agent tablosu: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soyad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ofis</w:t>
      </w:r>
    </w:p>
    <w:p>
      <w:pPr>
        <w:pStyle w:val="BodyText"/>
      </w:pPr>
      <w:r>
        <w:rPr>
          <w:bCs/>
          <w:b/>
        </w:rPr>
        <w:t xml:space="preserve">property tablosu: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baslik</w:t>
      </w:r>
      <w:r>
        <w:t xml:space="preserve">,</w:t>
      </w:r>
      <w:r>
        <w:t xml:space="preserve"> </w:t>
      </w:r>
      <w:r>
        <w:rPr>
          <w:rStyle w:val="VerbatimChar"/>
        </w:rPr>
        <w:t xml:space="preserve">fiyat</w:t>
      </w:r>
      <w:r>
        <w:t xml:space="preserve">,</w:t>
      </w:r>
      <w:r>
        <w:t xml:space="preserve"> </w:t>
      </w:r>
      <w:r>
        <w:rPr>
          <w:rStyle w:val="VerbatimChar"/>
        </w:rPr>
        <w:t xml:space="preserve">tipi</w:t>
      </w:r>
      <w:r>
        <w:t xml:space="preserve">,</w:t>
      </w:r>
      <w:r>
        <w:t xml:space="preserve"> </w:t>
      </w:r>
      <w:r>
        <w:rPr>
          <w:rStyle w:val="VerbatimChar"/>
        </w:rPr>
        <w:t xml:space="preserve">kategori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metrekare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oda_sayisi</w:t>
      </w:r>
      <w:r>
        <w:t xml:space="preserve">,</w:t>
      </w:r>
      <w:r>
        <w:t xml:space="preserve"> </w:t>
      </w:r>
      <w:r>
        <w:rPr>
          <w:rStyle w:val="VerbatimChar"/>
        </w:rPr>
        <w:t xml:space="preserve">adres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sehir</w:t>
      </w:r>
      <w:r>
        <w:t xml:space="preserve">,</w:t>
      </w:r>
      <w:r>
        <w:t xml:space="preserve"> </w:t>
      </w:r>
      <w:r>
        <w:rPr>
          <w:rStyle w:val="VerbatimChar"/>
        </w:rPr>
        <w:t xml:space="preserve">aciklama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aktif</w:t>
      </w:r>
      <w:r>
        <w:t xml:space="preserve">,</w:t>
      </w:r>
      <w:r>
        <w:t xml:space="preserve"> </w:t>
      </w:r>
      <w:r>
        <w:rPr>
          <w:rStyle w:val="VerbatimChar"/>
        </w:rPr>
        <w:t xml:space="preserve">kayit_tarihi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(FK → agent)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uygulama-ekran-görüntüleri"/>
    <w:p>
      <w:pPr>
        <w:pStyle w:val="Heading1"/>
      </w:pPr>
      <w:r>
        <w:t xml:space="preserve">5. Uygulama Ekran Görüntüleri</w:t>
      </w:r>
    </w:p>
    <w:bookmarkStart w:id="36" w:name="ana-sayfa"/>
    <w:p>
      <w:pPr>
        <w:pStyle w:val="Heading2"/>
      </w:pPr>
      <w:r>
        <w:t xml:space="preserve">5.1 Ana Sayfa</w:t>
      </w:r>
    </w:p>
    <w:p>
      <w:pPr>
        <w:pStyle w:val="FirstParagraph"/>
      </w:pPr>
      <w:r>
        <w:rPr>
          <w:iCs/>
          <w:i/>
        </w:rPr>
        <w:t xml:space="preserve">[EKRAN GÖRÜNTÜSÜ: Tarayıcıda http://localhost:8080 adresini aç, tam sayfanın görüntüsünü al. Hero banner, istatistik kartları (toplam ilan/satılık/kiralık/danışman sayıları) ve son ilanlar bölümü görünmelidir.]</w:t>
      </w:r>
    </w:p>
    <w:p>
      <w:pPr>
        <w:pStyle w:val="BodyText"/>
      </w:pPr>
      <w:r>
        <w:t xml:space="preserve">Ana sayfa; istatistik kartları, hero banner ve son eklenen ilanları listeleyen bölümlerden oluşmaktadır.</w:t>
      </w:r>
    </w:p>
    <w:p>
      <w:r>
        <w:pict>
          <v:rect style="width:0;height:1.5pt" o:hralign="center" o:hrstd="t" o:hr="t"/>
        </w:pict>
      </w:r>
    </w:p>
    <w:bookmarkEnd w:id="36"/>
    <w:bookmarkStart w:id="37" w:name="ilan-listesi-ve-filtreleme"/>
    <w:p>
      <w:pPr>
        <w:pStyle w:val="Heading2"/>
      </w:pPr>
      <w:r>
        <w:t xml:space="preserve">5.2 İlan Listesi ve Filtreleme</w:t>
      </w:r>
    </w:p>
    <w:p>
      <w:pPr>
        <w:pStyle w:val="FirstParagraph"/>
      </w:pPr>
      <w:r>
        <w:rPr>
          <w:iCs/>
          <w:i/>
        </w:rPr>
        <w:t xml:space="preserve">[EKRAN GÖRÜNTÜSÜ: http://localhost:8080/ilanlar adresine git. Tüm ilanların tablo halinde göründüğü sayfanın ekran görüntüsünü al.]</w:t>
      </w:r>
    </w:p>
    <w:p>
      <w:pPr>
        <w:pStyle w:val="BodyText"/>
      </w:pPr>
      <w:r>
        <w:rPr>
          <w:iCs/>
          <w:i/>
        </w:rPr>
        <w:t xml:space="preserve">[EKRAN GÖRÜNTÜSÜ: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Satılık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butonuna tıkla, http://localhost:8080/ilanlar?tipi=SATILIK adresinin ekran görüntüsünü al. Sadece satılık ilanların listelendiği görülmelidir.]</w:t>
      </w:r>
    </w:p>
    <w:p>
      <w:pPr>
        <w:pStyle w:val="BodyText"/>
      </w:pPr>
      <w:r>
        <w:t xml:space="preserve">İlan listesi sayfasında tip (Satılık/Kiralık), kategori (Daire/Villa/Arsa/Ofis/Dükkan) ve şehre göre filtreleme yapılabilmektedir.</w:t>
      </w:r>
    </w:p>
    <w:p>
      <w:r>
        <w:pict>
          <v:rect style="width:0;height:1.5pt" o:hralign="center" o:hrstd="t" o:hr="t"/>
        </w:pict>
      </w:r>
    </w:p>
    <w:bookmarkEnd w:id="37"/>
    <w:bookmarkStart w:id="38" w:name="yeni-ilan-ekleme-create"/>
    <w:p>
      <w:pPr>
        <w:pStyle w:val="Heading2"/>
      </w:pPr>
      <w:r>
        <w:t xml:space="preserve">5.3 Yeni İlan Ekleme (Create)</w:t>
      </w:r>
    </w:p>
    <w:p>
      <w:pPr>
        <w:pStyle w:val="FirstParagraph"/>
      </w:pPr>
      <w:r>
        <w:rPr>
          <w:iCs/>
          <w:i/>
        </w:rPr>
        <w:t xml:space="preserve">[EKRAN GÖRÜNTÜSÜ: http://localhost:8080/ilanlar/yeni adresine git. Boş ilan ekleme formunun ekran görüntüsünü al. Başlık, fiyat, tip, kategori, metrekare, şehir, adres alanları görünmelidir.]</w:t>
      </w:r>
    </w:p>
    <w:p>
      <w:pPr>
        <w:pStyle w:val="BodyText"/>
      </w:pPr>
      <w:r>
        <w:rPr>
          <w:iCs/>
          <w:i/>
        </w:rPr>
        <w:t xml:space="preserve">[EKRAN GÖRÜNTÜSÜ: Formu doldurmadan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Kaydet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butonuna tıkla. Kırmızı hata mesajlarının göründüğü ekran görüntüsünü al. Bean Validation’ın çalıştığını gösterir.]</w:t>
      </w:r>
    </w:p>
    <w:p>
      <w:pPr>
        <w:pStyle w:val="BodyText"/>
      </w:pPr>
      <w:r>
        <w:rPr>
          <w:iCs/>
          <w:i/>
        </w:rPr>
        <w:t xml:space="preserve">[EKRAN GÖRÜNTÜSÜ: Formu eksiksiz doldurup kaydettikten sonra yönlendirilen ilan listesi sayfasının ekran görüntüsünü al. Üstte yeşil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İlan başarıyla kaydedildi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mesajı görünmelidir.]</w:t>
      </w:r>
    </w:p>
    <w:p>
      <w:r>
        <w:pict>
          <v:rect style="width:0;height:1.5pt" o:hralign="center" o:hrstd="t" o:hr="t"/>
        </w:pict>
      </w:r>
    </w:p>
    <w:bookmarkEnd w:id="38"/>
    <w:bookmarkStart w:id="39" w:name="ilan-detay-sayfası-read"/>
    <w:p>
      <w:pPr>
        <w:pStyle w:val="Heading2"/>
      </w:pPr>
      <w:r>
        <w:t xml:space="preserve">5.4 İlan Detay Sayfası (Read)</w:t>
      </w:r>
    </w:p>
    <w:p>
      <w:pPr>
        <w:pStyle w:val="FirstParagraph"/>
      </w:pPr>
      <w:r>
        <w:rPr>
          <w:iCs/>
          <w:i/>
        </w:rPr>
        <w:t xml:space="preserve">[EKRAN GÖRÜNTÜSÜ: İlan listesinde herhangi bir ilanın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İncele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butonuna tıkla. http://localhost:8080/ilanlar/{id} adresinin ekran görüntüsünü al. İlan başlığı, fiyat, konum bilgileri ve sağ tarafta danışman kartı görünmelidir.]</w:t>
      </w:r>
    </w:p>
    <w:p>
      <w:r>
        <w:pict>
          <v:rect style="width:0;height:1.5pt" o:hralign="center" o:hrstd="t" o:hr="t"/>
        </w:pict>
      </w:r>
    </w:p>
    <w:bookmarkEnd w:id="39"/>
    <w:bookmarkStart w:id="40" w:name="ilan-düzenleme-update"/>
    <w:p>
      <w:pPr>
        <w:pStyle w:val="Heading2"/>
      </w:pPr>
      <w:r>
        <w:t xml:space="preserve">5.5 İlan Düzenleme (Update)</w:t>
      </w:r>
    </w:p>
    <w:p>
      <w:pPr>
        <w:pStyle w:val="FirstParagraph"/>
      </w:pPr>
      <w:r>
        <w:rPr>
          <w:iCs/>
          <w:i/>
        </w:rPr>
        <w:t xml:space="preserve">[EKRAN GÖRÜNTÜSÜ: İlan listesinde herhangi bir ilanın sarı kalem (düzenle) butonuna tıkla. Mevcut verilerin dolu olduğu düzenleme formunun ekran görüntüsünü al.]</w:t>
      </w:r>
    </w:p>
    <w:p>
      <w:pPr>
        <w:pStyle w:val="BodyText"/>
      </w:pPr>
      <w:r>
        <w:rPr>
          <w:iCs/>
          <w:i/>
        </w:rPr>
        <w:t xml:space="preserve">[EKRAN GÖRÜNTÜSÜ: Fiyat alanını değiştirip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Kaydet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butonuna tıkla.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İlan başarıyla güncellendi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mesajının göründüğü ekran görüntüsünü al.]</w:t>
      </w:r>
    </w:p>
    <w:p>
      <w:r>
        <w:pict>
          <v:rect style="width:0;height:1.5pt" o:hralign="center" o:hrstd="t" o:hr="t"/>
        </w:pict>
      </w:r>
    </w:p>
    <w:bookmarkEnd w:id="40"/>
    <w:bookmarkStart w:id="41" w:name="ilan-silme-delete"/>
    <w:p>
      <w:pPr>
        <w:pStyle w:val="Heading2"/>
      </w:pPr>
      <w:r>
        <w:t xml:space="preserve">5.6 İlan Silme (Delete)</w:t>
      </w:r>
    </w:p>
    <w:p>
      <w:pPr>
        <w:pStyle w:val="FirstParagraph"/>
      </w:pPr>
      <w:r>
        <w:rPr>
          <w:iCs/>
          <w:i/>
        </w:rPr>
        <w:t xml:space="preserve">[EKRAN GÖRÜNTÜSÜ: İlan listesinde herhangi bir ilanın kırmızı çöp kutusu butonuna tıkla. Önce tarayıcının onay dialog penceresinin ekran görüntüsünü al.]</w:t>
      </w:r>
    </w:p>
    <w:p>
      <w:pPr>
        <w:pStyle w:val="BodyText"/>
      </w:pPr>
      <w:r>
        <w:rPr>
          <w:iCs/>
          <w:i/>
        </w:rPr>
        <w:t xml:space="preserve">[EKRAN GÖRÜNTÜSÜ: Onayladıktan sonra ilan listesine döndüğünde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İlan başarıyla silindi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mesajının göründüğü ekran görüntüsünü al.]</w:t>
      </w:r>
    </w:p>
    <w:p>
      <w:r>
        <w:pict>
          <v:rect style="width:0;height:1.5pt" o:hralign="center" o:hrstd="t" o:hr="t"/>
        </w:pict>
      </w:r>
    </w:p>
    <w:bookmarkEnd w:id="41"/>
    <w:bookmarkStart w:id="42" w:name="danışman-yönetimi"/>
    <w:p>
      <w:pPr>
        <w:pStyle w:val="Heading2"/>
      </w:pPr>
      <w:r>
        <w:t xml:space="preserve">5.7 Danışman Yönetimi</w:t>
      </w:r>
    </w:p>
    <w:p>
      <w:pPr>
        <w:pStyle w:val="FirstParagraph"/>
      </w:pPr>
      <w:r>
        <w:rPr>
          <w:iCs/>
          <w:i/>
        </w:rPr>
        <w:t xml:space="preserve">[EKRAN GÖRÜNTÜSÜ: http://localhost:8080/danismanlar adresine git. Danışman kartlarının listelendiği sayfanın ekran görüntüsünü al. Her kartta danışman adı, telefon, e-posta, ofis ve ilan sayısı görünmelidir.]</w:t>
      </w:r>
    </w:p>
    <w:p>
      <w:pPr>
        <w:pStyle w:val="BodyText"/>
      </w:pPr>
      <w:r>
        <w:rPr>
          <w:iCs/>
          <w:i/>
        </w:rPr>
        <w:t xml:space="preserve">[EKRAN GÖRÜNTÜSÜ: http://localhost:8080/danismanlar/yeni adresine git. Yeni danışman ekleme formunun ekran görüntüsünü al.]</w:t>
      </w:r>
    </w:p>
    <w:p>
      <w:r>
        <w:pict>
          <v:rect style="width:0;height:1.5pt" o:hralign="center" o:hrstd="t" o:hr="t"/>
        </w:pict>
      </w:r>
    </w:p>
    <w:bookmarkEnd w:id="42"/>
    <w:bookmarkStart w:id="43" w:name="özel-hata-sayfaları"/>
    <w:p>
      <w:pPr>
        <w:pStyle w:val="Heading2"/>
      </w:pPr>
      <w:r>
        <w:t xml:space="preserve">5.8 Özel Hata Sayfaları</w:t>
      </w:r>
    </w:p>
    <w:p>
      <w:pPr>
        <w:pStyle w:val="FirstParagraph"/>
      </w:pPr>
      <w:r>
        <w:rPr>
          <w:iCs/>
          <w:i/>
        </w:rPr>
        <w:t xml:space="preserve">[EKRAN GÖRÜNTÜSÜ: Tarayıcıda http://localhost:8080/ilanlar/9999 adresini aç.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404 — Sayfa Bulunamadı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hata sayfasının ekran görüntüsünü al.]</w:t>
      </w:r>
    </w:p>
    <w:p>
      <w:r>
        <w:pict>
          <v:rect style="width:0;height:1.5pt" o:hralign="center" o:hrstd="t" o:hr="t"/>
        </w:pict>
      </w:r>
    </w:p>
    <w:bookmarkEnd w:id="43"/>
    <w:bookmarkStart w:id="44" w:name="h2-veritabanı-konsolu"/>
    <w:p>
      <w:pPr>
        <w:pStyle w:val="Heading2"/>
      </w:pPr>
      <w:r>
        <w:t xml:space="preserve">5.9 H2 Veritabanı Konsolu</w:t>
      </w:r>
    </w:p>
    <w:p>
      <w:pPr>
        <w:pStyle w:val="FirstParagraph"/>
      </w:pPr>
      <w:r>
        <w:rPr>
          <w:iCs/>
          <w:i/>
        </w:rPr>
        <w:t xml:space="preserve">[EKRAN GÖRÜNTÜSÜ: http://localhost:8080/h2-console adresine git. JDBC URL alanına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jdbc:h2:mem:realestate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yaz, bağlan. Sol panelde AGENT ve PROPERTY tablolarının göründüğü ekran görüntüsünü al.]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proje-sonucu"/>
    <w:p>
      <w:pPr>
        <w:pStyle w:val="Heading1"/>
      </w:pPr>
      <w:r>
        <w:t xml:space="preserve">6. Proje Sonucu</w:t>
      </w:r>
    </w:p>
    <w:bookmarkStart w:id="46" w:name="yapılanlar"/>
    <w:p>
      <w:pPr>
        <w:pStyle w:val="Heading2"/>
      </w:pPr>
      <w:r>
        <w:t xml:space="preserve">6.1 Yapılanlar</w:t>
      </w:r>
    </w:p>
    <w:p>
      <w:pPr>
        <w:pStyle w:val="FirstParagraph"/>
      </w:pPr>
      <w:r>
        <w:t xml:space="preserve">Bu projede aşağıdaki çalışmalar tamamlanmıştır:</w:t>
      </w:r>
    </w:p>
    <w:p>
      <w:pPr>
        <w:numPr>
          <w:ilvl w:val="0"/>
          <w:numId w:val="1004"/>
        </w:numPr>
        <w:pStyle w:val="Compact"/>
      </w:pPr>
      <w:r>
        <w:t xml:space="preserve">Spring Boot MVC mimarisi eksiksiz uygulanmıştır: Entity, Repository, Service, Controller katmanları ayrı sınıflarda tasarlanmıştır.</w:t>
      </w:r>
    </w:p>
    <w:p>
      <w:pPr>
        <w:numPr>
          <w:ilvl w:val="0"/>
          <w:numId w:val="1004"/>
        </w:numPr>
        <w:pStyle w:val="Compact"/>
      </w:pPr>
      <w:r>
        <w:t xml:space="preserve">İki JPA entity (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) arasında OneToMany/ManyToOne ilişkisi kurulmuştur.</w:t>
      </w:r>
    </w:p>
    <w:p>
      <w:pPr>
        <w:numPr>
          <w:ilvl w:val="0"/>
          <w:numId w:val="1004"/>
        </w:numPr>
        <w:pStyle w:val="Compact"/>
      </w:pPr>
      <w:r>
        <w:t xml:space="preserve">Her iki entity için tam CRUD işlemleri (oluştur, listele, detay, güncelle, sil) Thymeleaf arayüzü üzerinden gerçekleştirilmektedir.</w:t>
      </w:r>
    </w:p>
    <w:p>
      <w:pPr>
        <w:numPr>
          <w:ilvl w:val="0"/>
          <w:numId w:val="1004"/>
        </w:numPr>
        <w:pStyle w:val="Compact"/>
      </w:pPr>
      <w:r>
        <w:t xml:space="preserve">Dependency Injection constructor injection yöntemiyle uygulanmıştır.</w:t>
      </w:r>
    </w:p>
    <w:p>
      <w:pPr>
        <w:numPr>
          <w:ilvl w:val="0"/>
          <w:numId w:val="1004"/>
        </w:numPr>
        <w:pStyle w:val="Compact"/>
      </w:pPr>
      <w:r>
        <w:t xml:space="preserve">Bean Validation ile form doğrulama ve hata mesajları eklenmiştir.</w:t>
      </w:r>
    </w:p>
    <w:p>
      <w:pPr>
        <w:numPr>
          <w:ilvl w:val="0"/>
          <w:numId w:val="1004"/>
        </w:numPr>
        <w:pStyle w:val="Compact"/>
      </w:pPr>
      <w:r>
        <w:t xml:space="preserve">Tip, kategori ve şehir bazlı filtreleme özellikleri geliştirilmiştir.</w:t>
      </w:r>
    </w:p>
    <w:p>
      <w:pPr>
        <w:numPr>
          <w:ilvl w:val="0"/>
          <w:numId w:val="1004"/>
        </w:numPr>
        <w:pStyle w:val="Compact"/>
      </w:pPr>
      <w:r>
        <w:t xml:space="preserve">Özel 404/500 hata sayfaları ve merkezi exception handler eklenmiştir.</w:t>
      </w:r>
    </w:p>
    <w:p>
      <w:pPr>
        <w:numPr>
          <w:ilvl w:val="0"/>
          <w:numId w:val="1004"/>
        </w:numPr>
        <w:pStyle w:val="Compact"/>
      </w:pPr>
      <w:r>
        <w:t xml:space="preserve">Bootstrap 5 ile responsive ve modern bir arayüz oluşturulmuştur.</w:t>
      </w:r>
    </w:p>
    <w:p>
      <w:pPr>
        <w:numPr>
          <w:ilvl w:val="0"/>
          <w:numId w:val="1004"/>
        </w:numPr>
        <w:pStyle w:val="Compact"/>
      </w:pPr>
      <w:r>
        <w:t xml:space="preserve">Başlangıç verisi (</w:t>
      </w:r>
      <w:r>
        <w:rPr>
          <w:rStyle w:val="VerbatimChar"/>
        </w:rPr>
        <w:t xml:space="preserve">data.sql</w:t>
      </w:r>
      <w:r>
        <w:t xml:space="preserve">) ile uygulama başlar başlamaz test edilebilir hale getirilmiştir.</w:t>
      </w:r>
    </w:p>
    <w:bookmarkEnd w:id="46"/>
    <w:bookmarkStart w:id="47" w:name="öğrenilenler"/>
    <w:p>
      <w:pPr>
        <w:pStyle w:val="Heading2"/>
      </w:pPr>
      <w:r>
        <w:t xml:space="preserve">6.2 Öğrenilenler</w:t>
      </w:r>
    </w:p>
    <w:p>
      <w:pPr>
        <w:numPr>
          <w:ilvl w:val="0"/>
          <w:numId w:val="1005"/>
        </w:numPr>
        <w:pStyle w:val="Compact"/>
      </w:pPr>
      <w:r>
        <w:t xml:space="preserve">Spring Boot’un auto-configuration mekanizması sayesinde minimum yapılandırmayla çalışan uygulama geliştirmenin mümkün olduğu gözlemlenmiştir.</w:t>
      </w:r>
    </w:p>
    <w:p>
      <w:pPr>
        <w:numPr>
          <w:ilvl w:val="0"/>
          <w:numId w:val="1005"/>
        </w:numPr>
        <w:pStyle w:val="Compact"/>
      </w:pPr>
      <w:r>
        <w:t xml:space="preserve">MVC deseninin katmanlar arası sorumluluk ayrımını (Separation of Concerns) nasıl sağladığı uygulamalı olarak öğrenilmiştir.</w:t>
      </w:r>
    </w:p>
    <w:p>
      <w:pPr>
        <w:numPr>
          <w:ilvl w:val="0"/>
          <w:numId w:val="1005"/>
        </w:numPr>
        <w:pStyle w:val="Compact"/>
      </w:pPr>
      <w:r>
        <w:t xml:space="preserve">Spring Data JPA’nın method naming convention’ı ile SQL yazmadan karmaşık sorgular tanımlanabildiği görülmüştür.</w:t>
      </w:r>
    </w:p>
    <w:p>
      <w:pPr>
        <w:numPr>
          <w:ilvl w:val="0"/>
          <w:numId w:val="1005"/>
        </w:numPr>
        <w:pStyle w:val="Compact"/>
      </w:pPr>
      <w:r>
        <w:t xml:space="preserve">Thymeleaf’in Spring MVC ile entegrasyonu, form binding ve validation gösterimi açısından oldukça esnek bir yapı sunduğu anlaşılmıştır.</w:t>
      </w:r>
    </w:p>
    <w:bookmarkEnd w:id="47"/>
    <w:bookmarkStart w:id="48" w:name="yapılamayanlar-ve-gerekçeleri"/>
    <w:p>
      <w:pPr>
        <w:pStyle w:val="Heading2"/>
      </w:pPr>
      <w:r>
        <w:t xml:space="preserve">6.3 Yapılamayanlar ve Gerekçeleri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Kullanıcı kimlik doğrulama:</w:t>
      </w:r>
      <w:r>
        <w:t xml:space="preserve"> </w:t>
      </w:r>
      <w:r>
        <w:t xml:space="preserve">Spring Security entegrasyonu proje kapsamı dışında bırakılmıştır; dersin öğrenme çıktılarındaki zorunlu gereksinim listesinde yer almadığından önceliklendirilmemiştir.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E-posta bildirimi:</w:t>
      </w:r>
      <w:r>
        <w:t xml:space="preserve"> </w:t>
      </w:r>
      <w:r>
        <w:t xml:space="preserve">SMTP sunucu konfigürasyonu gerektirdiğinden, ödev ortamında kurulum güçlüğü nedeniyle uygulanmamıştır.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Sayfalama (Pagination):</w:t>
      </w:r>
      <w:r>
        <w:t xml:space="preserve"> </w:t>
      </w:r>
      <w:r>
        <w:t xml:space="preserve">İlan listesi büyüdükçe performans sorununa yol açabilecek bu özellik, ileri geliştirme aşamasına bırakılmıştır.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kaynakça"/>
    <w:p>
      <w:pPr>
        <w:pStyle w:val="Heading1"/>
      </w:pPr>
      <w:r>
        <w:t xml:space="preserve">7. Kaynakça</w:t>
      </w:r>
    </w:p>
    <w:p>
      <w:pPr>
        <w:numPr>
          <w:ilvl w:val="0"/>
          <w:numId w:val="1007"/>
        </w:numPr>
        <w:pStyle w:val="Compact"/>
      </w:pPr>
      <w:r>
        <w:t xml:space="preserve">Spring Boot Documentation. (2024).</w:t>
      </w:r>
      <w:r>
        <w:t xml:space="preserve"> </w:t>
      </w:r>
      <w:r>
        <w:rPr>
          <w:iCs/>
          <w:i/>
        </w:rPr>
        <w:t xml:space="preserve">Spring Boot Reference Guide (3.2.x)</w:t>
      </w:r>
      <w:r>
        <w:t xml:space="preserve">. https://docs.spring.io/spring-boot/docs/3.2.x/reference/html/</w:t>
      </w:r>
    </w:p>
    <w:p>
      <w:pPr>
        <w:numPr>
          <w:ilvl w:val="0"/>
          <w:numId w:val="1007"/>
        </w:numPr>
        <w:pStyle w:val="Compact"/>
      </w:pPr>
      <w:r>
        <w:t xml:space="preserve">Spring Data JPA Documentation. (2024).</w:t>
      </w:r>
      <w:r>
        <w:t xml:space="preserve"> </w:t>
      </w:r>
      <w:r>
        <w:rPr>
          <w:iCs/>
          <w:i/>
        </w:rPr>
        <w:t xml:space="preserve">Spring Data JPA Reference Documentation</w:t>
      </w:r>
      <w:r>
        <w:t xml:space="preserve">. https://docs.spring.io/spring-data/jpa/docs/current/reference/html/</w:t>
      </w:r>
    </w:p>
    <w:p>
      <w:pPr>
        <w:numPr>
          <w:ilvl w:val="0"/>
          <w:numId w:val="1007"/>
        </w:numPr>
        <w:pStyle w:val="Compact"/>
      </w:pPr>
      <w:r>
        <w:t xml:space="preserve">Thymeleaf. (2024).</w:t>
      </w:r>
      <w:r>
        <w:t xml:space="preserve"> </w:t>
      </w:r>
      <w:r>
        <w:rPr>
          <w:iCs/>
          <w:i/>
        </w:rPr>
        <w:t xml:space="preserve">Thymeleaf — Tutorial: Using Thymeleaf</w:t>
      </w:r>
      <w:r>
        <w:t xml:space="preserve">. https://www.thymeleaf.org/doc/tutorials/3.1/usingthymeleaf.html</w:t>
      </w:r>
    </w:p>
    <w:p>
      <w:pPr>
        <w:numPr>
          <w:ilvl w:val="0"/>
          <w:numId w:val="1007"/>
        </w:numPr>
        <w:pStyle w:val="Compact"/>
      </w:pPr>
      <w:r>
        <w:t xml:space="preserve">Hibernate ORM. (2024).</w:t>
      </w:r>
      <w:r>
        <w:t xml:space="preserve"> </w:t>
      </w:r>
      <w:r>
        <w:rPr>
          <w:iCs/>
          <w:i/>
        </w:rPr>
        <w:t xml:space="preserve">Hibernate ORM 6.x User Guide</w:t>
      </w:r>
      <w:r>
        <w:t xml:space="preserve">. https://docs.jboss.org/hibernate/orm/6.0/userguide/html_single/</w:t>
      </w:r>
    </w:p>
    <w:p>
      <w:pPr>
        <w:numPr>
          <w:ilvl w:val="0"/>
          <w:numId w:val="1007"/>
        </w:numPr>
        <w:pStyle w:val="Compact"/>
      </w:pPr>
      <w:r>
        <w:t xml:space="preserve">Bootstrap. (2023).</w:t>
      </w:r>
      <w:r>
        <w:t xml:space="preserve"> </w:t>
      </w:r>
      <w:r>
        <w:rPr>
          <w:iCs/>
          <w:i/>
        </w:rPr>
        <w:t xml:space="preserve">Bootstrap 5 Documentation</w:t>
      </w:r>
      <w:r>
        <w:t xml:space="preserve">. https://getbootstrap.com/docs/5.3/</w:t>
      </w:r>
    </w:p>
    <w:p>
      <w:pPr>
        <w:numPr>
          <w:ilvl w:val="0"/>
          <w:numId w:val="1007"/>
        </w:numPr>
        <w:pStyle w:val="Compact"/>
      </w:pPr>
      <w:r>
        <w:t xml:space="preserve">Gamma, E., Helm, R., Johnson, R., &amp; Vlissides, J. (1994).</w:t>
      </w:r>
      <w:r>
        <w:t xml:space="preserve"> </w:t>
      </w:r>
      <w:r>
        <w:rPr>
          <w:iCs/>
          <w:i/>
        </w:rPr>
        <w:t xml:space="preserve">Design Patterns: Elements of Reusable Object-Oriented Software</w:t>
      </w:r>
      <w:r>
        <w:t xml:space="preserve">. Addison-Wesley.</w:t>
      </w:r>
    </w:p>
    <w:p>
      <w:pPr>
        <w:numPr>
          <w:ilvl w:val="0"/>
          <w:numId w:val="1007"/>
        </w:numPr>
        <w:pStyle w:val="Compact"/>
      </w:pPr>
      <w:r>
        <w:t xml:space="preserve">Walls, C. (2022).</w:t>
      </w:r>
      <w:r>
        <w:t xml:space="preserve"> </w:t>
      </w:r>
      <w:r>
        <w:rPr>
          <w:iCs/>
          <w:i/>
        </w:rPr>
        <w:t xml:space="preserve">Spring in Action, 6th Edition</w:t>
      </w:r>
      <w:r>
        <w:t xml:space="preserve">. Manning Publications.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Gayrimenkul Yönetim Sistemi</dc:title>
  <dc:creator>İstanbul Beykent Üniversitesi | Yazılım Mühendisliği Bölümü</dc:creator>
  <cp:keywords/>
  <dcterms:created xsi:type="dcterms:W3CDTF">2026-06-08T17:20:27Z</dcterms:created>
  <dcterms:modified xsi:type="dcterms:W3CDTF">2026-06-08T17:20:27Z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2025–2026 Bahar Dönemi</vt:lpwstr>
  </property>
  <property fmtid="{D5CDD505-2E9C-101B-9397-08002B2CF9AE}" pid="3" name="subtitle">
    <vt:lpwstr>İleri Java Programlama — Final Projesi</vt:lpwstr>
  </property>
</Properties>
</file>