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2E7CE" w14:textId="0D1A6E77" w:rsidR="005E0A75" w:rsidRPr="005E0A75" w:rsidRDefault="005E0A75" w:rsidP="005E0A75">
      <w:pPr>
        <w:spacing w:after="160"/>
      </w:pPr>
    </w:p>
    <w:p w14:paraId="5AB39450" w14:textId="41D319E4" w:rsidR="005E0A75" w:rsidRPr="005E0A75" w:rsidRDefault="00475347" w:rsidP="005E0A75">
      <w:pPr>
        <w:spacing w:after="160"/>
      </w:pPr>
      <w:r>
        <w:t>DGE:</w:t>
      </w:r>
      <w:r w:rsidR="005E0A75" w:rsidRPr="005E0A75">
        <w:t> </w:t>
      </w:r>
    </w:p>
    <w:p w14:paraId="364DB008" w14:textId="2480F422" w:rsidR="005E0A75" w:rsidRPr="005E0A75" w:rsidRDefault="005E0A75" w:rsidP="005E0A75">
      <w:pPr>
        <w:numPr>
          <w:ilvl w:val="0"/>
          <w:numId w:val="3"/>
        </w:numPr>
        <w:spacing w:after="160"/>
      </w:pPr>
      <w:r w:rsidRPr="005E0A75">
        <w:t xml:space="preserve">Th17 vs Naive </w:t>
      </w:r>
    </w:p>
    <w:p w14:paraId="5D66FD1E" w14:textId="0192C260" w:rsidR="005E0A75" w:rsidRPr="005E0A75" w:rsidRDefault="005E0A75" w:rsidP="005E0A75">
      <w:pPr>
        <w:numPr>
          <w:ilvl w:val="0"/>
          <w:numId w:val="4"/>
        </w:numPr>
        <w:spacing w:after="160"/>
      </w:pPr>
      <w:r w:rsidRPr="005E0A75">
        <w:t>(HAR Th17 5h vs naive) vs (Th17 5h vs naive)</w:t>
      </w:r>
    </w:p>
    <w:p w14:paraId="53095C69" w14:textId="77777777" w:rsidR="005E0A75" w:rsidRPr="005E0A75" w:rsidRDefault="005E0A75" w:rsidP="005E0A75">
      <w:pPr>
        <w:spacing w:after="160"/>
      </w:pPr>
      <w:r w:rsidRPr="005E0A75">
        <w:t> </w:t>
      </w:r>
    </w:p>
    <w:p w14:paraId="292B134B" w14:textId="77777777" w:rsidR="005E0A75" w:rsidRPr="005E0A75" w:rsidRDefault="005E0A75" w:rsidP="005E0A75">
      <w:pPr>
        <w:spacing w:after="160"/>
      </w:pPr>
      <w:r w:rsidRPr="005E0A75">
        <w:t>and then </w:t>
      </w:r>
    </w:p>
    <w:p w14:paraId="748FF457" w14:textId="77777777" w:rsidR="005E0A75" w:rsidRPr="005E0A75" w:rsidRDefault="005E0A75" w:rsidP="005E0A75">
      <w:pPr>
        <w:spacing w:after="160"/>
      </w:pPr>
      <w:r w:rsidRPr="005E0A75">
        <w:t> </w:t>
      </w:r>
      <w:r w:rsidRPr="005E0A75">
        <w:t> </w:t>
      </w:r>
      <w:r w:rsidRPr="005E0A75">
        <w:t> </w:t>
      </w:r>
      <w:r w:rsidRPr="005E0A75">
        <w:t> </w:t>
      </w:r>
      <w:r w:rsidRPr="005E0A75">
        <w:t> </w:t>
      </w:r>
      <w:r w:rsidRPr="005E0A75">
        <w:t> </w:t>
      </w:r>
      <w:r w:rsidRPr="005E0A75">
        <w:t>1. Do GSEA using the hallmark and c7 (immunological signatures) on the DE genes. </w:t>
      </w:r>
    </w:p>
    <w:p w14:paraId="519DB47A" w14:textId="77777777" w:rsidR="005E0A75" w:rsidRDefault="005E0A75" w:rsidP="005E0A75">
      <w:pPr>
        <w:spacing w:after="160"/>
      </w:pPr>
      <w:r w:rsidRPr="005E0A75">
        <w:t> </w:t>
      </w:r>
    </w:p>
    <w:p w14:paraId="259C0012" w14:textId="1F490715" w:rsidR="00475347" w:rsidRPr="005E0A75" w:rsidRDefault="00475347" w:rsidP="005E0A75">
      <w:pPr>
        <w:spacing w:after="160"/>
      </w:pPr>
      <w:r>
        <w:t xml:space="preserve">Overlap: </w:t>
      </w:r>
    </w:p>
    <w:p w14:paraId="2481F6FE" w14:textId="31985659" w:rsidR="00475347" w:rsidRDefault="005E0A75" w:rsidP="00475347">
      <w:pPr>
        <w:pStyle w:val="ListParagraph"/>
        <w:numPr>
          <w:ilvl w:val="0"/>
          <w:numId w:val="5"/>
        </w:numPr>
        <w:spacing w:after="160"/>
      </w:pPr>
      <w:r w:rsidRPr="005E0A75">
        <w:t xml:space="preserve">Th17 vs </w:t>
      </w:r>
      <w:r w:rsidR="00475347">
        <w:t>naïve</w:t>
      </w:r>
    </w:p>
    <w:p w14:paraId="355133A0" w14:textId="48166C64" w:rsidR="00475347" w:rsidRDefault="005E0A75" w:rsidP="00475347">
      <w:pPr>
        <w:pStyle w:val="ListParagraph"/>
        <w:numPr>
          <w:ilvl w:val="0"/>
          <w:numId w:val="5"/>
        </w:numPr>
        <w:spacing w:after="160"/>
      </w:pPr>
      <w:proofErr w:type="spellStart"/>
      <w:r w:rsidRPr="005E0A75">
        <w:t>harmine</w:t>
      </w:r>
      <w:proofErr w:type="spellEnd"/>
      <w:r w:rsidRPr="005E0A75">
        <w:t xml:space="preserve"> vs </w:t>
      </w:r>
      <w:r w:rsidR="00475347">
        <w:t>naïve</w:t>
      </w:r>
    </w:p>
    <w:p w14:paraId="7CFD57D0" w14:textId="77777777" w:rsidR="00475347" w:rsidRDefault="005E0A75" w:rsidP="00475347">
      <w:pPr>
        <w:pStyle w:val="ListParagraph"/>
        <w:numPr>
          <w:ilvl w:val="0"/>
          <w:numId w:val="5"/>
        </w:numPr>
        <w:spacing w:after="160"/>
      </w:pPr>
      <w:proofErr w:type="spellStart"/>
      <w:r w:rsidRPr="005E0A75">
        <w:t>harmine</w:t>
      </w:r>
      <w:proofErr w:type="spellEnd"/>
      <w:r w:rsidRPr="005E0A75">
        <w:t xml:space="preserve"> vs Th17</w:t>
      </w:r>
    </w:p>
    <w:p w14:paraId="3483CBAC" w14:textId="77777777" w:rsidR="00475347" w:rsidRDefault="00475347" w:rsidP="005E0A75">
      <w:pPr>
        <w:spacing w:after="160"/>
      </w:pPr>
      <w:r>
        <w:t>S</w:t>
      </w:r>
      <w:r w:rsidR="005E0A75" w:rsidRPr="005E0A75">
        <w:t>catterplot</w:t>
      </w:r>
      <w:r>
        <w:t>s:</w:t>
      </w:r>
    </w:p>
    <w:p w14:paraId="2A21845D" w14:textId="48AAD019" w:rsidR="005E0A75" w:rsidRPr="005E0A75" w:rsidRDefault="005E0A75" w:rsidP="00475347">
      <w:pPr>
        <w:pStyle w:val="ListParagraph"/>
        <w:numPr>
          <w:ilvl w:val="0"/>
          <w:numId w:val="6"/>
        </w:numPr>
        <w:spacing w:after="160"/>
      </w:pPr>
      <w:r w:rsidRPr="005E0A75">
        <w:t xml:space="preserve">log2 </w:t>
      </w:r>
      <w:r w:rsidR="00475347">
        <w:t>FC</w:t>
      </w:r>
      <w:r w:rsidRPr="005E0A75">
        <w:t xml:space="preserve"> in </w:t>
      </w:r>
      <w:r w:rsidR="00475347">
        <w:t>(</w:t>
      </w:r>
      <w:r w:rsidRPr="005E0A75">
        <w:t xml:space="preserve">Th17 vs </w:t>
      </w:r>
      <w:r w:rsidR="00475347">
        <w:t>naïve)</w:t>
      </w:r>
      <w:r w:rsidRPr="005E0A75">
        <w:t xml:space="preserve"> against log2 </w:t>
      </w:r>
      <w:r w:rsidR="00475347">
        <w:t>FC</w:t>
      </w:r>
      <w:r w:rsidRPr="005E0A75">
        <w:t xml:space="preserve"> in </w:t>
      </w:r>
      <w:r w:rsidR="00475347">
        <w:t>(</w:t>
      </w:r>
      <w:proofErr w:type="spellStart"/>
      <w:r w:rsidRPr="005E0A75">
        <w:t>harmine</w:t>
      </w:r>
      <w:proofErr w:type="spellEnd"/>
      <w:r w:rsidRPr="005E0A75">
        <w:t xml:space="preserve"> vs </w:t>
      </w:r>
      <w:r w:rsidR="00475347">
        <w:t>naïve)</w:t>
      </w:r>
      <w:r w:rsidRPr="005E0A75">
        <w:t>.</w:t>
      </w:r>
    </w:p>
    <w:p w14:paraId="6061E5C7" w14:textId="77777777" w:rsidR="00475347" w:rsidRDefault="00475347"/>
    <w:p w14:paraId="1D614F04" w14:textId="1B1B893E" w:rsidR="00475347" w:rsidRDefault="00475347">
      <w:r>
        <w:t>4-way DGE is Bernard’s main concern.</w:t>
      </w:r>
    </w:p>
    <w:p w14:paraId="45CFD38D" w14:textId="77777777" w:rsidR="00475347" w:rsidRDefault="00475347"/>
    <w:p w14:paraId="0B829987" w14:textId="4B8F152B" w:rsidR="00960B69" w:rsidRDefault="00475347">
      <w:r>
        <w:t>F</w:t>
      </w:r>
      <w:r w:rsidR="005E0A75" w:rsidRPr="005E0A75">
        <w:t xml:space="preserve">igure that communicates that a subset of the Th17 genes are dysregulated by </w:t>
      </w:r>
      <w:proofErr w:type="spellStart"/>
      <w:r w:rsidR="005E0A75" w:rsidRPr="005E0A75">
        <w:t>harmine</w:t>
      </w:r>
      <w:proofErr w:type="spellEnd"/>
      <w:r w:rsidR="005E0A75" w:rsidRPr="005E0A75">
        <w:t xml:space="preserve"> (I envision first focusing on genes altered by Th17, that are less/conversely regulated with </w:t>
      </w:r>
      <w:proofErr w:type="spellStart"/>
      <w:r w:rsidR="005E0A75" w:rsidRPr="005E0A75">
        <w:t>harmine</w:t>
      </w:r>
      <w:proofErr w:type="spellEnd"/>
      <w:r w:rsidR="005E0A75" w:rsidRPr="005E0A75">
        <w:t xml:space="preserve">, but I’m not sure whether to include upfront genes that were NOT altered by Th17, but are not altered with </w:t>
      </w:r>
      <w:proofErr w:type="spellStart"/>
      <w:r w:rsidR="005E0A75" w:rsidRPr="005E0A75">
        <w:t>harmine</w:t>
      </w:r>
      <w:proofErr w:type="spellEnd"/>
      <w:r w:rsidR="005E0A75" w:rsidRPr="005E0A75">
        <w:t>, which a simple differential-of-differential may not discriminate between?) and then some pathway analysis of those genes</w:t>
      </w:r>
    </w:p>
    <w:p w14:paraId="6F1A57C3" w14:textId="77777777" w:rsidR="00385424" w:rsidRDefault="00385424"/>
    <w:p w14:paraId="5032904E" w14:textId="77777777" w:rsidR="00385424" w:rsidRDefault="00385424"/>
    <w:p w14:paraId="51D0754A" w14:textId="77777777" w:rsidR="00385424" w:rsidRDefault="00385424"/>
    <w:p w14:paraId="4B42B16C" w14:textId="77777777" w:rsidR="00C52D1A" w:rsidRDefault="00C52D1A"/>
    <w:p w14:paraId="288E5678" w14:textId="77777777" w:rsidR="00C52D1A" w:rsidRDefault="00C52D1A"/>
    <w:p w14:paraId="1FE39E5C" w14:textId="77777777" w:rsidR="00C52D1A" w:rsidRDefault="00C52D1A"/>
    <w:p w14:paraId="5E112F7F" w14:textId="77777777" w:rsidR="00C52D1A" w:rsidRDefault="00C52D1A"/>
    <w:p w14:paraId="4D7AAB33" w14:textId="77777777" w:rsidR="00C52D1A" w:rsidRDefault="00C52D1A"/>
    <w:p w14:paraId="76517682" w14:textId="77777777" w:rsidR="00C52D1A" w:rsidRDefault="00C52D1A"/>
    <w:p w14:paraId="678F83A9"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lastRenderedPageBreak/>
        <w:t xml:space="preserve">Q1: I already looked at the subset with |FC|&gt;1.5 in the </w:t>
      </w:r>
      <w:proofErr w:type="spellStart"/>
      <w:r w:rsidRPr="00C52D1A">
        <w:rPr>
          <w:rFonts w:ascii="Aptos" w:eastAsia="Times New Roman" w:hAnsi="Aptos" w:cs="Times New Roman"/>
          <w:color w:val="000000"/>
          <w:kern w:val="0"/>
          <w14:ligatures w14:val="none"/>
        </w:rPr>
        <w:t>NoHAR</w:t>
      </w:r>
      <w:proofErr w:type="spellEnd"/>
      <w:r w:rsidRPr="00C52D1A">
        <w:rPr>
          <w:rFonts w:ascii="Aptos" w:eastAsia="Times New Roman" w:hAnsi="Aptos" w:cs="Times New Roman"/>
          <w:color w:val="000000"/>
          <w:kern w:val="0"/>
          <w14:ligatures w14:val="none"/>
        </w:rPr>
        <w:t xml:space="preserve"> vs naive comparison - this is an easy thing to do in Excel since you included all pertinent data (thanks!), so no need to spend your time on it. This brought the list of counter-regulated genes to a much smaller set of 31 which is a reasonable start, but perhaps not the end of the analysis. This brought up the classic concern of how we think about small changes that may/may not be relevant, hence thinking about the best way to ID genes not regulated in opposite directions.</w:t>
      </w:r>
    </w:p>
    <w:p w14:paraId="07BACD87" w14:textId="77777777" w:rsidR="00C52D1A" w:rsidRPr="00C52D1A" w:rsidRDefault="00C52D1A" w:rsidP="00C52D1A">
      <w:pPr>
        <w:spacing w:line="240" w:lineRule="auto"/>
        <w:rPr>
          <w:rFonts w:ascii="Aptos" w:eastAsia="Times New Roman" w:hAnsi="Aptos" w:cs="Times New Roman"/>
          <w:color w:val="000000"/>
          <w:kern w:val="0"/>
          <w14:ligatures w14:val="none"/>
        </w:rPr>
      </w:pPr>
    </w:p>
    <w:p w14:paraId="246B736F"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t xml:space="preserve">Q2: Yes - I think I broadly agree with the plan. I’ve </w:t>
      </w:r>
      <w:proofErr w:type="gramStart"/>
      <w:r w:rsidRPr="00C52D1A">
        <w:rPr>
          <w:rFonts w:ascii="Aptos" w:eastAsia="Times New Roman" w:hAnsi="Aptos" w:cs="Times New Roman"/>
          <w:color w:val="000000"/>
          <w:kern w:val="0"/>
          <w14:ligatures w14:val="none"/>
        </w:rPr>
        <w:t>definitely seen</w:t>
      </w:r>
      <w:proofErr w:type="gramEnd"/>
      <w:r w:rsidRPr="00C52D1A">
        <w:rPr>
          <w:rFonts w:ascii="Aptos" w:eastAsia="Times New Roman" w:hAnsi="Aptos" w:cs="Times New Roman"/>
          <w:color w:val="000000"/>
          <w:kern w:val="0"/>
          <w14:ligatures w14:val="none"/>
        </w:rPr>
        <w:t xml:space="preserve"> this done before. My naive question was the following. Since the plot is </w:t>
      </w:r>
      <w:proofErr w:type="spellStart"/>
      <w:r w:rsidRPr="00C52D1A">
        <w:rPr>
          <w:rFonts w:ascii="Aptos" w:eastAsia="Times New Roman" w:hAnsi="Aptos" w:cs="Times New Roman"/>
          <w:color w:val="000000"/>
          <w:kern w:val="0"/>
          <w14:ligatures w14:val="none"/>
        </w:rPr>
        <w:t>logFC</w:t>
      </w:r>
      <w:proofErr w:type="spellEnd"/>
      <w:r w:rsidRPr="00C52D1A">
        <w:rPr>
          <w:rFonts w:ascii="Aptos" w:eastAsia="Times New Roman" w:hAnsi="Aptos" w:cs="Times New Roman"/>
          <w:color w:val="000000"/>
          <w:kern w:val="0"/>
          <w14:ligatures w14:val="none"/>
        </w:rPr>
        <w:t xml:space="preserve"> vs </w:t>
      </w:r>
      <w:proofErr w:type="spellStart"/>
      <w:r w:rsidRPr="00C52D1A">
        <w:rPr>
          <w:rFonts w:ascii="Aptos" w:eastAsia="Times New Roman" w:hAnsi="Aptos" w:cs="Times New Roman"/>
          <w:color w:val="000000"/>
          <w:kern w:val="0"/>
          <w14:ligatures w14:val="none"/>
        </w:rPr>
        <w:t>logFC</w:t>
      </w:r>
      <w:proofErr w:type="spellEnd"/>
      <w:r w:rsidRPr="00C52D1A">
        <w:rPr>
          <w:rFonts w:ascii="Aptos" w:eastAsia="Times New Roman" w:hAnsi="Aptos" w:cs="Times New Roman"/>
          <w:color w:val="000000"/>
          <w:kern w:val="0"/>
          <w14:ligatures w14:val="none"/>
        </w:rPr>
        <w:t xml:space="preserve">, this does not include </w:t>
      </w:r>
      <w:proofErr w:type="spellStart"/>
      <w:r w:rsidRPr="00C52D1A">
        <w:rPr>
          <w:rFonts w:ascii="Aptos" w:eastAsia="Times New Roman" w:hAnsi="Aptos" w:cs="Times New Roman"/>
          <w:color w:val="000000"/>
          <w:kern w:val="0"/>
          <w14:ligatures w14:val="none"/>
        </w:rPr>
        <w:t>probablility</w:t>
      </w:r>
      <w:proofErr w:type="spellEnd"/>
      <w:r w:rsidRPr="00C52D1A">
        <w:rPr>
          <w:rFonts w:ascii="Aptos" w:eastAsia="Times New Roman" w:hAnsi="Aptos" w:cs="Times New Roman"/>
          <w:color w:val="000000"/>
          <w:kern w:val="0"/>
          <w14:ligatures w14:val="none"/>
        </w:rPr>
        <w:t xml:space="preserve">/variation between samples. In other words, if I think about the plot as a clock, points in 3-6 o’clock and 9-12 o’clock are counter-regulated. A point far out (highly expressed) at </w:t>
      </w:r>
      <w:proofErr w:type="gramStart"/>
      <w:r w:rsidRPr="00C52D1A">
        <w:rPr>
          <w:rFonts w:ascii="Aptos" w:eastAsia="Times New Roman" w:hAnsi="Aptos" w:cs="Times New Roman"/>
          <w:color w:val="000000"/>
          <w:kern w:val="0"/>
          <w14:ligatures w14:val="none"/>
        </w:rPr>
        <w:t>say</w:t>
      </w:r>
      <w:proofErr w:type="gramEnd"/>
      <w:r w:rsidRPr="00C52D1A">
        <w:rPr>
          <w:rFonts w:ascii="Aptos" w:eastAsia="Times New Roman" w:hAnsi="Aptos" w:cs="Times New Roman"/>
          <w:color w:val="000000"/>
          <w:kern w:val="0"/>
          <w14:ligatures w14:val="none"/>
        </w:rPr>
        <w:t xml:space="preserve"> 2.30 is very tempting to call and would be called by using a fitted parallel line, but if the position at 2.30 was because of 1-2 “off” samples in one group would this be better reflected by using the DEG comparison?</w:t>
      </w:r>
    </w:p>
    <w:p w14:paraId="4938366D" w14:textId="77777777" w:rsidR="00C52D1A" w:rsidRPr="00C52D1A" w:rsidRDefault="00C52D1A" w:rsidP="00C52D1A">
      <w:pPr>
        <w:spacing w:line="240" w:lineRule="auto"/>
        <w:rPr>
          <w:rFonts w:ascii="Aptos" w:eastAsia="Times New Roman" w:hAnsi="Aptos" w:cs="Times New Roman"/>
          <w:color w:val="000000"/>
          <w:kern w:val="0"/>
          <w14:ligatures w14:val="none"/>
        </w:rPr>
      </w:pPr>
    </w:p>
    <w:p w14:paraId="0C8CC9EB"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t xml:space="preserve">I don’t really know the answer, so this is really a question to learn about best practices. To be honest, I think the emerging theme is that we are going to ID that a </w:t>
      </w:r>
      <w:proofErr w:type="spellStart"/>
      <w:r w:rsidRPr="00C52D1A">
        <w:rPr>
          <w:rFonts w:ascii="Aptos" w:eastAsia="Times New Roman" w:hAnsi="Aptos" w:cs="Times New Roman"/>
          <w:color w:val="000000"/>
          <w:kern w:val="0"/>
          <w14:ligatures w14:val="none"/>
        </w:rPr>
        <w:t>harmine</w:t>
      </w:r>
      <w:proofErr w:type="spellEnd"/>
      <w:r w:rsidRPr="00C52D1A">
        <w:rPr>
          <w:rFonts w:ascii="Aptos" w:eastAsia="Times New Roman" w:hAnsi="Aptos" w:cs="Times New Roman"/>
          <w:color w:val="000000"/>
          <w:kern w:val="0"/>
          <w14:ligatures w14:val="none"/>
        </w:rPr>
        <w:t xml:space="preserve"> only dysregulates a subset of Th17 genes, so I’d like to use best practice to ID that subset and move on. </w:t>
      </w:r>
      <w:proofErr w:type="spellStart"/>
      <w:r w:rsidRPr="00C52D1A">
        <w:rPr>
          <w:rFonts w:ascii="Aptos" w:eastAsia="Times New Roman" w:hAnsi="Aptos" w:cs="Times New Roman"/>
          <w:color w:val="000000"/>
          <w:kern w:val="0"/>
          <w14:ligatures w14:val="none"/>
        </w:rPr>
        <w:t>Ie</w:t>
      </w:r>
      <w:proofErr w:type="spellEnd"/>
      <w:r w:rsidRPr="00C52D1A">
        <w:rPr>
          <w:rFonts w:ascii="Aptos" w:eastAsia="Times New Roman" w:hAnsi="Aptos" w:cs="Times New Roman"/>
          <w:color w:val="000000"/>
          <w:kern w:val="0"/>
          <w14:ligatures w14:val="none"/>
        </w:rPr>
        <w:t xml:space="preserve"> a descriptive answer.</w:t>
      </w:r>
    </w:p>
    <w:p w14:paraId="45346E54" w14:textId="77777777" w:rsidR="00C52D1A" w:rsidRDefault="00C52D1A"/>
    <w:p w14:paraId="6E7EF844" w14:textId="77777777" w:rsidR="00385424" w:rsidRDefault="00385424"/>
    <w:p w14:paraId="11F7D972"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t>If I understand correctly, and I’m trying to figure out what the figure looks like.</w:t>
      </w:r>
    </w:p>
    <w:p w14:paraId="6C5D968B" w14:textId="77777777" w:rsidR="00C52D1A" w:rsidRPr="00C52D1A" w:rsidRDefault="00C52D1A" w:rsidP="00C52D1A">
      <w:pPr>
        <w:spacing w:line="240" w:lineRule="auto"/>
        <w:rPr>
          <w:rFonts w:ascii="Aptos" w:eastAsia="Times New Roman" w:hAnsi="Aptos" w:cs="Times New Roman"/>
          <w:color w:val="000000"/>
          <w:kern w:val="0"/>
          <w14:ligatures w14:val="none"/>
        </w:rPr>
      </w:pPr>
    </w:p>
    <w:p w14:paraId="5D65522C"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t xml:space="preserve">We could have a logic plot that </w:t>
      </w:r>
      <w:proofErr w:type="gramStart"/>
      <w:r w:rsidRPr="00C52D1A">
        <w:rPr>
          <w:rFonts w:ascii="Aptos" w:eastAsia="Times New Roman" w:hAnsi="Aptos" w:cs="Times New Roman"/>
          <w:color w:val="000000"/>
          <w:kern w:val="0"/>
          <w14:ligatures w14:val="none"/>
        </w:rPr>
        <w:t>says</w:t>
      </w:r>
      <w:proofErr w:type="gramEnd"/>
      <w:r w:rsidRPr="00C52D1A">
        <w:rPr>
          <w:rFonts w:ascii="Aptos" w:eastAsia="Times New Roman" w:hAnsi="Aptos" w:cs="Times New Roman"/>
          <w:color w:val="000000"/>
          <w:kern w:val="0"/>
          <w14:ligatures w14:val="none"/>
        </w:rPr>
        <w:t> </w:t>
      </w:r>
    </w:p>
    <w:p w14:paraId="130E4F9C"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t>“Th17 vs naive” = XX DEGs (Th17 signature)</w:t>
      </w:r>
    </w:p>
    <w:p w14:paraId="2710BD2F"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t>Of these XX DEGs, search for overlap with HAR vs NOHAR @ 5h DEGs</w:t>
      </w:r>
    </w:p>
    <w:p w14:paraId="48367FAD"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t xml:space="preserve">YY </w:t>
      </w:r>
      <w:proofErr w:type="spellStart"/>
      <w:r w:rsidRPr="00C52D1A">
        <w:rPr>
          <w:rFonts w:ascii="Aptos" w:eastAsia="Times New Roman" w:hAnsi="Aptos" w:cs="Times New Roman"/>
          <w:color w:val="000000"/>
          <w:kern w:val="0"/>
          <w14:ligatures w14:val="none"/>
        </w:rPr>
        <w:t>counterregulated</w:t>
      </w:r>
      <w:proofErr w:type="spellEnd"/>
      <w:r w:rsidRPr="00C52D1A">
        <w:rPr>
          <w:rFonts w:ascii="Aptos" w:eastAsia="Times New Roman" w:hAnsi="Aptos" w:cs="Times New Roman"/>
          <w:color w:val="000000"/>
          <w:kern w:val="0"/>
          <w14:ligatures w14:val="none"/>
        </w:rPr>
        <w:t xml:space="preserve"> (chi sq p value) -&gt; list + GSEA</w:t>
      </w:r>
    </w:p>
    <w:p w14:paraId="6DCCF440" w14:textId="77777777" w:rsidR="00C52D1A" w:rsidRPr="00C52D1A" w:rsidRDefault="00C52D1A" w:rsidP="00C52D1A">
      <w:pPr>
        <w:spacing w:line="240" w:lineRule="auto"/>
        <w:rPr>
          <w:rFonts w:ascii="Aptos" w:eastAsia="Times New Roman" w:hAnsi="Aptos" w:cs="Times New Roman"/>
          <w:color w:val="000000"/>
          <w:kern w:val="0"/>
          <w14:ligatures w14:val="none"/>
        </w:rPr>
      </w:pPr>
      <w:r w:rsidRPr="00C52D1A">
        <w:rPr>
          <w:rFonts w:ascii="Aptos" w:eastAsia="Times New Roman" w:hAnsi="Aptos" w:cs="Times New Roman"/>
          <w:color w:val="000000"/>
          <w:kern w:val="0"/>
          <w14:ligatures w14:val="none"/>
        </w:rPr>
        <w:t xml:space="preserve">This could also be illustrated as highlighted points on the scatterplot you’ve already </w:t>
      </w:r>
      <w:proofErr w:type="gramStart"/>
      <w:r w:rsidRPr="00C52D1A">
        <w:rPr>
          <w:rFonts w:ascii="Aptos" w:eastAsia="Times New Roman" w:hAnsi="Aptos" w:cs="Times New Roman"/>
          <w:color w:val="000000"/>
          <w:kern w:val="0"/>
          <w14:ligatures w14:val="none"/>
        </w:rPr>
        <w:t>generated</w:t>
      </w:r>
      <w:proofErr w:type="gramEnd"/>
    </w:p>
    <w:p w14:paraId="5A9BF597" w14:textId="77777777" w:rsidR="00C52D1A" w:rsidRDefault="00C52D1A"/>
    <w:p w14:paraId="668E0B9A" w14:textId="77777777" w:rsidR="00385424" w:rsidRDefault="00385424"/>
    <w:p w14:paraId="6A44508D" w14:textId="77777777" w:rsidR="00385424" w:rsidRDefault="00385424"/>
    <w:p w14:paraId="165571B0" w14:textId="77777777" w:rsidR="00385424" w:rsidRDefault="00385424"/>
    <w:p w14:paraId="30B79EC9" w14:textId="77777777" w:rsidR="00385424" w:rsidRDefault="00385424"/>
    <w:p w14:paraId="0B3FFD0C" w14:textId="77777777" w:rsidR="00385424" w:rsidRDefault="00385424"/>
    <w:p w14:paraId="68E8A603" w14:textId="77777777" w:rsidR="00385424" w:rsidRDefault="00385424"/>
    <w:p w14:paraId="2B50C1B0" w14:textId="77777777" w:rsidR="00C52D1A" w:rsidRDefault="00C52D1A"/>
    <w:p w14:paraId="68F0570B" w14:textId="77777777" w:rsidR="00C52D1A" w:rsidRDefault="00C52D1A"/>
    <w:p w14:paraId="5717546F" w14:textId="77777777" w:rsidR="00C52D1A" w:rsidRDefault="00C52D1A"/>
    <w:p w14:paraId="1EF2D57D" w14:textId="77777777" w:rsidR="00C52D1A" w:rsidRDefault="00C52D1A"/>
    <w:p w14:paraId="20229A44" w14:textId="77777777" w:rsidR="00C52D1A" w:rsidRDefault="00C52D1A"/>
    <w:p w14:paraId="08BFAA5B" w14:textId="77777777" w:rsidR="00C52D1A" w:rsidRDefault="00C52D1A"/>
    <w:p w14:paraId="646883EA" w14:textId="17929BB8" w:rsidR="00385424" w:rsidRDefault="00385424">
      <w:r>
        <w:lastRenderedPageBreak/>
        <w:t xml:space="preserve">Run GSEA for c7 </w:t>
      </w:r>
      <w:proofErr w:type="gramStart"/>
      <w:r>
        <w:t>modules</w:t>
      </w:r>
      <w:proofErr w:type="gramEnd"/>
    </w:p>
    <w:p w14:paraId="5655E036" w14:textId="359E5E3A" w:rsidR="00385424" w:rsidRDefault="00385424">
      <w:r>
        <w:t>-limit to just the 5h timepoint for now.</w:t>
      </w:r>
    </w:p>
    <w:p w14:paraId="493FE335" w14:textId="77777777" w:rsidR="00385424" w:rsidRDefault="00385424"/>
    <w:p w14:paraId="38772A54" w14:textId="7B4D0D9C" w:rsidR="00385424" w:rsidRDefault="00385424">
      <w:r>
        <w:t>Annotate scatterplot with</w:t>
      </w:r>
    </w:p>
    <w:p w14:paraId="3FC3BA52" w14:textId="0D270CB0" w:rsidR="00385424" w:rsidRDefault="00385424">
      <w:r>
        <w:t xml:space="preserve">-Har vs </w:t>
      </w:r>
      <w:proofErr w:type="spellStart"/>
      <w:r>
        <w:t>NoHar</w:t>
      </w:r>
      <w:proofErr w:type="spellEnd"/>
      <w:r>
        <w:t xml:space="preserve"> DGE</w:t>
      </w:r>
    </w:p>
    <w:p w14:paraId="12247CBB" w14:textId="64C4C88A" w:rsidR="00385424" w:rsidRDefault="00385424">
      <w:r>
        <w:t>-top 50 off-</w:t>
      </w:r>
      <w:proofErr w:type="spellStart"/>
      <w:r>
        <w:t>diags</w:t>
      </w:r>
      <w:proofErr w:type="spellEnd"/>
    </w:p>
    <w:p w14:paraId="013BDD06" w14:textId="77777777" w:rsidR="00583B4D" w:rsidRDefault="00583B4D"/>
    <w:p w14:paraId="54D47930" w14:textId="5DCA6DBA" w:rsidR="00C52D1A" w:rsidRDefault="00C52D1A">
      <w:r>
        <w:t>Venn</w:t>
      </w:r>
    </w:p>
    <w:p w14:paraId="6F6FC4AC" w14:textId="4F7A115F" w:rsidR="00C52D1A" w:rsidRDefault="00C52D1A">
      <w:r>
        <w:t xml:space="preserve">-(Th17 vs Naïve) vs (Har vs </w:t>
      </w:r>
      <w:proofErr w:type="spellStart"/>
      <w:r>
        <w:t>NoHar</w:t>
      </w:r>
      <w:proofErr w:type="spellEnd"/>
      <w:r>
        <w:t xml:space="preserve"> @ 5h)</w:t>
      </w:r>
    </w:p>
    <w:p w14:paraId="3B363D6F" w14:textId="77777777" w:rsidR="00346F4B" w:rsidRDefault="00346F4B"/>
    <w:p w14:paraId="607CB1AE" w14:textId="49A3BFCB" w:rsidR="00346F4B" w:rsidRDefault="00346F4B">
      <w:r>
        <w:t>List of counter-regulated genes, GSEA.</w:t>
      </w:r>
    </w:p>
    <w:p w14:paraId="2AAACFA6" w14:textId="77777777" w:rsidR="00C52D1A" w:rsidRDefault="00C52D1A"/>
    <w:p w14:paraId="1F7BF3D6" w14:textId="4DBDA92B" w:rsidR="00346F4B" w:rsidRDefault="00346F4B">
      <w:proofErr w:type="spellStart"/>
      <w:r>
        <w:t>Enrichr</w:t>
      </w:r>
      <w:proofErr w:type="spellEnd"/>
    </w:p>
    <w:p w14:paraId="06276A6E" w14:textId="60E9C5B6" w:rsidR="00346F4B" w:rsidRDefault="00346F4B">
      <w:r>
        <w:t>-counter-regulated genes</w:t>
      </w:r>
    </w:p>
    <w:p w14:paraId="16F6B1B2" w14:textId="41C2502B" w:rsidR="00346F4B" w:rsidRDefault="00346F4B">
      <w:r>
        <w:t>-differently-regulated genes</w:t>
      </w:r>
    </w:p>
    <w:p w14:paraId="28130939" w14:textId="77777777" w:rsidR="00346F4B" w:rsidRDefault="00346F4B"/>
    <w:p w14:paraId="7FFEE3D3" w14:textId="376B46A9" w:rsidR="00583B4D" w:rsidRDefault="00583B4D">
      <w:proofErr w:type="spellStart"/>
      <w:r>
        <w:t>Trp</w:t>
      </w:r>
      <w:proofErr w:type="spellEnd"/>
      <w:r>
        <w:t xml:space="preserve"> metabolism pathway in Th17/Treg</w:t>
      </w:r>
    </w:p>
    <w:p w14:paraId="13C37060" w14:textId="3F3B0DF2" w:rsidR="00583B4D" w:rsidRDefault="00583B4D">
      <w:r>
        <w:t>-</w:t>
      </w:r>
      <w:proofErr w:type="spellStart"/>
      <w:r>
        <w:t>Kegg</w:t>
      </w:r>
      <w:proofErr w:type="spellEnd"/>
      <w:r>
        <w:t>?</w:t>
      </w:r>
    </w:p>
    <w:p w14:paraId="3839D0CB" w14:textId="77777777" w:rsidR="00583B4D" w:rsidRDefault="00583B4D"/>
    <w:p w14:paraId="693BD69A" w14:textId="13368448" w:rsidR="00583B4D" w:rsidRDefault="00583B4D">
      <w:r>
        <w:t xml:space="preserve">clusterProfiler dotplot </w:t>
      </w:r>
    </w:p>
    <w:p w14:paraId="11E52C67" w14:textId="77777777" w:rsidR="00C52D1A" w:rsidRDefault="00C52D1A"/>
    <w:p w14:paraId="32B6F62F" w14:textId="77777777" w:rsidR="00C52D1A" w:rsidRDefault="00C52D1A"/>
    <w:sectPr w:rsidR="00C52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5523F"/>
    <w:multiLevelType w:val="multilevel"/>
    <w:tmpl w:val="0CC8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17493"/>
    <w:multiLevelType w:val="multilevel"/>
    <w:tmpl w:val="1E32D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30259"/>
    <w:multiLevelType w:val="hybridMultilevel"/>
    <w:tmpl w:val="907A046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15:restartNumberingAfterBreak="0">
    <w:nsid w:val="4F2E4E32"/>
    <w:multiLevelType w:val="hybridMultilevel"/>
    <w:tmpl w:val="276C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66174"/>
    <w:multiLevelType w:val="multilevel"/>
    <w:tmpl w:val="C08EB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B325B"/>
    <w:multiLevelType w:val="multilevel"/>
    <w:tmpl w:val="025A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441454">
    <w:abstractNumId w:val="0"/>
  </w:num>
  <w:num w:numId="2" w16cid:durableId="276834450">
    <w:abstractNumId w:val="4"/>
  </w:num>
  <w:num w:numId="3" w16cid:durableId="1897471980">
    <w:abstractNumId w:val="5"/>
  </w:num>
  <w:num w:numId="4" w16cid:durableId="76443541">
    <w:abstractNumId w:val="1"/>
  </w:num>
  <w:num w:numId="5" w16cid:durableId="1947106390">
    <w:abstractNumId w:val="3"/>
  </w:num>
  <w:num w:numId="6" w16cid:durableId="193034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75"/>
    <w:rsid w:val="00346F4B"/>
    <w:rsid w:val="00385424"/>
    <w:rsid w:val="00475347"/>
    <w:rsid w:val="00583B4D"/>
    <w:rsid w:val="005E0A75"/>
    <w:rsid w:val="00960B69"/>
    <w:rsid w:val="00AE36A5"/>
    <w:rsid w:val="00B46A6E"/>
    <w:rsid w:val="00C5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A392C"/>
  <w15:docId w15:val="{6FE3BE25-CA08-F148-B8EA-0E536FF3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A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A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A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A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A75"/>
    <w:rPr>
      <w:rFonts w:eastAsiaTheme="majorEastAsia" w:cstheme="majorBidi"/>
      <w:color w:val="272727" w:themeColor="text1" w:themeTint="D8"/>
    </w:rPr>
  </w:style>
  <w:style w:type="paragraph" w:styleId="Title">
    <w:name w:val="Title"/>
    <w:basedOn w:val="Normal"/>
    <w:next w:val="Normal"/>
    <w:link w:val="TitleChar"/>
    <w:uiPriority w:val="10"/>
    <w:qFormat/>
    <w:rsid w:val="005E0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A75"/>
    <w:pPr>
      <w:spacing w:before="160"/>
      <w:jc w:val="center"/>
    </w:pPr>
    <w:rPr>
      <w:i/>
      <w:iCs/>
      <w:color w:val="404040" w:themeColor="text1" w:themeTint="BF"/>
    </w:rPr>
  </w:style>
  <w:style w:type="character" w:customStyle="1" w:styleId="QuoteChar">
    <w:name w:val="Quote Char"/>
    <w:basedOn w:val="DefaultParagraphFont"/>
    <w:link w:val="Quote"/>
    <w:uiPriority w:val="29"/>
    <w:rsid w:val="005E0A75"/>
    <w:rPr>
      <w:i/>
      <w:iCs/>
      <w:color w:val="404040" w:themeColor="text1" w:themeTint="BF"/>
    </w:rPr>
  </w:style>
  <w:style w:type="paragraph" w:styleId="ListParagraph">
    <w:name w:val="List Paragraph"/>
    <w:basedOn w:val="Normal"/>
    <w:uiPriority w:val="34"/>
    <w:qFormat/>
    <w:rsid w:val="005E0A75"/>
    <w:pPr>
      <w:ind w:left="720"/>
      <w:contextualSpacing/>
    </w:pPr>
  </w:style>
  <w:style w:type="character" w:styleId="IntenseEmphasis">
    <w:name w:val="Intense Emphasis"/>
    <w:basedOn w:val="DefaultParagraphFont"/>
    <w:uiPriority w:val="21"/>
    <w:qFormat/>
    <w:rsid w:val="005E0A75"/>
    <w:rPr>
      <w:i/>
      <w:iCs/>
      <w:color w:val="0F4761" w:themeColor="accent1" w:themeShade="BF"/>
    </w:rPr>
  </w:style>
  <w:style w:type="paragraph" w:styleId="IntenseQuote">
    <w:name w:val="Intense Quote"/>
    <w:basedOn w:val="Normal"/>
    <w:next w:val="Normal"/>
    <w:link w:val="IntenseQuoteChar"/>
    <w:uiPriority w:val="30"/>
    <w:qFormat/>
    <w:rsid w:val="005E0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A75"/>
    <w:rPr>
      <w:i/>
      <w:iCs/>
      <w:color w:val="0F4761" w:themeColor="accent1" w:themeShade="BF"/>
    </w:rPr>
  </w:style>
  <w:style w:type="character" w:styleId="IntenseReference">
    <w:name w:val="Intense Reference"/>
    <w:basedOn w:val="DefaultParagraphFont"/>
    <w:uiPriority w:val="32"/>
    <w:qFormat/>
    <w:rsid w:val="005E0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06">
      <w:bodyDiv w:val="1"/>
      <w:marLeft w:val="0"/>
      <w:marRight w:val="0"/>
      <w:marTop w:val="0"/>
      <w:marBottom w:val="0"/>
      <w:divBdr>
        <w:top w:val="none" w:sz="0" w:space="0" w:color="auto"/>
        <w:left w:val="none" w:sz="0" w:space="0" w:color="auto"/>
        <w:bottom w:val="none" w:sz="0" w:space="0" w:color="auto"/>
        <w:right w:val="none" w:sz="0" w:space="0" w:color="auto"/>
      </w:divBdr>
      <w:divsChild>
        <w:div w:id="242227679">
          <w:marLeft w:val="0"/>
          <w:marRight w:val="0"/>
          <w:marTop w:val="0"/>
          <w:marBottom w:val="0"/>
          <w:divBdr>
            <w:top w:val="none" w:sz="0" w:space="0" w:color="auto"/>
            <w:left w:val="none" w:sz="0" w:space="0" w:color="auto"/>
            <w:bottom w:val="none" w:sz="0" w:space="0" w:color="auto"/>
            <w:right w:val="none" w:sz="0" w:space="0" w:color="auto"/>
          </w:divBdr>
        </w:div>
        <w:div w:id="341204781">
          <w:marLeft w:val="0"/>
          <w:marRight w:val="0"/>
          <w:marTop w:val="0"/>
          <w:marBottom w:val="0"/>
          <w:divBdr>
            <w:top w:val="none" w:sz="0" w:space="0" w:color="auto"/>
            <w:left w:val="none" w:sz="0" w:space="0" w:color="auto"/>
            <w:bottom w:val="none" w:sz="0" w:space="0" w:color="auto"/>
            <w:right w:val="none" w:sz="0" w:space="0" w:color="auto"/>
          </w:divBdr>
        </w:div>
        <w:div w:id="352726336">
          <w:marLeft w:val="0"/>
          <w:marRight w:val="0"/>
          <w:marTop w:val="0"/>
          <w:marBottom w:val="0"/>
          <w:divBdr>
            <w:top w:val="none" w:sz="0" w:space="0" w:color="auto"/>
            <w:left w:val="none" w:sz="0" w:space="0" w:color="auto"/>
            <w:bottom w:val="none" w:sz="0" w:space="0" w:color="auto"/>
            <w:right w:val="none" w:sz="0" w:space="0" w:color="auto"/>
          </w:divBdr>
        </w:div>
        <w:div w:id="400912378">
          <w:marLeft w:val="0"/>
          <w:marRight w:val="0"/>
          <w:marTop w:val="0"/>
          <w:marBottom w:val="0"/>
          <w:divBdr>
            <w:top w:val="none" w:sz="0" w:space="0" w:color="auto"/>
            <w:left w:val="none" w:sz="0" w:space="0" w:color="auto"/>
            <w:bottom w:val="none" w:sz="0" w:space="0" w:color="auto"/>
            <w:right w:val="none" w:sz="0" w:space="0" w:color="auto"/>
          </w:divBdr>
        </w:div>
        <w:div w:id="1019552751">
          <w:marLeft w:val="0"/>
          <w:marRight w:val="0"/>
          <w:marTop w:val="0"/>
          <w:marBottom w:val="0"/>
          <w:divBdr>
            <w:top w:val="none" w:sz="0" w:space="0" w:color="auto"/>
            <w:left w:val="none" w:sz="0" w:space="0" w:color="auto"/>
            <w:bottom w:val="none" w:sz="0" w:space="0" w:color="auto"/>
            <w:right w:val="none" w:sz="0" w:space="0" w:color="auto"/>
          </w:divBdr>
        </w:div>
        <w:div w:id="1830176161">
          <w:marLeft w:val="0"/>
          <w:marRight w:val="0"/>
          <w:marTop w:val="0"/>
          <w:marBottom w:val="0"/>
          <w:divBdr>
            <w:top w:val="none" w:sz="0" w:space="0" w:color="auto"/>
            <w:left w:val="none" w:sz="0" w:space="0" w:color="auto"/>
            <w:bottom w:val="none" w:sz="0" w:space="0" w:color="auto"/>
            <w:right w:val="none" w:sz="0" w:space="0" w:color="auto"/>
          </w:divBdr>
        </w:div>
        <w:div w:id="1857306709">
          <w:marLeft w:val="0"/>
          <w:marRight w:val="0"/>
          <w:marTop w:val="0"/>
          <w:marBottom w:val="0"/>
          <w:divBdr>
            <w:top w:val="none" w:sz="0" w:space="0" w:color="auto"/>
            <w:left w:val="none" w:sz="0" w:space="0" w:color="auto"/>
            <w:bottom w:val="none" w:sz="0" w:space="0" w:color="auto"/>
            <w:right w:val="none" w:sz="0" w:space="0" w:color="auto"/>
          </w:divBdr>
        </w:div>
      </w:divsChild>
    </w:div>
    <w:div w:id="424034549">
      <w:bodyDiv w:val="1"/>
      <w:marLeft w:val="0"/>
      <w:marRight w:val="0"/>
      <w:marTop w:val="0"/>
      <w:marBottom w:val="0"/>
      <w:divBdr>
        <w:top w:val="none" w:sz="0" w:space="0" w:color="auto"/>
        <w:left w:val="none" w:sz="0" w:space="0" w:color="auto"/>
        <w:bottom w:val="none" w:sz="0" w:space="0" w:color="auto"/>
        <w:right w:val="none" w:sz="0" w:space="0" w:color="auto"/>
      </w:divBdr>
      <w:divsChild>
        <w:div w:id="758719231">
          <w:blockQuote w:val="1"/>
          <w:marLeft w:val="150"/>
          <w:marRight w:val="150"/>
          <w:marTop w:val="0"/>
          <w:marBottom w:val="0"/>
          <w:divBdr>
            <w:top w:val="none" w:sz="0" w:space="0" w:color="auto"/>
            <w:left w:val="none" w:sz="0" w:space="0" w:color="auto"/>
            <w:bottom w:val="none" w:sz="0" w:space="0" w:color="auto"/>
            <w:right w:val="none" w:sz="0" w:space="0" w:color="auto"/>
          </w:divBdr>
          <w:divsChild>
            <w:div w:id="2143963279">
              <w:marLeft w:val="0"/>
              <w:marRight w:val="0"/>
              <w:marTop w:val="0"/>
              <w:marBottom w:val="0"/>
              <w:divBdr>
                <w:top w:val="none" w:sz="0" w:space="0" w:color="auto"/>
                <w:left w:val="none" w:sz="0" w:space="0" w:color="auto"/>
                <w:bottom w:val="none" w:sz="0" w:space="0" w:color="auto"/>
                <w:right w:val="none" w:sz="0" w:space="0" w:color="auto"/>
              </w:divBdr>
              <w:divsChild>
                <w:div w:id="183174561">
                  <w:marLeft w:val="0"/>
                  <w:marRight w:val="0"/>
                  <w:marTop w:val="0"/>
                  <w:marBottom w:val="0"/>
                  <w:divBdr>
                    <w:top w:val="none" w:sz="0" w:space="0" w:color="auto"/>
                    <w:left w:val="none" w:sz="0" w:space="0" w:color="auto"/>
                    <w:bottom w:val="none" w:sz="0" w:space="0" w:color="auto"/>
                    <w:right w:val="none" w:sz="0" w:space="0" w:color="auto"/>
                  </w:divBdr>
                  <w:divsChild>
                    <w:div w:id="530191371">
                      <w:marLeft w:val="0"/>
                      <w:marRight w:val="0"/>
                      <w:marTop w:val="0"/>
                      <w:marBottom w:val="0"/>
                      <w:divBdr>
                        <w:top w:val="none" w:sz="0" w:space="0" w:color="auto"/>
                        <w:left w:val="none" w:sz="0" w:space="0" w:color="auto"/>
                        <w:bottom w:val="none" w:sz="0" w:space="0" w:color="auto"/>
                        <w:right w:val="none" w:sz="0" w:space="0" w:color="auto"/>
                      </w:divBdr>
                      <w:divsChild>
                        <w:div w:id="2071419054">
                          <w:marLeft w:val="0"/>
                          <w:marRight w:val="0"/>
                          <w:marTop w:val="0"/>
                          <w:marBottom w:val="0"/>
                          <w:divBdr>
                            <w:top w:val="none" w:sz="0" w:space="0" w:color="auto"/>
                            <w:left w:val="none" w:sz="0" w:space="0" w:color="auto"/>
                            <w:bottom w:val="none" w:sz="0" w:space="0" w:color="auto"/>
                            <w:right w:val="none" w:sz="0" w:space="0" w:color="auto"/>
                          </w:divBdr>
                          <w:divsChild>
                            <w:div w:id="130639174">
                              <w:marLeft w:val="0"/>
                              <w:marRight w:val="0"/>
                              <w:marTop w:val="0"/>
                              <w:marBottom w:val="0"/>
                              <w:divBdr>
                                <w:top w:val="none" w:sz="0" w:space="0" w:color="auto"/>
                                <w:left w:val="none" w:sz="0" w:space="0" w:color="auto"/>
                                <w:bottom w:val="none" w:sz="0" w:space="0" w:color="auto"/>
                                <w:right w:val="none" w:sz="0" w:space="0" w:color="auto"/>
                              </w:divBdr>
                              <w:divsChild>
                                <w:div w:id="1816296900">
                                  <w:marLeft w:val="0"/>
                                  <w:marRight w:val="0"/>
                                  <w:marTop w:val="0"/>
                                  <w:marBottom w:val="0"/>
                                  <w:divBdr>
                                    <w:top w:val="none" w:sz="0" w:space="0" w:color="auto"/>
                                    <w:left w:val="none" w:sz="0" w:space="0" w:color="auto"/>
                                    <w:bottom w:val="none" w:sz="0" w:space="0" w:color="auto"/>
                                    <w:right w:val="none" w:sz="0" w:space="0" w:color="auto"/>
                                  </w:divBdr>
                                </w:div>
                              </w:divsChild>
                            </w:div>
                            <w:div w:id="349066745">
                              <w:marLeft w:val="0"/>
                              <w:marRight w:val="0"/>
                              <w:marTop w:val="0"/>
                              <w:marBottom w:val="0"/>
                              <w:divBdr>
                                <w:top w:val="none" w:sz="0" w:space="0" w:color="auto"/>
                                <w:left w:val="none" w:sz="0" w:space="0" w:color="auto"/>
                                <w:bottom w:val="none" w:sz="0" w:space="0" w:color="auto"/>
                                <w:right w:val="none" w:sz="0" w:space="0" w:color="auto"/>
                              </w:divBdr>
                              <w:divsChild>
                                <w:div w:id="335039831">
                                  <w:marLeft w:val="0"/>
                                  <w:marRight w:val="0"/>
                                  <w:marTop w:val="0"/>
                                  <w:marBottom w:val="0"/>
                                  <w:divBdr>
                                    <w:top w:val="none" w:sz="0" w:space="0" w:color="auto"/>
                                    <w:left w:val="none" w:sz="0" w:space="0" w:color="auto"/>
                                    <w:bottom w:val="none" w:sz="0" w:space="0" w:color="auto"/>
                                    <w:right w:val="none" w:sz="0" w:space="0" w:color="auto"/>
                                  </w:divBdr>
                                </w:div>
                              </w:divsChild>
                            </w:div>
                            <w:div w:id="444615581">
                              <w:marLeft w:val="0"/>
                              <w:marRight w:val="0"/>
                              <w:marTop w:val="0"/>
                              <w:marBottom w:val="0"/>
                              <w:divBdr>
                                <w:top w:val="none" w:sz="0" w:space="0" w:color="auto"/>
                                <w:left w:val="none" w:sz="0" w:space="0" w:color="auto"/>
                                <w:bottom w:val="none" w:sz="0" w:space="0" w:color="auto"/>
                                <w:right w:val="none" w:sz="0" w:space="0" w:color="auto"/>
                              </w:divBdr>
                              <w:divsChild>
                                <w:div w:id="1209299032">
                                  <w:marLeft w:val="0"/>
                                  <w:marRight w:val="0"/>
                                  <w:marTop w:val="0"/>
                                  <w:marBottom w:val="0"/>
                                  <w:divBdr>
                                    <w:top w:val="none" w:sz="0" w:space="0" w:color="auto"/>
                                    <w:left w:val="none" w:sz="0" w:space="0" w:color="auto"/>
                                    <w:bottom w:val="none" w:sz="0" w:space="0" w:color="auto"/>
                                    <w:right w:val="none" w:sz="0" w:space="0" w:color="auto"/>
                                  </w:divBdr>
                                </w:div>
                              </w:divsChild>
                            </w:div>
                            <w:div w:id="521362009">
                              <w:marLeft w:val="0"/>
                              <w:marRight w:val="0"/>
                              <w:marTop w:val="0"/>
                              <w:marBottom w:val="0"/>
                              <w:divBdr>
                                <w:top w:val="none" w:sz="0" w:space="0" w:color="auto"/>
                                <w:left w:val="none" w:sz="0" w:space="0" w:color="auto"/>
                                <w:bottom w:val="none" w:sz="0" w:space="0" w:color="auto"/>
                                <w:right w:val="none" w:sz="0" w:space="0" w:color="auto"/>
                              </w:divBdr>
                              <w:divsChild>
                                <w:div w:id="1894585456">
                                  <w:marLeft w:val="0"/>
                                  <w:marRight w:val="0"/>
                                  <w:marTop w:val="0"/>
                                  <w:marBottom w:val="0"/>
                                  <w:divBdr>
                                    <w:top w:val="none" w:sz="0" w:space="0" w:color="auto"/>
                                    <w:left w:val="none" w:sz="0" w:space="0" w:color="auto"/>
                                    <w:bottom w:val="none" w:sz="0" w:space="0" w:color="auto"/>
                                    <w:right w:val="none" w:sz="0" w:space="0" w:color="auto"/>
                                  </w:divBdr>
                                </w:div>
                              </w:divsChild>
                            </w:div>
                            <w:div w:id="705057624">
                              <w:marLeft w:val="0"/>
                              <w:marRight w:val="0"/>
                              <w:marTop w:val="0"/>
                              <w:marBottom w:val="0"/>
                              <w:divBdr>
                                <w:top w:val="none" w:sz="0" w:space="0" w:color="auto"/>
                                <w:left w:val="none" w:sz="0" w:space="0" w:color="auto"/>
                                <w:bottom w:val="none" w:sz="0" w:space="0" w:color="auto"/>
                                <w:right w:val="none" w:sz="0" w:space="0" w:color="auto"/>
                              </w:divBdr>
                              <w:divsChild>
                                <w:div w:id="676809167">
                                  <w:marLeft w:val="0"/>
                                  <w:marRight w:val="0"/>
                                  <w:marTop w:val="0"/>
                                  <w:marBottom w:val="0"/>
                                  <w:divBdr>
                                    <w:top w:val="none" w:sz="0" w:space="0" w:color="auto"/>
                                    <w:left w:val="none" w:sz="0" w:space="0" w:color="auto"/>
                                    <w:bottom w:val="none" w:sz="0" w:space="0" w:color="auto"/>
                                    <w:right w:val="none" w:sz="0" w:space="0" w:color="auto"/>
                                  </w:divBdr>
                                </w:div>
                              </w:divsChild>
                            </w:div>
                            <w:div w:id="772630072">
                              <w:marLeft w:val="0"/>
                              <w:marRight w:val="0"/>
                              <w:marTop w:val="0"/>
                              <w:marBottom w:val="0"/>
                              <w:divBdr>
                                <w:top w:val="none" w:sz="0" w:space="0" w:color="auto"/>
                                <w:left w:val="none" w:sz="0" w:space="0" w:color="auto"/>
                                <w:bottom w:val="none" w:sz="0" w:space="0" w:color="auto"/>
                                <w:right w:val="none" w:sz="0" w:space="0" w:color="auto"/>
                              </w:divBdr>
                            </w:div>
                            <w:div w:id="868109577">
                              <w:marLeft w:val="0"/>
                              <w:marRight w:val="0"/>
                              <w:marTop w:val="0"/>
                              <w:marBottom w:val="0"/>
                              <w:divBdr>
                                <w:top w:val="none" w:sz="0" w:space="0" w:color="auto"/>
                                <w:left w:val="none" w:sz="0" w:space="0" w:color="auto"/>
                                <w:bottom w:val="none" w:sz="0" w:space="0" w:color="auto"/>
                                <w:right w:val="none" w:sz="0" w:space="0" w:color="auto"/>
                              </w:divBdr>
                              <w:divsChild>
                                <w:div w:id="1654984850">
                                  <w:marLeft w:val="0"/>
                                  <w:marRight w:val="0"/>
                                  <w:marTop w:val="0"/>
                                  <w:marBottom w:val="0"/>
                                  <w:divBdr>
                                    <w:top w:val="none" w:sz="0" w:space="0" w:color="auto"/>
                                    <w:left w:val="none" w:sz="0" w:space="0" w:color="auto"/>
                                    <w:bottom w:val="none" w:sz="0" w:space="0" w:color="auto"/>
                                    <w:right w:val="none" w:sz="0" w:space="0" w:color="auto"/>
                                  </w:divBdr>
                                </w:div>
                              </w:divsChild>
                            </w:div>
                            <w:div w:id="900091398">
                              <w:marLeft w:val="0"/>
                              <w:marRight w:val="0"/>
                              <w:marTop w:val="0"/>
                              <w:marBottom w:val="0"/>
                              <w:divBdr>
                                <w:top w:val="none" w:sz="0" w:space="0" w:color="auto"/>
                                <w:left w:val="none" w:sz="0" w:space="0" w:color="auto"/>
                                <w:bottom w:val="none" w:sz="0" w:space="0" w:color="auto"/>
                                <w:right w:val="none" w:sz="0" w:space="0" w:color="auto"/>
                              </w:divBdr>
                              <w:divsChild>
                                <w:div w:id="1528593511">
                                  <w:marLeft w:val="0"/>
                                  <w:marRight w:val="0"/>
                                  <w:marTop w:val="0"/>
                                  <w:marBottom w:val="0"/>
                                  <w:divBdr>
                                    <w:top w:val="none" w:sz="0" w:space="0" w:color="auto"/>
                                    <w:left w:val="none" w:sz="0" w:space="0" w:color="auto"/>
                                    <w:bottom w:val="none" w:sz="0" w:space="0" w:color="auto"/>
                                    <w:right w:val="none" w:sz="0" w:space="0" w:color="auto"/>
                                  </w:divBdr>
                                </w:div>
                              </w:divsChild>
                            </w:div>
                            <w:div w:id="11818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634">
      <w:bodyDiv w:val="1"/>
      <w:marLeft w:val="0"/>
      <w:marRight w:val="0"/>
      <w:marTop w:val="0"/>
      <w:marBottom w:val="0"/>
      <w:divBdr>
        <w:top w:val="none" w:sz="0" w:space="0" w:color="auto"/>
        <w:left w:val="none" w:sz="0" w:space="0" w:color="auto"/>
        <w:bottom w:val="none" w:sz="0" w:space="0" w:color="auto"/>
        <w:right w:val="none" w:sz="0" w:space="0" w:color="auto"/>
      </w:divBdr>
      <w:divsChild>
        <w:div w:id="567543022">
          <w:blockQuote w:val="1"/>
          <w:marLeft w:val="150"/>
          <w:marRight w:val="150"/>
          <w:marTop w:val="0"/>
          <w:marBottom w:val="0"/>
          <w:divBdr>
            <w:top w:val="none" w:sz="0" w:space="0" w:color="auto"/>
            <w:left w:val="none" w:sz="0" w:space="0" w:color="auto"/>
            <w:bottom w:val="none" w:sz="0" w:space="0" w:color="auto"/>
            <w:right w:val="none" w:sz="0" w:space="0" w:color="auto"/>
          </w:divBdr>
          <w:divsChild>
            <w:div w:id="1802652588">
              <w:marLeft w:val="0"/>
              <w:marRight w:val="0"/>
              <w:marTop w:val="0"/>
              <w:marBottom w:val="0"/>
              <w:divBdr>
                <w:top w:val="none" w:sz="0" w:space="0" w:color="auto"/>
                <w:left w:val="none" w:sz="0" w:space="0" w:color="auto"/>
                <w:bottom w:val="none" w:sz="0" w:space="0" w:color="auto"/>
                <w:right w:val="none" w:sz="0" w:space="0" w:color="auto"/>
              </w:divBdr>
              <w:divsChild>
                <w:div w:id="1405225967">
                  <w:marLeft w:val="0"/>
                  <w:marRight w:val="0"/>
                  <w:marTop w:val="0"/>
                  <w:marBottom w:val="0"/>
                  <w:divBdr>
                    <w:top w:val="none" w:sz="0" w:space="0" w:color="auto"/>
                    <w:left w:val="none" w:sz="0" w:space="0" w:color="auto"/>
                    <w:bottom w:val="none" w:sz="0" w:space="0" w:color="auto"/>
                    <w:right w:val="none" w:sz="0" w:space="0" w:color="auto"/>
                  </w:divBdr>
                  <w:divsChild>
                    <w:div w:id="92365670">
                      <w:marLeft w:val="0"/>
                      <w:marRight w:val="0"/>
                      <w:marTop w:val="0"/>
                      <w:marBottom w:val="0"/>
                      <w:divBdr>
                        <w:top w:val="none" w:sz="0" w:space="0" w:color="auto"/>
                        <w:left w:val="none" w:sz="0" w:space="0" w:color="auto"/>
                        <w:bottom w:val="none" w:sz="0" w:space="0" w:color="auto"/>
                        <w:right w:val="none" w:sz="0" w:space="0" w:color="auto"/>
                      </w:divBdr>
                    </w:div>
                    <w:div w:id="328025930">
                      <w:marLeft w:val="0"/>
                      <w:marRight w:val="0"/>
                      <w:marTop w:val="0"/>
                      <w:marBottom w:val="0"/>
                      <w:divBdr>
                        <w:top w:val="none" w:sz="0" w:space="0" w:color="auto"/>
                        <w:left w:val="none" w:sz="0" w:space="0" w:color="auto"/>
                        <w:bottom w:val="none" w:sz="0" w:space="0" w:color="auto"/>
                        <w:right w:val="none" w:sz="0" w:space="0" w:color="auto"/>
                      </w:divBdr>
                    </w:div>
                    <w:div w:id="1070233450">
                      <w:marLeft w:val="0"/>
                      <w:marRight w:val="0"/>
                      <w:marTop w:val="0"/>
                      <w:marBottom w:val="0"/>
                      <w:divBdr>
                        <w:top w:val="none" w:sz="0" w:space="0" w:color="auto"/>
                        <w:left w:val="none" w:sz="0" w:space="0" w:color="auto"/>
                        <w:bottom w:val="none" w:sz="0" w:space="0" w:color="auto"/>
                        <w:right w:val="none" w:sz="0" w:space="0" w:color="auto"/>
                      </w:divBdr>
                    </w:div>
                    <w:div w:id="1876503345">
                      <w:marLeft w:val="0"/>
                      <w:marRight w:val="0"/>
                      <w:marTop w:val="0"/>
                      <w:marBottom w:val="0"/>
                      <w:divBdr>
                        <w:top w:val="none" w:sz="0" w:space="0" w:color="auto"/>
                        <w:left w:val="none" w:sz="0" w:space="0" w:color="auto"/>
                        <w:bottom w:val="none" w:sz="0" w:space="0" w:color="auto"/>
                        <w:right w:val="none" w:sz="0" w:space="0" w:color="auto"/>
                      </w:divBdr>
                    </w:div>
                    <w:div w:id="2053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49618">
      <w:bodyDiv w:val="1"/>
      <w:marLeft w:val="0"/>
      <w:marRight w:val="0"/>
      <w:marTop w:val="0"/>
      <w:marBottom w:val="0"/>
      <w:divBdr>
        <w:top w:val="none" w:sz="0" w:space="0" w:color="auto"/>
        <w:left w:val="none" w:sz="0" w:space="0" w:color="auto"/>
        <w:bottom w:val="none" w:sz="0" w:space="0" w:color="auto"/>
        <w:right w:val="none" w:sz="0" w:space="0" w:color="auto"/>
      </w:divBdr>
      <w:divsChild>
        <w:div w:id="469246643">
          <w:blockQuote w:val="1"/>
          <w:marLeft w:val="150"/>
          <w:marRight w:val="150"/>
          <w:marTop w:val="0"/>
          <w:marBottom w:val="0"/>
          <w:divBdr>
            <w:top w:val="none" w:sz="0" w:space="0" w:color="auto"/>
            <w:left w:val="none" w:sz="0" w:space="0" w:color="auto"/>
            <w:bottom w:val="none" w:sz="0" w:space="0" w:color="auto"/>
            <w:right w:val="none" w:sz="0" w:space="0" w:color="auto"/>
          </w:divBdr>
          <w:divsChild>
            <w:div w:id="405225480">
              <w:marLeft w:val="0"/>
              <w:marRight w:val="0"/>
              <w:marTop w:val="0"/>
              <w:marBottom w:val="0"/>
              <w:divBdr>
                <w:top w:val="none" w:sz="0" w:space="0" w:color="auto"/>
                <w:left w:val="none" w:sz="0" w:space="0" w:color="auto"/>
                <w:bottom w:val="none" w:sz="0" w:space="0" w:color="auto"/>
                <w:right w:val="none" w:sz="0" w:space="0" w:color="auto"/>
              </w:divBdr>
              <w:divsChild>
                <w:div w:id="1153179033">
                  <w:marLeft w:val="0"/>
                  <w:marRight w:val="0"/>
                  <w:marTop w:val="0"/>
                  <w:marBottom w:val="0"/>
                  <w:divBdr>
                    <w:top w:val="none" w:sz="0" w:space="0" w:color="auto"/>
                    <w:left w:val="none" w:sz="0" w:space="0" w:color="auto"/>
                    <w:bottom w:val="none" w:sz="0" w:space="0" w:color="auto"/>
                    <w:right w:val="none" w:sz="0" w:space="0" w:color="auto"/>
                  </w:divBdr>
                  <w:divsChild>
                    <w:div w:id="1398555574">
                      <w:marLeft w:val="0"/>
                      <w:marRight w:val="0"/>
                      <w:marTop w:val="0"/>
                      <w:marBottom w:val="0"/>
                      <w:divBdr>
                        <w:top w:val="none" w:sz="0" w:space="0" w:color="auto"/>
                        <w:left w:val="none" w:sz="0" w:space="0" w:color="auto"/>
                        <w:bottom w:val="none" w:sz="0" w:space="0" w:color="auto"/>
                        <w:right w:val="none" w:sz="0" w:space="0" w:color="auto"/>
                      </w:divBdr>
                      <w:divsChild>
                        <w:div w:id="390807762">
                          <w:marLeft w:val="0"/>
                          <w:marRight w:val="0"/>
                          <w:marTop w:val="0"/>
                          <w:marBottom w:val="0"/>
                          <w:divBdr>
                            <w:top w:val="none" w:sz="0" w:space="0" w:color="auto"/>
                            <w:left w:val="none" w:sz="0" w:space="0" w:color="auto"/>
                            <w:bottom w:val="none" w:sz="0" w:space="0" w:color="auto"/>
                            <w:right w:val="none" w:sz="0" w:space="0" w:color="auto"/>
                          </w:divBdr>
                          <w:divsChild>
                            <w:div w:id="154221688">
                              <w:marLeft w:val="0"/>
                              <w:marRight w:val="0"/>
                              <w:marTop w:val="0"/>
                              <w:marBottom w:val="0"/>
                              <w:divBdr>
                                <w:top w:val="none" w:sz="0" w:space="0" w:color="auto"/>
                                <w:left w:val="none" w:sz="0" w:space="0" w:color="auto"/>
                                <w:bottom w:val="none" w:sz="0" w:space="0" w:color="auto"/>
                                <w:right w:val="none" w:sz="0" w:space="0" w:color="auto"/>
                              </w:divBdr>
                              <w:divsChild>
                                <w:div w:id="1030884296">
                                  <w:marLeft w:val="0"/>
                                  <w:marRight w:val="0"/>
                                  <w:marTop w:val="0"/>
                                  <w:marBottom w:val="0"/>
                                  <w:divBdr>
                                    <w:top w:val="none" w:sz="0" w:space="0" w:color="auto"/>
                                    <w:left w:val="none" w:sz="0" w:space="0" w:color="auto"/>
                                    <w:bottom w:val="none" w:sz="0" w:space="0" w:color="auto"/>
                                    <w:right w:val="none" w:sz="0" w:space="0" w:color="auto"/>
                                  </w:divBdr>
                                </w:div>
                              </w:divsChild>
                            </w:div>
                            <w:div w:id="258568762">
                              <w:marLeft w:val="0"/>
                              <w:marRight w:val="0"/>
                              <w:marTop w:val="0"/>
                              <w:marBottom w:val="0"/>
                              <w:divBdr>
                                <w:top w:val="none" w:sz="0" w:space="0" w:color="auto"/>
                                <w:left w:val="none" w:sz="0" w:space="0" w:color="auto"/>
                                <w:bottom w:val="none" w:sz="0" w:space="0" w:color="auto"/>
                                <w:right w:val="none" w:sz="0" w:space="0" w:color="auto"/>
                              </w:divBdr>
                              <w:divsChild>
                                <w:div w:id="1311784184">
                                  <w:marLeft w:val="0"/>
                                  <w:marRight w:val="0"/>
                                  <w:marTop w:val="0"/>
                                  <w:marBottom w:val="0"/>
                                  <w:divBdr>
                                    <w:top w:val="none" w:sz="0" w:space="0" w:color="auto"/>
                                    <w:left w:val="none" w:sz="0" w:space="0" w:color="auto"/>
                                    <w:bottom w:val="none" w:sz="0" w:space="0" w:color="auto"/>
                                    <w:right w:val="none" w:sz="0" w:space="0" w:color="auto"/>
                                  </w:divBdr>
                                </w:div>
                              </w:divsChild>
                            </w:div>
                            <w:div w:id="1034497748">
                              <w:marLeft w:val="0"/>
                              <w:marRight w:val="0"/>
                              <w:marTop w:val="0"/>
                              <w:marBottom w:val="0"/>
                              <w:divBdr>
                                <w:top w:val="none" w:sz="0" w:space="0" w:color="auto"/>
                                <w:left w:val="none" w:sz="0" w:space="0" w:color="auto"/>
                                <w:bottom w:val="none" w:sz="0" w:space="0" w:color="auto"/>
                                <w:right w:val="none" w:sz="0" w:space="0" w:color="auto"/>
                              </w:divBdr>
                              <w:divsChild>
                                <w:div w:id="1006904784">
                                  <w:marLeft w:val="0"/>
                                  <w:marRight w:val="0"/>
                                  <w:marTop w:val="0"/>
                                  <w:marBottom w:val="0"/>
                                  <w:divBdr>
                                    <w:top w:val="none" w:sz="0" w:space="0" w:color="auto"/>
                                    <w:left w:val="none" w:sz="0" w:space="0" w:color="auto"/>
                                    <w:bottom w:val="none" w:sz="0" w:space="0" w:color="auto"/>
                                    <w:right w:val="none" w:sz="0" w:space="0" w:color="auto"/>
                                  </w:divBdr>
                                </w:div>
                              </w:divsChild>
                            </w:div>
                            <w:div w:id="1194460886">
                              <w:marLeft w:val="0"/>
                              <w:marRight w:val="0"/>
                              <w:marTop w:val="0"/>
                              <w:marBottom w:val="0"/>
                              <w:divBdr>
                                <w:top w:val="none" w:sz="0" w:space="0" w:color="auto"/>
                                <w:left w:val="none" w:sz="0" w:space="0" w:color="auto"/>
                                <w:bottom w:val="none" w:sz="0" w:space="0" w:color="auto"/>
                                <w:right w:val="none" w:sz="0" w:space="0" w:color="auto"/>
                              </w:divBdr>
                              <w:divsChild>
                                <w:div w:id="531578536">
                                  <w:marLeft w:val="0"/>
                                  <w:marRight w:val="0"/>
                                  <w:marTop w:val="0"/>
                                  <w:marBottom w:val="0"/>
                                  <w:divBdr>
                                    <w:top w:val="none" w:sz="0" w:space="0" w:color="auto"/>
                                    <w:left w:val="none" w:sz="0" w:space="0" w:color="auto"/>
                                    <w:bottom w:val="none" w:sz="0" w:space="0" w:color="auto"/>
                                    <w:right w:val="none" w:sz="0" w:space="0" w:color="auto"/>
                                  </w:divBdr>
                                </w:div>
                              </w:divsChild>
                            </w:div>
                            <w:div w:id="1363819128">
                              <w:marLeft w:val="0"/>
                              <w:marRight w:val="0"/>
                              <w:marTop w:val="0"/>
                              <w:marBottom w:val="0"/>
                              <w:divBdr>
                                <w:top w:val="none" w:sz="0" w:space="0" w:color="auto"/>
                                <w:left w:val="none" w:sz="0" w:space="0" w:color="auto"/>
                                <w:bottom w:val="none" w:sz="0" w:space="0" w:color="auto"/>
                                <w:right w:val="none" w:sz="0" w:space="0" w:color="auto"/>
                              </w:divBdr>
                              <w:divsChild>
                                <w:div w:id="109667364">
                                  <w:marLeft w:val="0"/>
                                  <w:marRight w:val="0"/>
                                  <w:marTop w:val="0"/>
                                  <w:marBottom w:val="0"/>
                                  <w:divBdr>
                                    <w:top w:val="none" w:sz="0" w:space="0" w:color="auto"/>
                                    <w:left w:val="none" w:sz="0" w:space="0" w:color="auto"/>
                                    <w:bottom w:val="none" w:sz="0" w:space="0" w:color="auto"/>
                                    <w:right w:val="none" w:sz="0" w:space="0" w:color="auto"/>
                                  </w:divBdr>
                                </w:div>
                              </w:divsChild>
                            </w:div>
                            <w:div w:id="1525434390">
                              <w:marLeft w:val="0"/>
                              <w:marRight w:val="0"/>
                              <w:marTop w:val="0"/>
                              <w:marBottom w:val="0"/>
                              <w:divBdr>
                                <w:top w:val="none" w:sz="0" w:space="0" w:color="auto"/>
                                <w:left w:val="none" w:sz="0" w:space="0" w:color="auto"/>
                                <w:bottom w:val="none" w:sz="0" w:space="0" w:color="auto"/>
                                <w:right w:val="none" w:sz="0" w:space="0" w:color="auto"/>
                              </w:divBdr>
                              <w:divsChild>
                                <w:div w:id="616255002">
                                  <w:marLeft w:val="0"/>
                                  <w:marRight w:val="0"/>
                                  <w:marTop w:val="0"/>
                                  <w:marBottom w:val="0"/>
                                  <w:divBdr>
                                    <w:top w:val="none" w:sz="0" w:space="0" w:color="auto"/>
                                    <w:left w:val="none" w:sz="0" w:space="0" w:color="auto"/>
                                    <w:bottom w:val="none" w:sz="0" w:space="0" w:color="auto"/>
                                    <w:right w:val="none" w:sz="0" w:space="0" w:color="auto"/>
                                  </w:divBdr>
                                </w:div>
                              </w:divsChild>
                            </w:div>
                            <w:div w:id="1652320968">
                              <w:marLeft w:val="0"/>
                              <w:marRight w:val="0"/>
                              <w:marTop w:val="0"/>
                              <w:marBottom w:val="0"/>
                              <w:divBdr>
                                <w:top w:val="none" w:sz="0" w:space="0" w:color="auto"/>
                                <w:left w:val="none" w:sz="0" w:space="0" w:color="auto"/>
                                <w:bottom w:val="none" w:sz="0" w:space="0" w:color="auto"/>
                                <w:right w:val="none" w:sz="0" w:space="0" w:color="auto"/>
                              </w:divBdr>
                            </w:div>
                            <w:div w:id="2092308614">
                              <w:marLeft w:val="0"/>
                              <w:marRight w:val="0"/>
                              <w:marTop w:val="0"/>
                              <w:marBottom w:val="0"/>
                              <w:divBdr>
                                <w:top w:val="none" w:sz="0" w:space="0" w:color="auto"/>
                                <w:left w:val="none" w:sz="0" w:space="0" w:color="auto"/>
                                <w:bottom w:val="none" w:sz="0" w:space="0" w:color="auto"/>
                                <w:right w:val="none" w:sz="0" w:space="0" w:color="auto"/>
                              </w:divBdr>
                              <w:divsChild>
                                <w:div w:id="166749861">
                                  <w:marLeft w:val="0"/>
                                  <w:marRight w:val="0"/>
                                  <w:marTop w:val="0"/>
                                  <w:marBottom w:val="0"/>
                                  <w:divBdr>
                                    <w:top w:val="none" w:sz="0" w:space="0" w:color="auto"/>
                                    <w:left w:val="none" w:sz="0" w:space="0" w:color="auto"/>
                                    <w:bottom w:val="none" w:sz="0" w:space="0" w:color="auto"/>
                                    <w:right w:val="none" w:sz="0" w:space="0" w:color="auto"/>
                                  </w:divBdr>
                                </w:div>
                              </w:divsChild>
                            </w:div>
                            <w:div w:id="2123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Edwards</dc:creator>
  <cp:keywords/>
  <dc:description/>
  <cp:lastModifiedBy>Thomas Edwards</cp:lastModifiedBy>
  <cp:revision>1</cp:revision>
  <dcterms:created xsi:type="dcterms:W3CDTF">2024-04-03T16:27:00Z</dcterms:created>
  <dcterms:modified xsi:type="dcterms:W3CDTF">2024-04-29T23:08:00Z</dcterms:modified>
</cp:coreProperties>
</file>