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CC78" w14:textId="4C4A1C33" w:rsidR="006A1F15" w:rsidRPr="00C6314E" w:rsidRDefault="00C6314E" w:rsidP="00C6314E">
      <w:pPr>
        <w:pStyle w:val="Heading1"/>
        <w:rPr>
          <w:rFonts w:ascii="Garamond" w:hAnsi="Garamond"/>
          <w:b/>
          <w:bCs/>
          <w:lang w:val="lt-LT"/>
        </w:rPr>
      </w:pPr>
      <w:r w:rsidRPr="00C6314E">
        <w:rPr>
          <w:rFonts w:ascii="Garamond" w:hAnsi="Garamond"/>
          <w:b/>
          <w:bCs/>
          <w:lang w:val="lt-LT"/>
        </w:rPr>
        <w:t>Maven E-commerce project brief</w:t>
      </w:r>
    </w:p>
    <w:p w14:paraId="7B78FCB3" w14:textId="235BB442" w:rsidR="00C6314E" w:rsidRPr="00C6314E" w:rsidRDefault="00C6314E" w:rsidP="00C6314E">
      <w:pPr>
        <w:pStyle w:val="Heading2"/>
        <w:rPr>
          <w:b/>
          <w:bCs/>
          <w:lang w:val="lt-LT"/>
        </w:rPr>
      </w:pPr>
      <w:r w:rsidRPr="00C6314E">
        <w:rPr>
          <w:rFonts w:ascii="Garamond" w:hAnsi="Garamond"/>
          <w:b/>
          <w:bCs/>
          <w:lang w:val="lt-LT"/>
        </w:rPr>
        <w:t>Contents:</w:t>
      </w:r>
    </w:p>
    <w:p w14:paraId="2CE17035" w14:textId="3F345FCC" w:rsidR="00C6314E" w:rsidRPr="00C6314E" w:rsidRDefault="00C6314E" w:rsidP="00C6314E">
      <w:pPr>
        <w:pStyle w:val="ListParagraph"/>
        <w:numPr>
          <w:ilvl w:val="0"/>
          <w:numId w:val="1"/>
        </w:numPr>
        <w:rPr>
          <w:rFonts w:ascii="Garamond" w:hAnsi="Garamond"/>
          <w:lang w:val="lt-LT"/>
        </w:rPr>
      </w:pPr>
      <w:r w:rsidRPr="00C6314E">
        <w:rPr>
          <w:rFonts w:ascii="Garamond" w:hAnsi="Garamond"/>
          <w:lang w:val="lt-LT"/>
        </w:rPr>
        <w:t>Business case presentation – what do we know now?</w:t>
      </w:r>
    </w:p>
    <w:p w14:paraId="14CA8C98" w14:textId="5C36606D" w:rsidR="00C6314E" w:rsidRDefault="00C6314E" w:rsidP="00C6314E">
      <w:pPr>
        <w:pStyle w:val="ListParagraph"/>
        <w:numPr>
          <w:ilvl w:val="0"/>
          <w:numId w:val="1"/>
        </w:numPr>
        <w:rPr>
          <w:rFonts w:ascii="Garamond" w:hAnsi="Garamond"/>
          <w:lang w:val="lt-LT"/>
        </w:rPr>
      </w:pPr>
      <w:r w:rsidRPr="00C6314E">
        <w:rPr>
          <w:rFonts w:ascii="Garamond" w:hAnsi="Garamond"/>
          <w:lang w:val="lt-LT"/>
        </w:rPr>
        <w:t>Business questions and analysis methods – what is the goal of the project/expected result presentation?</w:t>
      </w:r>
    </w:p>
    <w:p w14:paraId="0B8E50F8" w14:textId="607C48B1" w:rsidR="00103243" w:rsidRPr="00C6314E" w:rsidRDefault="00103243" w:rsidP="00C6314E">
      <w:pPr>
        <w:pStyle w:val="ListParagraph"/>
        <w:numPr>
          <w:ilvl w:val="0"/>
          <w:numId w:val="1"/>
        </w:numPr>
        <w:rPr>
          <w:rFonts w:ascii="Garamond" w:hAnsi="Garamond"/>
          <w:lang w:val="lt-LT"/>
        </w:rPr>
      </w:pPr>
      <w:r>
        <w:rPr>
          <w:rFonts w:ascii="Garamond" w:hAnsi="Garamond"/>
          <w:lang w:val="lt-LT"/>
        </w:rPr>
        <w:t>Metrics that will be used</w:t>
      </w:r>
    </w:p>
    <w:p w14:paraId="751ACF2B" w14:textId="5D51991F" w:rsidR="00C6314E" w:rsidRPr="00C6314E" w:rsidRDefault="00C6314E" w:rsidP="00C6314E">
      <w:pPr>
        <w:pStyle w:val="ListParagraph"/>
        <w:numPr>
          <w:ilvl w:val="0"/>
          <w:numId w:val="1"/>
        </w:numPr>
        <w:rPr>
          <w:rFonts w:ascii="Garamond" w:hAnsi="Garamond"/>
          <w:lang w:val="lt-LT"/>
        </w:rPr>
      </w:pPr>
      <w:r w:rsidRPr="00C6314E">
        <w:rPr>
          <w:rFonts w:ascii="Garamond" w:hAnsi="Garamond"/>
          <w:lang w:val="lt-LT"/>
        </w:rPr>
        <w:t>Technical proposal presentation – what will be new data models derived?</w:t>
      </w:r>
    </w:p>
    <w:p w14:paraId="520BC168" w14:textId="77777777" w:rsidR="00C6314E" w:rsidRPr="00C6314E" w:rsidRDefault="00C6314E" w:rsidP="00C6314E">
      <w:pPr>
        <w:pStyle w:val="ListParagraph"/>
        <w:numPr>
          <w:ilvl w:val="0"/>
          <w:numId w:val="1"/>
        </w:numPr>
        <w:rPr>
          <w:rFonts w:ascii="Garamond" w:hAnsi="Garamond"/>
          <w:lang w:val="lt-LT"/>
        </w:rPr>
      </w:pPr>
      <w:r w:rsidRPr="00C6314E">
        <w:rPr>
          <w:rFonts w:ascii="Garamond" w:hAnsi="Garamond"/>
          <w:lang w:val="lt-LT"/>
        </w:rPr>
        <w:t>Ingestion method description (pipeline orchestration and conteiners)</w:t>
      </w:r>
    </w:p>
    <w:p w14:paraId="37E68618" w14:textId="6792231A" w:rsidR="00C6314E" w:rsidRDefault="00C6314E" w:rsidP="00C6314E">
      <w:pPr>
        <w:pStyle w:val="ListParagraph"/>
        <w:numPr>
          <w:ilvl w:val="0"/>
          <w:numId w:val="1"/>
        </w:numPr>
        <w:rPr>
          <w:rFonts w:ascii="Garamond" w:hAnsi="Garamond"/>
          <w:lang w:val="lt-LT"/>
        </w:rPr>
      </w:pPr>
      <w:r w:rsidRPr="00C6314E">
        <w:rPr>
          <w:rFonts w:ascii="Garamond" w:hAnsi="Garamond"/>
          <w:lang w:val="lt-LT"/>
        </w:rPr>
        <w:t>Expected deliverables description</w:t>
      </w:r>
    </w:p>
    <w:p w14:paraId="428B8F7B" w14:textId="77777777" w:rsidR="00C6314E" w:rsidRDefault="00C6314E" w:rsidP="00C6314E">
      <w:pPr>
        <w:rPr>
          <w:rFonts w:ascii="Garamond" w:hAnsi="Garamond"/>
          <w:lang w:val="lt-LT"/>
        </w:rPr>
      </w:pPr>
    </w:p>
    <w:p w14:paraId="23301EBC" w14:textId="6AC70FA4" w:rsidR="00C6314E" w:rsidRPr="002E2EB1" w:rsidRDefault="00C6314E" w:rsidP="00C6314E">
      <w:pPr>
        <w:pStyle w:val="Heading2"/>
        <w:rPr>
          <w:rFonts w:ascii="Garamond" w:hAnsi="Garamond"/>
          <w:b/>
          <w:bCs/>
          <w:lang w:val="lt-LT"/>
        </w:rPr>
      </w:pPr>
      <w:r w:rsidRPr="002E2EB1">
        <w:rPr>
          <w:rFonts w:ascii="Garamond" w:hAnsi="Garamond"/>
          <w:b/>
          <w:bCs/>
          <w:lang w:val="lt-LT"/>
        </w:rPr>
        <w:t>Business Case presentation</w:t>
      </w:r>
    </w:p>
    <w:p w14:paraId="780ABAB7" w14:textId="77777777" w:rsidR="002E2EB1" w:rsidRPr="002E2EB1" w:rsidRDefault="002E2EB1" w:rsidP="002E2EB1">
      <w:pPr>
        <w:pStyle w:val="Heading3"/>
        <w:rPr>
          <w:rFonts w:ascii="Garamond" w:hAnsi="Garamond"/>
          <w:b/>
          <w:bCs/>
        </w:rPr>
      </w:pPr>
      <w:r w:rsidRPr="002E2EB1">
        <w:rPr>
          <w:rFonts w:ascii="Garamond" w:hAnsi="Garamond"/>
          <w:b/>
          <w:bCs/>
        </w:rPr>
        <w:t>Client Overview</w:t>
      </w:r>
    </w:p>
    <w:p w14:paraId="4EA9EB5A" w14:textId="12E86948" w:rsidR="002E2EB1" w:rsidRPr="002E2EB1" w:rsidRDefault="002E2EB1" w:rsidP="002E2EB1">
      <w:pPr>
        <w:spacing w:line="360" w:lineRule="auto"/>
        <w:jc w:val="both"/>
        <w:rPr>
          <w:rFonts w:ascii="Garamond" w:hAnsi="Garamond"/>
        </w:rPr>
      </w:pPr>
      <w:r w:rsidRPr="002E2EB1">
        <w:rPr>
          <w:rFonts w:ascii="Garamond" w:hAnsi="Garamond"/>
        </w:rPr>
        <w:t xml:space="preserve">Maven Fuzzy Factory is a US-based direct-to-consumer e-commerce company </w:t>
      </w:r>
      <w:r w:rsidRPr="002E2EB1">
        <w:rPr>
          <w:rFonts w:ascii="Garamond" w:hAnsi="Garamond"/>
        </w:rPr>
        <w:t>specializing</w:t>
      </w:r>
      <w:r w:rsidRPr="002E2EB1">
        <w:rPr>
          <w:rFonts w:ascii="Garamond" w:hAnsi="Garamond"/>
        </w:rPr>
        <w:t xml:space="preserve"> in premium plush toy products. Founded in March 2012, the company began operations with a single flagship product </w:t>
      </w:r>
      <w:r>
        <w:rPr>
          <w:rFonts w:ascii="Garamond" w:hAnsi="Garamond"/>
        </w:rPr>
        <w:t>–</w:t>
      </w:r>
      <w:r w:rsidRPr="002E2EB1">
        <w:rPr>
          <w:rFonts w:ascii="Garamond" w:hAnsi="Garamond"/>
        </w:rPr>
        <w:t xml:space="preserve"> The Original Mr. Fuzzy </w:t>
      </w:r>
      <w:r>
        <w:rPr>
          <w:rFonts w:ascii="Garamond" w:hAnsi="Garamond"/>
        </w:rPr>
        <w:t>–</w:t>
      </w:r>
      <w:r w:rsidRPr="002E2EB1">
        <w:rPr>
          <w:rFonts w:ascii="Garamond" w:hAnsi="Garamond"/>
        </w:rPr>
        <w:t xml:space="preserve"> and has since expanded its portfolio to four products over a three-year period, adding The Forever Love Bear (January 2013), The Birthday Sugar Panda (December 2013), and The Hudson River Mini Bear (February 2014).</w:t>
      </w:r>
    </w:p>
    <w:p w14:paraId="66F1DF5B" w14:textId="1073457A" w:rsidR="002E2EB1" w:rsidRPr="002E2EB1" w:rsidRDefault="002E2EB1" w:rsidP="002E2EB1">
      <w:pPr>
        <w:spacing w:line="360" w:lineRule="auto"/>
        <w:jc w:val="both"/>
        <w:rPr>
          <w:rFonts w:ascii="Garamond" w:hAnsi="Garamond"/>
        </w:rPr>
      </w:pPr>
      <w:r w:rsidRPr="002E2EB1">
        <w:rPr>
          <w:rFonts w:ascii="Garamond" w:hAnsi="Garamond"/>
        </w:rPr>
        <w:t>The company operates exclusively through its own e-commerce website, acquiring customers primarily through paid search channels (Google Search and Bing Search), social media advertising, and organic traffic. All sales, customer interactions, and website activity are captured in the company's transactional database, which forms the basis of this engagement.</w:t>
      </w:r>
    </w:p>
    <w:p w14:paraId="68128298" w14:textId="77777777" w:rsidR="002E2EB1" w:rsidRPr="002E2EB1" w:rsidRDefault="002E2EB1" w:rsidP="002E2EB1">
      <w:pPr>
        <w:pStyle w:val="Heading3"/>
        <w:rPr>
          <w:rFonts w:ascii="Garamond" w:hAnsi="Garamond"/>
          <w:b/>
          <w:bCs/>
        </w:rPr>
      </w:pPr>
      <w:r w:rsidRPr="002E2EB1">
        <w:rPr>
          <w:rFonts w:ascii="Garamond" w:hAnsi="Garamond"/>
          <w:b/>
          <w:bCs/>
        </w:rPr>
        <w:t>Business Context</w:t>
      </w:r>
    </w:p>
    <w:p w14:paraId="2928E793" w14:textId="3A40B3A4" w:rsidR="002E2EB1" w:rsidRPr="002E2EB1" w:rsidRDefault="002E2EB1" w:rsidP="002E2EB1">
      <w:pPr>
        <w:spacing w:line="360" w:lineRule="auto"/>
        <w:jc w:val="both"/>
        <w:rPr>
          <w:rFonts w:ascii="Garamond" w:hAnsi="Garamond"/>
        </w:rPr>
      </w:pPr>
      <w:r w:rsidRPr="002E2EB1">
        <w:rPr>
          <w:rFonts w:ascii="Garamond" w:hAnsi="Garamond"/>
        </w:rPr>
        <w:t xml:space="preserve">After three years of operation, Maven Fuzzy Factory's leadership team has </w:t>
      </w:r>
      <w:r w:rsidRPr="002E2EB1">
        <w:rPr>
          <w:rFonts w:ascii="Garamond" w:hAnsi="Garamond"/>
        </w:rPr>
        <w:t>recognized</w:t>
      </w:r>
      <w:r w:rsidRPr="002E2EB1">
        <w:rPr>
          <w:rFonts w:ascii="Garamond" w:hAnsi="Garamond"/>
        </w:rPr>
        <w:t xml:space="preserve"> that while the business has been growing in terms of traffic and product range, there is limited visibility into the quality and efficiency of that growth. The company collects substantial data across its website sessions, customer orders, and product transactions, but this data has not been systematically </w:t>
      </w:r>
      <w:r w:rsidRPr="002E2EB1">
        <w:rPr>
          <w:rFonts w:ascii="Garamond" w:hAnsi="Garamond"/>
        </w:rPr>
        <w:t>analyzed</w:t>
      </w:r>
      <w:r w:rsidRPr="002E2EB1">
        <w:rPr>
          <w:rFonts w:ascii="Garamond" w:hAnsi="Garamond"/>
        </w:rPr>
        <w:t xml:space="preserve"> to inform strategic decisions.</w:t>
      </w:r>
    </w:p>
    <w:p w14:paraId="2148AA87" w14:textId="77777777" w:rsidR="002E2EB1" w:rsidRPr="002E2EB1" w:rsidRDefault="002E2EB1" w:rsidP="002E2EB1">
      <w:pPr>
        <w:spacing w:line="360" w:lineRule="auto"/>
        <w:jc w:val="both"/>
        <w:rPr>
          <w:rFonts w:ascii="Garamond" w:hAnsi="Garamond"/>
        </w:rPr>
      </w:pPr>
      <w:r w:rsidRPr="002E2EB1">
        <w:rPr>
          <w:rFonts w:ascii="Garamond" w:hAnsi="Garamond"/>
        </w:rPr>
        <w:t>Key concerns raised by leadership include:</w:t>
      </w:r>
    </w:p>
    <w:p w14:paraId="7BC2B263" w14:textId="77777777" w:rsidR="002E2EB1" w:rsidRPr="002E2EB1" w:rsidRDefault="002E2EB1" w:rsidP="002E2EB1">
      <w:pPr>
        <w:numPr>
          <w:ilvl w:val="0"/>
          <w:numId w:val="23"/>
        </w:numPr>
        <w:spacing w:line="360" w:lineRule="auto"/>
        <w:jc w:val="both"/>
        <w:rPr>
          <w:rFonts w:ascii="Garamond" w:hAnsi="Garamond"/>
        </w:rPr>
      </w:pPr>
      <w:r w:rsidRPr="002E2EB1">
        <w:rPr>
          <w:rFonts w:ascii="Garamond" w:hAnsi="Garamond"/>
        </w:rPr>
        <w:lastRenderedPageBreak/>
        <w:t>The business does not have a clear picture of who its most valuable customers are, or whether those customers are being retained after their first purchase</w:t>
      </w:r>
    </w:p>
    <w:p w14:paraId="77428CC1" w14:textId="6DC96784" w:rsidR="002E2EB1" w:rsidRPr="002E2EB1" w:rsidRDefault="002E2EB1" w:rsidP="002E2EB1">
      <w:pPr>
        <w:numPr>
          <w:ilvl w:val="0"/>
          <w:numId w:val="23"/>
        </w:numPr>
        <w:spacing w:line="360" w:lineRule="auto"/>
        <w:jc w:val="both"/>
        <w:rPr>
          <w:rFonts w:ascii="Garamond" w:hAnsi="Garamond"/>
        </w:rPr>
      </w:pPr>
      <w:r w:rsidRPr="002E2EB1">
        <w:rPr>
          <w:rFonts w:ascii="Garamond" w:hAnsi="Garamond"/>
        </w:rPr>
        <w:t xml:space="preserve">Marketing spend is distributed across multiple channels, but there is no rigorous understanding of which channels are producing the highest quality customers in terms of lifetime value and repeat purchase </w:t>
      </w:r>
      <w:r w:rsidRPr="002E2EB1">
        <w:rPr>
          <w:rFonts w:ascii="Garamond" w:hAnsi="Garamond"/>
        </w:rPr>
        <w:t>behavior</w:t>
      </w:r>
    </w:p>
    <w:p w14:paraId="4F1EADA4" w14:textId="217DE686" w:rsidR="002E2EB1" w:rsidRPr="002E2EB1" w:rsidRDefault="002E2EB1" w:rsidP="002E2EB1">
      <w:pPr>
        <w:numPr>
          <w:ilvl w:val="0"/>
          <w:numId w:val="23"/>
        </w:numPr>
        <w:spacing w:line="360" w:lineRule="auto"/>
        <w:jc w:val="both"/>
        <w:rPr>
          <w:rFonts w:ascii="Garamond" w:hAnsi="Garamond"/>
        </w:rPr>
      </w:pPr>
      <w:r w:rsidRPr="002E2EB1">
        <w:rPr>
          <w:rFonts w:ascii="Garamond" w:hAnsi="Garamond"/>
        </w:rPr>
        <w:t xml:space="preserve">The company has run several website experiments </w:t>
      </w:r>
      <w:r>
        <w:rPr>
          <w:rFonts w:ascii="Garamond" w:hAnsi="Garamond"/>
        </w:rPr>
        <w:t>–</w:t>
      </w:r>
      <w:r w:rsidRPr="002E2EB1">
        <w:rPr>
          <w:rFonts w:ascii="Garamond" w:hAnsi="Garamond"/>
        </w:rPr>
        <w:t xml:space="preserve"> including multiple landing page variants and a billing page redesign </w:t>
      </w:r>
      <w:r>
        <w:rPr>
          <w:rFonts w:ascii="Garamond" w:hAnsi="Garamond"/>
        </w:rPr>
        <w:t>–</w:t>
      </w:r>
      <w:r w:rsidRPr="002E2EB1">
        <w:rPr>
          <w:rFonts w:ascii="Garamond" w:hAnsi="Garamond"/>
        </w:rPr>
        <w:t xml:space="preserve"> but the results of these experiments have never been formally evaluated</w:t>
      </w:r>
    </w:p>
    <w:p w14:paraId="66F84B36" w14:textId="77777777" w:rsidR="002E2EB1" w:rsidRPr="002E2EB1" w:rsidRDefault="002E2EB1" w:rsidP="002E2EB1">
      <w:pPr>
        <w:numPr>
          <w:ilvl w:val="0"/>
          <w:numId w:val="23"/>
        </w:numPr>
        <w:spacing w:line="360" w:lineRule="auto"/>
        <w:jc w:val="both"/>
        <w:rPr>
          <w:rFonts w:ascii="Garamond" w:hAnsi="Garamond"/>
        </w:rPr>
      </w:pPr>
      <w:r w:rsidRPr="002E2EB1">
        <w:rPr>
          <w:rFonts w:ascii="Garamond" w:hAnsi="Garamond"/>
        </w:rPr>
        <w:t>Product portfolio decisions have been made based on intuition rather than data, with no systematic analysis of which products drive the most revenue, margin, and customer satisfaction</w:t>
      </w:r>
    </w:p>
    <w:p w14:paraId="5E6A4044" w14:textId="7A0C4B5E" w:rsidR="002E2EB1" w:rsidRPr="002E2EB1" w:rsidRDefault="002E2EB1" w:rsidP="002E2EB1">
      <w:pPr>
        <w:numPr>
          <w:ilvl w:val="0"/>
          <w:numId w:val="23"/>
        </w:numPr>
        <w:spacing w:line="360" w:lineRule="auto"/>
        <w:jc w:val="both"/>
        <w:rPr>
          <w:rFonts w:ascii="Garamond" w:hAnsi="Garamond"/>
        </w:rPr>
      </w:pPr>
      <w:r w:rsidRPr="002E2EB1">
        <w:rPr>
          <w:rFonts w:ascii="Garamond" w:hAnsi="Garamond"/>
        </w:rPr>
        <w:t xml:space="preserve">Leadership has no reliable view of overall business growth trends, seasonality patterns, or how the business is performing </w:t>
      </w:r>
      <w:r w:rsidRPr="002E2EB1">
        <w:rPr>
          <w:rFonts w:ascii="Garamond" w:hAnsi="Garamond"/>
        </w:rPr>
        <w:t>year- over</w:t>
      </w:r>
      <w:r w:rsidRPr="002E2EB1">
        <w:rPr>
          <w:rFonts w:ascii="Garamond" w:hAnsi="Garamond"/>
        </w:rPr>
        <w:t xml:space="preserve"> year</w:t>
      </w:r>
    </w:p>
    <w:p w14:paraId="2D304EE4" w14:textId="178CFFA8" w:rsidR="002E2EB1" w:rsidRPr="002E2EB1" w:rsidRDefault="002E2EB1" w:rsidP="002E2EB1">
      <w:pPr>
        <w:spacing w:line="360" w:lineRule="auto"/>
        <w:jc w:val="both"/>
        <w:rPr>
          <w:rFonts w:ascii="Garamond" w:hAnsi="Garamond"/>
        </w:rPr>
      </w:pPr>
    </w:p>
    <w:p w14:paraId="314F40AB" w14:textId="77777777" w:rsidR="002E2EB1" w:rsidRPr="002E2EB1" w:rsidRDefault="002E2EB1" w:rsidP="002E2EB1">
      <w:pPr>
        <w:pStyle w:val="Heading3"/>
        <w:rPr>
          <w:rFonts w:ascii="Garamond" w:hAnsi="Garamond"/>
          <w:b/>
          <w:bCs/>
        </w:rPr>
      </w:pPr>
      <w:r w:rsidRPr="002E2EB1">
        <w:rPr>
          <w:rFonts w:ascii="Garamond" w:hAnsi="Garamond"/>
          <w:b/>
          <w:bCs/>
        </w:rPr>
        <w:t>The Engagement</w:t>
      </w:r>
    </w:p>
    <w:p w14:paraId="4870B0AB" w14:textId="33ED9BE4" w:rsidR="002E2EB1" w:rsidRPr="002E2EB1" w:rsidRDefault="002E2EB1" w:rsidP="002E2EB1">
      <w:pPr>
        <w:spacing w:line="360" w:lineRule="auto"/>
        <w:jc w:val="both"/>
        <w:rPr>
          <w:rFonts w:ascii="Garamond" w:hAnsi="Garamond"/>
        </w:rPr>
      </w:pPr>
      <w:r w:rsidRPr="002E2EB1">
        <w:rPr>
          <w:rFonts w:ascii="Garamond" w:hAnsi="Garamond"/>
        </w:rPr>
        <w:t xml:space="preserve">Maven Fuzzy Factory has engaged this analytics project to address the above concerns through a structured, data-driven analysis of three years of transactional and </w:t>
      </w:r>
      <w:r w:rsidRPr="002E2EB1">
        <w:rPr>
          <w:rFonts w:ascii="Garamond" w:hAnsi="Garamond"/>
        </w:rPr>
        <w:t>behavioral</w:t>
      </w:r>
      <w:r w:rsidRPr="002E2EB1">
        <w:rPr>
          <w:rFonts w:ascii="Garamond" w:hAnsi="Garamond"/>
        </w:rPr>
        <w:t xml:space="preserve"> data. The engagement covers the full analytical lifecycle </w:t>
      </w:r>
      <w:r>
        <w:rPr>
          <w:rFonts w:ascii="Garamond" w:hAnsi="Garamond"/>
        </w:rPr>
        <w:t>–</w:t>
      </w:r>
      <w:r w:rsidRPr="002E2EB1">
        <w:rPr>
          <w:rFonts w:ascii="Garamond" w:hAnsi="Garamond"/>
        </w:rPr>
        <w:t xml:space="preserve"> from raw data ingestion and modelling through to interactive dashboards and actionable business recommendations.</w:t>
      </w:r>
    </w:p>
    <w:p w14:paraId="26367414" w14:textId="77777777" w:rsidR="002E2EB1" w:rsidRPr="002E2EB1" w:rsidRDefault="002E2EB1" w:rsidP="002E2EB1">
      <w:pPr>
        <w:spacing w:line="360" w:lineRule="auto"/>
        <w:jc w:val="both"/>
        <w:rPr>
          <w:rFonts w:ascii="Garamond" w:hAnsi="Garamond"/>
        </w:rPr>
      </w:pPr>
      <w:r w:rsidRPr="002E2EB1">
        <w:rPr>
          <w:rFonts w:ascii="Garamond" w:hAnsi="Garamond"/>
        </w:rPr>
        <w:t>The project will deliver visibility across four key business domains:</w:t>
      </w:r>
    </w:p>
    <w:p w14:paraId="120FE295" w14:textId="2CB27357" w:rsidR="002E2EB1" w:rsidRPr="002E2EB1" w:rsidRDefault="002E2EB1" w:rsidP="002E2EB1">
      <w:pPr>
        <w:numPr>
          <w:ilvl w:val="0"/>
          <w:numId w:val="24"/>
        </w:numPr>
        <w:spacing w:line="360" w:lineRule="auto"/>
        <w:jc w:val="both"/>
        <w:rPr>
          <w:rFonts w:ascii="Garamond" w:hAnsi="Garamond"/>
        </w:rPr>
      </w:pPr>
      <w:r w:rsidRPr="002E2EB1">
        <w:rPr>
          <w:rFonts w:ascii="Garamond" w:hAnsi="Garamond"/>
          <w:b/>
          <w:bCs/>
        </w:rPr>
        <w:t>Customer intelligence</w:t>
      </w:r>
      <w:r w:rsidRPr="002E2EB1">
        <w:rPr>
          <w:rFonts w:ascii="Garamond" w:hAnsi="Garamond"/>
        </w:rPr>
        <w:t xml:space="preserve"> </w:t>
      </w:r>
      <w:r>
        <w:rPr>
          <w:rFonts w:ascii="Garamond" w:hAnsi="Garamond"/>
        </w:rPr>
        <w:t>–</w:t>
      </w:r>
      <w:r w:rsidRPr="002E2EB1">
        <w:rPr>
          <w:rFonts w:ascii="Garamond" w:hAnsi="Garamond"/>
        </w:rPr>
        <w:t xml:space="preserve"> understanding who the customers are, how they are segmented by value, and how well the business retains them over time</w:t>
      </w:r>
    </w:p>
    <w:p w14:paraId="06743444" w14:textId="6FBEE322" w:rsidR="002E2EB1" w:rsidRPr="002E2EB1" w:rsidRDefault="002E2EB1" w:rsidP="002E2EB1">
      <w:pPr>
        <w:numPr>
          <w:ilvl w:val="0"/>
          <w:numId w:val="24"/>
        </w:numPr>
        <w:spacing w:line="360" w:lineRule="auto"/>
        <w:jc w:val="both"/>
        <w:rPr>
          <w:rFonts w:ascii="Garamond" w:hAnsi="Garamond"/>
        </w:rPr>
      </w:pPr>
      <w:r w:rsidRPr="002E2EB1">
        <w:rPr>
          <w:rFonts w:ascii="Garamond" w:hAnsi="Garamond"/>
          <w:b/>
          <w:bCs/>
        </w:rPr>
        <w:t>Acquisition and channel performance</w:t>
      </w:r>
      <w:r w:rsidRPr="002E2EB1">
        <w:rPr>
          <w:rFonts w:ascii="Garamond" w:hAnsi="Garamond"/>
        </w:rPr>
        <w:t xml:space="preserve"> </w:t>
      </w:r>
      <w:r>
        <w:rPr>
          <w:rFonts w:ascii="Garamond" w:hAnsi="Garamond"/>
        </w:rPr>
        <w:t>–</w:t>
      </w:r>
      <w:r w:rsidRPr="002E2EB1">
        <w:rPr>
          <w:rFonts w:ascii="Garamond" w:hAnsi="Garamond"/>
        </w:rPr>
        <w:t xml:space="preserve"> understanding which traffic sources and campaigns produce the most valuable customers, and where marketing investment should be concentrated</w:t>
      </w:r>
    </w:p>
    <w:p w14:paraId="3305C8C8" w14:textId="2801093B" w:rsidR="002E2EB1" w:rsidRPr="002E2EB1" w:rsidRDefault="002E2EB1" w:rsidP="002E2EB1">
      <w:pPr>
        <w:numPr>
          <w:ilvl w:val="0"/>
          <w:numId w:val="24"/>
        </w:numPr>
        <w:spacing w:line="360" w:lineRule="auto"/>
        <w:jc w:val="both"/>
        <w:rPr>
          <w:rFonts w:ascii="Garamond" w:hAnsi="Garamond"/>
        </w:rPr>
      </w:pPr>
      <w:r w:rsidRPr="002E2EB1">
        <w:rPr>
          <w:rFonts w:ascii="Garamond" w:hAnsi="Garamond"/>
          <w:b/>
          <w:bCs/>
        </w:rPr>
        <w:t>Website and conversion performance</w:t>
      </w:r>
      <w:r w:rsidRPr="002E2EB1">
        <w:rPr>
          <w:rFonts w:ascii="Garamond" w:hAnsi="Garamond"/>
        </w:rPr>
        <w:t xml:space="preserve"> </w:t>
      </w:r>
      <w:r>
        <w:rPr>
          <w:rFonts w:ascii="Garamond" w:hAnsi="Garamond"/>
        </w:rPr>
        <w:t>–</w:t>
      </w:r>
      <w:r w:rsidRPr="002E2EB1">
        <w:rPr>
          <w:rFonts w:ascii="Garamond" w:hAnsi="Garamond"/>
        </w:rPr>
        <w:t xml:space="preserve"> identifying where potential customers are lost in the purchase funnel, and evaluating the impact of past website experiments on conversion rates</w:t>
      </w:r>
    </w:p>
    <w:p w14:paraId="5CADFE1D" w14:textId="70340ABE" w:rsidR="002E2EB1" w:rsidRPr="002E2EB1" w:rsidRDefault="002E2EB1" w:rsidP="002E2EB1">
      <w:pPr>
        <w:numPr>
          <w:ilvl w:val="0"/>
          <w:numId w:val="24"/>
        </w:numPr>
        <w:spacing w:line="360" w:lineRule="auto"/>
        <w:jc w:val="both"/>
        <w:rPr>
          <w:rFonts w:ascii="Garamond" w:hAnsi="Garamond"/>
        </w:rPr>
      </w:pPr>
      <w:r w:rsidRPr="002E2EB1">
        <w:rPr>
          <w:rFonts w:ascii="Garamond" w:hAnsi="Garamond"/>
          <w:b/>
          <w:bCs/>
        </w:rPr>
        <w:lastRenderedPageBreak/>
        <w:t>Product and financial performance</w:t>
      </w:r>
      <w:r w:rsidRPr="002E2EB1">
        <w:rPr>
          <w:rFonts w:ascii="Garamond" w:hAnsi="Garamond"/>
        </w:rPr>
        <w:t xml:space="preserve"> </w:t>
      </w:r>
      <w:r>
        <w:rPr>
          <w:rFonts w:ascii="Garamond" w:hAnsi="Garamond"/>
        </w:rPr>
        <w:t>–</w:t>
      </w:r>
      <w:r w:rsidRPr="002E2EB1">
        <w:rPr>
          <w:rFonts w:ascii="Garamond" w:hAnsi="Garamond"/>
        </w:rPr>
        <w:t xml:space="preserve"> understanding which products drive the most revenue and margin, what the refund landscape looks like, and how the product mix has evolved since launch</w:t>
      </w:r>
    </w:p>
    <w:p w14:paraId="19FA9633" w14:textId="77777777" w:rsidR="002E2EB1" w:rsidRPr="002E2EB1" w:rsidRDefault="002E2EB1" w:rsidP="002E2EB1">
      <w:pPr>
        <w:pStyle w:val="Heading3"/>
        <w:rPr>
          <w:rFonts w:ascii="Garamond" w:hAnsi="Garamond"/>
          <w:b/>
          <w:bCs/>
        </w:rPr>
      </w:pPr>
      <w:r w:rsidRPr="002E2EB1">
        <w:rPr>
          <w:rFonts w:ascii="Garamond" w:hAnsi="Garamond"/>
          <w:b/>
          <w:bCs/>
        </w:rPr>
        <w:t>What We Know Now — Data Overview</w:t>
      </w:r>
    </w:p>
    <w:p w14:paraId="3D60D913" w14:textId="77777777" w:rsidR="002E2EB1" w:rsidRPr="002E2EB1" w:rsidRDefault="002E2EB1" w:rsidP="002E2EB1">
      <w:pPr>
        <w:spacing w:line="360" w:lineRule="auto"/>
        <w:jc w:val="both"/>
        <w:rPr>
          <w:rFonts w:ascii="Garamond" w:hAnsi="Garamond"/>
        </w:rPr>
      </w:pPr>
      <w:r w:rsidRPr="002E2EB1">
        <w:rPr>
          <w:rFonts w:ascii="Garamond" w:hAnsi="Garamond"/>
        </w:rPr>
        <w:t>The analysis is based on six source tables extracted from Maven Fuzzy Factory's transactional database, covering the period from March 2012 to March 2015. The dataset contains approximately 1.73 million records across the following entities:</w:t>
      </w:r>
    </w:p>
    <w:p w14:paraId="477490BC" w14:textId="77777777" w:rsidR="002E2EB1" w:rsidRPr="002E2EB1" w:rsidRDefault="002E2EB1" w:rsidP="002E2EB1">
      <w:pPr>
        <w:numPr>
          <w:ilvl w:val="0"/>
          <w:numId w:val="25"/>
        </w:numPr>
        <w:spacing w:line="360" w:lineRule="auto"/>
        <w:jc w:val="both"/>
        <w:rPr>
          <w:rFonts w:ascii="Garamond" w:hAnsi="Garamond"/>
        </w:rPr>
      </w:pPr>
      <w:r w:rsidRPr="002E2EB1">
        <w:rPr>
          <w:rFonts w:ascii="Garamond" w:hAnsi="Garamond"/>
        </w:rPr>
        <w:t>472,000 website sessions with full UTM attribution and device information</w:t>
      </w:r>
    </w:p>
    <w:p w14:paraId="5DE1462D" w14:textId="77777777" w:rsidR="002E2EB1" w:rsidRPr="002E2EB1" w:rsidRDefault="002E2EB1" w:rsidP="002E2EB1">
      <w:pPr>
        <w:numPr>
          <w:ilvl w:val="0"/>
          <w:numId w:val="25"/>
        </w:numPr>
        <w:spacing w:line="360" w:lineRule="auto"/>
        <w:jc w:val="both"/>
        <w:rPr>
          <w:rFonts w:ascii="Garamond" w:hAnsi="Garamond"/>
        </w:rPr>
      </w:pPr>
      <w:r w:rsidRPr="002E2EB1">
        <w:rPr>
          <w:rFonts w:ascii="Garamond" w:hAnsi="Garamond"/>
        </w:rPr>
        <w:t>1.19 million individual website pageviews enabling full funnel reconstruction</w:t>
      </w:r>
    </w:p>
    <w:p w14:paraId="264E09EF" w14:textId="77777777" w:rsidR="002E2EB1" w:rsidRPr="002E2EB1" w:rsidRDefault="002E2EB1" w:rsidP="002E2EB1">
      <w:pPr>
        <w:numPr>
          <w:ilvl w:val="0"/>
          <w:numId w:val="25"/>
        </w:numPr>
        <w:spacing w:line="360" w:lineRule="auto"/>
        <w:jc w:val="both"/>
        <w:rPr>
          <w:rFonts w:ascii="Garamond" w:hAnsi="Garamond"/>
        </w:rPr>
      </w:pPr>
      <w:r w:rsidRPr="002E2EB1">
        <w:rPr>
          <w:rFonts w:ascii="Garamond" w:hAnsi="Garamond"/>
        </w:rPr>
        <w:t>32,000 orders with revenue and cost of goods data</w:t>
      </w:r>
    </w:p>
    <w:p w14:paraId="1ADFEAA5" w14:textId="77777777" w:rsidR="002E2EB1" w:rsidRPr="002E2EB1" w:rsidRDefault="002E2EB1" w:rsidP="002E2EB1">
      <w:pPr>
        <w:numPr>
          <w:ilvl w:val="0"/>
          <w:numId w:val="25"/>
        </w:numPr>
        <w:spacing w:line="360" w:lineRule="auto"/>
        <w:jc w:val="both"/>
        <w:rPr>
          <w:rFonts w:ascii="Garamond" w:hAnsi="Garamond"/>
        </w:rPr>
      </w:pPr>
      <w:r w:rsidRPr="002E2EB1">
        <w:rPr>
          <w:rFonts w:ascii="Garamond" w:hAnsi="Garamond"/>
        </w:rPr>
        <w:t>40,000 order line items enabling product-level analysis</w:t>
      </w:r>
    </w:p>
    <w:p w14:paraId="1B398719" w14:textId="77777777" w:rsidR="002E2EB1" w:rsidRPr="002E2EB1" w:rsidRDefault="002E2EB1" w:rsidP="002E2EB1">
      <w:pPr>
        <w:numPr>
          <w:ilvl w:val="0"/>
          <w:numId w:val="25"/>
        </w:numPr>
        <w:spacing w:line="360" w:lineRule="auto"/>
        <w:jc w:val="both"/>
        <w:rPr>
          <w:rFonts w:ascii="Garamond" w:hAnsi="Garamond"/>
        </w:rPr>
      </w:pPr>
      <w:r w:rsidRPr="002E2EB1">
        <w:rPr>
          <w:rFonts w:ascii="Garamond" w:hAnsi="Garamond"/>
        </w:rPr>
        <w:t>1,700 refund records</w:t>
      </w:r>
    </w:p>
    <w:p w14:paraId="090084AE" w14:textId="77777777" w:rsidR="002E2EB1" w:rsidRPr="002E2EB1" w:rsidRDefault="002E2EB1" w:rsidP="002E2EB1">
      <w:pPr>
        <w:numPr>
          <w:ilvl w:val="0"/>
          <w:numId w:val="25"/>
        </w:numPr>
        <w:spacing w:line="360" w:lineRule="auto"/>
        <w:jc w:val="both"/>
        <w:rPr>
          <w:rFonts w:ascii="Garamond" w:hAnsi="Garamond"/>
        </w:rPr>
      </w:pPr>
      <w:r w:rsidRPr="002E2EB1">
        <w:rPr>
          <w:rFonts w:ascii="Garamond" w:hAnsi="Garamond"/>
        </w:rPr>
        <w:t>4 products with known launch dates</w:t>
      </w:r>
    </w:p>
    <w:p w14:paraId="73EEBC55" w14:textId="77777777" w:rsidR="002E2EB1" w:rsidRPr="002E2EB1" w:rsidRDefault="002E2EB1" w:rsidP="002E2EB1">
      <w:pPr>
        <w:spacing w:line="360" w:lineRule="auto"/>
        <w:jc w:val="both"/>
        <w:rPr>
          <w:rFonts w:ascii="Garamond" w:hAnsi="Garamond"/>
        </w:rPr>
      </w:pPr>
      <w:r w:rsidRPr="002E2EB1">
        <w:rPr>
          <w:rFonts w:ascii="Garamond" w:hAnsi="Garamond"/>
          <w:b/>
          <w:bCs/>
        </w:rPr>
        <w:t>Known data limitations:</w:t>
      </w:r>
      <w:r w:rsidRPr="002E2EB1">
        <w:rPr>
          <w:rFonts w:ascii="Garamond" w:hAnsi="Garamond"/>
        </w:rPr>
        <w:t xml:space="preserve"> The source database does not contain a dedicated customer dimension table. Customer-level attributes such as acquisition channel, first session date, and lifetime value must therefore be derived and constructed from session and order data during the transformation layer of the pipeline. Additionally, the dataset does not include marketing spend or cost-per-click data, which limits the ability to calculate return on ad spend (ROAS) or customer acquisition cost (CAC) directly. These limitations are acknowledged and accounted for in the scope of the analysis.</w:t>
      </w:r>
    </w:p>
    <w:p w14:paraId="28BC00C4" w14:textId="3FEA790D" w:rsidR="002E2EB1" w:rsidRDefault="002E2EB1" w:rsidP="002E2EB1">
      <w:pPr>
        <w:spacing w:line="360" w:lineRule="auto"/>
        <w:jc w:val="both"/>
        <w:rPr>
          <w:rFonts w:ascii="Garamond" w:hAnsi="Garamond"/>
        </w:rPr>
      </w:pPr>
    </w:p>
    <w:p w14:paraId="355AAA6A" w14:textId="77777777" w:rsidR="002E2EB1" w:rsidRDefault="002E2EB1" w:rsidP="002E2EB1">
      <w:pPr>
        <w:spacing w:line="360" w:lineRule="auto"/>
        <w:jc w:val="both"/>
        <w:rPr>
          <w:rFonts w:ascii="Garamond" w:hAnsi="Garamond"/>
        </w:rPr>
      </w:pPr>
    </w:p>
    <w:p w14:paraId="5FB709F0" w14:textId="77777777" w:rsidR="002E2EB1" w:rsidRPr="002E2EB1" w:rsidRDefault="002E2EB1" w:rsidP="002E2EB1">
      <w:pPr>
        <w:spacing w:line="360" w:lineRule="auto"/>
        <w:jc w:val="both"/>
        <w:rPr>
          <w:rFonts w:ascii="Garamond" w:hAnsi="Garamond"/>
        </w:rPr>
      </w:pPr>
    </w:p>
    <w:p w14:paraId="4F762AA8" w14:textId="77777777" w:rsidR="002E2EB1" w:rsidRPr="002E2EB1" w:rsidRDefault="002E2EB1" w:rsidP="002E2EB1">
      <w:pPr>
        <w:pStyle w:val="Heading3"/>
        <w:rPr>
          <w:rFonts w:ascii="Garamond" w:hAnsi="Garamond"/>
          <w:b/>
          <w:bCs/>
        </w:rPr>
      </w:pPr>
      <w:r w:rsidRPr="002E2EB1">
        <w:rPr>
          <w:rFonts w:ascii="Garamond" w:hAnsi="Garamond"/>
          <w:b/>
          <w:bCs/>
        </w:rPr>
        <w:t>Initial Observations</w:t>
      </w:r>
    </w:p>
    <w:p w14:paraId="034F4581" w14:textId="77777777" w:rsidR="002E2EB1" w:rsidRPr="002E2EB1" w:rsidRDefault="002E2EB1" w:rsidP="002E2EB1">
      <w:pPr>
        <w:spacing w:line="360" w:lineRule="auto"/>
        <w:jc w:val="both"/>
        <w:rPr>
          <w:rFonts w:ascii="Garamond" w:hAnsi="Garamond"/>
        </w:rPr>
      </w:pPr>
      <w:r w:rsidRPr="002E2EB1">
        <w:rPr>
          <w:rFonts w:ascii="Garamond" w:hAnsi="Garamond"/>
        </w:rPr>
        <w:t>A preliminary review of the source data has surfaced several findings that inform the direction of the analysis:</w:t>
      </w:r>
    </w:p>
    <w:p w14:paraId="132A0A82" w14:textId="77777777" w:rsidR="002E2EB1" w:rsidRPr="002E2EB1" w:rsidRDefault="002E2EB1" w:rsidP="002E2EB1">
      <w:pPr>
        <w:numPr>
          <w:ilvl w:val="0"/>
          <w:numId w:val="26"/>
        </w:numPr>
        <w:spacing w:line="360" w:lineRule="auto"/>
        <w:jc w:val="both"/>
        <w:rPr>
          <w:rFonts w:ascii="Garamond" w:hAnsi="Garamond"/>
        </w:rPr>
      </w:pPr>
      <w:r w:rsidRPr="002E2EB1">
        <w:rPr>
          <w:rFonts w:ascii="Garamond" w:hAnsi="Garamond"/>
        </w:rPr>
        <w:lastRenderedPageBreak/>
        <w:t>The overall session-to-order conversion rate is approximately 6.8%, meaning over 93% of website sessions do not result in a purchase — representing a significant untapped revenue opportunity</w:t>
      </w:r>
    </w:p>
    <w:p w14:paraId="4EE1C9E3" w14:textId="77777777" w:rsidR="002E2EB1" w:rsidRPr="002E2EB1" w:rsidRDefault="002E2EB1" w:rsidP="002E2EB1">
      <w:pPr>
        <w:numPr>
          <w:ilvl w:val="0"/>
          <w:numId w:val="26"/>
        </w:numPr>
        <w:spacing w:line="360" w:lineRule="auto"/>
        <w:jc w:val="both"/>
        <w:rPr>
          <w:rFonts w:ascii="Garamond" w:hAnsi="Garamond"/>
        </w:rPr>
      </w:pPr>
      <w:r w:rsidRPr="002E2EB1">
        <w:rPr>
          <w:rFonts w:ascii="Garamond" w:hAnsi="Garamond"/>
        </w:rPr>
        <w:t>The repeat buyer rate among customers who have made at least one purchase is only 1.9%, suggesting a substantial customer retention challenge</w:t>
      </w:r>
    </w:p>
    <w:p w14:paraId="470ADDD6" w14:textId="77777777" w:rsidR="002E2EB1" w:rsidRPr="002E2EB1" w:rsidRDefault="002E2EB1" w:rsidP="002E2EB1">
      <w:pPr>
        <w:numPr>
          <w:ilvl w:val="0"/>
          <w:numId w:val="26"/>
        </w:numPr>
        <w:spacing w:line="360" w:lineRule="auto"/>
        <w:jc w:val="both"/>
        <w:rPr>
          <w:rFonts w:ascii="Garamond" w:hAnsi="Garamond"/>
        </w:rPr>
      </w:pPr>
      <w:r w:rsidRPr="002E2EB1">
        <w:rPr>
          <w:rFonts w:ascii="Garamond" w:hAnsi="Garamond"/>
        </w:rPr>
        <w:t>Website traffic is heavily concentrated in a single channel — Google Search (</w:t>
      </w:r>
      <w:proofErr w:type="spellStart"/>
      <w:r w:rsidRPr="002E2EB1">
        <w:rPr>
          <w:rFonts w:ascii="Garamond" w:hAnsi="Garamond"/>
        </w:rPr>
        <w:t>gsearch</w:t>
      </w:r>
      <w:proofErr w:type="spellEnd"/>
      <w:r w:rsidRPr="002E2EB1">
        <w:rPr>
          <w:rFonts w:ascii="Garamond" w:hAnsi="Garamond"/>
        </w:rPr>
        <w:t>) accounts for approximately 67% of all sessions, creating a dependency risk for the business</w:t>
      </w:r>
    </w:p>
    <w:p w14:paraId="06ED2274" w14:textId="77777777" w:rsidR="002E2EB1" w:rsidRPr="002E2EB1" w:rsidRDefault="002E2EB1" w:rsidP="002E2EB1">
      <w:pPr>
        <w:numPr>
          <w:ilvl w:val="0"/>
          <w:numId w:val="26"/>
        </w:numPr>
        <w:spacing w:line="360" w:lineRule="auto"/>
        <w:jc w:val="both"/>
        <w:rPr>
          <w:rFonts w:ascii="Garamond" w:hAnsi="Garamond"/>
        </w:rPr>
      </w:pPr>
      <w:r w:rsidRPr="002E2EB1">
        <w:rPr>
          <w:rFonts w:ascii="Garamond" w:hAnsi="Garamond"/>
        </w:rPr>
        <w:t xml:space="preserve">The device split is 69% desktop and 31% mobile, raising questions about whether the mobile experience is adequately </w:t>
      </w:r>
      <w:proofErr w:type="spellStart"/>
      <w:r w:rsidRPr="002E2EB1">
        <w:rPr>
          <w:rFonts w:ascii="Garamond" w:hAnsi="Garamond"/>
        </w:rPr>
        <w:t>optimised</w:t>
      </w:r>
      <w:proofErr w:type="spellEnd"/>
      <w:r w:rsidRPr="002E2EB1">
        <w:rPr>
          <w:rFonts w:ascii="Garamond" w:hAnsi="Garamond"/>
        </w:rPr>
        <w:t xml:space="preserve"> for conversion</w:t>
      </w:r>
    </w:p>
    <w:p w14:paraId="524F6919" w14:textId="77777777" w:rsidR="002E2EB1" w:rsidRPr="002E2EB1" w:rsidRDefault="002E2EB1" w:rsidP="002E2EB1">
      <w:pPr>
        <w:numPr>
          <w:ilvl w:val="0"/>
          <w:numId w:val="26"/>
        </w:numPr>
        <w:spacing w:line="360" w:lineRule="auto"/>
        <w:jc w:val="both"/>
        <w:rPr>
          <w:rFonts w:ascii="Garamond" w:hAnsi="Garamond"/>
        </w:rPr>
      </w:pPr>
      <w:r w:rsidRPr="002E2EB1">
        <w:rPr>
          <w:rFonts w:ascii="Garamond" w:hAnsi="Garamond"/>
        </w:rPr>
        <w:t>Multiple landing page variants (/lander-1 through /lander-5) and two billing page versions (/billing and /billing-2) are present in the pageview data, indicating that website experiments have been conducted but not formally evaluated</w:t>
      </w:r>
    </w:p>
    <w:p w14:paraId="4B7FBD52" w14:textId="77777777" w:rsidR="002E2EB1" w:rsidRPr="002E2EB1" w:rsidRDefault="002E2EB1" w:rsidP="002E2EB1">
      <w:pPr>
        <w:spacing w:line="360" w:lineRule="auto"/>
        <w:jc w:val="both"/>
        <w:rPr>
          <w:rFonts w:ascii="Garamond" w:hAnsi="Garamond"/>
        </w:rPr>
      </w:pPr>
      <w:r w:rsidRPr="002E2EB1">
        <w:rPr>
          <w:rFonts w:ascii="Garamond" w:hAnsi="Garamond"/>
        </w:rPr>
        <w:t>These initial observations provide the foundation for the business questions that guide the remainder of this engagement.</w:t>
      </w:r>
    </w:p>
    <w:p w14:paraId="054C6316" w14:textId="0C051D86" w:rsidR="002E2EB1" w:rsidRDefault="002E2EB1">
      <w:pPr>
        <w:rPr>
          <w:rFonts w:ascii="Garamond" w:hAnsi="Garamond"/>
          <w:b/>
          <w:bCs/>
          <w:lang w:val="lt-LT"/>
        </w:rPr>
      </w:pPr>
      <w:r>
        <w:rPr>
          <w:rFonts w:ascii="Garamond" w:hAnsi="Garamond"/>
          <w:b/>
          <w:bCs/>
          <w:lang w:val="lt-LT"/>
        </w:rPr>
        <w:br w:type="page"/>
      </w:r>
    </w:p>
    <w:p w14:paraId="38AB845B" w14:textId="2CEF2400" w:rsidR="00C6314E" w:rsidRPr="002E2EB1" w:rsidRDefault="00C6314E" w:rsidP="00C6314E">
      <w:pPr>
        <w:pStyle w:val="Heading2"/>
        <w:rPr>
          <w:rFonts w:ascii="Garamond" w:hAnsi="Garamond"/>
          <w:b/>
          <w:bCs/>
          <w:lang w:val="lt-LT"/>
        </w:rPr>
      </w:pPr>
      <w:r w:rsidRPr="002E2EB1">
        <w:rPr>
          <w:rFonts w:ascii="Garamond" w:hAnsi="Garamond"/>
          <w:b/>
          <w:bCs/>
          <w:lang w:val="lt-LT"/>
        </w:rPr>
        <w:lastRenderedPageBreak/>
        <w:t>Business questions and methods of analysis</w:t>
      </w:r>
    </w:p>
    <w:p w14:paraId="2CCFD4EF" w14:textId="77777777" w:rsidR="003D3C2A" w:rsidRPr="003D3C2A" w:rsidRDefault="003D3C2A" w:rsidP="002E2EB1">
      <w:pPr>
        <w:spacing w:line="360" w:lineRule="auto"/>
        <w:rPr>
          <w:rFonts w:ascii="Garamond" w:hAnsi="Garamond"/>
        </w:rPr>
      </w:pPr>
      <w:r w:rsidRPr="003D3C2A">
        <w:rPr>
          <w:rFonts w:ascii="Garamond" w:hAnsi="Garamond"/>
          <w:b/>
          <w:bCs/>
        </w:rPr>
        <w:t>BQ1: What is the value segmentation of our customer base, and which segments drive the most revenue?</w:t>
      </w:r>
      <w:r w:rsidRPr="003D3C2A">
        <w:rPr>
          <w:rFonts w:ascii="Garamond" w:hAnsi="Garamond"/>
        </w:rPr>
        <w:t xml:space="preserve"> → Method: RFM analysis → customer segments (Champions, Loyal, At Risk, Lost) → Output: Segment distribution table + revenue concentration by segment</w:t>
      </w:r>
    </w:p>
    <w:p w14:paraId="3E83F666" w14:textId="77777777" w:rsidR="003D3C2A" w:rsidRPr="003D3C2A" w:rsidRDefault="003D3C2A" w:rsidP="002E2EB1">
      <w:pPr>
        <w:spacing w:line="360" w:lineRule="auto"/>
        <w:rPr>
          <w:rFonts w:ascii="Garamond" w:hAnsi="Garamond"/>
        </w:rPr>
      </w:pPr>
      <w:r w:rsidRPr="003D3C2A">
        <w:rPr>
          <w:rFonts w:ascii="Garamond" w:hAnsi="Garamond"/>
          <w:b/>
          <w:bCs/>
        </w:rPr>
        <w:t>BQ2: Where in the conversion funnel do we lose the most potential customers?</w:t>
      </w:r>
      <w:r w:rsidRPr="003D3C2A">
        <w:rPr>
          <w:rFonts w:ascii="Garamond" w:hAnsi="Garamond"/>
        </w:rPr>
        <w:t xml:space="preserve"> → Funnel analysis using pageview URL sequences per session → Output: funnel chart with drop-off % at each step</w:t>
      </w:r>
    </w:p>
    <w:p w14:paraId="67908AA2" w14:textId="77777777" w:rsidR="003D3C2A" w:rsidRDefault="003D3C2A" w:rsidP="002E2EB1">
      <w:pPr>
        <w:spacing w:line="360" w:lineRule="auto"/>
        <w:rPr>
          <w:rFonts w:ascii="Garamond" w:hAnsi="Garamond"/>
        </w:rPr>
      </w:pPr>
      <w:r w:rsidRPr="003D3C2A">
        <w:rPr>
          <w:rFonts w:ascii="Garamond" w:hAnsi="Garamond"/>
          <w:b/>
          <w:bCs/>
        </w:rPr>
        <w:t>BQ3: How well does the business retain customers over time?</w:t>
      </w:r>
      <w:r w:rsidRPr="003D3C2A">
        <w:rPr>
          <w:rFonts w:ascii="Garamond" w:hAnsi="Garamond"/>
        </w:rPr>
        <w:t xml:space="preserve"> → Cohort retention analysis → Output: retention heatmap by acquisition month</w:t>
      </w:r>
    </w:p>
    <w:p w14:paraId="15CFA295" w14:textId="77777777" w:rsidR="003D3C2A" w:rsidRPr="003D3C2A" w:rsidRDefault="003D3C2A" w:rsidP="002E2EB1">
      <w:pPr>
        <w:spacing w:line="360" w:lineRule="auto"/>
        <w:rPr>
          <w:rFonts w:ascii="Garamond" w:hAnsi="Garamond"/>
        </w:rPr>
      </w:pPr>
      <w:r w:rsidRPr="003D3C2A">
        <w:rPr>
          <w:rFonts w:ascii="Garamond" w:hAnsi="Garamond"/>
          <w:b/>
          <w:bCs/>
        </w:rPr>
        <w:t xml:space="preserve">BQ4: Which acquisition channels bring the highest quality traffic, and where should the business </w:t>
      </w:r>
      <w:proofErr w:type="gramStart"/>
      <w:r w:rsidRPr="003D3C2A">
        <w:rPr>
          <w:rFonts w:ascii="Garamond" w:hAnsi="Garamond"/>
          <w:b/>
          <w:bCs/>
        </w:rPr>
        <w:t>focus</w:t>
      </w:r>
      <w:proofErr w:type="gramEnd"/>
      <w:r w:rsidRPr="003D3C2A">
        <w:rPr>
          <w:rFonts w:ascii="Garamond" w:hAnsi="Garamond"/>
          <w:b/>
          <w:bCs/>
        </w:rPr>
        <w:t xml:space="preserve"> its marketing </w:t>
      </w:r>
      <w:proofErr w:type="gramStart"/>
      <w:r w:rsidRPr="003D3C2A">
        <w:rPr>
          <w:rFonts w:ascii="Garamond" w:hAnsi="Garamond"/>
          <w:b/>
          <w:bCs/>
        </w:rPr>
        <w:t>spend</w:t>
      </w:r>
      <w:proofErr w:type="gramEnd"/>
      <w:r w:rsidRPr="003D3C2A">
        <w:rPr>
          <w:rFonts w:ascii="Garamond" w:hAnsi="Garamond"/>
          <w:b/>
          <w:bCs/>
        </w:rPr>
        <w:t>?</w:t>
      </w:r>
      <w:r w:rsidRPr="003D3C2A">
        <w:rPr>
          <w:rFonts w:ascii="Garamond" w:hAnsi="Garamond"/>
        </w:rPr>
        <w:t xml:space="preserve"> → Channel analysis: conversion rate, AOV, repeat purchase rate by UTM source/campaign</w:t>
      </w:r>
    </w:p>
    <w:p w14:paraId="599CE4C0" w14:textId="77777777" w:rsidR="003D3C2A" w:rsidRPr="003D3C2A" w:rsidRDefault="003D3C2A" w:rsidP="002E2EB1">
      <w:pPr>
        <w:spacing w:line="360" w:lineRule="auto"/>
        <w:rPr>
          <w:rFonts w:ascii="Garamond" w:hAnsi="Garamond"/>
        </w:rPr>
      </w:pPr>
      <w:r w:rsidRPr="003D3C2A">
        <w:rPr>
          <w:rFonts w:ascii="Garamond" w:hAnsi="Garamond"/>
          <w:b/>
          <w:bCs/>
        </w:rPr>
        <w:t>BQ5: Is there a significant conversion gap between device types, and what does it imply for UX priorities?</w:t>
      </w:r>
      <w:r w:rsidRPr="003D3C2A">
        <w:rPr>
          <w:rFonts w:ascii="Garamond" w:hAnsi="Garamond"/>
        </w:rPr>
        <w:t xml:space="preserve"> → Device analysis: sessions, conversion rate, AOV by device type</w:t>
      </w:r>
    </w:p>
    <w:p w14:paraId="48587405" w14:textId="77777777" w:rsidR="00103243" w:rsidRPr="00103243" w:rsidRDefault="00103243" w:rsidP="002E2EB1">
      <w:pPr>
        <w:spacing w:line="360" w:lineRule="auto"/>
        <w:rPr>
          <w:rFonts w:ascii="Garamond" w:hAnsi="Garamond"/>
        </w:rPr>
      </w:pPr>
      <w:r w:rsidRPr="00103243">
        <w:rPr>
          <w:rFonts w:ascii="Garamond" w:hAnsi="Garamond"/>
          <w:b/>
          <w:bCs/>
        </w:rPr>
        <w:t>BQ6: Which products drive the most revenue and margin, and how has product mix shifted since each launch?</w:t>
      </w:r>
      <w:r w:rsidRPr="00103243">
        <w:rPr>
          <w:rFonts w:ascii="Garamond" w:hAnsi="Garamond"/>
        </w:rPr>
        <w:t xml:space="preserve"> → Revenue, COGS, gross margin by product over time → Product launch impact analysis (before/after each new product) → Cross-sell analysis — which products are bought together (you have </w:t>
      </w:r>
      <w:proofErr w:type="spellStart"/>
      <w:r w:rsidRPr="00103243">
        <w:rPr>
          <w:rFonts w:ascii="Garamond" w:hAnsi="Garamond"/>
        </w:rPr>
        <w:t>items_purchased</w:t>
      </w:r>
      <w:proofErr w:type="spellEnd"/>
      <w:r w:rsidRPr="00103243">
        <w:rPr>
          <w:rFonts w:ascii="Garamond" w:hAnsi="Garamond"/>
        </w:rPr>
        <w:t xml:space="preserve"> up to 2 per order) → Primary stakeholder: </w:t>
      </w:r>
      <w:r w:rsidRPr="00103243">
        <w:rPr>
          <w:rFonts w:ascii="Garamond" w:hAnsi="Garamond"/>
          <w:b/>
          <w:bCs/>
        </w:rPr>
        <w:t>Product/commercial team</w:t>
      </w:r>
    </w:p>
    <w:p w14:paraId="0467AF7F" w14:textId="77777777" w:rsidR="00103243" w:rsidRDefault="00103243" w:rsidP="002E2EB1">
      <w:pPr>
        <w:spacing w:line="360" w:lineRule="auto"/>
        <w:rPr>
          <w:rFonts w:ascii="Garamond" w:hAnsi="Garamond"/>
          <w:b/>
          <w:bCs/>
        </w:rPr>
      </w:pPr>
      <w:r w:rsidRPr="00103243">
        <w:rPr>
          <w:rFonts w:ascii="Garamond" w:hAnsi="Garamond"/>
          <w:b/>
          <w:bCs/>
        </w:rPr>
        <w:t>BQ7: What is the refund rate by product, and what is the financial impact on net revenue?</w:t>
      </w:r>
      <w:r w:rsidRPr="00103243">
        <w:rPr>
          <w:rFonts w:ascii="Garamond" w:hAnsi="Garamond"/>
        </w:rPr>
        <w:t xml:space="preserve"> → Refund rate % by product, refund trend over time, net revenue after refunds → Primary stakeholder: </w:t>
      </w:r>
      <w:r w:rsidRPr="00103243">
        <w:rPr>
          <w:rFonts w:ascii="Garamond" w:hAnsi="Garamond"/>
          <w:b/>
          <w:bCs/>
        </w:rPr>
        <w:t>Finance + Product team</w:t>
      </w:r>
    </w:p>
    <w:p w14:paraId="60F7FE04" w14:textId="0D1796C9" w:rsidR="00103243" w:rsidRDefault="00103243" w:rsidP="002E2EB1">
      <w:pPr>
        <w:spacing w:line="360" w:lineRule="auto"/>
        <w:rPr>
          <w:rFonts w:ascii="Garamond" w:hAnsi="Garamond"/>
          <w:b/>
          <w:bCs/>
        </w:rPr>
      </w:pPr>
      <w:r w:rsidRPr="00103243">
        <w:rPr>
          <w:rFonts w:ascii="Garamond" w:hAnsi="Garamond"/>
          <w:b/>
          <w:bCs/>
        </w:rPr>
        <w:t>BQ8: What is the lifetime value of our customers, and which acquisition channels and segments produce the highest LTV?</w:t>
      </w:r>
      <w:r w:rsidRPr="00103243">
        <w:rPr>
          <w:rFonts w:ascii="Garamond" w:hAnsi="Garamond"/>
        </w:rPr>
        <w:t xml:space="preserve"> → Historical LTV calculation per user → average by channel, cohort, RFM segment → Primary stakeholder: </w:t>
      </w:r>
      <w:r w:rsidRPr="00103243">
        <w:rPr>
          <w:rFonts w:ascii="Garamond" w:hAnsi="Garamond"/>
          <w:b/>
          <w:bCs/>
        </w:rPr>
        <w:t>Marketing + Finance</w:t>
      </w:r>
    </w:p>
    <w:p w14:paraId="7B47E1A8" w14:textId="49281A52" w:rsidR="00103243" w:rsidRDefault="00103243" w:rsidP="002E2EB1">
      <w:pPr>
        <w:spacing w:line="360" w:lineRule="auto"/>
        <w:rPr>
          <w:rFonts w:ascii="Garamond" w:hAnsi="Garamond"/>
          <w:b/>
          <w:bCs/>
        </w:rPr>
      </w:pPr>
      <w:r w:rsidRPr="00103243">
        <w:rPr>
          <w:rFonts w:ascii="Garamond" w:hAnsi="Garamond"/>
          <w:b/>
          <w:bCs/>
        </w:rPr>
        <w:t>BQ9: Is the business growing, and are there seasonal patterns in traffic and revenue?</w:t>
      </w:r>
      <w:r w:rsidRPr="00103243">
        <w:rPr>
          <w:rFonts w:ascii="Garamond" w:hAnsi="Garamond"/>
        </w:rPr>
        <w:t xml:space="preserve"> → YoY revenue growth, monthly trend analysis, seasonal peaks → Primary stakeholder: </w:t>
      </w:r>
      <w:r w:rsidRPr="00103243">
        <w:rPr>
          <w:rFonts w:ascii="Garamond" w:hAnsi="Garamond"/>
          <w:b/>
          <w:bCs/>
        </w:rPr>
        <w:t>Executive/leadership</w:t>
      </w:r>
    </w:p>
    <w:p w14:paraId="645AAC5F" w14:textId="2DE4D4F3" w:rsidR="00103243" w:rsidRPr="00103243" w:rsidRDefault="00103243" w:rsidP="002E2EB1">
      <w:pPr>
        <w:spacing w:line="360" w:lineRule="auto"/>
        <w:rPr>
          <w:rFonts w:ascii="Garamond" w:hAnsi="Garamond"/>
        </w:rPr>
      </w:pPr>
      <w:r w:rsidRPr="00103243">
        <w:rPr>
          <w:rFonts w:ascii="Garamond" w:hAnsi="Garamond"/>
          <w:b/>
          <w:bCs/>
        </w:rPr>
        <w:lastRenderedPageBreak/>
        <w:t>BQ10: Which website experiments improved conversion, and what was the measurable impact?</w:t>
      </w:r>
      <w:r w:rsidRPr="00103243">
        <w:rPr>
          <w:rFonts w:ascii="Garamond" w:hAnsi="Garamond"/>
        </w:rPr>
        <w:t xml:space="preserve"> → Landing page performance comparison, billing page A/B analysis → Primary stakeholder: </w:t>
      </w:r>
      <w:r w:rsidRPr="00103243">
        <w:rPr>
          <w:rFonts w:ascii="Garamond" w:hAnsi="Garamond"/>
          <w:b/>
          <w:bCs/>
        </w:rPr>
        <w:t>Marketing + Dev</w:t>
      </w:r>
    </w:p>
    <w:p w14:paraId="392214B1" w14:textId="07C80D5F" w:rsidR="003D3C2A" w:rsidRPr="004C4AA1" w:rsidRDefault="00103243" w:rsidP="00103243">
      <w:pPr>
        <w:pStyle w:val="Heading2"/>
        <w:rPr>
          <w:rFonts w:ascii="Garamond" w:hAnsi="Garamond"/>
          <w:b/>
          <w:bCs/>
        </w:rPr>
      </w:pPr>
      <w:r w:rsidRPr="004C4AA1">
        <w:rPr>
          <w:rFonts w:ascii="Garamond" w:hAnsi="Garamond"/>
          <w:b/>
          <w:bCs/>
        </w:rPr>
        <w:t xml:space="preserve">Metrics </w:t>
      </w:r>
      <w:r w:rsidR="004C4AA1" w:rsidRPr="004C4AA1">
        <w:rPr>
          <w:rFonts w:ascii="Garamond" w:hAnsi="Garamond"/>
          <w:b/>
          <w:bCs/>
        </w:rPr>
        <w:t>by business question</w:t>
      </w:r>
    </w:p>
    <w:p w14:paraId="33D20AE2" w14:textId="77777777" w:rsidR="004C4AA1" w:rsidRPr="004C4AA1" w:rsidRDefault="004C4AA1" w:rsidP="002E2EB1">
      <w:pPr>
        <w:spacing w:line="360" w:lineRule="auto"/>
        <w:rPr>
          <w:rFonts w:ascii="Garamond" w:hAnsi="Garamond"/>
        </w:rPr>
      </w:pPr>
      <w:r w:rsidRPr="004C4AA1">
        <w:rPr>
          <w:rFonts w:ascii="Garamond" w:hAnsi="Garamond"/>
          <w:b/>
          <w:bCs/>
        </w:rPr>
        <w:t>BQ1 — Customer value segmentation (RFM)</w:t>
      </w:r>
    </w:p>
    <w:p w14:paraId="1BF85CA4" w14:textId="77777777" w:rsidR="004C4AA1" w:rsidRPr="004C4AA1" w:rsidRDefault="004C4AA1" w:rsidP="002E2EB1">
      <w:pPr>
        <w:numPr>
          <w:ilvl w:val="0"/>
          <w:numId w:val="2"/>
        </w:numPr>
        <w:spacing w:line="360" w:lineRule="auto"/>
        <w:rPr>
          <w:rFonts w:ascii="Garamond" w:hAnsi="Garamond"/>
        </w:rPr>
      </w:pPr>
      <w:r w:rsidRPr="004C4AA1">
        <w:rPr>
          <w:rFonts w:ascii="Garamond" w:hAnsi="Garamond"/>
        </w:rPr>
        <w:t>Recency: days since last order per user</w:t>
      </w:r>
    </w:p>
    <w:p w14:paraId="2206BF92" w14:textId="77777777" w:rsidR="004C4AA1" w:rsidRPr="004C4AA1" w:rsidRDefault="004C4AA1" w:rsidP="002E2EB1">
      <w:pPr>
        <w:numPr>
          <w:ilvl w:val="0"/>
          <w:numId w:val="2"/>
        </w:numPr>
        <w:spacing w:line="360" w:lineRule="auto"/>
        <w:rPr>
          <w:rFonts w:ascii="Garamond" w:hAnsi="Garamond"/>
        </w:rPr>
      </w:pPr>
      <w:r w:rsidRPr="004C4AA1">
        <w:rPr>
          <w:rFonts w:ascii="Garamond" w:hAnsi="Garamond"/>
        </w:rPr>
        <w:t>Frequency: total orders per user</w:t>
      </w:r>
    </w:p>
    <w:p w14:paraId="77EFFC28" w14:textId="77777777" w:rsidR="004C4AA1" w:rsidRPr="004C4AA1" w:rsidRDefault="004C4AA1" w:rsidP="002E2EB1">
      <w:pPr>
        <w:numPr>
          <w:ilvl w:val="0"/>
          <w:numId w:val="2"/>
        </w:numPr>
        <w:spacing w:line="360" w:lineRule="auto"/>
        <w:rPr>
          <w:rFonts w:ascii="Garamond" w:hAnsi="Garamond"/>
        </w:rPr>
      </w:pPr>
      <w:r w:rsidRPr="004C4AA1">
        <w:rPr>
          <w:rFonts w:ascii="Garamond" w:hAnsi="Garamond"/>
        </w:rPr>
        <w:t>Monetary: total revenue per user</w:t>
      </w:r>
    </w:p>
    <w:p w14:paraId="4CA98C9B" w14:textId="77777777" w:rsidR="004C4AA1" w:rsidRPr="004C4AA1" w:rsidRDefault="004C4AA1" w:rsidP="002E2EB1">
      <w:pPr>
        <w:numPr>
          <w:ilvl w:val="0"/>
          <w:numId w:val="2"/>
        </w:numPr>
        <w:spacing w:line="360" w:lineRule="auto"/>
        <w:rPr>
          <w:rFonts w:ascii="Garamond" w:hAnsi="Garamond"/>
        </w:rPr>
      </w:pPr>
      <w:r w:rsidRPr="004C4AA1">
        <w:rPr>
          <w:rFonts w:ascii="Garamond" w:hAnsi="Garamond"/>
        </w:rPr>
        <w:t>RFM score (1-5 per dimension)</w:t>
      </w:r>
    </w:p>
    <w:p w14:paraId="1F83FCBD" w14:textId="77777777" w:rsidR="004C4AA1" w:rsidRPr="004C4AA1" w:rsidRDefault="004C4AA1" w:rsidP="002E2EB1">
      <w:pPr>
        <w:numPr>
          <w:ilvl w:val="0"/>
          <w:numId w:val="2"/>
        </w:numPr>
        <w:spacing w:line="360" w:lineRule="auto"/>
        <w:rPr>
          <w:rFonts w:ascii="Garamond" w:hAnsi="Garamond"/>
        </w:rPr>
      </w:pPr>
      <w:r w:rsidRPr="004C4AA1">
        <w:rPr>
          <w:rFonts w:ascii="Garamond" w:hAnsi="Garamond"/>
        </w:rPr>
        <w:t>Segment label (Champion, Loyal, At Risk, etc.)</w:t>
      </w:r>
    </w:p>
    <w:p w14:paraId="4547A657" w14:textId="512CF95F" w:rsidR="004C4AA1" w:rsidRPr="004C4AA1" w:rsidRDefault="004C4AA1" w:rsidP="002E2EB1">
      <w:pPr>
        <w:numPr>
          <w:ilvl w:val="0"/>
          <w:numId w:val="2"/>
        </w:numPr>
        <w:spacing w:line="360" w:lineRule="auto"/>
        <w:rPr>
          <w:rFonts w:ascii="Garamond" w:hAnsi="Garamond"/>
        </w:rPr>
      </w:pPr>
      <w:r w:rsidRPr="004C4AA1">
        <w:rPr>
          <w:rFonts w:ascii="Garamond" w:hAnsi="Garamond"/>
        </w:rPr>
        <w:t>Revenue % by segment</w:t>
      </w:r>
    </w:p>
    <w:p w14:paraId="68C53E68" w14:textId="77777777" w:rsidR="004C4AA1" w:rsidRPr="004C4AA1" w:rsidRDefault="004C4AA1" w:rsidP="002E2EB1">
      <w:pPr>
        <w:spacing w:line="360" w:lineRule="auto"/>
        <w:rPr>
          <w:rFonts w:ascii="Garamond" w:hAnsi="Garamond"/>
        </w:rPr>
      </w:pPr>
      <w:r w:rsidRPr="004C4AA1">
        <w:rPr>
          <w:rFonts w:ascii="Garamond" w:hAnsi="Garamond"/>
          <w:b/>
          <w:bCs/>
        </w:rPr>
        <w:t>BQ2 — Conversion funnel drop-off</w:t>
      </w:r>
    </w:p>
    <w:p w14:paraId="71F7FDB6" w14:textId="77777777" w:rsidR="004C4AA1" w:rsidRPr="004C4AA1" w:rsidRDefault="004C4AA1" w:rsidP="002E2EB1">
      <w:pPr>
        <w:numPr>
          <w:ilvl w:val="0"/>
          <w:numId w:val="3"/>
        </w:numPr>
        <w:spacing w:line="360" w:lineRule="auto"/>
        <w:rPr>
          <w:rFonts w:ascii="Garamond" w:hAnsi="Garamond"/>
        </w:rPr>
      </w:pPr>
      <w:r w:rsidRPr="004C4AA1">
        <w:rPr>
          <w:rFonts w:ascii="Garamond" w:hAnsi="Garamond"/>
        </w:rPr>
        <w:t>Sessions per funnel stage (unique session count reaching each URL)</w:t>
      </w:r>
    </w:p>
    <w:p w14:paraId="51CD1877" w14:textId="77777777" w:rsidR="004C4AA1" w:rsidRPr="004C4AA1" w:rsidRDefault="004C4AA1" w:rsidP="002E2EB1">
      <w:pPr>
        <w:numPr>
          <w:ilvl w:val="0"/>
          <w:numId w:val="3"/>
        </w:numPr>
        <w:spacing w:line="360" w:lineRule="auto"/>
        <w:rPr>
          <w:rFonts w:ascii="Garamond" w:hAnsi="Garamond"/>
        </w:rPr>
      </w:pPr>
      <w:r w:rsidRPr="004C4AA1">
        <w:rPr>
          <w:rFonts w:ascii="Garamond" w:hAnsi="Garamond"/>
        </w:rPr>
        <w:t>Drop-off rate % between each stage</w:t>
      </w:r>
    </w:p>
    <w:p w14:paraId="4430760E" w14:textId="77777777" w:rsidR="004C4AA1" w:rsidRPr="004C4AA1" w:rsidRDefault="004C4AA1" w:rsidP="002E2EB1">
      <w:pPr>
        <w:numPr>
          <w:ilvl w:val="0"/>
          <w:numId w:val="3"/>
        </w:numPr>
        <w:spacing w:line="360" w:lineRule="auto"/>
        <w:rPr>
          <w:rFonts w:ascii="Garamond" w:hAnsi="Garamond"/>
        </w:rPr>
      </w:pPr>
      <w:r w:rsidRPr="004C4AA1">
        <w:rPr>
          <w:rFonts w:ascii="Garamond" w:hAnsi="Garamond"/>
        </w:rPr>
        <w:t>Overall session-to-order conversion rate</w:t>
      </w:r>
    </w:p>
    <w:p w14:paraId="035E7E25" w14:textId="2CFD2E0F" w:rsidR="004C4AA1" w:rsidRPr="004C4AA1" w:rsidRDefault="004C4AA1" w:rsidP="002E2EB1">
      <w:pPr>
        <w:numPr>
          <w:ilvl w:val="0"/>
          <w:numId w:val="3"/>
        </w:numPr>
        <w:spacing w:line="360" w:lineRule="auto"/>
        <w:rPr>
          <w:rFonts w:ascii="Garamond" w:hAnsi="Garamond"/>
        </w:rPr>
      </w:pPr>
      <w:r w:rsidRPr="004C4AA1">
        <w:rPr>
          <w:rFonts w:ascii="Garamond" w:hAnsi="Garamond"/>
        </w:rPr>
        <w:t>Funnel completion rate by device type</w:t>
      </w:r>
    </w:p>
    <w:p w14:paraId="5B19F781" w14:textId="77777777" w:rsidR="004C4AA1" w:rsidRPr="004C4AA1" w:rsidRDefault="004C4AA1" w:rsidP="002E2EB1">
      <w:pPr>
        <w:spacing w:line="360" w:lineRule="auto"/>
        <w:rPr>
          <w:rFonts w:ascii="Garamond" w:hAnsi="Garamond"/>
        </w:rPr>
      </w:pPr>
      <w:r w:rsidRPr="004C4AA1">
        <w:rPr>
          <w:rFonts w:ascii="Garamond" w:hAnsi="Garamond"/>
          <w:b/>
          <w:bCs/>
        </w:rPr>
        <w:t>BQ3 — Customer retention / cohort</w:t>
      </w:r>
    </w:p>
    <w:p w14:paraId="0E38F432" w14:textId="77777777" w:rsidR="004C4AA1" w:rsidRPr="004C4AA1" w:rsidRDefault="004C4AA1" w:rsidP="002E2EB1">
      <w:pPr>
        <w:numPr>
          <w:ilvl w:val="0"/>
          <w:numId w:val="4"/>
        </w:numPr>
        <w:spacing w:line="360" w:lineRule="auto"/>
        <w:rPr>
          <w:rFonts w:ascii="Garamond" w:hAnsi="Garamond"/>
        </w:rPr>
      </w:pPr>
      <w:r w:rsidRPr="004C4AA1">
        <w:rPr>
          <w:rFonts w:ascii="Garamond" w:hAnsi="Garamond"/>
        </w:rPr>
        <w:t>Cohort month (first order month per user)</w:t>
      </w:r>
    </w:p>
    <w:p w14:paraId="39FCDDF5" w14:textId="77777777" w:rsidR="004C4AA1" w:rsidRPr="004C4AA1" w:rsidRDefault="004C4AA1" w:rsidP="002E2EB1">
      <w:pPr>
        <w:numPr>
          <w:ilvl w:val="0"/>
          <w:numId w:val="4"/>
        </w:numPr>
        <w:spacing w:line="360" w:lineRule="auto"/>
        <w:rPr>
          <w:rFonts w:ascii="Garamond" w:hAnsi="Garamond"/>
        </w:rPr>
      </w:pPr>
      <w:r w:rsidRPr="004C4AA1">
        <w:rPr>
          <w:rFonts w:ascii="Garamond" w:hAnsi="Garamond"/>
        </w:rPr>
        <w:t>Cohort size (users per cohort)</w:t>
      </w:r>
    </w:p>
    <w:p w14:paraId="34DBD7E5" w14:textId="77777777" w:rsidR="004C4AA1" w:rsidRPr="004C4AA1" w:rsidRDefault="004C4AA1" w:rsidP="002E2EB1">
      <w:pPr>
        <w:numPr>
          <w:ilvl w:val="0"/>
          <w:numId w:val="4"/>
        </w:numPr>
        <w:spacing w:line="360" w:lineRule="auto"/>
        <w:rPr>
          <w:rFonts w:ascii="Garamond" w:hAnsi="Garamond"/>
        </w:rPr>
      </w:pPr>
      <w:r w:rsidRPr="004C4AA1">
        <w:rPr>
          <w:rFonts w:ascii="Garamond" w:hAnsi="Garamond"/>
        </w:rPr>
        <w:t>Retention rate % per cohort per subsequent month</w:t>
      </w:r>
    </w:p>
    <w:p w14:paraId="33484E50" w14:textId="5B25A383" w:rsidR="004C4AA1" w:rsidRPr="004C4AA1" w:rsidRDefault="004C4AA1" w:rsidP="002E2EB1">
      <w:pPr>
        <w:numPr>
          <w:ilvl w:val="0"/>
          <w:numId w:val="4"/>
        </w:numPr>
        <w:spacing w:line="360" w:lineRule="auto"/>
        <w:rPr>
          <w:rFonts w:ascii="Garamond" w:hAnsi="Garamond"/>
        </w:rPr>
      </w:pPr>
      <w:r w:rsidRPr="004C4AA1">
        <w:rPr>
          <w:rFonts w:ascii="Garamond" w:hAnsi="Garamond"/>
        </w:rPr>
        <w:t>Average months active per cohort</w:t>
      </w:r>
    </w:p>
    <w:p w14:paraId="77F1179E" w14:textId="77777777" w:rsidR="004C4AA1" w:rsidRPr="004C4AA1" w:rsidRDefault="004C4AA1" w:rsidP="002E2EB1">
      <w:pPr>
        <w:spacing w:line="360" w:lineRule="auto"/>
        <w:rPr>
          <w:rFonts w:ascii="Garamond" w:hAnsi="Garamond"/>
        </w:rPr>
      </w:pPr>
      <w:r w:rsidRPr="004C4AA1">
        <w:rPr>
          <w:rFonts w:ascii="Garamond" w:hAnsi="Garamond"/>
          <w:b/>
          <w:bCs/>
        </w:rPr>
        <w:t>BQ4 — Acquisition channel quality</w:t>
      </w:r>
    </w:p>
    <w:p w14:paraId="77241051" w14:textId="77777777" w:rsidR="004C4AA1" w:rsidRPr="004C4AA1" w:rsidRDefault="004C4AA1" w:rsidP="002E2EB1">
      <w:pPr>
        <w:numPr>
          <w:ilvl w:val="0"/>
          <w:numId w:val="5"/>
        </w:numPr>
        <w:spacing w:line="360" w:lineRule="auto"/>
        <w:rPr>
          <w:rFonts w:ascii="Garamond" w:hAnsi="Garamond"/>
        </w:rPr>
      </w:pPr>
      <w:r w:rsidRPr="004C4AA1">
        <w:rPr>
          <w:rFonts w:ascii="Garamond" w:hAnsi="Garamond"/>
        </w:rPr>
        <w:t>Sessions by channel</w:t>
      </w:r>
    </w:p>
    <w:p w14:paraId="3D92E072" w14:textId="77777777" w:rsidR="004C4AA1" w:rsidRPr="004C4AA1" w:rsidRDefault="004C4AA1" w:rsidP="002E2EB1">
      <w:pPr>
        <w:numPr>
          <w:ilvl w:val="0"/>
          <w:numId w:val="5"/>
        </w:numPr>
        <w:spacing w:line="360" w:lineRule="auto"/>
        <w:rPr>
          <w:rFonts w:ascii="Garamond" w:hAnsi="Garamond"/>
        </w:rPr>
      </w:pPr>
      <w:r w:rsidRPr="004C4AA1">
        <w:rPr>
          <w:rFonts w:ascii="Garamond" w:hAnsi="Garamond"/>
        </w:rPr>
        <w:t>Conversion rate by channel</w:t>
      </w:r>
    </w:p>
    <w:p w14:paraId="46B95A58" w14:textId="77777777" w:rsidR="004C4AA1" w:rsidRPr="004C4AA1" w:rsidRDefault="004C4AA1" w:rsidP="002E2EB1">
      <w:pPr>
        <w:numPr>
          <w:ilvl w:val="0"/>
          <w:numId w:val="5"/>
        </w:numPr>
        <w:spacing w:line="360" w:lineRule="auto"/>
        <w:rPr>
          <w:rFonts w:ascii="Garamond" w:hAnsi="Garamond"/>
        </w:rPr>
      </w:pPr>
      <w:r w:rsidRPr="004C4AA1">
        <w:rPr>
          <w:rFonts w:ascii="Garamond" w:hAnsi="Garamond"/>
        </w:rPr>
        <w:lastRenderedPageBreak/>
        <w:t>Average order value (AOV) by channel</w:t>
      </w:r>
    </w:p>
    <w:p w14:paraId="4FCBAF25" w14:textId="77777777" w:rsidR="004C4AA1" w:rsidRPr="004C4AA1" w:rsidRDefault="004C4AA1" w:rsidP="002E2EB1">
      <w:pPr>
        <w:numPr>
          <w:ilvl w:val="0"/>
          <w:numId w:val="5"/>
        </w:numPr>
        <w:spacing w:line="360" w:lineRule="auto"/>
        <w:rPr>
          <w:rFonts w:ascii="Garamond" w:hAnsi="Garamond"/>
        </w:rPr>
      </w:pPr>
      <w:r w:rsidRPr="004C4AA1">
        <w:rPr>
          <w:rFonts w:ascii="Garamond" w:hAnsi="Garamond"/>
        </w:rPr>
        <w:t>Repeat purchase rate by channel</w:t>
      </w:r>
    </w:p>
    <w:p w14:paraId="4467EDE1" w14:textId="4F39B7F5" w:rsidR="004C4AA1" w:rsidRPr="004C4AA1" w:rsidRDefault="004C4AA1" w:rsidP="002E2EB1">
      <w:pPr>
        <w:numPr>
          <w:ilvl w:val="0"/>
          <w:numId w:val="5"/>
        </w:numPr>
        <w:spacing w:line="360" w:lineRule="auto"/>
        <w:rPr>
          <w:rFonts w:ascii="Garamond" w:hAnsi="Garamond"/>
        </w:rPr>
      </w:pPr>
      <w:r w:rsidRPr="004C4AA1">
        <w:rPr>
          <w:rFonts w:ascii="Garamond" w:hAnsi="Garamond"/>
        </w:rPr>
        <w:t>Revenue per session by channel</w:t>
      </w:r>
    </w:p>
    <w:p w14:paraId="621DAC60" w14:textId="77777777" w:rsidR="004C4AA1" w:rsidRPr="004C4AA1" w:rsidRDefault="004C4AA1" w:rsidP="002E2EB1">
      <w:pPr>
        <w:spacing w:line="360" w:lineRule="auto"/>
        <w:rPr>
          <w:rFonts w:ascii="Garamond" w:hAnsi="Garamond"/>
        </w:rPr>
      </w:pPr>
      <w:r w:rsidRPr="004C4AA1">
        <w:rPr>
          <w:rFonts w:ascii="Garamond" w:hAnsi="Garamond"/>
          <w:b/>
          <w:bCs/>
        </w:rPr>
        <w:t>BQ5 — Device conversion gap</w:t>
      </w:r>
    </w:p>
    <w:p w14:paraId="276ABE56" w14:textId="77777777" w:rsidR="004C4AA1" w:rsidRPr="004C4AA1" w:rsidRDefault="004C4AA1" w:rsidP="002E2EB1">
      <w:pPr>
        <w:numPr>
          <w:ilvl w:val="0"/>
          <w:numId w:val="6"/>
        </w:numPr>
        <w:spacing w:line="360" w:lineRule="auto"/>
        <w:rPr>
          <w:rFonts w:ascii="Garamond" w:hAnsi="Garamond"/>
        </w:rPr>
      </w:pPr>
      <w:r w:rsidRPr="004C4AA1">
        <w:rPr>
          <w:rFonts w:ascii="Garamond" w:hAnsi="Garamond"/>
        </w:rPr>
        <w:t>Sessions by device type</w:t>
      </w:r>
    </w:p>
    <w:p w14:paraId="4514AC74" w14:textId="77777777" w:rsidR="004C4AA1" w:rsidRPr="004C4AA1" w:rsidRDefault="004C4AA1" w:rsidP="002E2EB1">
      <w:pPr>
        <w:numPr>
          <w:ilvl w:val="0"/>
          <w:numId w:val="6"/>
        </w:numPr>
        <w:spacing w:line="360" w:lineRule="auto"/>
        <w:rPr>
          <w:rFonts w:ascii="Garamond" w:hAnsi="Garamond"/>
        </w:rPr>
      </w:pPr>
      <w:r w:rsidRPr="004C4AA1">
        <w:rPr>
          <w:rFonts w:ascii="Garamond" w:hAnsi="Garamond"/>
        </w:rPr>
        <w:t>Conversion rate by device</w:t>
      </w:r>
    </w:p>
    <w:p w14:paraId="4528B55B" w14:textId="77777777" w:rsidR="004C4AA1" w:rsidRPr="004C4AA1" w:rsidRDefault="004C4AA1" w:rsidP="002E2EB1">
      <w:pPr>
        <w:numPr>
          <w:ilvl w:val="0"/>
          <w:numId w:val="6"/>
        </w:numPr>
        <w:spacing w:line="360" w:lineRule="auto"/>
        <w:rPr>
          <w:rFonts w:ascii="Garamond" w:hAnsi="Garamond"/>
        </w:rPr>
      </w:pPr>
      <w:r w:rsidRPr="004C4AA1">
        <w:rPr>
          <w:rFonts w:ascii="Garamond" w:hAnsi="Garamond"/>
        </w:rPr>
        <w:t>AOV by device</w:t>
      </w:r>
    </w:p>
    <w:p w14:paraId="45C24E62" w14:textId="77777777" w:rsidR="004C4AA1" w:rsidRPr="004C4AA1" w:rsidRDefault="004C4AA1" w:rsidP="002E2EB1">
      <w:pPr>
        <w:numPr>
          <w:ilvl w:val="0"/>
          <w:numId w:val="6"/>
        </w:numPr>
        <w:spacing w:line="360" w:lineRule="auto"/>
        <w:rPr>
          <w:rFonts w:ascii="Garamond" w:hAnsi="Garamond"/>
        </w:rPr>
      </w:pPr>
      <w:r w:rsidRPr="004C4AA1">
        <w:rPr>
          <w:rFonts w:ascii="Garamond" w:hAnsi="Garamond"/>
        </w:rPr>
        <w:t>Funnel drop-off rate by device</w:t>
      </w:r>
    </w:p>
    <w:p w14:paraId="7426F467" w14:textId="0EEB6024" w:rsidR="004C4AA1" w:rsidRPr="004C4AA1" w:rsidRDefault="004C4AA1" w:rsidP="002E2EB1">
      <w:pPr>
        <w:numPr>
          <w:ilvl w:val="0"/>
          <w:numId w:val="6"/>
        </w:numPr>
        <w:spacing w:line="360" w:lineRule="auto"/>
        <w:rPr>
          <w:rFonts w:ascii="Garamond" w:hAnsi="Garamond"/>
        </w:rPr>
      </w:pPr>
      <w:r w:rsidRPr="004C4AA1">
        <w:rPr>
          <w:rFonts w:ascii="Garamond" w:hAnsi="Garamond"/>
        </w:rPr>
        <w:t>Revenue by device</w:t>
      </w:r>
    </w:p>
    <w:p w14:paraId="157B0DB4" w14:textId="77777777" w:rsidR="004C4AA1" w:rsidRPr="004C4AA1" w:rsidRDefault="004C4AA1" w:rsidP="002E2EB1">
      <w:pPr>
        <w:spacing w:line="360" w:lineRule="auto"/>
        <w:rPr>
          <w:rFonts w:ascii="Garamond" w:hAnsi="Garamond"/>
        </w:rPr>
      </w:pPr>
      <w:r w:rsidRPr="004C4AA1">
        <w:rPr>
          <w:rFonts w:ascii="Garamond" w:hAnsi="Garamond"/>
          <w:b/>
          <w:bCs/>
        </w:rPr>
        <w:t>BQ6 — Product performance + unit economics</w:t>
      </w:r>
    </w:p>
    <w:p w14:paraId="2CC976A7" w14:textId="77777777" w:rsidR="004C4AA1" w:rsidRPr="004C4AA1" w:rsidRDefault="004C4AA1" w:rsidP="002E2EB1">
      <w:pPr>
        <w:numPr>
          <w:ilvl w:val="0"/>
          <w:numId w:val="7"/>
        </w:numPr>
        <w:spacing w:line="360" w:lineRule="auto"/>
        <w:rPr>
          <w:rFonts w:ascii="Garamond" w:hAnsi="Garamond"/>
        </w:rPr>
      </w:pPr>
      <w:r w:rsidRPr="004C4AA1">
        <w:rPr>
          <w:rFonts w:ascii="Garamond" w:hAnsi="Garamond"/>
        </w:rPr>
        <w:t>Revenue by product</w:t>
      </w:r>
    </w:p>
    <w:p w14:paraId="47D9AA5A" w14:textId="77777777" w:rsidR="004C4AA1" w:rsidRPr="004C4AA1" w:rsidRDefault="004C4AA1" w:rsidP="002E2EB1">
      <w:pPr>
        <w:numPr>
          <w:ilvl w:val="0"/>
          <w:numId w:val="7"/>
        </w:numPr>
        <w:spacing w:line="360" w:lineRule="auto"/>
        <w:rPr>
          <w:rFonts w:ascii="Garamond" w:hAnsi="Garamond"/>
        </w:rPr>
      </w:pPr>
      <w:r w:rsidRPr="004C4AA1">
        <w:rPr>
          <w:rFonts w:ascii="Garamond" w:hAnsi="Garamond"/>
        </w:rPr>
        <w:t>COGS by product</w:t>
      </w:r>
    </w:p>
    <w:p w14:paraId="046915B1" w14:textId="77777777" w:rsidR="004C4AA1" w:rsidRPr="004C4AA1" w:rsidRDefault="004C4AA1" w:rsidP="002E2EB1">
      <w:pPr>
        <w:numPr>
          <w:ilvl w:val="0"/>
          <w:numId w:val="7"/>
        </w:numPr>
        <w:spacing w:line="360" w:lineRule="auto"/>
        <w:rPr>
          <w:rFonts w:ascii="Garamond" w:hAnsi="Garamond"/>
        </w:rPr>
      </w:pPr>
      <w:r w:rsidRPr="004C4AA1">
        <w:rPr>
          <w:rFonts w:ascii="Garamond" w:hAnsi="Garamond"/>
        </w:rPr>
        <w:t>Gross margin % by product</w:t>
      </w:r>
    </w:p>
    <w:p w14:paraId="4E71D65B" w14:textId="77777777" w:rsidR="004C4AA1" w:rsidRPr="004C4AA1" w:rsidRDefault="004C4AA1" w:rsidP="002E2EB1">
      <w:pPr>
        <w:numPr>
          <w:ilvl w:val="0"/>
          <w:numId w:val="7"/>
        </w:numPr>
        <w:spacing w:line="360" w:lineRule="auto"/>
        <w:rPr>
          <w:rFonts w:ascii="Garamond" w:hAnsi="Garamond"/>
        </w:rPr>
      </w:pPr>
      <w:r w:rsidRPr="004C4AA1">
        <w:rPr>
          <w:rFonts w:ascii="Garamond" w:hAnsi="Garamond"/>
        </w:rPr>
        <w:t>Units sold by product</w:t>
      </w:r>
    </w:p>
    <w:p w14:paraId="00393D99" w14:textId="77777777" w:rsidR="004C4AA1" w:rsidRPr="004C4AA1" w:rsidRDefault="004C4AA1" w:rsidP="002E2EB1">
      <w:pPr>
        <w:numPr>
          <w:ilvl w:val="0"/>
          <w:numId w:val="7"/>
        </w:numPr>
        <w:spacing w:line="360" w:lineRule="auto"/>
        <w:rPr>
          <w:rFonts w:ascii="Garamond" w:hAnsi="Garamond"/>
        </w:rPr>
      </w:pPr>
      <w:r w:rsidRPr="004C4AA1">
        <w:rPr>
          <w:rFonts w:ascii="Garamond" w:hAnsi="Garamond"/>
        </w:rPr>
        <w:t>Revenue trend by product over time</w:t>
      </w:r>
    </w:p>
    <w:p w14:paraId="2EFCD692" w14:textId="77777777" w:rsidR="004C4AA1" w:rsidRPr="004C4AA1" w:rsidRDefault="004C4AA1" w:rsidP="002E2EB1">
      <w:pPr>
        <w:numPr>
          <w:ilvl w:val="0"/>
          <w:numId w:val="7"/>
        </w:numPr>
        <w:spacing w:line="360" w:lineRule="auto"/>
        <w:rPr>
          <w:rFonts w:ascii="Garamond" w:hAnsi="Garamond"/>
        </w:rPr>
      </w:pPr>
      <w:r w:rsidRPr="004C4AA1">
        <w:rPr>
          <w:rFonts w:ascii="Garamond" w:hAnsi="Garamond"/>
        </w:rPr>
        <w:t>Cross-sell rate (% orders with 2 items)</w:t>
      </w:r>
    </w:p>
    <w:p w14:paraId="579C67C7" w14:textId="49C181A3" w:rsidR="004C4AA1" w:rsidRPr="004C4AA1" w:rsidRDefault="004C4AA1" w:rsidP="002E2EB1">
      <w:pPr>
        <w:numPr>
          <w:ilvl w:val="0"/>
          <w:numId w:val="7"/>
        </w:numPr>
        <w:spacing w:line="360" w:lineRule="auto"/>
        <w:rPr>
          <w:rFonts w:ascii="Garamond" w:hAnsi="Garamond"/>
        </w:rPr>
      </w:pPr>
      <w:r w:rsidRPr="004C4AA1">
        <w:rPr>
          <w:rFonts w:ascii="Garamond" w:hAnsi="Garamond"/>
        </w:rPr>
        <w:t>Primary vs secondary item attach rate</w:t>
      </w:r>
    </w:p>
    <w:p w14:paraId="26461EED" w14:textId="77777777" w:rsidR="004C4AA1" w:rsidRPr="004C4AA1" w:rsidRDefault="004C4AA1" w:rsidP="002E2EB1">
      <w:pPr>
        <w:spacing w:line="360" w:lineRule="auto"/>
        <w:rPr>
          <w:rFonts w:ascii="Garamond" w:hAnsi="Garamond"/>
        </w:rPr>
      </w:pPr>
      <w:r w:rsidRPr="004C4AA1">
        <w:rPr>
          <w:rFonts w:ascii="Garamond" w:hAnsi="Garamond"/>
          <w:b/>
          <w:bCs/>
        </w:rPr>
        <w:t>BQ7 — Refund rate + net revenue</w:t>
      </w:r>
    </w:p>
    <w:p w14:paraId="6B1D3792" w14:textId="77777777" w:rsidR="004C4AA1" w:rsidRPr="004C4AA1" w:rsidRDefault="004C4AA1" w:rsidP="002E2EB1">
      <w:pPr>
        <w:numPr>
          <w:ilvl w:val="0"/>
          <w:numId w:val="8"/>
        </w:numPr>
        <w:spacing w:line="360" w:lineRule="auto"/>
        <w:rPr>
          <w:rFonts w:ascii="Garamond" w:hAnsi="Garamond"/>
        </w:rPr>
      </w:pPr>
      <w:r w:rsidRPr="004C4AA1">
        <w:rPr>
          <w:rFonts w:ascii="Garamond" w:hAnsi="Garamond"/>
        </w:rPr>
        <w:t>Refund count by product</w:t>
      </w:r>
    </w:p>
    <w:p w14:paraId="5AE9D532" w14:textId="77777777" w:rsidR="004C4AA1" w:rsidRPr="004C4AA1" w:rsidRDefault="004C4AA1" w:rsidP="002E2EB1">
      <w:pPr>
        <w:numPr>
          <w:ilvl w:val="0"/>
          <w:numId w:val="8"/>
        </w:numPr>
        <w:spacing w:line="360" w:lineRule="auto"/>
        <w:rPr>
          <w:rFonts w:ascii="Garamond" w:hAnsi="Garamond"/>
        </w:rPr>
      </w:pPr>
      <w:r w:rsidRPr="004C4AA1">
        <w:rPr>
          <w:rFonts w:ascii="Garamond" w:hAnsi="Garamond"/>
        </w:rPr>
        <w:t>Refund rate % by product (refunds / orders)</w:t>
      </w:r>
    </w:p>
    <w:p w14:paraId="57A4D46D" w14:textId="77777777" w:rsidR="004C4AA1" w:rsidRPr="004C4AA1" w:rsidRDefault="004C4AA1" w:rsidP="002E2EB1">
      <w:pPr>
        <w:numPr>
          <w:ilvl w:val="0"/>
          <w:numId w:val="8"/>
        </w:numPr>
        <w:spacing w:line="360" w:lineRule="auto"/>
        <w:rPr>
          <w:rFonts w:ascii="Garamond" w:hAnsi="Garamond"/>
        </w:rPr>
      </w:pPr>
      <w:r w:rsidRPr="004C4AA1">
        <w:rPr>
          <w:rFonts w:ascii="Garamond" w:hAnsi="Garamond"/>
        </w:rPr>
        <w:t>Refund amount USD by product</w:t>
      </w:r>
    </w:p>
    <w:p w14:paraId="69763DB3" w14:textId="77777777" w:rsidR="004C4AA1" w:rsidRPr="004C4AA1" w:rsidRDefault="004C4AA1" w:rsidP="002E2EB1">
      <w:pPr>
        <w:numPr>
          <w:ilvl w:val="0"/>
          <w:numId w:val="8"/>
        </w:numPr>
        <w:spacing w:line="360" w:lineRule="auto"/>
        <w:rPr>
          <w:rFonts w:ascii="Garamond" w:hAnsi="Garamond"/>
        </w:rPr>
      </w:pPr>
      <w:r w:rsidRPr="004C4AA1">
        <w:rPr>
          <w:rFonts w:ascii="Garamond" w:hAnsi="Garamond"/>
        </w:rPr>
        <w:t>Net revenue = gross revenue - refunds</w:t>
      </w:r>
    </w:p>
    <w:p w14:paraId="7829EFA3" w14:textId="77777777" w:rsidR="004C4AA1" w:rsidRPr="004C4AA1" w:rsidRDefault="004C4AA1" w:rsidP="002E2EB1">
      <w:pPr>
        <w:numPr>
          <w:ilvl w:val="0"/>
          <w:numId w:val="8"/>
        </w:numPr>
        <w:spacing w:line="360" w:lineRule="auto"/>
        <w:rPr>
          <w:rFonts w:ascii="Garamond" w:hAnsi="Garamond"/>
        </w:rPr>
      </w:pPr>
      <w:r w:rsidRPr="004C4AA1">
        <w:rPr>
          <w:rFonts w:ascii="Garamond" w:hAnsi="Garamond"/>
        </w:rPr>
        <w:t>Refund trend over time</w:t>
      </w:r>
    </w:p>
    <w:p w14:paraId="7BDB4AD4" w14:textId="1F972DA6" w:rsidR="004C4AA1" w:rsidRPr="004C4AA1" w:rsidRDefault="004C4AA1" w:rsidP="002E2EB1">
      <w:pPr>
        <w:spacing w:line="360" w:lineRule="auto"/>
        <w:rPr>
          <w:rFonts w:ascii="Garamond" w:hAnsi="Garamond"/>
        </w:rPr>
      </w:pPr>
    </w:p>
    <w:p w14:paraId="26D2A8B8" w14:textId="77777777" w:rsidR="004C4AA1" w:rsidRPr="004C4AA1" w:rsidRDefault="004C4AA1" w:rsidP="002E2EB1">
      <w:pPr>
        <w:spacing w:line="360" w:lineRule="auto"/>
        <w:rPr>
          <w:rFonts w:ascii="Garamond" w:hAnsi="Garamond"/>
        </w:rPr>
      </w:pPr>
      <w:r w:rsidRPr="004C4AA1">
        <w:rPr>
          <w:rFonts w:ascii="Garamond" w:hAnsi="Garamond"/>
          <w:b/>
          <w:bCs/>
        </w:rPr>
        <w:t>BQ8 — Customer lifetime value</w:t>
      </w:r>
    </w:p>
    <w:p w14:paraId="7A9F5E80" w14:textId="77777777" w:rsidR="004C4AA1" w:rsidRPr="004C4AA1" w:rsidRDefault="004C4AA1" w:rsidP="002E2EB1">
      <w:pPr>
        <w:numPr>
          <w:ilvl w:val="0"/>
          <w:numId w:val="9"/>
        </w:numPr>
        <w:spacing w:line="360" w:lineRule="auto"/>
        <w:rPr>
          <w:rFonts w:ascii="Garamond" w:hAnsi="Garamond"/>
        </w:rPr>
      </w:pPr>
      <w:r w:rsidRPr="004C4AA1">
        <w:rPr>
          <w:rFonts w:ascii="Garamond" w:hAnsi="Garamond"/>
        </w:rPr>
        <w:t>LTV per user (sum of all orders)</w:t>
      </w:r>
    </w:p>
    <w:p w14:paraId="4EF95587" w14:textId="77777777" w:rsidR="004C4AA1" w:rsidRPr="004C4AA1" w:rsidRDefault="004C4AA1" w:rsidP="002E2EB1">
      <w:pPr>
        <w:numPr>
          <w:ilvl w:val="0"/>
          <w:numId w:val="9"/>
        </w:numPr>
        <w:spacing w:line="360" w:lineRule="auto"/>
        <w:rPr>
          <w:rFonts w:ascii="Garamond" w:hAnsi="Garamond"/>
        </w:rPr>
      </w:pPr>
      <w:r w:rsidRPr="004C4AA1">
        <w:rPr>
          <w:rFonts w:ascii="Garamond" w:hAnsi="Garamond"/>
        </w:rPr>
        <w:t>Average LTV overall</w:t>
      </w:r>
    </w:p>
    <w:p w14:paraId="4E52EDCA" w14:textId="77777777" w:rsidR="004C4AA1" w:rsidRPr="004C4AA1" w:rsidRDefault="004C4AA1" w:rsidP="002E2EB1">
      <w:pPr>
        <w:numPr>
          <w:ilvl w:val="0"/>
          <w:numId w:val="9"/>
        </w:numPr>
        <w:spacing w:line="360" w:lineRule="auto"/>
        <w:rPr>
          <w:rFonts w:ascii="Garamond" w:hAnsi="Garamond"/>
        </w:rPr>
      </w:pPr>
      <w:r w:rsidRPr="004C4AA1">
        <w:rPr>
          <w:rFonts w:ascii="Garamond" w:hAnsi="Garamond"/>
        </w:rPr>
        <w:t>Average LTV by acquisition channel</w:t>
      </w:r>
    </w:p>
    <w:p w14:paraId="5E793EBD" w14:textId="77777777" w:rsidR="004C4AA1" w:rsidRPr="004C4AA1" w:rsidRDefault="004C4AA1" w:rsidP="002E2EB1">
      <w:pPr>
        <w:numPr>
          <w:ilvl w:val="0"/>
          <w:numId w:val="9"/>
        </w:numPr>
        <w:spacing w:line="360" w:lineRule="auto"/>
        <w:rPr>
          <w:rFonts w:ascii="Garamond" w:hAnsi="Garamond"/>
        </w:rPr>
      </w:pPr>
      <w:r w:rsidRPr="004C4AA1">
        <w:rPr>
          <w:rFonts w:ascii="Garamond" w:hAnsi="Garamond"/>
        </w:rPr>
        <w:t>Average LTV by RFM segment</w:t>
      </w:r>
    </w:p>
    <w:p w14:paraId="6C68C920" w14:textId="77777777" w:rsidR="004C4AA1" w:rsidRPr="004C4AA1" w:rsidRDefault="004C4AA1" w:rsidP="002E2EB1">
      <w:pPr>
        <w:numPr>
          <w:ilvl w:val="0"/>
          <w:numId w:val="9"/>
        </w:numPr>
        <w:spacing w:line="360" w:lineRule="auto"/>
        <w:rPr>
          <w:rFonts w:ascii="Garamond" w:hAnsi="Garamond"/>
        </w:rPr>
      </w:pPr>
      <w:r w:rsidRPr="004C4AA1">
        <w:rPr>
          <w:rFonts w:ascii="Garamond" w:hAnsi="Garamond"/>
        </w:rPr>
        <w:t>Average LTV by cohort</w:t>
      </w:r>
    </w:p>
    <w:p w14:paraId="0AF8C31E" w14:textId="77777777" w:rsidR="004C4AA1" w:rsidRPr="004C4AA1" w:rsidRDefault="004C4AA1" w:rsidP="002E2EB1">
      <w:pPr>
        <w:numPr>
          <w:ilvl w:val="0"/>
          <w:numId w:val="9"/>
        </w:numPr>
        <w:spacing w:line="360" w:lineRule="auto"/>
        <w:rPr>
          <w:rFonts w:ascii="Garamond" w:hAnsi="Garamond"/>
        </w:rPr>
      </w:pPr>
      <w:r w:rsidRPr="004C4AA1">
        <w:rPr>
          <w:rFonts w:ascii="Garamond" w:hAnsi="Garamond"/>
        </w:rPr>
        <w:t>Average orders per user</w:t>
      </w:r>
    </w:p>
    <w:p w14:paraId="43335556" w14:textId="6A43DC0F" w:rsidR="004C4AA1" w:rsidRPr="004C4AA1" w:rsidRDefault="004C4AA1" w:rsidP="002E2EB1">
      <w:pPr>
        <w:numPr>
          <w:ilvl w:val="0"/>
          <w:numId w:val="9"/>
        </w:numPr>
        <w:spacing w:line="360" w:lineRule="auto"/>
        <w:rPr>
          <w:rFonts w:ascii="Garamond" w:hAnsi="Garamond"/>
        </w:rPr>
      </w:pPr>
      <w:r w:rsidRPr="004C4AA1">
        <w:rPr>
          <w:rFonts w:ascii="Garamond" w:hAnsi="Garamond"/>
        </w:rPr>
        <w:t>Average order value per user</w:t>
      </w:r>
    </w:p>
    <w:p w14:paraId="235D9AA3" w14:textId="77777777" w:rsidR="004C4AA1" w:rsidRPr="004C4AA1" w:rsidRDefault="004C4AA1" w:rsidP="002E2EB1">
      <w:pPr>
        <w:spacing w:line="360" w:lineRule="auto"/>
        <w:rPr>
          <w:rFonts w:ascii="Garamond" w:hAnsi="Garamond"/>
        </w:rPr>
      </w:pPr>
      <w:r w:rsidRPr="004C4AA1">
        <w:rPr>
          <w:rFonts w:ascii="Garamond" w:hAnsi="Garamond"/>
          <w:b/>
          <w:bCs/>
        </w:rPr>
        <w:t>BQ9 — Growth and seasonality</w:t>
      </w:r>
    </w:p>
    <w:p w14:paraId="59022340" w14:textId="77777777" w:rsidR="004C4AA1" w:rsidRPr="004C4AA1" w:rsidRDefault="004C4AA1" w:rsidP="002E2EB1">
      <w:pPr>
        <w:numPr>
          <w:ilvl w:val="0"/>
          <w:numId w:val="10"/>
        </w:numPr>
        <w:spacing w:line="360" w:lineRule="auto"/>
        <w:rPr>
          <w:rFonts w:ascii="Garamond" w:hAnsi="Garamond"/>
        </w:rPr>
      </w:pPr>
      <w:r w:rsidRPr="004C4AA1">
        <w:rPr>
          <w:rFonts w:ascii="Garamond" w:hAnsi="Garamond"/>
        </w:rPr>
        <w:t>Monthly revenue trend</w:t>
      </w:r>
    </w:p>
    <w:p w14:paraId="420F2564" w14:textId="77777777" w:rsidR="004C4AA1" w:rsidRPr="004C4AA1" w:rsidRDefault="004C4AA1" w:rsidP="002E2EB1">
      <w:pPr>
        <w:numPr>
          <w:ilvl w:val="0"/>
          <w:numId w:val="10"/>
        </w:numPr>
        <w:spacing w:line="360" w:lineRule="auto"/>
        <w:rPr>
          <w:rFonts w:ascii="Garamond" w:hAnsi="Garamond"/>
        </w:rPr>
      </w:pPr>
      <w:r w:rsidRPr="004C4AA1">
        <w:rPr>
          <w:rFonts w:ascii="Garamond" w:hAnsi="Garamond"/>
        </w:rPr>
        <w:t>YoY revenue growth %</w:t>
      </w:r>
    </w:p>
    <w:p w14:paraId="5A1A50AF" w14:textId="77777777" w:rsidR="004C4AA1" w:rsidRPr="004C4AA1" w:rsidRDefault="004C4AA1" w:rsidP="002E2EB1">
      <w:pPr>
        <w:numPr>
          <w:ilvl w:val="0"/>
          <w:numId w:val="10"/>
        </w:numPr>
        <w:spacing w:line="360" w:lineRule="auto"/>
        <w:rPr>
          <w:rFonts w:ascii="Garamond" w:hAnsi="Garamond"/>
        </w:rPr>
      </w:pPr>
      <w:r w:rsidRPr="004C4AA1">
        <w:rPr>
          <w:rFonts w:ascii="Garamond" w:hAnsi="Garamond"/>
        </w:rPr>
        <w:t>Monthly session volume trend</w:t>
      </w:r>
    </w:p>
    <w:p w14:paraId="3E961DDE" w14:textId="77777777" w:rsidR="004C4AA1" w:rsidRPr="004C4AA1" w:rsidRDefault="004C4AA1" w:rsidP="002E2EB1">
      <w:pPr>
        <w:numPr>
          <w:ilvl w:val="0"/>
          <w:numId w:val="10"/>
        </w:numPr>
        <w:spacing w:line="360" w:lineRule="auto"/>
        <w:rPr>
          <w:rFonts w:ascii="Garamond" w:hAnsi="Garamond"/>
        </w:rPr>
      </w:pPr>
      <w:r w:rsidRPr="004C4AA1">
        <w:rPr>
          <w:rFonts w:ascii="Garamond" w:hAnsi="Garamond"/>
        </w:rPr>
        <w:t>Monthly new vs returning user count</w:t>
      </w:r>
    </w:p>
    <w:p w14:paraId="2004B4C1" w14:textId="77777777" w:rsidR="004C4AA1" w:rsidRPr="004C4AA1" w:rsidRDefault="004C4AA1" w:rsidP="002E2EB1">
      <w:pPr>
        <w:numPr>
          <w:ilvl w:val="0"/>
          <w:numId w:val="10"/>
        </w:numPr>
        <w:spacing w:line="360" w:lineRule="auto"/>
        <w:rPr>
          <w:rFonts w:ascii="Garamond" w:hAnsi="Garamond"/>
        </w:rPr>
      </w:pPr>
      <w:r w:rsidRPr="004C4AA1">
        <w:rPr>
          <w:rFonts w:ascii="Garamond" w:hAnsi="Garamond"/>
        </w:rPr>
        <w:t>Revenue by month/quarter heatmap</w:t>
      </w:r>
    </w:p>
    <w:p w14:paraId="0F158DAB" w14:textId="72255D7A" w:rsidR="004C4AA1" w:rsidRPr="004C4AA1" w:rsidRDefault="004C4AA1" w:rsidP="002E2EB1">
      <w:pPr>
        <w:numPr>
          <w:ilvl w:val="0"/>
          <w:numId w:val="10"/>
        </w:numPr>
        <w:spacing w:line="360" w:lineRule="auto"/>
        <w:rPr>
          <w:rFonts w:ascii="Garamond" w:hAnsi="Garamond"/>
        </w:rPr>
      </w:pPr>
      <w:r w:rsidRPr="004C4AA1">
        <w:rPr>
          <w:rFonts w:ascii="Garamond" w:hAnsi="Garamond"/>
        </w:rPr>
        <w:t>Monthly conversion rate trend</w:t>
      </w:r>
    </w:p>
    <w:p w14:paraId="48E89D15" w14:textId="77777777" w:rsidR="004C4AA1" w:rsidRPr="004C4AA1" w:rsidRDefault="004C4AA1" w:rsidP="002E2EB1">
      <w:pPr>
        <w:spacing w:line="360" w:lineRule="auto"/>
        <w:rPr>
          <w:rFonts w:ascii="Garamond" w:hAnsi="Garamond"/>
        </w:rPr>
      </w:pPr>
      <w:r w:rsidRPr="004C4AA1">
        <w:rPr>
          <w:rFonts w:ascii="Garamond" w:hAnsi="Garamond"/>
          <w:b/>
          <w:bCs/>
        </w:rPr>
        <w:t>BQ10 — A/B test performance</w:t>
      </w:r>
    </w:p>
    <w:p w14:paraId="1EDEFECE" w14:textId="77777777" w:rsidR="004C4AA1" w:rsidRPr="004C4AA1" w:rsidRDefault="004C4AA1" w:rsidP="002E2EB1">
      <w:pPr>
        <w:numPr>
          <w:ilvl w:val="0"/>
          <w:numId w:val="11"/>
        </w:numPr>
        <w:spacing w:line="360" w:lineRule="auto"/>
        <w:rPr>
          <w:rFonts w:ascii="Garamond" w:hAnsi="Garamond"/>
        </w:rPr>
      </w:pPr>
      <w:r w:rsidRPr="004C4AA1">
        <w:rPr>
          <w:rFonts w:ascii="Garamond" w:hAnsi="Garamond"/>
        </w:rPr>
        <w:t>Sessions per lander variant</w:t>
      </w:r>
    </w:p>
    <w:p w14:paraId="6BE1E5F2" w14:textId="77777777" w:rsidR="004C4AA1" w:rsidRPr="004C4AA1" w:rsidRDefault="004C4AA1" w:rsidP="002E2EB1">
      <w:pPr>
        <w:numPr>
          <w:ilvl w:val="0"/>
          <w:numId w:val="11"/>
        </w:numPr>
        <w:spacing w:line="360" w:lineRule="auto"/>
        <w:rPr>
          <w:rFonts w:ascii="Garamond" w:hAnsi="Garamond"/>
        </w:rPr>
      </w:pPr>
      <w:r w:rsidRPr="004C4AA1">
        <w:rPr>
          <w:rFonts w:ascii="Garamond" w:hAnsi="Garamond"/>
        </w:rPr>
        <w:t>Conversion rate per lander variant</w:t>
      </w:r>
    </w:p>
    <w:p w14:paraId="543F6F32" w14:textId="77777777" w:rsidR="004C4AA1" w:rsidRPr="004C4AA1" w:rsidRDefault="004C4AA1" w:rsidP="002E2EB1">
      <w:pPr>
        <w:numPr>
          <w:ilvl w:val="0"/>
          <w:numId w:val="11"/>
        </w:numPr>
        <w:spacing w:line="360" w:lineRule="auto"/>
        <w:rPr>
          <w:rFonts w:ascii="Garamond" w:hAnsi="Garamond"/>
        </w:rPr>
      </w:pPr>
      <w:r w:rsidRPr="004C4AA1">
        <w:rPr>
          <w:rFonts w:ascii="Garamond" w:hAnsi="Garamond"/>
        </w:rPr>
        <w:t>Bounce rate per lander variant (sessions with only one pageview)</w:t>
      </w:r>
    </w:p>
    <w:p w14:paraId="2099BBCA" w14:textId="77777777" w:rsidR="004C4AA1" w:rsidRPr="004C4AA1" w:rsidRDefault="004C4AA1" w:rsidP="002E2EB1">
      <w:pPr>
        <w:numPr>
          <w:ilvl w:val="0"/>
          <w:numId w:val="11"/>
        </w:numPr>
        <w:spacing w:line="360" w:lineRule="auto"/>
        <w:rPr>
          <w:rFonts w:ascii="Garamond" w:hAnsi="Garamond"/>
        </w:rPr>
      </w:pPr>
      <w:r w:rsidRPr="004C4AA1">
        <w:rPr>
          <w:rFonts w:ascii="Garamond" w:hAnsi="Garamond"/>
        </w:rPr>
        <w:t>Statistical significance (conversion rate difference)</w:t>
      </w:r>
    </w:p>
    <w:p w14:paraId="44C5FA11" w14:textId="77777777" w:rsidR="004C4AA1" w:rsidRPr="004C4AA1" w:rsidRDefault="004C4AA1" w:rsidP="002E2EB1">
      <w:pPr>
        <w:numPr>
          <w:ilvl w:val="0"/>
          <w:numId w:val="11"/>
        </w:numPr>
        <w:spacing w:line="360" w:lineRule="auto"/>
        <w:rPr>
          <w:rFonts w:ascii="Garamond" w:hAnsi="Garamond"/>
        </w:rPr>
      </w:pPr>
      <w:r w:rsidRPr="004C4AA1">
        <w:rPr>
          <w:rFonts w:ascii="Garamond" w:hAnsi="Garamond"/>
        </w:rPr>
        <w:t>Revenue per session by variant</w:t>
      </w:r>
    </w:p>
    <w:p w14:paraId="60534ABA" w14:textId="32825583" w:rsidR="005428F6" w:rsidRPr="002E2EB1" w:rsidRDefault="004C4AA1" w:rsidP="002E2EB1">
      <w:pPr>
        <w:numPr>
          <w:ilvl w:val="0"/>
          <w:numId w:val="11"/>
        </w:numPr>
        <w:spacing w:line="360" w:lineRule="auto"/>
        <w:rPr>
          <w:rFonts w:ascii="Garamond" w:hAnsi="Garamond"/>
        </w:rPr>
      </w:pPr>
      <w:r w:rsidRPr="004C4AA1">
        <w:rPr>
          <w:rFonts w:ascii="Garamond" w:hAnsi="Garamond"/>
        </w:rPr>
        <w:t>Billing page: checkout completion rate /billing vs /billing-</w:t>
      </w:r>
    </w:p>
    <w:p w14:paraId="501288AE" w14:textId="2750C2F0" w:rsidR="004C4AA1" w:rsidRPr="004C4AA1" w:rsidRDefault="004C4AA1" w:rsidP="002E2EB1">
      <w:pPr>
        <w:pStyle w:val="Heading3"/>
        <w:spacing w:line="360" w:lineRule="auto"/>
        <w:rPr>
          <w:rFonts w:ascii="Garamond" w:hAnsi="Garamond"/>
          <w:b/>
          <w:bCs/>
        </w:rPr>
      </w:pPr>
      <w:r w:rsidRPr="004C4AA1">
        <w:rPr>
          <w:rFonts w:ascii="Garamond" w:hAnsi="Garamond"/>
          <w:b/>
          <w:bCs/>
        </w:rPr>
        <w:lastRenderedPageBreak/>
        <w:t>Unique metric list</w:t>
      </w:r>
    </w:p>
    <w:p w14:paraId="7CE96AFC" w14:textId="77777777" w:rsidR="004C4AA1" w:rsidRPr="004C4AA1" w:rsidRDefault="004C4AA1" w:rsidP="002E2EB1">
      <w:pPr>
        <w:spacing w:line="360" w:lineRule="auto"/>
        <w:rPr>
          <w:rFonts w:ascii="Garamond" w:hAnsi="Garamond"/>
        </w:rPr>
      </w:pPr>
      <w:r w:rsidRPr="004C4AA1">
        <w:rPr>
          <w:rFonts w:ascii="Garamond" w:hAnsi="Garamond"/>
          <w:b/>
          <w:bCs/>
        </w:rPr>
        <w:t>Customer metrics</w:t>
      </w:r>
    </w:p>
    <w:p w14:paraId="21BA52F0"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Days since last order (recency)</w:t>
      </w:r>
    </w:p>
    <w:p w14:paraId="040C91BD"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Total orders per user (frequency)</w:t>
      </w:r>
    </w:p>
    <w:p w14:paraId="713FBD40"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Total revenue per user (monetary)</w:t>
      </w:r>
    </w:p>
    <w:p w14:paraId="354C25EE"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RFM score (1–5 per dimension)</w:t>
      </w:r>
    </w:p>
    <w:p w14:paraId="4557E1AB"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Customer segment label</w:t>
      </w:r>
    </w:p>
    <w:p w14:paraId="57793E87"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Revenue % by segment</w:t>
      </w:r>
    </w:p>
    <w:p w14:paraId="61609FFA"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Cohort month (first order month)</w:t>
      </w:r>
    </w:p>
    <w:p w14:paraId="52E618FA"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Cohort size</w:t>
      </w:r>
    </w:p>
    <w:p w14:paraId="605922E2"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Retention rate % per cohort/month</w:t>
      </w:r>
    </w:p>
    <w:p w14:paraId="569C1FCD"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Average months active per cohort</w:t>
      </w:r>
    </w:p>
    <w:p w14:paraId="3E7CE44C"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LTV per user</w:t>
      </w:r>
    </w:p>
    <w:p w14:paraId="584F15DE"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Average LTV overall</w:t>
      </w:r>
    </w:p>
    <w:p w14:paraId="6D06D2D1"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Average LTV by acquisition channel</w:t>
      </w:r>
    </w:p>
    <w:p w14:paraId="39D28EB7"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Average LTV by RFM segment</w:t>
      </w:r>
    </w:p>
    <w:p w14:paraId="5DB9E6CF" w14:textId="77777777" w:rsidR="004C4AA1" w:rsidRPr="004C4AA1" w:rsidRDefault="004C4AA1" w:rsidP="002E2EB1">
      <w:pPr>
        <w:numPr>
          <w:ilvl w:val="0"/>
          <w:numId w:val="12"/>
        </w:numPr>
        <w:spacing w:line="360" w:lineRule="auto"/>
        <w:rPr>
          <w:rFonts w:ascii="Garamond" w:hAnsi="Garamond"/>
        </w:rPr>
      </w:pPr>
      <w:r w:rsidRPr="004C4AA1">
        <w:rPr>
          <w:rFonts w:ascii="Garamond" w:hAnsi="Garamond"/>
        </w:rPr>
        <w:t>Average LTV by cohort</w:t>
      </w:r>
    </w:p>
    <w:p w14:paraId="3FD8755B" w14:textId="77777777" w:rsidR="004C4AA1" w:rsidRPr="004C4AA1" w:rsidRDefault="004C4AA1" w:rsidP="002E2EB1">
      <w:pPr>
        <w:spacing w:line="360" w:lineRule="auto"/>
        <w:rPr>
          <w:rFonts w:ascii="Garamond" w:hAnsi="Garamond"/>
        </w:rPr>
      </w:pPr>
      <w:r w:rsidRPr="004C4AA1">
        <w:rPr>
          <w:rFonts w:ascii="Garamond" w:hAnsi="Garamond"/>
          <w:b/>
          <w:bCs/>
        </w:rPr>
        <w:t>Session &amp; funnel metrics</w:t>
      </w:r>
    </w:p>
    <w:p w14:paraId="6E1AFBF2"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Sessions per funnel stage</w:t>
      </w:r>
    </w:p>
    <w:p w14:paraId="1C407597"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Drop-off rate % between stages</w:t>
      </w:r>
    </w:p>
    <w:p w14:paraId="6FEBF34D"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Overall session-to-order conversion rate</w:t>
      </w:r>
    </w:p>
    <w:p w14:paraId="49E1BBD2"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Funnel completion rate by device</w:t>
      </w:r>
    </w:p>
    <w:p w14:paraId="73EF4206"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Sessions per lander variant (A/B)</w:t>
      </w:r>
    </w:p>
    <w:p w14:paraId="3CC4DF1C"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lastRenderedPageBreak/>
        <w:t>Conversion rate per lander variant</w:t>
      </w:r>
    </w:p>
    <w:p w14:paraId="67B0039F"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Bounce rate per lander variant</w:t>
      </w:r>
    </w:p>
    <w:p w14:paraId="6687CB6B"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Revenue per session by variant</w:t>
      </w:r>
    </w:p>
    <w:p w14:paraId="0293ADDA"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Billing page checkout completion rate</w:t>
      </w:r>
    </w:p>
    <w:p w14:paraId="76813FD6"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Sessions by device type</w:t>
      </w:r>
    </w:p>
    <w:p w14:paraId="577AE510" w14:textId="77777777" w:rsidR="004C4AA1" w:rsidRPr="004C4AA1" w:rsidRDefault="004C4AA1" w:rsidP="002E2EB1">
      <w:pPr>
        <w:numPr>
          <w:ilvl w:val="0"/>
          <w:numId w:val="13"/>
        </w:numPr>
        <w:spacing w:line="360" w:lineRule="auto"/>
        <w:rPr>
          <w:rFonts w:ascii="Garamond" w:hAnsi="Garamond"/>
        </w:rPr>
      </w:pPr>
      <w:r w:rsidRPr="004C4AA1">
        <w:rPr>
          <w:rFonts w:ascii="Garamond" w:hAnsi="Garamond"/>
        </w:rPr>
        <w:t>Repeat session flag (</w:t>
      </w:r>
      <w:proofErr w:type="spellStart"/>
      <w:r w:rsidRPr="004C4AA1">
        <w:rPr>
          <w:rFonts w:ascii="Garamond" w:hAnsi="Garamond"/>
        </w:rPr>
        <w:t>is_repeat_session</w:t>
      </w:r>
      <w:proofErr w:type="spellEnd"/>
      <w:r w:rsidRPr="004C4AA1">
        <w:rPr>
          <w:rFonts w:ascii="Garamond" w:hAnsi="Garamond"/>
        </w:rPr>
        <w:t>)</w:t>
      </w:r>
    </w:p>
    <w:p w14:paraId="20B26C02" w14:textId="77777777" w:rsidR="004C4AA1" w:rsidRPr="004C4AA1" w:rsidRDefault="004C4AA1" w:rsidP="002E2EB1">
      <w:pPr>
        <w:spacing w:line="360" w:lineRule="auto"/>
        <w:rPr>
          <w:rFonts w:ascii="Garamond" w:hAnsi="Garamond"/>
        </w:rPr>
      </w:pPr>
      <w:r w:rsidRPr="004C4AA1">
        <w:rPr>
          <w:rFonts w:ascii="Garamond" w:hAnsi="Garamond"/>
          <w:b/>
          <w:bCs/>
        </w:rPr>
        <w:t>Revenue &amp; order metrics</w:t>
      </w:r>
    </w:p>
    <w:p w14:paraId="77E6505B"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Total revenue</w:t>
      </w:r>
    </w:p>
    <w:p w14:paraId="59A5A5C6"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Total COGS</w:t>
      </w:r>
    </w:p>
    <w:p w14:paraId="42D57A5E"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Gross margin %</w:t>
      </w:r>
    </w:p>
    <w:p w14:paraId="12C42F09"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Average order value (AOV)</w:t>
      </w:r>
    </w:p>
    <w:p w14:paraId="0B4D194E"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Units sold</w:t>
      </w:r>
    </w:p>
    <w:p w14:paraId="27D07F2F"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Net revenue (gross – refunds)</w:t>
      </w:r>
    </w:p>
    <w:p w14:paraId="04ABEA3F"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Monthly revenue trend</w:t>
      </w:r>
    </w:p>
    <w:p w14:paraId="524620E4"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YoY revenue growth %</w:t>
      </w:r>
    </w:p>
    <w:p w14:paraId="6768B8E5"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Revenue by month/quarter</w:t>
      </w:r>
    </w:p>
    <w:p w14:paraId="378A22E0" w14:textId="77777777" w:rsidR="004C4AA1" w:rsidRPr="004C4AA1" w:rsidRDefault="004C4AA1" w:rsidP="002E2EB1">
      <w:pPr>
        <w:numPr>
          <w:ilvl w:val="0"/>
          <w:numId w:val="14"/>
        </w:numPr>
        <w:spacing w:line="360" w:lineRule="auto"/>
        <w:rPr>
          <w:rFonts w:ascii="Garamond" w:hAnsi="Garamond"/>
        </w:rPr>
      </w:pPr>
      <w:r w:rsidRPr="004C4AA1">
        <w:rPr>
          <w:rFonts w:ascii="Garamond" w:hAnsi="Garamond"/>
        </w:rPr>
        <w:t>Monthly conversion rate trend</w:t>
      </w:r>
    </w:p>
    <w:p w14:paraId="4968C49D" w14:textId="77777777" w:rsidR="004C4AA1" w:rsidRPr="004C4AA1" w:rsidRDefault="004C4AA1" w:rsidP="002E2EB1">
      <w:pPr>
        <w:spacing w:line="360" w:lineRule="auto"/>
        <w:rPr>
          <w:rFonts w:ascii="Garamond" w:hAnsi="Garamond"/>
        </w:rPr>
      </w:pPr>
      <w:r w:rsidRPr="004C4AA1">
        <w:rPr>
          <w:rFonts w:ascii="Garamond" w:hAnsi="Garamond"/>
          <w:b/>
          <w:bCs/>
        </w:rPr>
        <w:t>Product metrics</w:t>
      </w:r>
    </w:p>
    <w:p w14:paraId="534BA1B0"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Revenue by product</w:t>
      </w:r>
    </w:p>
    <w:p w14:paraId="1786B0EF"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COGS by product</w:t>
      </w:r>
    </w:p>
    <w:p w14:paraId="253E8C0E"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Gross margin % by product</w:t>
      </w:r>
    </w:p>
    <w:p w14:paraId="6B8FB6A5"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Units sold by product</w:t>
      </w:r>
    </w:p>
    <w:p w14:paraId="035ED5AD"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Revenue trend by product over time</w:t>
      </w:r>
    </w:p>
    <w:p w14:paraId="6837F987"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lastRenderedPageBreak/>
        <w:t>Cross-sell rate (% orders with 2 items)</w:t>
      </w:r>
    </w:p>
    <w:p w14:paraId="466CAC46"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Primary vs secondary item attach rate</w:t>
      </w:r>
    </w:p>
    <w:p w14:paraId="5219D969"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Refund count by product</w:t>
      </w:r>
    </w:p>
    <w:p w14:paraId="44B68522"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Refund rate % by product</w:t>
      </w:r>
    </w:p>
    <w:p w14:paraId="291E4A16" w14:textId="77777777" w:rsidR="004C4AA1" w:rsidRPr="004C4AA1" w:rsidRDefault="004C4AA1" w:rsidP="002E2EB1">
      <w:pPr>
        <w:numPr>
          <w:ilvl w:val="0"/>
          <w:numId w:val="15"/>
        </w:numPr>
        <w:spacing w:line="360" w:lineRule="auto"/>
        <w:rPr>
          <w:rFonts w:ascii="Garamond" w:hAnsi="Garamond"/>
        </w:rPr>
      </w:pPr>
      <w:r w:rsidRPr="004C4AA1">
        <w:rPr>
          <w:rFonts w:ascii="Garamond" w:hAnsi="Garamond"/>
        </w:rPr>
        <w:t>Refund amount USD by product</w:t>
      </w:r>
    </w:p>
    <w:p w14:paraId="0A0CF494" w14:textId="77777777" w:rsidR="004C4AA1" w:rsidRDefault="004C4AA1" w:rsidP="002E2EB1">
      <w:pPr>
        <w:numPr>
          <w:ilvl w:val="0"/>
          <w:numId w:val="15"/>
        </w:numPr>
        <w:spacing w:line="360" w:lineRule="auto"/>
        <w:rPr>
          <w:rFonts w:ascii="Garamond" w:hAnsi="Garamond"/>
        </w:rPr>
      </w:pPr>
      <w:r w:rsidRPr="004C4AA1">
        <w:rPr>
          <w:rFonts w:ascii="Garamond" w:hAnsi="Garamond"/>
        </w:rPr>
        <w:t>Refund trend over time</w:t>
      </w:r>
    </w:p>
    <w:p w14:paraId="59BDF8CE" w14:textId="77777777" w:rsidR="005428F6" w:rsidRPr="004C4AA1" w:rsidRDefault="005428F6" w:rsidP="002E2EB1">
      <w:pPr>
        <w:spacing w:line="360" w:lineRule="auto"/>
        <w:ind w:left="720"/>
        <w:rPr>
          <w:rFonts w:ascii="Garamond" w:hAnsi="Garamond"/>
        </w:rPr>
      </w:pPr>
    </w:p>
    <w:p w14:paraId="2E0F894A" w14:textId="77777777" w:rsidR="004C4AA1" w:rsidRPr="004C4AA1" w:rsidRDefault="004C4AA1" w:rsidP="002E2EB1">
      <w:pPr>
        <w:spacing w:line="360" w:lineRule="auto"/>
        <w:rPr>
          <w:rFonts w:ascii="Garamond" w:hAnsi="Garamond"/>
        </w:rPr>
      </w:pPr>
      <w:r w:rsidRPr="004C4AA1">
        <w:rPr>
          <w:rFonts w:ascii="Garamond" w:hAnsi="Garamond"/>
          <w:b/>
          <w:bCs/>
        </w:rPr>
        <w:t>Acquisition &amp; channel metrics</w:t>
      </w:r>
    </w:p>
    <w:p w14:paraId="2512A637"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Sessions by channel</w:t>
      </w:r>
    </w:p>
    <w:p w14:paraId="577F46A6"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Conversion rate by channel</w:t>
      </w:r>
    </w:p>
    <w:p w14:paraId="48C630C3"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AOV by channel</w:t>
      </w:r>
    </w:p>
    <w:p w14:paraId="7649763D"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Repeat purchase rate by channel</w:t>
      </w:r>
    </w:p>
    <w:p w14:paraId="7B49F459"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Revenue per session by channel</w:t>
      </w:r>
    </w:p>
    <w:p w14:paraId="5F2FF3A4"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Monthly new vs returning user count</w:t>
      </w:r>
    </w:p>
    <w:p w14:paraId="4DA2B76A"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Conversion rate by device type</w:t>
      </w:r>
    </w:p>
    <w:p w14:paraId="7663395E"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AOV by device type</w:t>
      </w:r>
    </w:p>
    <w:p w14:paraId="579CBF83" w14:textId="77777777" w:rsidR="004C4AA1" w:rsidRPr="004C4AA1" w:rsidRDefault="004C4AA1" w:rsidP="002E2EB1">
      <w:pPr>
        <w:numPr>
          <w:ilvl w:val="0"/>
          <w:numId w:val="16"/>
        </w:numPr>
        <w:spacing w:line="360" w:lineRule="auto"/>
        <w:rPr>
          <w:rFonts w:ascii="Garamond" w:hAnsi="Garamond"/>
        </w:rPr>
      </w:pPr>
      <w:r w:rsidRPr="004C4AA1">
        <w:rPr>
          <w:rFonts w:ascii="Garamond" w:hAnsi="Garamond"/>
        </w:rPr>
        <w:t>Funnel drop-off rate by device</w:t>
      </w:r>
    </w:p>
    <w:p w14:paraId="336BE1E0" w14:textId="77777777" w:rsidR="004C4AA1" w:rsidRPr="004C4AA1" w:rsidRDefault="004C4AA1" w:rsidP="002E2EB1">
      <w:pPr>
        <w:numPr>
          <w:ilvl w:val="0"/>
          <w:numId w:val="16"/>
        </w:numPr>
        <w:spacing w:line="360" w:lineRule="auto"/>
        <w:rPr>
          <w:rFonts w:ascii="Garamond" w:hAnsi="Garamond"/>
          <w:b/>
          <w:bCs/>
        </w:rPr>
      </w:pPr>
      <w:r w:rsidRPr="004C4AA1">
        <w:rPr>
          <w:rFonts w:ascii="Garamond" w:hAnsi="Garamond"/>
        </w:rPr>
        <w:t>Statistical significance (A/B conversion diff)</w:t>
      </w:r>
    </w:p>
    <w:p w14:paraId="08590EBF" w14:textId="39180886" w:rsidR="002E2EB1" w:rsidRDefault="004C4AA1" w:rsidP="002E2EB1">
      <w:pPr>
        <w:spacing w:line="360" w:lineRule="auto"/>
        <w:jc w:val="both"/>
        <w:rPr>
          <w:rFonts w:ascii="Garamond" w:hAnsi="Garamond"/>
          <w:b/>
          <w:bCs/>
        </w:rPr>
      </w:pPr>
      <w:r w:rsidRPr="004C4AA1">
        <w:rPr>
          <w:rFonts w:ascii="Garamond" w:hAnsi="Garamond"/>
          <w:b/>
          <w:bCs/>
        </w:rPr>
        <w:t>Total: 10 business questions, 5 metric buckets and 47 unique metrics.</w:t>
      </w:r>
    </w:p>
    <w:p w14:paraId="06FAF314" w14:textId="6106B6F2" w:rsidR="00C6314E" w:rsidRPr="002E2EB1" w:rsidRDefault="002E2EB1" w:rsidP="00C6314E">
      <w:pPr>
        <w:rPr>
          <w:rFonts w:ascii="Garamond" w:hAnsi="Garamond"/>
          <w:b/>
          <w:bCs/>
        </w:rPr>
      </w:pPr>
      <w:r>
        <w:rPr>
          <w:rFonts w:ascii="Garamond" w:hAnsi="Garamond"/>
          <w:b/>
          <w:bCs/>
        </w:rPr>
        <w:br w:type="page"/>
      </w:r>
    </w:p>
    <w:p w14:paraId="4EFB5F40" w14:textId="03334F64" w:rsidR="00C6314E" w:rsidRPr="005D334E" w:rsidRDefault="00C6314E" w:rsidP="00C6314E">
      <w:pPr>
        <w:pStyle w:val="Heading2"/>
        <w:rPr>
          <w:rFonts w:ascii="Garamond" w:hAnsi="Garamond"/>
          <w:b/>
          <w:bCs/>
          <w:lang w:val="lt-LT"/>
        </w:rPr>
      </w:pPr>
      <w:r w:rsidRPr="005D334E">
        <w:rPr>
          <w:rFonts w:ascii="Garamond" w:hAnsi="Garamond"/>
          <w:b/>
          <w:bCs/>
          <w:lang w:val="lt-LT"/>
        </w:rPr>
        <w:lastRenderedPageBreak/>
        <w:t>Technical proposal presentation</w:t>
      </w:r>
    </w:p>
    <w:p w14:paraId="66742323" w14:textId="6DFCCBCA" w:rsidR="00C6314E" w:rsidRPr="005D334E" w:rsidRDefault="007D14AC" w:rsidP="007D14AC">
      <w:pPr>
        <w:pStyle w:val="Heading3"/>
        <w:rPr>
          <w:rFonts w:ascii="Garamond" w:hAnsi="Garamond"/>
          <w:b/>
          <w:bCs/>
          <w:lang w:val="lt-LT"/>
        </w:rPr>
      </w:pPr>
      <w:r w:rsidRPr="005D334E">
        <w:rPr>
          <w:rFonts w:ascii="Garamond" w:hAnsi="Garamond"/>
          <w:b/>
          <w:bCs/>
          <w:lang w:val="lt-LT"/>
        </w:rPr>
        <w:t>The data model that exists now</w:t>
      </w:r>
    </w:p>
    <w:p w14:paraId="5520E685" w14:textId="23E08440" w:rsidR="007D14AC" w:rsidRDefault="005D334E" w:rsidP="007D14AC">
      <w:pPr>
        <w:rPr>
          <w:lang w:val="lt-LT"/>
        </w:rPr>
      </w:pPr>
      <w:r>
        <w:rPr>
          <w:noProof/>
          <w:lang w:val="lt-LT"/>
        </w:rPr>
        <w:drawing>
          <wp:inline distT="0" distB="0" distL="0" distR="0" wp14:anchorId="6B90B466" wp14:editId="1B6F9CD6">
            <wp:extent cx="5943600" cy="4312920"/>
            <wp:effectExtent l="0" t="0" r="0" b="0"/>
            <wp:docPr id="205266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12920"/>
                    </a:xfrm>
                    <a:prstGeom prst="rect">
                      <a:avLst/>
                    </a:prstGeom>
                    <a:noFill/>
                    <a:ln>
                      <a:noFill/>
                    </a:ln>
                  </pic:spPr>
                </pic:pic>
              </a:graphicData>
            </a:graphic>
          </wp:inline>
        </w:drawing>
      </w:r>
    </w:p>
    <w:p w14:paraId="0C155B81" w14:textId="17D3E9D7" w:rsidR="005D334E" w:rsidRPr="005428F6" w:rsidRDefault="005D334E" w:rsidP="005D334E">
      <w:pPr>
        <w:pStyle w:val="ListParagraph"/>
        <w:numPr>
          <w:ilvl w:val="1"/>
          <w:numId w:val="15"/>
        </w:numPr>
        <w:rPr>
          <w:rFonts w:ascii="Garamond" w:hAnsi="Garamond"/>
          <w:b/>
          <w:bCs/>
          <w:lang w:val="lt-LT"/>
        </w:rPr>
      </w:pPr>
      <w:r w:rsidRPr="00291BEA">
        <w:rPr>
          <w:rFonts w:ascii="Garamond" w:hAnsi="Garamond"/>
          <w:b/>
          <w:bCs/>
          <w:lang w:val="lt-LT"/>
        </w:rPr>
        <w:t>DIM_USER – Will be created in the intermediate layer</w:t>
      </w:r>
    </w:p>
    <w:p w14:paraId="5F6F1100" w14:textId="77777777" w:rsidR="005D334E" w:rsidRPr="005D334E" w:rsidRDefault="005D334E" w:rsidP="005D334E">
      <w:pPr>
        <w:rPr>
          <w:lang w:val="lt-LT"/>
        </w:rPr>
      </w:pPr>
    </w:p>
    <w:p w14:paraId="4817B82D" w14:textId="3765217A" w:rsidR="005D334E" w:rsidRPr="005D334E" w:rsidRDefault="005D334E" w:rsidP="005D334E">
      <w:pPr>
        <w:pStyle w:val="Heading3"/>
        <w:rPr>
          <w:rFonts w:ascii="Garamond" w:hAnsi="Garamond"/>
          <w:b/>
          <w:bCs/>
          <w:lang w:val="lt-LT"/>
        </w:rPr>
      </w:pPr>
      <w:r w:rsidRPr="005D334E">
        <w:rPr>
          <w:rFonts w:ascii="Garamond" w:hAnsi="Garamond"/>
          <w:b/>
          <w:bCs/>
          <w:lang w:val="lt-LT"/>
        </w:rPr>
        <w:t>The models that will be created</w:t>
      </w:r>
    </w:p>
    <w:p w14:paraId="46948985" w14:textId="07E48BA9" w:rsidR="005D334E" w:rsidRPr="005D334E" w:rsidRDefault="005D334E" w:rsidP="005428F6">
      <w:pPr>
        <w:spacing w:line="360" w:lineRule="auto"/>
        <w:jc w:val="both"/>
        <w:rPr>
          <w:rFonts w:ascii="Garamond" w:hAnsi="Garamond"/>
        </w:rPr>
      </w:pPr>
      <w:proofErr w:type="spellStart"/>
      <w:r w:rsidRPr="005D334E">
        <w:rPr>
          <w:rFonts w:ascii="Garamond" w:hAnsi="Garamond"/>
          <w:b/>
          <w:bCs/>
        </w:rPr>
        <w:t>mart_orders</w:t>
      </w:r>
      <w:proofErr w:type="spellEnd"/>
      <w:r w:rsidRPr="005D334E">
        <w:rPr>
          <w:rFonts w:ascii="Garamond" w:hAnsi="Garamond"/>
        </w:rPr>
        <w:t xml:space="preserve"> Grain: one row per order Supports: total revenue, COGS, gross margin, AOV, units sold, net revenue, YoY growth, monthly trends Source tables: orders + </w:t>
      </w:r>
      <w:proofErr w:type="spellStart"/>
      <w:r w:rsidRPr="005D334E">
        <w:rPr>
          <w:rFonts w:ascii="Garamond" w:hAnsi="Garamond"/>
        </w:rPr>
        <w:t>order_items</w:t>
      </w:r>
      <w:proofErr w:type="spellEnd"/>
      <w:r w:rsidRPr="005D334E">
        <w:rPr>
          <w:rFonts w:ascii="Garamond" w:hAnsi="Garamond"/>
        </w:rPr>
        <w:t xml:space="preserve"> + </w:t>
      </w:r>
      <w:proofErr w:type="spellStart"/>
      <w:r w:rsidRPr="005D334E">
        <w:rPr>
          <w:rFonts w:ascii="Garamond" w:hAnsi="Garamond"/>
        </w:rPr>
        <w:t>order_item_refunds</w:t>
      </w:r>
      <w:proofErr w:type="spellEnd"/>
    </w:p>
    <w:p w14:paraId="1D4236C9" w14:textId="41F4EB06" w:rsidR="005D334E" w:rsidRPr="005D334E" w:rsidRDefault="005D334E" w:rsidP="005428F6">
      <w:pPr>
        <w:spacing w:line="360" w:lineRule="auto"/>
        <w:jc w:val="both"/>
        <w:rPr>
          <w:rFonts w:ascii="Garamond" w:hAnsi="Garamond"/>
        </w:rPr>
      </w:pPr>
      <w:proofErr w:type="spellStart"/>
      <w:r w:rsidRPr="005D334E">
        <w:rPr>
          <w:rFonts w:ascii="Garamond" w:hAnsi="Garamond"/>
          <w:b/>
          <w:bCs/>
        </w:rPr>
        <w:t>mart_products</w:t>
      </w:r>
      <w:proofErr w:type="spellEnd"/>
      <w:r w:rsidRPr="005D334E">
        <w:rPr>
          <w:rFonts w:ascii="Garamond" w:hAnsi="Garamond"/>
        </w:rPr>
        <w:t xml:space="preserve"> Grain: one row per product per month Supports: revenue by product, COGS by product, margin by product, units sold by product, revenue trend over time, refund rate by product, refund amount by product, cross-sell rate, attach rate Source tables: </w:t>
      </w:r>
      <w:proofErr w:type="spellStart"/>
      <w:r w:rsidRPr="005D334E">
        <w:rPr>
          <w:rFonts w:ascii="Garamond" w:hAnsi="Garamond"/>
        </w:rPr>
        <w:t>order_items</w:t>
      </w:r>
      <w:proofErr w:type="spellEnd"/>
      <w:r w:rsidRPr="005D334E">
        <w:rPr>
          <w:rFonts w:ascii="Garamond" w:hAnsi="Garamond"/>
        </w:rPr>
        <w:t xml:space="preserve"> + orders + </w:t>
      </w:r>
      <w:proofErr w:type="spellStart"/>
      <w:r w:rsidRPr="005D334E">
        <w:rPr>
          <w:rFonts w:ascii="Garamond" w:hAnsi="Garamond"/>
        </w:rPr>
        <w:t>order_item_refunds</w:t>
      </w:r>
      <w:proofErr w:type="spellEnd"/>
      <w:r w:rsidRPr="005D334E">
        <w:rPr>
          <w:rFonts w:ascii="Garamond" w:hAnsi="Garamond"/>
        </w:rPr>
        <w:t xml:space="preserve"> + products</w:t>
      </w:r>
    </w:p>
    <w:p w14:paraId="7B3E5816" w14:textId="6A7D074B" w:rsidR="005D334E" w:rsidRPr="005D334E" w:rsidRDefault="005D334E" w:rsidP="005428F6">
      <w:pPr>
        <w:spacing w:line="360" w:lineRule="auto"/>
        <w:jc w:val="both"/>
        <w:rPr>
          <w:rFonts w:ascii="Garamond" w:hAnsi="Garamond"/>
        </w:rPr>
      </w:pPr>
      <w:proofErr w:type="spellStart"/>
      <w:r w:rsidRPr="005D334E">
        <w:rPr>
          <w:rFonts w:ascii="Garamond" w:hAnsi="Garamond"/>
          <w:b/>
          <w:bCs/>
        </w:rPr>
        <w:lastRenderedPageBreak/>
        <w:t>mart_sessions</w:t>
      </w:r>
      <w:proofErr w:type="spellEnd"/>
      <w:r w:rsidRPr="005D334E">
        <w:rPr>
          <w:rFonts w:ascii="Garamond" w:hAnsi="Garamond"/>
        </w:rPr>
        <w:t xml:space="preserve"> Grain: one row per session Supports: sessions by channel, conversion rate by channel, AOV by channel, revenue per session by channel, sessions by device, conversion rate by device, repeat session flag, monthly new vs returning users Source tables: </w:t>
      </w:r>
      <w:proofErr w:type="spellStart"/>
      <w:r w:rsidRPr="005D334E">
        <w:rPr>
          <w:rFonts w:ascii="Garamond" w:hAnsi="Garamond"/>
        </w:rPr>
        <w:t>website_sessions</w:t>
      </w:r>
      <w:proofErr w:type="spellEnd"/>
      <w:r w:rsidRPr="005D334E">
        <w:rPr>
          <w:rFonts w:ascii="Garamond" w:hAnsi="Garamond"/>
        </w:rPr>
        <w:t xml:space="preserve"> + orders</w:t>
      </w:r>
    </w:p>
    <w:p w14:paraId="4FC29202" w14:textId="2F7DB362" w:rsidR="005D334E" w:rsidRPr="005D334E" w:rsidRDefault="005D334E" w:rsidP="005428F6">
      <w:pPr>
        <w:spacing w:line="360" w:lineRule="auto"/>
        <w:jc w:val="both"/>
        <w:rPr>
          <w:rFonts w:ascii="Garamond" w:hAnsi="Garamond"/>
        </w:rPr>
      </w:pPr>
      <w:proofErr w:type="spellStart"/>
      <w:r w:rsidRPr="005D334E">
        <w:rPr>
          <w:rFonts w:ascii="Garamond" w:hAnsi="Garamond"/>
          <w:b/>
          <w:bCs/>
        </w:rPr>
        <w:t>mart_funnel</w:t>
      </w:r>
      <w:proofErr w:type="spellEnd"/>
      <w:r w:rsidRPr="005D334E">
        <w:rPr>
          <w:rFonts w:ascii="Garamond" w:hAnsi="Garamond"/>
        </w:rPr>
        <w:t xml:space="preserve"> Grain: one row per session per funnel stage Supports: sessions per funnel stage, drop-off rate between stages, funnel completion rate by device, bounce rate, A/B lander performance, billing page checkout completion Source tables: </w:t>
      </w:r>
      <w:proofErr w:type="spellStart"/>
      <w:r w:rsidRPr="005D334E">
        <w:rPr>
          <w:rFonts w:ascii="Garamond" w:hAnsi="Garamond"/>
        </w:rPr>
        <w:t>website_sessions</w:t>
      </w:r>
      <w:proofErr w:type="spellEnd"/>
      <w:r w:rsidRPr="005D334E">
        <w:rPr>
          <w:rFonts w:ascii="Garamond" w:hAnsi="Garamond"/>
        </w:rPr>
        <w:t xml:space="preserve"> + </w:t>
      </w:r>
      <w:proofErr w:type="spellStart"/>
      <w:r w:rsidRPr="005D334E">
        <w:rPr>
          <w:rFonts w:ascii="Garamond" w:hAnsi="Garamond"/>
        </w:rPr>
        <w:t>website_pageviews</w:t>
      </w:r>
      <w:proofErr w:type="spellEnd"/>
      <w:r w:rsidRPr="005D334E">
        <w:rPr>
          <w:rFonts w:ascii="Garamond" w:hAnsi="Garamond"/>
        </w:rPr>
        <w:t xml:space="preserve"> + orders</w:t>
      </w:r>
    </w:p>
    <w:p w14:paraId="1886008C" w14:textId="2A1A0118" w:rsidR="005D334E" w:rsidRPr="005D334E" w:rsidRDefault="005D334E" w:rsidP="005428F6">
      <w:pPr>
        <w:spacing w:line="360" w:lineRule="auto"/>
        <w:jc w:val="both"/>
        <w:rPr>
          <w:rFonts w:ascii="Garamond" w:hAnsi="Garamond"/>
        </w:rPr>
      </w:pPr>
      <w:proofErr w:type="spellStart"/>
      <w:r w:rsidRPr="005D334E">
        <w:rPr>
          <w:rFonts w:ascii="Garamond" w:hAnsi="Garamond"/>
          <w:b/>
          <w:bCs/>
        </w:rPr>
        <w:t>mart_users</w:t>
      </w:r>
      <w:proofErr w:type="spellEnd"/>
      <w:r w:rsidRPr="005D334E">
        <w:rPr>
          <w:rFonts w:ascii="Garamond" w:hAnsi="Garamond"/>
        </w:rPr>
        <w:t xml:space="preserve"> (built on top of </w:t>
      </w:r>
      <w:proofErr w:type="spellStart"/>
      <w:r w:rsidRPr="005D334E">
        <w:rPr>
          <w:rFonts w:ascii="Garamond" w:hAnsi="Garamond"/>
        </w:rPr>
        <w:t>dim_user</w:t>
      </w:r>
      <w:proofErr w:type="spellEnd"/>
      <w:r w:rsidRPr="005D334E">
        <w:rPr>
          <w:rFonts w:ascii="Garamond" w:hAnsi="Garamond"/>
        </w:rPr>
        <w:t xml:space="preserve">) Grain: one row per user Supports: RFM scores, customer segment label, LTV per user, average LTV by channel/segment/cohort, repeat purchase rate, cohort month, cohort size Source tables: </w:t>
      </w:r>
      <w:proofErr w:type="spellStart"/>
      <w:r w:rsidRPr="005D334E">
        <w:rPr>
          <w:rFonts w:ascii="Garamond" w:hAnsi="Garamond"/>
        </w:rPr>
        <w:t>dim_user</w:t>
      </w:r>
      <w:proofErr w:type="spellEnd"/>
      <w:r w:rsidRPr="005D334E">
        <w:rPr>
          <w:rFonts w:ascii="Garamond" w:hAnsi="Garamond"/>
        </w:rPr>
        <w:t xml:space="preserve"> (intermediate) + orders + </w:t>
      </w:r>
      <w:proofErr w:type="spellStart"/>
      <w:r w:rsidRPr="005D334E">
        <w:rPr>
          <w:rFonts w:ascii="Garamond" w:hAnsi="Garamond"/>
        </w:rPr>
        <w:t>website_sessions</w:t>
      </w:r>
      <w:proofErr w:type="spellEnd"/>
    </w:p>
    <w:p w14:paraId="67CFAA49" w14:textId="77777777" w:rsidR="005D334E" w:rsidRPr="005D334E" w:rsidRDefault="005D334E" w:rsidP="005428F6">
      <w:pPr>
        <w:spacing w:line="360" w:lineRule="auto"/>
        <w:jc w:val="both"/>
        <w:rPr>
          <w:rFonts w:ascii="Garamond" w:hAnsi="Garamond"/>
        </w:rPr>
      </w:pPr>
      <w:proofErr w:type="spellStart"/>
      <w:r w:rsidRPr="005D334E">
        <w:rPr>
          <w:rFonts w:ascii="Garamond" w:hAnsi="Garamond"/>
          <w:b/>
          <w:bCs/>
        </w:rPr>
        <w:t>mart_cohorts</w:t>
      </w:r>
      <w:proofErr w:type="spellEnd"/>
      <w:r w:rsidRPr="005D334E">
        <w:rPr>
          <w:rFonts w:ascii="Garamond" w:hAnsi="Garamond"/>
        </w:rPr>
        <w:t xml:space="preserve"> Grain: one row per cohort month per subsequent month Supports: retention rate % per cohort per month, average months active per cohort, monthly revenue by cohort Source tables: </w:t>
      </w:r>
      <w:proofErr w:type="spellStart"/>
      <w:r w:rsidRPr="005D334E">
        <w:rPr>
          <w:rFonts w:ascii="Garamond" w:hAnsi="Garamond"/>
        </w:rPr>
        <w:t>mart_users</w:t>
      </w:r>
      <w:proofErr w:type="spellEnd"/>
      <w:r w:rsidRPr="005D334E">
        <w:rPr>
          <w:rFonts w:ascii="Garamond" w:hAnsi="Garamond"/>
        </w:rPr>
        <w:t xml:space="preserve"> + orders</w:t>
      </w:r>
    </w:p>
    <w:p w14:paraId="28E9964E" w14:textId="5C6129F9" w:rsidR="005D334E" w:rsidRPr="005D334E" w:rsidRDefault="005D334E" w:rsidP="005428F6">
      <w:pPr>
        <w:spacing w:line="360" w:lineRule="auto"/>
        <w:jc w:val="both"/>
        <w:rPr>
          <w:rFonts w:ascii="Garamond" w:hAnsi="Garamond"/>
        </w:rPr>
      </w:pPr>
      <w:r w:rsidRPr="005D334E">
        <w:rPr>
          <w:rFonts w:ascii="Garamond" w:hAnsi="Garamond"/>
          <w:b/>
          <w:bCs/>
        </w:rPr>
        <w:t>Note:</w:t>
      </w:r>
      <w:r w:rsidRPr="005D334E">
        <w:rPr>
          <w:rFonts w:ascii="Garamond" w:hAnsi="Garamond"/>
        </w:rPr>
        <w:t xml:space="preserve"> you could fold cohort metrics into </w:t>
      </w:r>
      <w:proofErr w:type="spellStart"/>
      <w:r w:rsidRPr="005D334E">
        <w:rPr>
          <w:rFonts w:ascii="Garamond" w:hAnsi="Garamond"/>
        </w:rPr>
        <w:t>mart_users</w:t>
      </w:r>
      <w:proofErr w:type="spellEnd"/>
      <w:r w:rsidRPr="005D334E">
        <w:rPr>
          <w:rFonts w:ascii="Garamond" w:hAnsi="Garamond"/>
        </w:rPr>
        <w:t xml:space="preserve">, but a separate </w:t>
      </w:r>
      <w:proofErr w:type="spellStart"/>
      <w:r w:rsidRPr="005D334E">
        <w:rPr>
          <w:rFonts w:ascii="Garamond" w:hAnsi="Garamond"/>
        </w:rPr>
        <w:t>mart_</w:t>
      </w:r>
      <w:proofErr w:type="gramStart"/>
      <w:r w:rsidRPr="005D334E">
        <w:rPr>
          <w:rFonts w:ascii="Garamond" w:hAnsi="Garamond"/>
        </w:rPr>
        <w:t>cohorts</w:t>
      </w:r>
      <w:proofErr w:type="spellEnd"/>
      <w:proofErr w:type="gramEnd"/>
      <w:r w:rsidRPr="005D334E">
        <w:rPr>
          <w:rFonts w:ascii="Garamond" w:hAnsi="Garamond"/>
        </w:rPr>
        <w:t xml:space="preserve"> model is cleaner because it has a completely different grain — it's a matrix of cohort × month, not one row per user.</w:t>
      </w:r>
    </w:p>
    <w:p w14:paraId="2437E855" w14:textId="77777777" w:rsidR="005D334E" w:rsidRPr="005D334E" w:rsidRDefault="005D334E" w:rsidP="005428F6">
      <w:pPr>
        <w:spacing w:line="360" w:lineRule="auto"/>
        <w:jc w:val="both"/>
        <w:rPr>
          <w:rFonts w:ascii="Garamond" w:hAnsi="Garamond"/>
        </w:rPr>
      </w:pPr>
      <w:proofErr w:type="spellStart"/>
      <w:r w:rsidRPr="005D334E">
        <w:rPr>
          <w:rFonts w:ascii="Garamond" w:hAnsi="Garamond"/>
          <w:b/>
          <w:bCs/>
        </w:rPr>
        <w:t>mart_ab_tests</w:t>
      </w:r>
      <w:proofErr w:type="spellEnd"/>
      <w:r w:rsidRPr="005D334E">
        <w:rPr>
          <w:rFonts w:ascii="Garamond" w:hAnsi="Garamond"/>
        </w:rPr>
        <w:t xml:space="preserve"> Grain: one row per session per variant Supports: sessions per variant, conversion rate per variant, revenue per session per variant, statistical significance calculation, billing page A/B comparison Source tables: </w:t>
      </w:r>
      <w:proofErr w:type="spellStart"/>
      <w:r w:rsidRPr="005D334E">
        <w:rPr>
          <w:rFonts w:ascii="Garamond" w:hAnsi="Garamond"/>
        </w:rPr>
        <w:t>website_sessions</w:t>
      </w:r>
      <w:proofErr w:type="spellEnd"/>
      <w:r w:rsidRPr="005D334E">
        <w:rPr>
          <w:rFonts w:ascii="Garamond" w:hAnsi="Garamond"/>
        </w:rPr>
        <w:t xml:space="preserve"> + </w:t>
      </w:r>
      <w:proofErr w:type="spellStart"/>
      <w:r w:rsidRPr="005D334E">
        <w:rPr>
          <w:rFonts w:ascii="Garamond" w:hAnsi="Garamond"/>
        </w:rPr>
        <w:t>website_pageviews</w:t>
      </w:r>
      <w:proofErr w:type="spellEnd"/>
      <w:r w:rsidRPr="005D334E">
        <w:rPr>
          <w:rFonts w:ascii="Garamond" w:hAnsi="Garamond"/>
        </w:rPr>
        <w:t xml:space="preserve"> + orders</w:t>
      </w:r>
    </w:p>
    <w:p w14:paraId="0FD8CEFC" w14:textId="342B1DAC" w:rsidR="005D334E" w:rsidRDefault="005D334E" w:rsidP="005428F6">
      <w:pPr>
        <w:spacing w:line="360" w:lineRule="auto"/>
        <w:jc w:val="both"/>
        <w:rPr>
          <w:rFonts w:ascii="Garamond" w:hAnsi="Garamond"/>
        </w:rPr>
      </w:pPr>
      <w:r w:rsidRPr="005D334E">
        <w:rPr>
          <w:rFonts w:ascii="Garamond" w:hAnsi="Garamond"/>
          <w:b/>
          <w:bCs/>
        </w:rPr>
        <w:t>Note:</w:t>
      </w:r>
      <w:r w:rsidRPr="005D334E">
        <w:rPr>
          <w:rFonts w:ascii="Garamond" w:hAnsi="Garamond"/>
        </w:rPr>
        <w:t xml:space="preserve"> this overlaps with </w:t>
      </w:r>
      <w:proofErr w:type="spellStart"/>
      <w:r w:rsidRPr="005D334E">
        <w:rPr>
          <w:rFonts w:ascii="Garamond" w:hAnsi="Garamond"/>
        </w:rPr>
        <w:t>mart_funnel</w:t>
      </w:r>
      <w:proofErr w:type="spellEnd"/>
      <w:r w:rsidRPr="005D334E">
        <w:rPr>
          <w:rFonts w:ascii="Garamond" w:hAnsi="Garamond"/>
        </w:rPr>
        <w:t xml:space="preserve"> in source tables, but the grain and purpose are different enough to keep separate. </w:t>
      </w:r>
      <w:proofErr w:type="spellStart"/>
      <w:r w:rsidRPr="005D334E">
        <w:rPr>
          <w:rFonts w:ascii="Garamond" w:hAnsi="Garamond"/>
        </w:rPr>
        <w:t>mart_funnel</w:t>
      </w:r>
      <w:proofErr w:type="spellEnd"/>
      <w:r w:rsidRPr="005D334E">
        <w:rPr>
          <w:rFonts w:ascii="Garamond" w:hAnsi="Garamond"/>
        </w:rPr>
        <w:t xml:space="preserve"> answers "where do we lose people", </w:t>
      </w:r>
      <w:proofErr w:type="spellStart"/>
      <w:r w:rsidRPr="005D334E">
        <w:rPr>
          <w:rFonts w:ascii="Garamond" w:hAnsi="Garamond"/>
        </w:rPr>
        <w:t>mart_ab_tests</w:t>
      </w:r>
      <w:proofErr w:type="spellEnd"/>
      <w:r w:rsidRPr="005D334E">
        <w:rPr>
          <w:rFonts w:ascii="Garamond" w:hAnsi="Garamond"/>
        </w:rPr>
        <w:t xml:space="preserve"> answers "which version performed better".</w:t>
      </w:r>
    </w:p>
    <w:p w14:paraId="751E2859" w14:textId="77777777" w:rsidR="005D334E" w:rsidRDefault="005D334E">
      <w:pPr>
        <w:rPr>
          <w:rFonts w:ascii="Garamond" w:hAnsi="Garamond"/>
        </w:rPr>
      </w:pPr>
      <w:r>
        <w:rPr>
          <w:rFonts w:ascii="Garamond" w:hAnsi="Garamond"/>
        </w:rPr>
        <w:br w:type="page"/>
      </w:r>
    </w:p>
    <w:p w14:paraId="5AB812C3" w14:textId="77777777" w:rsidR="005D334E" w:rsidRDefault="005D334E" w:rsidP="005D334E">
      <w:pPr>
        <w:pStyle w:val="Heading3"/>
        <w:rPr>
          <w:rStyle w:val="Heading3Char"/>
          <w:rFonts w:ascii="Garamond" w:hAnsi="Garamond"/>
          <w:b/>
          <w:bCs/>
          <w:lang w:val="lt-LT"/>
        </w:rPr>
      </w:pPr>
      <w:r w:rsidRPr="005D334E">
        <w:rPr>
          <w:rStyle w:val="Heading3Char"/>
          <w:rFonts w:ascii="Garamond" w:hAnsi="Garamond"/>
          <w:b/>
          <w:bCs/>
          <w:lang w:val="lt-LT"/>
        </w:rPr>
        <w:lastRenderedPageBreak/>
        <w:t>The</w:t>
      </w:r>
      <w:r>
        <w:rPr>
          <w:rStyle w:val="Heading3Char"/>
          <w:rFonts w:ascii="Garamond" w:hAnsi="Garamond"/>
          <w:b/>
          <w:bCs/>
          <w:lang w:val="lt-LT"/>
        </w:rPr>
        <w:t xml:space="preserve"> DBT</w:t>
      </w:r>
      <w:r w:rsidRPr="005D334E">
        <w:rPr>
          <w:rStyle w:val="Heading3Char"/>
          <w:rFonts w:ascii="Garamond" w:hAnsi="Garamond"/>
          <w:b/>
          <w:bCs/>
          <w:lang w:val="lt-LT"/>
        </w:rPr>
        <w:t xml:space="preserve"> project structure </w:t>
      </w:r>
    </w:p>
    <w:p w14:paraId="519239FD" w14:textId="3018F092" w:rsidR="005428F6" w:rsidRPr="005428F6" w:rsidRDefault="005428F6" w:rsidP="005428F6">
      <w:pPr>
        <w:spacing w:line="360" w:lineRule="auto"/>
        <w:jc w:val="both"/>
        <w:rPr>
          <w:rFonts w:ascii="Garamond" w:hAnsi="Garamond"/>
          <w:lang w:val="lt-LT"/>
        </w:rPr>
      </w:pPr>
      <w:r>
        <w:rPr>
          <w:rFonts w:ascii="Garamond" w:hAnsi="Garamond"/>
          <w:lang w:val="lt-LT"/>
        </w:rPr>
        <w:t>We now have a Kimball (Star schema). We will use DBT for data modelling. Dbt model tests will be created too. And a possibility to create a semantic layer.</w:t>
      </w:r>
    </w:p>
    <w:p w14:paraId="3028707B" w14:textId="0F376205" w:rsidR="005D334E" w:rsidRPr="005D334E" w:rsidRDefault="005D334E" w:rsidP="005D334E">
      <w:pPr>
        <w:jc w:val="both"/>
        <w:rPr>
          <w:rFonts w:ascii="Garamond" w:hAnsi="Garamond"/>
          <w:b/>
          <w:bCs/>
          <w:lang w:val="lt-LT"/>
        </w:rPr>
      </w:pPr>
      <w:r>
        <w:rPr>
          <w:lang w:val="lt-LT"/>
        </w:rPr>
        <w:br/>
      </w:r>
      <w:r w:rsidRPr="005D334E">
        <w:rPr>
          <w:rFonts w:ascii="Garamond" w:hAnsi="Garamond"/>
          <w:lang w:val="lt-LT"/>
        </w:rPr>
        <w:t>Raw layer</w:t>
      </w:r>
    </w:p>
    <w:p w14:paraId="1A6FF381"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p>
    <w:p w14:paraId="53DD6704" w14:textId="77777777" w:rsidR="005D334E" w:rsidRPr="005D334E" w:rsidRDefault="005D334E" w:rsidP="005D334E">
      <w:pPr>
        <w:jc w:val="both"/>
        <w:rPr>
          <w:rFonts w:ascii="Garamond" w:hAnsi="Garamond"/>
          <w:lang w:val="lt-LT"/>
        </w:rPr>
      </w:pPr>
      <w:r w:rsidRPr="005D334E">
        <w:rPr>
          <w:rFonts w:ascii="Garamond" w:hAnsi="Garamond"/>
          <w:lang w:val="lt-LT"/>
        </w:rPr>
        <w:t>Staging layer (stg_orders, stg_order_items, stg_refunds, stg_sessions, stg_pageviews, stg_products)</w:t>
      </w:r>
    </w:p>
    <w:p w14:paraId="6FC5E568"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p>
    <w:p w14:paraId="15FEC8A3" w14:textId="77777777" w:rsidR="005D334E" w:rsidRPr="005D334E" w:rsidRDefault="005D334E" w:rsidP="005D334E">
      <w:pPr>
        <w:jc w:val="both"/>
        <w:rPr>
          <w:rFonts w:ascii="Garamond" w:hAnsi="Garamond"/>
          <w:lang w:val="lt-LT"/>
        </w:rPr>
      </w:pPr>
      <w:r w:rsidRPr="005D334E">
        <w:rPr>
          <w:rFonts w:ascii="Garamond" w:hAnsi="Garamond"/>
          <w:lang w:val="lt-LT"/>
        </w:rPr>
        <w:t>Intermediate layer (dim_user)</w:t>
      </w:r>
    </w:p>
    <w:p w14:paraId="6A63C072"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p>
    <w:p w14:paraId="0FDACE34" w14:textId="77777777" w:rsidR="005D334E" w:rsidRPr="005D334E" w:rsidRDefault="005D334E" w:rsidP="005D334E">
      <w:pPr>
        <w:jc w:val="both"/>
        <w:rPr>
          <w:rFonts w:ascii="Garamond" w:hAnsi="Garamond"/>
          <w:lang w:val="lt-LT"/>
        </w:rPr>
      </w:pPr>
      <w:r w:rsidRPr="005D334E">
        <w:rPr>
          <w:rFonts w:ascii="Garamond" w:hAnsi="Garamond"/>
          <w:lang w:val="lt-LT"/>
        </w:rPr>
        <w:t>Mart layer</w:t>
      </w:r>
    </w:p>
    <w:p w14:paraId="58254CDF"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r w:rsidRPr="005D334E">
        <w:rPr>
          <w:rFonts w:ascii="Garamond" w:eastAsia="MS Gothic" w:hAnsi="Garamond" w:cs="MS Gothic"/>
          <w:lang w:val="lt-LT"/>
        </w:rPr>
        <w:t>├</w:t>
      </w:r>
      <w:r w:rsidRPr="005D334E">
        <w:rPr>
          <w:rFonts w:ascii="Garamond" w:hAnsi="Garamond" w:cs="Aptos"/>
          <w:lang w:val="lt-LT"/>
        </w:rPr>
        <w:t>──</w:t>
      </w:r>
      <w:r w:rsidRPr="005D334E">
        <w:rPr>
          <w:rFonts w:ascii="Garamond" w:hAnsi="Garamond"/>
          <w:lang w:val="lt-LT"/>
        </w:rPr>
        <w:t xml:space="preserve"> mart_orders</w:t>
      </w:r>
    </w:p>
    <w:p w14:paraId="2A02F8C1"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r w:rsidRPr="005D334E">
        <w:rPr>
          <w:rFonts w:ascii="Garamond" w:eastAsia="MS Gothic" w:hAnsi="Garamond" w:cs="MS Gothic"/>
          <w:lang w:val="lt-LT"/>
        </w:rPr>
        <w:t>├</w:t>
      </w:r>
      <w:r w:rsidRPr="005D334E">
        <w:rPr>
          <w:rFonts w:ascii="Garamond" w:hAnsi="Garamond" w:cs="Aptos"/>
          <w:lang w:val="lt-LT"/>
        </w:rPr>
        <w:t>──</w:t>
      </w:r>
      <w:r w:rsidRPr="005D334E">
        <w:rPr>
          <w:rFonts w:ascii="Garamond" w:hAnsi="Garamond"/>
          <w:lang w:val="lt-LT"/>
        </w:rPr>
        <w:t xml:space="preserve"> mart_products</w:t>
      </w:r>
    </w:p>
    <w:p w14:paraId="4F0DD39D"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r w:rsidRPr="005D334E">
        <w:rPr>
          <w:rFonts w:ascii="Garamond" w:eastAsia="MS Gothic" w:hAnsi="Garamond" w:cs="MS Gothic"/>
          <w:lang w:val="lt-LT"/>
        </w:rPr>
        <w:t>├</w:t>
      </w:r>
      <w:r w:rsidRPr="005D334E">
        <w:rPr>
          <w:rFonts w:ascii="Garamond" w:hAnsi="Garamond" w:cs="Aptos"/>
          <w:lang w:val="lt-LT"/>
        </w:rPr>
        <w:t>──</w:t>
      </w:r>
      <w:r w:rsidRPr="005D334E">
        <w:rPr>
          <w:rFonts w:ascii="Garamond" w:hAnsi="Garamond"/>
          <w:lang w:val="lt-LT"/>
        </w:rPr>
        <w:t xml:space="preserve"> mart_sessions</w:t>
      </w:r>
    </w:p>
    <w:p w14:paraId="607BFD28"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r w:rsidRPr="005D334E">
        <w:rPr>
          <w:rFonts w:ascii="Garamond" w:eastAsia="MS Gothic" w:hAnsi="Garamond" w:cs="MS Gothic"/>
          <w:lang w:val="lt-LT"/>
        </w:rPr>
        <w:t>├</w:t>
      </w:r>
      <w:r w:rsidRPr="005D334E">
        <w:rPr>
          <w:rFonts w:ascii="Garamond" w:hAnsi="Garamond" w:cs="Aptos"/>
          <w:lang w:val="lt-LT"/>
        </w:rPr>
        <w:t>──</w:t>
      </w:r>
      <w:r w:rsidRPr="005D334E">
        <w:rPr>
          <w:rFonts w:ascii="Garamond" w:hAnsi="Garamond"/>
          <w:lang w:val="lt-LT"/>
        </w:rPr>
        <w:t xml:space="preserve"> mart_funnel</w:t>
      </w:r>
    </w:p>
    <w:p w14:paraId="0FABE08B"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r w:rsidRPr="005D334E">
        <w:rPr>
          <w:rFonts w:ascii="Garamond" w:eastAsia="MS Gothic" w:hAnsi="Garamond" w:cs="MS Gothic"/>
          <w:lang w:val="lt-LT"/>
        </w:rPr>
        <w:t>├</w:t>
      </w:r>
      <w:r w:rsidRPr="005D334E">
        <w:rPr>
          <w:rFonts w:ascii="Garamond" w:hAnsi="Garamond" w:cs="Aptos"/>
          <w:lang w:val="lt-LT"/>
        </w:rPr>
        <w:t>──</w:t>
      </w:r>
      <w:r w:rsidRPr="005D334E">
        <w:rPr>
          <w:rFonts w:ascii="Garamond" w:hAnsi="Garamond"/>
          <w:lang w:val="lt-LT"/>
        </w:rPr>
        <w:t xml:space="preserve"> mart_</w:t>
      </w:r>
      <w:proofErr w:type="gramStart"/>
      <w:r w:rsidRPr="005D334E">
        <w:rPr>
          <w:rFonts w:ascii="Garamond" w:hAnsi="Garamond"/>
          <w:lang w:val="lt-LT"/>
        </w:rPr>
        <w:t>users  (</w:t>
      </w:r>
      <w:proofErr w:type="gramEnd"/>
      <w:r w:rsidRPr="005D334E">
        <w:rPr>
          <w:rFonts w:ascii="Garamond" w:hAnsi="Garamond"/>
          <w:lang w:val="lt-LT"/>
        </w:rPr>
        <w:t>depends on dim_user)</w:t>
      </w:r>
    </w:p>
    <w:p w14:paraId="4FD1F562" w14:textId="77777777" w:rsidR="005D334E" w:rsidRPr="005D334E" w:rsidRDefault="005D334E" w:rsidP="005D334E">
      <w:pPr>
        <w:jc w:val="both"/>
        <w:rPr>
          <w:rFonts w:ascii="Garamond" w:hAnsi="Garamond"/>
          <w:lang w:val="lt-LT"/>
        </w:rPr>
      </w:pPr>
      <w:r w:rsidRPr="005D334E">
        <w:rPr>
          <w:rFonts w:ascii="Garamond" w:hAnsi="Garamond"/>
          <w:lang w:val="lt-LT"/>
        </w:rPr>
        <w:t xml:space="preserve">    </w:t>
      </w:r>
      <w:r w:rsidRPr="005D334E">
        <w:rPr>
          <w:rFonts w:ascii="Garamond" w:eastAsia="MS Gothic" w:hAnsi="Garamond" w:cs="MS Gothic"/>
          <w:lang w:val="lt-LT"/>
        </w:rPr>
        <w:t>├</w:t>
      </w:r>
      <w:r w:rsidRPr="005D334E">
        <w:rPr>
          <w:rFonts w:ascii="Garamond" w:hAnsi="Garamond" w:cs="Aptos"/>
          <w:lang w:val="lt-LT"/>
        </w:rPr>
        <w:t>──</w:t>
      </w:r>
      <w:r w:rsidRPr="005D334E">
        <w:rPr>
          <w:rFonts w:ascii="Garamond" w:hAnsi="Garamond"/>
          <w:lang w:val="lt-LT"/>
        </w:rPr>
        <w:t xml:space="preserve"> mart_</w:t>
      </w:r>
      <w:proofErr w:type="gramStart"/>
      <w:r w:rsidRPr="005D334E">
        <w:rPr>
          <w:rFonts w:ascii="Garamond" w:hAnsi="Garamond"/>
          <w:lang w:val="lt-LT"/>
        </w:rPr>
        <w:t>cohorts  (</w:t>
      </w:r>
      <w:proofErr w:type="gramEnd"/>
      <w:r w:rsidRPr="005D334E">
        <w:rPr>
          <w:rFonts w:ascii="Garamond" w:hAnsi="Garamond"/>
          <w:lang w:val="lt-LT"/>
        </w:rPr>
        <w:t>depends on mart_users)</w:t>
      </w:r>
    </w:p>
    <w:p w14:paraId="54B15AFA" w14:textId="44BF95FB" w:rsidR="005D334E" w:rsidRDefault="005D334E" w:rsidP="005D334E">
      <w:pPr>
        <w:jc w:val="both"/>
        <w:rPr>
          <w:rFonts w:ascii="Garamond" w:hAnsi="Garamond"/>
          <w:lang w:val="lt-LT"/>
        </w:rPr>
      </w:pPr>
      <w:r w:rsidRPr="005D334E">
        <w:rPr>
          <w:rFonts w:ascii="Garamond" w:hAnsi="Garamond"/>
          <w:lang w:val="lt-LT"/>
        </w:rPr>
        <w:t xml:space="preserve">    └── mart_ab_tests</w:t>
      </w:r>
    </w:p>
    <w:p w14:paraId="68F73041" w14:textId="7902D6E3" w:rsidR="005428F6" w:rsidRDefault="005428F6">
      <w:pPr>
        <w:rPr>
          <w:rFonts w:ascii="Garamond" w:hAnsi="Garamond"/>
          <w:lang w:val="lt-LT"/>
        </w:rPr>
      </w:pPr>
      <w:r>
        <w:rPr>
          <w:rFonts w:ascii="Garamond" w:hAnsi="Garamond"/>
          <w:lang w:val="lt-LT"/>
        </w:rPr>
        <w:br w:type="page"/>
      </w:r>
    </w:p>
    <w:p w14:paraId="3CCA0185" w14:textId="77777777" w:rsidR="005428F6" w:rsidRPr="005428F6" w:rsidRDefault="005428F6" w:rsidP="005428F6">
      <w:pPr>
        <w:pStyle w:val="Heading2"/>
        <w:rPr>
          <w:rFonts w:ascii="Garamond" w:hAnsi="Garamond"/>
          <w:b/>
          <w:bCs/>
        </w:rPr>
      </w:pPr>
      <w:r w:rsidRPr="005428F6">
        <w:rPr>
          <w:rFonts w:ascii="Garamond" w:hAnsi="Garamond"/>
          <w:b/>
          <w:bCs/>
        </w:rPr>
        <w:lastRenderedPageBreak/>
        <w:t>Ingestion Method &amp; Pipeline Architecture</w:t>
      </w:r>
    </w:p>
    <w:p w14:paraId="2CA92FF2" w14:textId="77777777" w:rsidR="005428F6" w:rsidRPr="005428F6" w:rsidRDefault="005428F6" w:rsidP="005428F6">
      <w:pPr>
        <w:spacing w:line="360" w:lineRule="auto"/>
        <w:jc w:val="both"/>
        <w:rPr>
          <w:rFonts w:ascii="Garamond" w:hAnsi="Garamond"/>
        </w:rPr>
      </w:pPr>
      <w:r w:rsidRPr="005428F6">
        <w:rPr>
          <w:rFonts w:ascii="Garamond" w:hAnsi="Garamond"/>
          <w:b/>
          <w:bCs/>
        </w:rPr>
        <w:t>Overview</w:t>
      </w:r>
    </w:p>
    <w:p w14:paraId="71A12E94" w14:textId="6C5F86A8" w:rsidR="005428F6" w:rsidRPr="005428F6" w:rsidRDefault="005428F6" w:rsidP="005428F6">
      <w:pPr>
        <w:spacing w:line="360" w:lineRule="auto"/>
        <w:jc w:val="both"/>
        <w:rPr>
          <w:rFonts w:ascii="Garamond" w:hAnsi="Garamond"/>
        </w:rPr>
      </w:pPr>
      <w:r w:rsidRPr="005428F6">
        <w:rPr>
          <w:rFonts w:ascii="Garamond" w:hAnsi="Garamond"/>
        </w:rPr>
        <w:t xml:space="preserve">Source data for this project consists of six static CSV files extracted from the Maven Fuzzy Factory e-commerce database. Data ingestion into the analytical environment is handled via a custom Python ingestion script, which loads raw source data into a containerized PostgreSQL database. This approach was chosen over GUI-based ingestion tools (such as </w:t>
      </w:r>
      <w:proofErr w:type="spellStart"/>
      <w:r w:rsidRPr="005428F6">
        <w:rPr>
          <w:rFonts w:ascii="Garamond" w:hAnsi="Garamond"/>
        </w:rPr>
        <w:t>Airbyte</w:t>
      </w:r>
      <w:proofErr w:type="spellEnd"/>
      <w:r w:rsidRPr="005428F6">
        <w:rPr>
          <w:rFonts w:ascii="Garamond" w:hAnsi="Garamond"/>
        </w:rPr>
        <w:t>) to maintain full transparency over the ingestion logic and to demonstrate end-to-end pipeline ownership.</w:t>
      </w:r>
      <w:r>
        <w:rPr>
          <w:rFonts w:ascii="Garamond" w:hAnsi="Garamond"/>
        </w:rPr>
        <w:t xml:space="preserve"> </w:t>
      </w:r>
      <w:proofErr w:type="spellStart"/>
      <w:r>
        <w:rPr>
          <w:rFonts w:ascii="Garamond" w:hAnsi="Garamond"/>
        </w:rPr>
        <w:t>Airbyte</w:t>
      </w:r>
      <w:proofErr w:type="spellEnd"/>
      <w:r>
        <w:rPr>
          <w:rFonts w:ascii="Garamond" w:hAnsi="Garamond"/>
        </w:rPr>
        <w:t xml:space="preserve"> could be implemented once the data flow </w:t>
      </w:r>
      <w:proofErr w:type="gramStart"/>
      <w:r>
        <w:rPr>
          <w:rFonts w:ascii="Garamond" w:hAnsi="Garamond"/>
        </w:rPr>
        <w:t>would be</w:t>
      </w:r>
      <w:proofErr w:type="gramEnd"/>
      <w:r>
        <w:rPr>
          <w:rFonts w:ascii="Garamond" w:hAnsi="Garamond"/>
        </w:rPr>
        <w:t xml:space="preserve"> ready.</w:t>
      </w:r>
    </w:p>
    <w:p w14:paraId="4F84D189" w14:textId="77777777" w:rsidR="005428F6" w:rsidRPr="005428F6" w:rsidRDefault="005428F6" w:rsidP="005428F6">
      <w:pPr>
        <w:spacing w:line="360" w:lineRule="auto"/>
        <w:jc w:val="both"/>
        <w:rPr>
          <w:rFonts w:ascii="Garamond" w:hAnsi="Garamond"/>
        </w:rPr>
      </w:pPr>
      <w:r w:rsidRPr="005428F6">
        <w:rPr>
          <w:rFonts w:ascii="Garamond" w:hAnsi="Garamond"/>
          <w:b/>
          <w:bCs/>
        </w:rPr>
        <w:t>Containerization</w:t>
      </w:r>
    </w:p>
    <w:p w14:paraId="356752A8" w14:textId="77777777" w:rsidR="005428F6" w:rsidRPr="005428F6" w:rsidRDefault="005428F6" w:rsidP="005428F6">
      <w:pPr>
        <w:spacing w:line="360" w:lineRule="auto"/>
        <w:jc w:val="both"/>
        <w:rPr>
          <w:rFonts w:ascii="Garamond" w:hAnsi="Garamond"/>
        </w:rPr>
      </w:pPr>
      <w:r w:rsidRPr="005428F6">
        <w:rPr>
          <w:rFonts w:ascii="Garamond" w:hAnsi="Garamond"/>
        </w:rPr>
        <w:t>The analytical environment is fully containerized using Docker and orchestrated via a single docker-</w:t>
      </w:r>
      <w:proofErr w:type="spellStart"/>
      <w:r w:rsidRPr="005428F6">
        <w:rPr>
          <w:rFonts w:ascii="Garamond" w:hAnsi="Garamond"/>
        </w:rPr>
        <w:t>compose.yml</w:t>
      </w:r>
      <w:proofErr w:type="spellEnd"/>
      <w:r w:rsidRPr="005428F6">
        <w:rPr>
          <w:rFonts w:ascii="Garamond" w:hAnsi="Garamond"/>
        </w:rPr>
        <w:t xml:space="preserve"> file. This ensures reproducibility — the entire environment can be recreated on any machine with a single command (docker compose up). The Docker environment consists of the following services:</w:t>
      </w:r>
    </w:p>
    <w:p w14:paraId="57DAC15C" w14:textId="36F21AAA" w:rsidR="005428F6" w:rsidRPr="005428F6" w:rsidRDefault="005428F6" w:rsidP="005428F6">
      <w:pPr>
        <w:numPr>
          <w:ilvl w:val="0"/>
          <w:numId w:val="18"/>
        </w:numPr>
        <w:spacing w:line="360" w:lineRule="auto"/>
        <w:jc w:val="both"/>
        <w:rPr>
          <w:rFonts w:ascii="Garamond" w:hAnsi="Garamond"/>
        </w:rPr>
      </w:pPr>
      <w:r w:rsidRPr="005428F6">
        <w:rPr>
          <w:rFonts w:ascii="Garamond" w:hAnsi="Garamond"/>
          <w:b/>
          <w:bCs/>
        </w:rPr>
        <w:t>PostgreSQL</w:t>
      </w:r>
      <w:r w:rsidRPr="005428F6">
        <w:rPr>
          <w:rFonts w:ascii="Garamond" w:hAnsi="Garamond"/>
        </w:rPr>
        <w:t xml:space="preserve"> </w:t>
      </w:r>
      <w:r w:rsidR="008A280B">
        <w:rPr>
          <w:rFonts w:ascii="Garamond" w:hAnsi="Garamond"/>
        </w:rPr>
        <w:t>–</w:t>
      </w:r>
      <w:r w:rsidRPr="005428F6">
        <w:rPr>
          <w:rFonts w:ascii="Garamond" w:hAnsi="Garamond"/>
        </w:rPr>
        <w:t xml:space="preserve"> the primary analytical data store, running as an isolated container with persistent volume storage</w:t>
      </w:r>
      <w:r w:rsidR="008A280B">
        <w:rPr>
          <w:rFonts w:ascii="Garamond" w:hAnsi="Garamond"/>
        </w:rPr>
        <w:t>.</w:t>
      </w:r>
    </w:p>
    <w:p w14:paraId="7E38C773" w14:textId="00F5BDA9" w:rsidR="005428F6" w:rsidRPr="005428F6" w:rsidRDefault="005428F6" w:rsidP="005428F6">
      <w:pPr>
        <w:numPr>
          <w:ilvl w:val="0"/>
          <w:numId w:val="18"/>
        </w:numPr>
        <w:spacing w:line="360" w:lineRule="auto"/>
        <w:jc w:val="both"/>
        <w:rPr>
          <w:rFonts w:ascii="Garamond" w:hAnsi="Garamond"/>
        </w:rPr>
      </w:pPr>
      <w:proofErr w:type="spellStart"/>
      <w:proofErr w:type="gramStart"/>
      <w:r w:rsidRPr="005428F6">
        <w:rPr>
          <w:rFonts w:ascii="Garamond" w:hAnsi="Garamond"/>
          <w:b/>
          <w:bCs/>
        </w:rPr>
        <w:t>pgAdmin</w:t>
      </w:r>
      <w:proofErr w:type="spellEnd"/>
      <w:r w:rsidRPr="005428F6">
        <w:rPr>
          <w:rFonts w:ascii="Garamond" w:hAnsi="Garamond"/>
        </w:rPr>
        <w:t xml:space="preserve"> </w:t>
      </w:r>
      <w:r w:rsidR="008A280B">
        <w:rPr>
          <w:rFonts w:ascii="Garamond" w:hAnsi="Garamond"/>
        </w:rPr>
        <w:t xml:space="preserve"> –</w:t>
      </w:r>
      <w:proofErr w:type="gramEnd"/>
      <w:r w:rsidR="008A280B">
        <w:rPr>
          <w:rFonts w:ascii="Garamond" w:hAnsi="Garamond"/>
        </w:rPr>
        <w:t xml:space="preserve">  </w:t>
      </w:r>
      <w:r w:rsidRPr="005428F6">
        <w:rPr>
          <w:rFonts w:ascii="Garamond" w:hAnsi="Garamond"/>
        </w:rPr>
        <w:t>a web-based database administration interface for inspecting raw and transformed data during development</w:t>
      </w:r>
      <w:r w:rsidR="008A280B">
        <w:rPr>
          <w:rFonts w:ascii="Garamond" w:hAnsi="Garamond"/>
        </w:rPr>
        <w:t>.</w:t>
      </w:r>
    </w:p>
    <w:p w14:paraId="63488F98" w14:textId="6E799DF6" w:rsidR="005428F6" w:rsidRPr="005428F6" w:rsidRDefault="005428F6" w:rsidP="005428F6">
      <w:pPr>
        <w:numPr>
          <w:ilvl w:val="0"/>
          <w:numId w:val="18"/>
        </w:numPr>
        <w:spacing w:line="360" w:lineRule="auto"/>
        <w:jc w:val="both"/>
        <w:rPr>
          <w:rFonts w:ascii="Garamond" w:hAnsi="Garamond"/>
        </w:rPr>
      </w:pPr>
      <w:r w:rsidRPr="005428F6">
        <w:rPr>
          <w:rFonts w:ascii="Garamond" w:hAnsi="Garamond"/>
          <w:b/>
          <w:bCs/>
        </w:rPr>
        <w:t>Airflow</w:t>
      </w:r>
      <w:r w:rsidRPr="005428F6">
        <w:rPr>
          <w:rFonts w:ascii="Garamond" w:hAnsi="Garamond"/>
        </w:rPr>
        <w:t xml:space="preserve"> </w:t>
      </w:r>
      <w:r w:rsidR="008A280B">
        <w:rPr>
          <w:rFonts w:ascii="Garamond" w:hAnsi="Garamond"/>
        </w:rPr>
        <w:t>–</w:t>
      </w:r>
      <w:r w:rsidRPr="005428F6">
        <w:rPr>
          <w:rFonts w:ascii="Garamond" w:hAnsi="Garamond"/>
        </w:rPr>
        <w:t xml:space="preserve"> pipeline orchestration layer (added in a later project phase), responsible for scheduling and monitoring ingestion and transformation runs</w:t>
      </w:r>
      <w:r w:rsidR="008A280B">
        <w:rPr>
          <w:rFonts w:ascii="Garamond" w:hAnsi="Garamond"/>
        </w:rPr>
        <w:t>.</w:t>
      </w:r>
    </w:p>
    <w:p w14:paraId="71B9AE21" w14:textId="77777777" w:rsidR="005428F6" w:rsidRPr="005428F6" w:rsidRDefault="005428F6" w:rsidP="005428F6">
      <w:pPr>
        <w:spacing w:line="360" w:lineRule="auto"/>
        <w:jc w:val="both"/>
        <w:rPr>
          <w:rFonts w:ascii="Garamond" w:hAnsi="Garamond"/>
        </w:rPr>
      </w:pPr>
      <w:r w:rsidRPr="005428F6">
        <w:rPr>
          <w:rFonts w:ascii="Garamond" w:hAnsi="Garamond"/>
          <w:b/>
          <w:bCs/>
        </w:rPr>
        <w:t>Ingestion Script</w:t>
      </w:r>
    </w:p>
    <w:p w14:paraId="7B5A281D" w14:textId="77777777" w:rsidR="005428F6" w:rsidRPr="005428F6" w:rsidRDefault="005428F6" w:rsidP="005428F6">
      <w:pPr>
        <w:spacing w:line="360" w:lineRule="auto"/>
        <w:jc w:val="both"/>
        <w:rPr>
          <w:rFonts w:ascii="Garamond" w:hAnsi="Garamond"/>
        </w:rPr>
      </w:pPr>
      <w:r w:rsidRPr="005428F6">
        <w:rPr>
          <w:rFonts w:ascii="Garamond" w:hAnsi="Garamond"/>
        </w:rPr>
        <w:t>The Python ingestion script is responsible for loading raw CSV data into the raw schema of the PostgreSQL database. It performs the following steps:</w:t>
      </w:r>
    </w:p>
    <w:p w14:paraId="4CC1D1C0" w14:textId="77777777" w:rsidR="005428F6" w:rsidRPr="005428F6" w:rsidRDefault="005428F6" w:rsidP="005428F6">
      <w:pPr>
        <w:numPr>
          <w:ilvl w:val="0"/>
          <w:numId w:val="19"/>
        </w:numPr>
        <w:spacing w:line="360" w:lineRule="auto"/>
        <w:jc w:val="both"/>
        <w:rPr>
          <w:rFonts w:ascii="Garamond" w:hAnsi="Garamond"/>
        </w:rPr>
      </w:pPr>
      <w:r w:rsidRPr="005428F6">
        <w:rPr>
          <w:rFonts w:ascii="Garamond" w:hAnsi="Garamond"/>
        </w:rPr>
        <w:t>Reads each source CSV file from a local source directory</w:t>
      </w:r>
    </w:p>
    <w:p w14:paraId="42989E46" w14:textId="77777777" w:rsidR="005428F6" w:rsidRPr="005428F6" w:rsidRDefault="005428F6" w:rsidP="005428F6">
      <w:pPr>
        <w:numPr>
          <w:ilvl w:val="0"/>
          <w:numId w:val="19"/>
        </w:numPr>
        <w:spacing w:line="360" w:lineRule="auto"/>
        <w:jc w:val="both"/>
        <w:rPr>
          <w:rFonts w:ascii="Garamond" w:hAnsi="Garamond"/>
        </w:rPr>
      </w:pPr>
      <w:r w:rsidRPr="005428F6">
        <w:rPr>
          <w:rFonts w:ascii="Garamond" w:hAnsi="Garamond"/>
        </w:rPr>
        <w:t>Applies minimal type casting where necessary (e.g. timestamp strings to datetime objects)</w:t>
      </w:r>
    </w:p>
    <w:p w14:paraId="73FCB001" w14:textId="08DB75B6" w:rsidR="005428F6" w:rsidRPr="005428F6" w:rsidRDefault="005428F6" w:rsidP="005428F6">
      <w:pPr>
        <w:numPr>
          <w:ilvl w:val="0"/>
          <w:numId w:val="19"/>
        </w:numPr>
        <w:spacing w:line="360" w:lineRule="auto"/>
        <w:jc w:val="both"/>
        <w:rPr>
          <w:rFonts w:ascii="Garamond" w:hAnsi="Garamond"/>
        </w:rPr>
      </w:pPr>
      <w:r w:rsidRPr="005428F6">
        <w:rPr>
          <w:rFonts w:ascii="Garamond" w:hAnsi="Garamond"/>
        </w:rPr>
        <w:t xml:space="preserve">Loads data into the corresponding raw schema table </w:t>
      </w:r>
      <w:r w:rsidR="008A280B">
        <w:rPr>
          <w:rFonts w:ascii="Garamond" w:hAnsi="Garamond"/>
        </w:rPr>
        <w:t>–</w:t>
      </w:r>
      <w:r w:rsidRPr="005428F6">
        <w:rPr>
          <w:rFonts w:ascii="Garamond" w:hAnsi="Garamond"/>
        </w:rPr>
        <w:t xml:space="preserve"> one table per source file</w:t>
      </w:r>
    </w:p>
    <w:p w14:paraId="3FF908A1" w14:textId="77777777" w:rsidR="005428F6" w:rsidRPr="005428F6" w:rsidRDefault="005428F6" w:rsidP="005428F6">
      <w:pPr>
        <w:numPr>
          <w:ilvl w:val="0"/>
          <w:numId w:val="19"/>
        </w:numPr>
        <w:spacing w:line="360" w:lineRule="auto"/>
        <w:jc w:val="both"/>
        <w:rPr>
          <w:rFonts w:ascii="Garamond" w:hAnsi="Garamond"/>
        </w:rPr>
      </w:pPr>
      <w:r w:rsidRPr="005428F6">
        <w:rPr>
          <w:rFonts w:ascii="Garamond" w:hAnsi="Garamond"/>
        </w:rPr>
        <w:t>Implements idempotent loading logic (truncate + insert) to ensure re-runs do not produce duplicate records</w:t>
      </w:r>
    </w:p>
    <w:p w14:paraId="4FCCE27A" w14:textId="77777777" w:rsidR="005428F6" w:rsidRPr="005428F6" w:rsidRDefault="005428F6" w:rsidP="005428F6">
      <w:pPr>
        <w:numPr>
          <w:ilvl w:val="0"/>
          <w:numId w:val="19"/>
        </w:numPr>
        <w:spacing w:line="360" w:lineRule="auto"/>
        <w:jc w:val="both"/>
        <w:rPr>
          <w:rFonts w:ascii="Garamond" w:hAnsi="Garamond"/>
        </w:rPr>
      </w:pPr>
      <w:r w:rsidRPr="005428F6">
        <w:rPr>
          <w:rFonts w:ascii="Garamond" w:hAnsi="Garamond"/>
        </w:rPr>
        <w:lastRenderedPageBreak/>
        <w:t>Logs row counts, load timestamps, and any errors encountered during ingestion</w:t>
      </w:r>
    </w:p>
    <w:p w14:paraId="021941EF" w14:textId="77777777" w:rsidR="005428F6" w:rsidRPr="005428F6" w:rsidRDefault="005428F6" w:rsidP="005428F6">
      <w:pPr>
        <w:spacing w:line="360" w:lineRule="auto"/>
        <w:jc w:val="both"/>
        <w:rPr>
          <w:rFonts w:ascii="Garamond" w:hAnsi="Garamond"/>
        </w:rPr>
      </w:pPr>
      <w:r w:rsidRPr="005428F6">
        <w:rPr>
          <w:rFonts w:ascii="Garamond" w:hAnsi="Garamond"/>
        </w:rPr>
        <w:t>The script is structured across three modules: config.py (database credentials and file path mappings), loaders.py (reusable CSV-to-PostgreSQL loading function), and ingest.py (main entry point that calls loaders for each source table and handles logging). Credentials are managed via environment variables using python-</w:t>
      </w:r>
      <w:proofErr w:type="spellStart"/>
      <w:r w:rsidRPr="005428F6">
        <w:rPr>
          <w:rFonts w:ascii="Garamond" w:hAnsi="Garamond"/>
        </w:rPr>
        <w:t>dotenv</w:t>
      </w:r>
      <w:proofErr w:type="spellEnd"/>
      <w:r w:rsidRPr="005428F6">
        <w:rPr>
          <w:rFonts w:ascii="Garamond" w:hAnsi="Garamond"/>
        </w:rPr>
        <w:t xml:space="preserve"> and are never hardcoded or committed to version control.</w:t>
      </w:r>
    </w:p>
    <w:p w14:paraId="1E03189C" w14:textId="77777777" w:rsidR="005428F6" w:rsidRPr="005428F6" w:rsidRDefault="005428F6" w:rsidP="005428F6">
      <w:pPr>
        <w:spacing w:line="360" w:lineRule="auto"/>
        <w:jc w:val="both"/>
        <w:rPr>
          <w:rFonts w:ascii="Garamond" w:hAnsi="Garamond"/>
        </w:rPr>
      </w:pPr>
      <w:r w:rsidRPr="005428F6">
        <w:rPr>
          <w:rFonts w:ascii="Garamond" w:hAnsi="Garamond"/>
        </w:rPr>
        <w:t xml:space="preserve">Key libraries: pandas, </w:t>
      </w:r>
      <w:proofErr w:type="spellStart"/>
      <w:r w:rsidRPr="005428F6">
        <w:rPr>
          <w:rFonts w:ascii="Garamond" w:hAnsi="Garamond"/>
        </w:rPr>
        <w:t>sqlalchemy</w:t>
      </w:r>
      <w:proofErr w:type="spellEnd"/>
      <w:r w:rsidRPr="005428F6">
        <w:rPr>
          <w:rFonts w:ascii="Garamond" w:hAnsi="Garamond"/>
        </w:rPr>
        <w:t>, psycopg2-binary, python-</w:t>
      </w:r>
      <w:proofErr w:type="spellStart"/>
      <w:r w:rsidRPr="005428F6">
        <w:rPr>
          <w:rFonts w:ascii="Garamond" w:hAnsi="Garamond"/>
        </w:rPr>
        <w:t>dotenv</w:t>
      </w:r>
      <w:proofErr w:type="spellEnd"/>
      <w:r w:rsidRPr="005428F6">
        <w:rPr>
          <w:rFonts w:ascii="Garamond" w:hAnsi="Garamond"/>
        </w:rPr>
        <w:t>.</w:t>
      </w:r>
    </w:p>
    <w:p w14:paraId="77D3E7A5" w14:textId="77777777" w:rsidR="005428F6" w:rsidRPr="005428F6" w:rsidRDefault="005428F6" w:rsidP="005428F6">
      <w:pPr>
        <w:spacing w:line="360" w:lineRule="auto"/>
        <w:jc w:val="both"/>
        <w:rPr>
          <w:rFonts w:ascii="Garamond" w:hAnsi="Garamond"/>
        </w:rPr>
      </w:pPr>
      <w:r w:rsidRPr="005428F6">
        <w:rPr>
          <w:rFonts w:ascii="Garamond" w:hAnsi="Garamond"/>
          <w:b/>
          <w:bCs/>
        </w:rPr>
        <w:t>Database Schema Structure</w:t>
      </w:r>
    </w:p>
    <w:p w14:paraId="176AA705" w14:textId="77777777" w:rsidR="005428F6" w:rsidRPr="005428F6" w:rsidRDefault="005428F6" w:rsidP="005428F6">
      <w:pPr>
        <w:spacing w:line="360" w:lineRule="auto"/>
        <w:jc w:val="both"/>
        <w:rPr>
          <w:rFonts w:ascii="Garamond" w:hAnsi="Garamond"/>
        </w:rPr>
      </w:pPr>
      <w:r w:rsidRPr="005428F6">
        <w:rPr>
          <w:rFonts w:ascii="Garamond" w:hAnsi="Garamond"/>
        </w:rPr>
        <w:t xml:space="preserve">The PostgreSQL database is </w:t>
      </w:r>
      <w:proofErr w:type="spellStart"/>
      <w:r w:rsidRPr="005428F6">
        <w:rPr>
          <w:rFonts w:ascii="Garamond" w:hAnsi="Garamond"/>
        </w:rPr>
        <w:t>organised</w:t>
      </w:r>
      <w:proofErr w:type="spellEnd"/>
      <w:r w:rsidRPr="005428F6">
        <w:rPr>
          <w:rFonts w:ascii="Garamond" w:hAnsi="Garamond"/>
        </w:rPr>
        <w:t xml:space="preserve"> into three schemas reflecting the transformation layers of the pipeline:</w:t>
      </w:r>
    </w:p>
    <w:p w14:paraId="71962AE1" w14:textId="77777777" w:rsidR="005428F6" w:rsidRPr="005428F6" w:rsidRDefault="005428F6" w:rsidP="005428F6">
      <w:pPr>
        <w:numPr>
          <w:ilvl w:val="0"/>
          <w:numId w:val="20"/>
        </w:numPr>
        <w:spacing w:line="360" w:lineRule="auto"/>
        <w:jc w:val="both"/>
        <w:rPr>
          <w:rFonts w:ascii="Garamond" w:hAnsi="Garamond"/>
        </w:rPr>
      </w:pPr>
      <w:r w:rsidRPr="005428F6">
        <w:rPr>
          <w:rFonts w:ascii="Garamond" w:hAnsi="Garamond"/>
        </w:rPr>
        <w:t>raw — exact copies of source CSV data, populated by the ingestion script. No business logic or cleaning is applied at this layer. This schema serves as the immutable audit trail of source data.</w:t>
      </w:r>
    </w:p>
    <w:p w14:paraId="28F7DF31" w14:textId="2F48A89F" w:rsidR="005428F6" w:rsidRPr="005428F6" w:rsidRDefault="005428F6" w:rsidP="005428F6">
      <w:pPr>
        <w:numPr>
          <w:ilvl w:val="0"/>
          <w:numId w:val="20"/>
        </w:numPr>
        <w:spacing w:line="360" w:lineRule="auto"/>
        <w:jc w:val="both"/>
        <w:rPr>
          <w:rFonts w:ascii="Garamond" w:hAnsi="Garamond"/>
        </w:rPr>
      </w:pPr>
      <w:r w:rsidRPr="005428F6">
        <w:rPr>
          <w:rFonts w:ascii="Garamond" w:hAnsi="Garamond"/>
        </w:rPr>
        <w:t xml:space="preserve">staging — managed by </w:t>
      </w:r>
      <w:proofErr w:type="spellStart"/>
      <w:r w:rsidRPr="005428F6">
        <w:rPr>
          <w:rFonts w:ascii="Garamond" w:hAnsi="Garamond"/>
        </w:rPr>
        <w:t>dbt</w:t>
      </w:r>
      <w:proofErr w:type="spellEnd"/>
      <w:r w:rsidRPr="005428F6">
        <w:rPr>
          <w:rFonts w:ascii="Garamond" w:hAnsi="Garamond"/>
        </w:rPr>
        <w:t xml:space="preserve">. Light cleaning, column renaming, and type </w:t>
      </w:r>
      <w:r w:rsidR="008A280B" w:rsidRPr="005428F6">
        <w:rPr>
          <w:rFonts w:ascii="Garamond" w:hAnsi="Garamond"/>
        </w:rPr>
        <w:t>standardization</w:t>
      </w:r>
      <w:r w:rsidRPr="005428F6">
        <w:rPr>
          <w:rFonts w:ascii="Garamond" w:hAnsi="Garamond"/>
        </w:rPr>
        <w:t xml:space="preserve"> are applied here. One staging model per source table.</w:t>
      </w:r>
    </w:p>
    <w:p w14:paraId="483A328B" w14:textId="77777777" w:rsidR="005428F6" w:rsidRPr="005428F6" w:rsidRDefault="005428F6" w:rsidP="005428F6">
      <w:pPr>
        <w:numPr>
          <w:ilvl w:val="0"/>
          <w:numId w:val="20"/>
        </w:numPr>
        <w:spacing w:line="360" w:lineRule="auto"/>
        <w:jc w:val="both"/>
        <w:rPr>
          <w:rFonts w:ascii="Garamond" w:hAnsi="Garamond"/>
        </w:rPr>
      </w:pPr>
      <w:r w:rsidRPr="005428F6">
        <w:rPr>
          <w:rFonts w:ascii="Garamond" w:hAnsi="Garamond"/>
        </w:rPr>
        <w:t xml:space="preserve">marts — managed by </w:t>
      </w:r>
      <w:proofErr w:type="spellStart"/>
      <w:r w:rsidRPr="005428F6">
        <w:rPr>
          <w:rFonts w:ascii="Garamond" w:hAnsi="Garamond"/>
        </w:rPr>
        <w:t>dbt</w:t>
      </w:r>
      <w:proofErr w:type="spellEnd"/>
      <w:r w:rsidRPr="005428F6">
        <w:rPr>
          <w:rFonts w:ascii="Garamond" w:hAnsi="Garamond"/>
        </w:rPr>
        <w:t>. Business logic, metric calculations, and analytical models live here. This is the layer consumed by BI and reporting tools.</w:t>
      </w:r>
    </w:p>
    <w:p w14:paraId="7BB1CCDE" w14:textId="77777777" w:rsidR="005428F6" w:rsidRPr="005428F6" w:rsidRDefault="005428F6" w:rsidP="005428F6">
      <w:pPr>
        <w:spacing w:line="360" w:lineRule="auto"/>
        <w:jc w:val="both"/>
        <w:rPr>
          <w:rFonts w:ascii="Garamond" w:hAnsi="Garamond"/>
        </w:rPr>
      </w:pPr>
      <w:r w:rsidRPr="005428F6">
        <w:rPr>
          <w:rFonts w:ascii="Garamond" w:hAnsi="Garamond"/>
          <w:b/>
          <w:bCs/>
        </w:rPr>
        <w:t>Pipeline Orchestration</w:t>
      </w:r>
    </w:p>
    <w:p w14:paraId="6F0D60B3" w14:textId="220C1AA7" w:rsidR="005428F6" w:rsidRDefault="005428F6" w:rsidP="005428F6">
      <w:pPr>
        <w:spacing w:line="360" w:lineRule="auto"/>
        <w:jc w:val="both"/>
        <w:rPr>
          <w:rFonts w:ascii="Garamond" w:hAnsi="Garamond"/>
        </w:rPr>
      </w:pPr>
      <w:r w:rsidRPr="005428F6">
        <w:rPr>
          <w:rFonts w:ascii="Garamond" w:hAnsi="Garamond"/>
        </w:rPr>
        <w:t xml:space="preserve">Once the ingestion script and </w:t>
      </w:r>
      <w:proofErr w:type="spellStart"/>
      <w:r w:rsidRPr="005428F6">
        <w:rPr>
          <w:rFonts w:ascii="Garamond" w:hAnsi="Garamond"/>
        </w:rPr>
        <w:t>dbt</w:t>
      </w:r>
      <w:proofErr w:type="spellEnd"/>
      <w:r w:rsidRPr="005428F6">
        <w:rPr>
          <w:rFonts w:ascii="Garamond" w:hAnsi="Garamond"/>
        </w:rPr>
        <w:t xml:space="preserve"> transformation layer are established, Apache Airflow (3.x) is introduced to orchestrate the full pipeline. A single DAG defines the end-to-end execution order: ingestion → </w:t>
      </w:r>
      <w:proofErr w:type="spellStart"/>
      <w:r w:rsidRPr="005428F6">
        <w:rPr>
          <w:rFonts w:ascii="Garamond" w:hAnsi="Garamond"/>
        </w:rPr>
        <w:t>dbt</w:t>
      </w:r>
      <w:proofErr w:type="spellEnd"/>
      <w:r w:rsidRPr="005428F6">
        <w:rPr>
          <w:rFonts w:ascii="Garamond" w:hAnsi="Garamond"/>
        </w:rPr>
        <w:t xml:space="preserve"> staging → </w:t>
      </w:r>
      <w:proofErr w:type="spellStart"/>
      <w:r w:rsidRPr="005428F6">
        <w:rPr>
          <w:rFonts w:ascii="Garamond" w:hAnsi="Garamond"/>
        </w:rPr>
        <w:t>dbt</w:t>
      </w:r>
      <w:proofErr w:type="spellEnd"/>
      <w:r w:rsidRPr="005428F6">
        <w:rPr>
          <w:rFonts w:ascii="Garamond" w:hAnsi="Garamond"/>
        </w:rPr>
        <w:t xml:space="preserve"> intermediate → </w:t>
      </w:r>
      <w:proofErr w:type="spellStart"/>
      <w:r w:rsidRPr="005428F6">
        <w:rPr>
          <w:rFonts w:ascii="Garamond" w:hAnsi="Garamond"/>
        </w:rPr>
        <w:t>dbt</w:t>
      </w:r>
      <w:proofErr w:type="spellEnd"/>
      <w:r w:rsidRPr="005428F6">
        <w:rPr>
          <w:rFonts w:ascii="Garamond" w:hAnsi="Garamond"/>
        </w:rPr>
        <w:t xml:space="preserve"> marts. Airflow provides scheduling, retry logic, and execution monitoring, ensuring the pipeline is robust and observable.</w:t>
      </w:r>
    </w:p>
    <w:p w14:paraId="456736A2" w14:textId="77777777" w:rsidR="005428F6" w:rsidRDefault="005428F6">
      <w:pPr>
        <w:rPr>
          <w:rFonts w:ascii="Garamond" w:hAnsi="Garamond"/>
        </w:rPr>
      </w:pPr>
      <w:r>
        <w:rPr>
          <w:rFonts w:ascii="Garamond" w:hAnsi="Garamond"/>
        </w:rPr>
        <w:br w:type="page"/>
      </w:r>
    </w:p>
    <w:p w14:paraId="2D79137B" w14:textId="11CA5540" w:rsidR="00C6314E" w:rsidRDefault="00C6314E" w:rsidP="008A280B">
      <w:pPr>
        <w:pStyle w:val="Heading2"/>
        <w:spacing w:line="360" w:lineRule="auto"/>
        <w:jc w:val="both"/>
        <w:rPr>
          <w:rFonts w:ascii="Garamond" w:hAnsi="Garamond"/>
          <w:b/>
          <w:bCs/>
          <w:lang w:val="lt-LT"/>
        </w:rPr>
      </w:pPr>
      <w:r w:rsidRPr="005428F6">
        <w:rPr>
          <w:rFonts w:ascii="Garamond" w:hAnsi="Garamond"/>
          <w:b/>
          <w:bCs/>
          <w:lang w:val="lt-LT"/>
        </w:rPr>
        <w:lastRenderedPageBreak/>
        <w:t xml:space="preserve">Expected deliverabes </w:t>
      </w:r>
    </w:p>
    <w:p w14:paraId="17C4721A" w14:textId="77777777" w:rsidR="008A280B" w:rsidRPr="008A280B" w:rsidRDefault="008A280B" w:rsidP="008A280B">
      <w:pPr>
        <w:pStyle w:val="Heading3"/>
        <w:spacing w:line="360" w:lineRule="auto"/>
        <w:rPr>
          <w:rFonts w:ascii="Garamond" w:hAnsi="Garamond"/>
          <w:b/>
          <w:bCs/>
        </w:rPr>
      </w:pPr>
      <w:r w:rsidRPr="008A280B">
        <w:rPr>
          <w:rFonts w:ascii="Garamond" w:hAnsi="Garamond"/>
          <w:b/>
          <w:bCs/>
        </w:rPr>
        <w:t>1. Interactive Dashboards (Power BI)</w:t>
      </w:r>
    </w:p>
    <w:p w14:paraId="665A1BDF" w14:textId="77777777" w:rsidR="008A280B" w:rsidRPr="008A280B" w:rsidRDefault="008A280B" w:rsidP="008A280B">
      <w:pPr>
        <w:spacing w:line="360" w:lineRule="auto"/>
        <w:jc w:val="both"/>
        <w:rPr>
          <w:rFonts w:ascii="Garamond" w:hAnsi="Garamond"/>
        </w:rPr>
      </w:pPr>
      <w:r w:rsidRPr="008A280B">
        <w:rPr>
          <w:rFonts w:ascii="Garamond" w:hAnsi="Garamond"/>
        </w:rPr>
        <w:t>Three dashboards will be created in Power BI, each targeting a distinct stakeholder group and set of business questions.</w:t>
      </w:r>
    </w:p>
    <w:p w14:paraId="29EC1E58" w14:textId="77777777" w:rsidR="008A280B" w:rsidRPr="008A280B" w:rsidRDefault="008A280B" w:rsidP="008A280B">
      <w:pPr>
        <w:spacing w:line="360" w:lineRule="auto"/>
        <w:jc w:val="both"/>
        <w:rPr>
          <w:rFonts w:ascii="Garamond" w:hAnsi="Garamond"/>
        </w:rPr>
      </w:pPr>
      <w:r w:rsidRPr="008A280B">
        <w:rPr>
          <w:rFonts w:ascii="Garamond" w:hAnsi="Garamond"/>
          <w:b/>
          <w:bCs/>
        </w:rPr>
        <w:t>Executive Dashboard</w:t>
      </w:r>
      <w:r w:rsidRPr="008A280B">
        <w:rPr>
          <w:rFonts w:ascii="Garamond" w:hAnsi="Garamond"/>
        </w:rPr>
        <w:t xml:space="preserve"> Provides a high-level view of overall business health and growth trends. Covers monthly and yearly revenue trends, YoY growth rate, overall session-to-order conversion rate, average order value, and new vs returning user volume over time. Primary audience: executive leadership. Addresses BQ9.</w:t>
      </w:r>
    </w:p>
    <w:p w14:paraId="6254D1C2" w14:textId="77777777" w:rsidR="008A280B" w:rsidRPr="008A280B" w:rsidRDefault="008A280B" w:rsidP="008A280B">
      <w:pPr>
        <w:spacing w:line="360" w:lineRule="auto"/>
        <w:jc w:val="both"/>
        <w:rPr>
          <w:rFonts w:ascii="Garamond" w:hAnsi="Garamond"/>
        </w:rPr>
      </w:pPr>
      <w:r w:rsidRPr="008A280B">
        <w:rPr>
          <w:rFonts w:ascii="Garamond" w:hAnsi="Garamond"/>
          <w:b/>
          <w:bCs/>
        </w:rPr>
        <w:t>Customer &amp; Marketing Dashboard</w:t>
      </w:r>
      <w:r w:rsidRPr="008A280B">
        <w:rPr>
          <w:rFonts w:ascii="Garamond" w:hAnsi="Garamond"/>
        </w:rPr>
        <w:t xml:space="preserve"> Covers the full customer lifecycle from acquisition to retention. Includes RFM customer segmentation, cohort retention heatmap, customer lifetime value by acquisition channel and segment, acquisition channel performance comparison, device type conversion gap analysis, conversion funnel drop-off by stage, and A/B test results for landing page and billing page variants. Primary audience: marketing and UX/development teams. Addresses BQ1, BQ2, BQ3, BQ4, BQ5, BQ8, BQ10.</w:t>
      </w:r>
    </w:p>
    <w:p w14:paraId="79B5CB3E" w14:textId="43BDD486" w:rsidR="008A280B" w:rsidRPr="008A280B" w:rsidRDefault="008A280B" w:rsidP="008A280B">
      <w:pPr>
        <w:spacing w:line="360" w:lineRule="auto"/>
        <w:jc w:val="both"/>
        <w:rPr>
          <w:rFonts w:ascii="Garamond" w:hAnsi="Garamond"/>
        </w:rPr>
      </w:pPr>
      <w:r w:rsidRPr="008A280B">
        <w:rPr>
          <w:rFonts w:ascii="Garamond" w:hAnsi="Garamond"/>
          <w:b/>
          <w:bCs/>
        </w:rPr>
        <w:t>Product &amp; Revenue Dashboard</w:t>
      </w:r>
      <w:r w:rsidRPr="008A280B">
        <w:rPr>
          <w:rFonts w:ascii="Garamond" w:hAnsi="Garamond"/>
        </w:rPr>
        <w:t xml:space="preserve"> Covers product-level performance and unit economics. Includes revenue, COGS, and gross margin by product, units sold over time, cross-sell and attach rate analysis, refund rate by product, refund financial impact, and net revenue after refunds. Primary audience: product and finance teams. Addresses BQ6, BQ7.</w:t>
      </w:r>
    </w:p>
    <w:p w14:paraId="4E430155" w14:textId="77777777" w:rsidR="008A280B" w:rsidRPr="008A280B" w:rsidRDefault="008A280B" w:rsidP="008A280B">
      <w:pPr>
        <w:pStyle w:val="Heading3"/>
        <w:spacing w:line="360" w:lineRule="auto"/>
        <w:rPr>
          <w:rFonts w:ascii="Garamond" w:hAnsi="Garamond"/>
          <w:b/>
          <w:bCs/>
        </w:rPr>
      </w:pPr>
      <w:r w:rsidRPr="008A280B">
        <w:rPr>
          <w:rFonts w:ascii="Garamond" w:hAnsi="Garamond"/>
          <w:b/>
          <w:bCs/>
        </w:rPr>
        <w:t>2. Written Case Study / Project Report</w:t>
      </w:r>
    </w:p>
    <w:p w14:paraId="7B9704CC" w14:textId="77777777" w:rsidR="008A280B" w:rsidRPr="008A280B" w:rsidRDefault="008A280B" w:rsidP="008A280B">
      <w:pPr>
        <w:spacing w:line="360" w:lineRule="auto"/>
        <w:jc w:val="both"/>
        <w:rPr>
          <w:rFonts w:ascii="Garamond" w:hAnsi="Garamond"/>
        </w:rPr>
      </w:pPr>
      <w:r w:rsidRPr="008A280B">
        <w:rPr>
          <w:rFonts w:ascii="Garamond" w:hAnsi="Garamond"/>
        </w:rPr>
        <w:t>A structured analytical report documenting the end-to-end project narrative. The report is intended as the primary portfolio document — readable by both business and technical audiences. It will be published as a PDF and linked from the project GitHub repository.</w:t>
      </w:r>
    </w:p>
    <w:p w14:paraId="6BA00E07" w14:textId="77777777" w:rsidR="008A280B" w:rsidRPr="008A280B" w:rsidRDefault="008A280B" w:rsidP="008A280B">
      <w:pPr>
        <w:spacing w:line="360" w:lineRule="auto"/>
        <w:jc w:val="both"/>
        <w:rPr>
          <w:rFonts w:ascii="Garamond" w:hAnsi="Garamond"/>
        </w:rPr>
      </w:pPr>
      <w:r w:rsidRPr="008A280B">
        <w:rPr>
          <w:rFonts w:ascii="Garamond" w:hAnsi="Garamond"/>
        </w:rPr>
        <w:t>Structure:</w:t>
      </w:r>
    </w:p>
    <w:p w14:paraId="76470F90" w14:textId="77777777" w:rsidR="008A280B" w:rsidRPr="008A280B" w:rsidRDefault="008A280B" w:rsidP="008A280B">
      <w:pPr>
        <w:numPr>
          <w:ilvl w:val="0"/>
          <w:numId w:val="21"/>
        </w:numPr>
        <w:spacing w:line="360" w:lineRule="auto"/>
        <w:jc w:val="both"/>
        <w:rPr>
          <w:rFonts w:ascii="Garamond" w:hAnsi="Garamond"/>
        </w:rPr>
      </w:pPr>
      <w:r w:rsidRPr="008A280B">
        <w:rPr>
          <w:rFonts w:ascii="Garamond" w:hAnsi="Garamond"/>
        </w:rPr>
        <w:t>Business context and problem statement</w:t>
      </w:r>
    </w:p>
    <w:p w14:paraId="1F2CEC3E" w14:textId="77777777" w:rsidR="008A280B" w:rsidRPr="008A280B" w:rsidRDefault="008A280B" w:rsidP="008A280B">
      <w:pPr>
        <w:numPr>
          <w:ilvl w:val="0"/>
          <w:numId w:val="21"/>
        </w:numPr>
        <w:spacing w:line="360" w:lineRule="auto"/>
        <w:jc w:val="both"/>
        <w:rPr>
          <w:rFonts w:ascii="Garamond" w:hAnsi="Garamond"/>
        </w:rPr>
      </w:pPr>
      <w:r w:rsidRPr="008A280B">
        <w:rPr>
          <w:rFonts w:ascii="Garamond" w:hAnsi="Garamond"/>
        </w:rPr>
        <w:t>Data overview, schema description, and known limitations</w:t>
      </w:r>
    </w:p>
    <w:p w14:paraId="196FD3C7" w14:textId="77777777" w:rsidR="008A280B" w:rsidRPr="008A280B" w:rsidRDefault="008A280B" w:rsidP="008A280B">
      <w:pPr>
        <w:numPr>
          <w:ilvl w:val="0"/>
          <w:numId w:val="21"/>
        </w:numPr>
        <w:spacing w:line="360" w:lineRule="auto"/>
        <w:jc w:val="both"/>
        <w:rPr>
          <w:rFonts w:ascii="Garamond" w:hAnsi="Garamond"/>
        </w:rPr>
      </w:pPr>
      <w:r w:rsidRPr="008A280B">
        <w:rPr>
          <w:rFonts w:ascii="Garamond" w:hAnsi="Garamond"/>
        </w:rPr>
        <w:t>Key findings per business question, supported by charts and metrics</w:t>
      </w:r>
    </w:p>
    <w:p w14:paraId="721C372E" w14:textId="77777777" w:rsidR="008A280B" w:rsidRPr="008A280B" w:rsidRDefault="008A280B" w:rsidP="008A280B">
      <w:pPr>
        <w:numPr>
          <w:ilvl w:val="0"/>
          <w:numId w:val="21"/>
        </w:numPr>
        <w:spacing w:line="360" w:lineRule="auto"/>
        <w:jc w:val="both"/>
        <w:rPr>
          <w:rFonts w:ascii="Garamond" w:hAnsi="Garamond"/>
        </w:rPr>
      </w:pPr>
      <w:r w:rsidRPr="008A280B">
        <w:rPr>
          <w:rFonts w:ascii="Garamond" w:hAnsi="Garamond"/>
        </w:rPr>
        <w:lastRenderedPageBreak/>
        <w:t>Data-driven recommendations — concrete actions the business should consider based on the analysis</w:t>
      </w:r>
    </w:p>
    <w:p w14:paraId="3F7DE143" w14:textId="77777777" w:rsidR="008A280B" w:rsidRPr="008A280B" w:rsidRDefault="008A280B" w:rsidP="008A280B">
      <w:pPr>
        <w:numPr>
          <w:ilvl w:val="0"/>
          <w:numId w:val="21"/>
        </w:numPr>
        <w:spacing w:line="360" w:lineRule="auto"/>
        <w:jc w:val="both"/>
        <w:rPr>
          <w:rFonts w:ascii="Garamond" w:hAnsi="Garamond"/>
        </w:rPr>
      </w:pPr>
      <w:r w:rsidRPr="008A280B">
        <w:rPr>
          <w:rFonts w:ascii="Garamond" w:hAnsi="Garamond"/>
        </w:rPr>
        <w:t xml:space="preserve">Technical appendix covering pipeline architecture, data model diagram, and </w:t>
      </w:r>
      <w:proofErr w:type="spellStart"/>
      <w:r w:rsidRPr="008A280B">
        <w:rPr>
          <w:rFonts w:ascii="Garamond" w:hAnsi="Garamond"/>
        </w:rPr>
        <w:t>dbt</w:t>
      </w:r>
      <w:proofErr w:type="spellEnd"/>
      <w:r w:rsidRPr="008A280B">
        <w:rPr>
          <w:rFonts w:ascii="Garamond" w:hAnsi="Garamond"/>
        </w:rPr>
        <w:t xml:space="preserve"> model descriptions</w:t>
      </w:r>
    </w:p>
    <w:p w14:paraId="00856F82" w14:textId="2463AB1F" w:rsidR="008A280B" w:rsidRPr="008A280B" w:rsidRDefault="008A280B" w:rsidP="008A280B">
      <w:pPr>
        <w:spacing w:line="360" w:lineRule="auto"/>
        <w:jc w:val="both"/>
        <w:rPr>
          <w:rFonts w:ascii="Garamond" w:hAnsi="Garamond"/>
        </w:rPr>
      </w:pPr>
      <w:r w:rsidRPr="008A280B">
        <w:rPr>
          <w:rFonts w:ascii="Garamond" w:hAnsi="Garamond"/>
        </w:rPr>
        <w:t>This document demonstrates analytical thinking, structured communication, and the ability to translate data findings into business recommendations — skills directly relevant to data analyst and analytics engineer roles.</w:t>
      </w:r>
    </w:p>
    <w:p w14:paraId="1A1378B7" w14:textId="77777777" w:rsidR="008A280B" w:rsidRPr="008A280B" w:rsidRDefault="008A280B" w:rsidP="008A280B">
      <w:pPr>
        <w:pStyle w:val="Heading3"/>
        <w:spacing w:line="360" w:lineRule="auto"/>
        <w:rPr>
          <w:rFonts w:ascii="Garamond" w:hAnsi="Garamond"/>
          <w:b/>
          <w:bCs/>
        </w:rPr>
      </w:pPr>
      <w:r w:rsidRPr="008A280B">
        <w:rPr>
          <w:rFonts w:ascii="Garamond" w:hAnsi="Garamond"/>
          <w:b/>
          <w:bCs/>
        </w:rPr>
        <w:t>3. Technical Documentation (GitHub Repository)</w:t>
      </w:r>
    </w:p>
    <w:p w14:paraId="780AB794" w14:textId="77777777" w:rsidR="008A280B" w:rsidRPr="008A280B" w:rsidRDefault="008A280B" w:rsidP="008A280B">
      <w:pPr>
        <w:spacing w:line="360" w:lineRule="auto"/>
        <w:jc w:val="both"/>
        <w:rPr>
          <w:rFonts w:ascii="Garamond" w:hAnsi="Garamond"/>
        </w:rPr>
      </w:pPr>
      <w:r w:rsidRPr="008A280B">
        <w:rPr>
          <w:rFonts w:ascii="Garamond" w:hAnsi="Garamond"/>
        </w:rPr>
        <w:t>The full project codebase will be published to a public GitHub repository with comprehensive documentation. The repository README will serve as the technical deliverable for engineering and analytics engineering audiences.</w:t>
      </w:r>
    </w:p>
    <w:p w14:paraId="4E31AFD3" w14:textId="77777777" w:rsidR="008A280B" w:rsidRPr="008A280B" w:rsidRDefault="008A280B" w:rsidP="008A280B">
      <w:pPr>
        <w:spacing w:line="360" w:lineRule="auto"/>
        <w:jc w:val="both"/>
        <w:rPr>
          <w:rFonts w:ascii="Garamond" w:hAnsi="Garamond"/>
        </w:rPr>
      </w:pPr>
      <w:r w:rsidRPr="008A280B">
        <w:rPr>
          <w:rFonts w:ascii="Garamond" w:hAnsi="Garamond"/>
        </w:rPr>
        <w:t>Contents:</w:t>
      </w:r>
    </w:p>
    <w:p w14:paraId="6333080B" w14:textId="77777777" w:rsidR="008A280B" w:rsidRPr="008A280B" w:rsidRDefault="008A280B" w:rsidP="008A280B">
      <w:pPr>
        <w:numPr>
          <w:ilvl w:val="0"/>
          <w:numId w:val="22"/>
        </w:numPr>
        <w:spacing w:line="360" w:lineRule="auto"/>
        <w:jc w:val="both"/>
        <w:rPr>
          <w:rFonts w:ascii="Garamond" w:hAnsi="Garamond"/>
        </w:rPr>
      </w:pPr>
      <w:r w:rsidRPr="008A280B">
        <w:rPr>
          <w:rFonts w:ascii="Garamond" w:hAnsi="Garamond"/>
        </w:rPr>
        <w:t>Project overview and architecture diagram</w:t>
      </w:r>
    </w:p>
    <w:p w14:paraId="37C87865" w14:textId="77777777" w:rsidR="008A280B" w:rsidRPr="008A280B" w:rsidRDefault="008A280B" w:rsidP="008A280B">
      <w:pPr>
        <w:numPr>
          <w:ilvl w:val="0"/>
          <w:numId w:val="22"/>
        </w:numPr>
        <w:spacing w:line="360" w:lineRule="auto"/>
        <w:jc w:val="both"/>
        <w:rPr>
          <w:rFonts w:ascii="Garamond" w:hAnsi="Garamond"/>
        </w:rPr>
      </w:pPr>
      <w:r w:rsidRPr="008A280B">
        <w:rPr>
          <w:rFonts w:ascii="Garamond" w:hAnsi="Garamond"/>
        </w:rPr>
        <w:t xml:space="preserve">Step-by-step environment setup instructions (Docker, PostgreSQL, </w:t>
      </w:r>
      <w:proofErr w:type="spellStart"/>
      <w:r w:rsidRPr="008A280B">
        <w:rPr>
          <w:rFonts w:ascii="Garamond" w:hAnsi="Garamond"/>
        </w:rPr>
        <w:t>dbt</w:t>
      </w:r>
      <w:proofErr w:type="spellEnd"/>
      <w:r w:rsidRPr="008A280B">
        <w:rPr>
          <w:rFonts w:ascii="Garamond" w:hAnsi="Garamond"/>
        </w:rPr>
        <w:t>, Airflow)</w:t>
      </w:r>
    </w:p>
    <w:p w14:paraId="20BF91D6" w14:textId="77777777" w:rsidR="008A280B" w:rsidRPr="008A280B" w:rsidRDefault="008A280B" w:rsidP="008A280B">
      <w:pPr>
        <w:numPr>
          <w:ilvl w:val="0"/>
          <w:numId w:val="22"/>
        </w:numPr>
        <w:spacing w:line="360" w:lineRule="auto"/>
        <w:jc w:val="both"/>
        <w:rPr>
          <w:rFonts w:ascii="Garamond" w:hAnsi="Garamond"/>
        </w:rPr>
      </w:pPr>
      <w:r w:rsidRPr="008A280B">
        <w:rPr>
          <w:rFonts w:ascii="Garamond" w:hAnsi="Garamond"/>
        </w:rPr>
        <w:t xml:space="preserve">Instructions for running the ingestion script and </w:t>
      </w:r>
      <w:proofErr w:type="spellStart"/>
      <w:r w:rsidRPr="008A280B">
        <w:rPr>
          <w:rFonts w:ascii="Garamond" w:hAnsi="Garamond"/>
        </w:rPr>
        <w:t>dbt</w:t>
      </w:r>
      <w:proofErr w:type="spellEnd"/>
      <w:r w:rsidRPr="008A280B">
        <w:rPr>
          <w:rFonts w:ascii="Garamond" w:hAnsi="Garamond"/>
        </w:rPr>
        <w:t xml:space="preserve"> models</w:t>
      </w:r>
    </w:p>
    <w:p w14:paraId="704A7BBB" w14:textId="77777777" w:rsidR="008A280B" w:rsidRPr="008A280B" w:rsidRDefault="008A280B" w:rsidP="008A280B">
      <w:pPr>
        <w:numPr>
          <w:ilvl w:val="0"/>
          <w:numId w:val="22"/>
        </w:numPr>
        <w:spacing w:line="360" w:lineRule="auto"/>
        <w:jc w:val="both"/>
        <w:rPr>
          <w:rFonts w:ascii="Garamond" w:hAnsi="Garamond"/>
        </w:rPr>
      </w:pPr>
      <w:proofErr w:type="spellStart"/>
      <w:r w:rsidRPr="008A280B">
        <w:rPr>
          <w:rFonts w:ascii="Garamond" w:hAnsi="Garamond"/>
        </w:rPr>
        <w:t>dbt</w:t>
      </w:r>
      <w:proofErr w:type="spellEnd"/>
      <w:r w:rsidRPr="008A280B">
        <w:rPr>
          <w:rFonts w:ascii="Garamond" w:hAnsi="Garamond"/>
        </w:rPr>
        <w:t xml:space="preserve"> model descriptions and lineage overview</w:t>
      </w:r>
    </w:p>
    <w:p w14:paraId="7479AF97" w14:textId="77777777" w:rsidR="008A280B" w:rsidRPr="008A280B" w:rsidRDefault="008A280B" w:rsidP="008A280B">
      <w:pPr>
        <w:numPr>
          <w:ilvl w:val="0"/>
          <w:numId w:val="22"/>
        </w:numPr>
        <w:spacing w:line="360" w:lineRule="auto"/>
        <w:jc w:val="both"/>
        <w:rPr>
          <w:rFonts w:ascii="Garamond" w:hAnsi="Garamond"/>
        </w:rPr>
      </w:pPr>
      <w:r w:rsidRPr="008A280B">
        <w:rPr>
          <w:rFonts w:ascii="Garamond" w:hAnsi="Garamond"/>
        </w:rPr>
        <w:t>Data quality test descriptions</w:t>
      </w:r>
    </w:p>
    <w:p w14:paraId="7B521B07" w14:textId="77777777" w:rsidR="008A280B" w:rsidRPr="008A280B" w:rsidRDefault="008A280B" w:rsidP="008A280B">
      <w:pPr>
        <w:numPr>
          <w:ilvl w:val="0"/>
          <w:numId w:val="22"/>
        </w:numPr>
        <w:spacing w:line="360" w:lineRule="auto"/>
        <w:jc w:val="both"/>
        <w:rPr>
          <w:rFonts w:ascii="Garamond" w:hAnsi="Garamond"/>
        </w:rPr>
      </w:pPr>
      <w:r w:rsidRPr="008A280B">
        <w:rPr>
          <w:rFonts w:ascii="Garamond" w:hAnsi="Garamond"/>
        </w:rPr>
        <w:t>Known limitations and future improvement areas</w:t>
      </w:r>
    </w:p>
    <w:p w14:paraId="17E3E065" w14:textId="77777777" w:rsidR="008A280B" w:rsidRPr="008A280B" w:rsidRDefault="008A280B" w:rsidP="008A280B">
      <w:pPr>
        <w:spacing w:line="360" w:lineRule="auto"/>
        <w:jc w:val="both"/>
        <w:rPr>
          <w:rFonts w:ascii="Garamond" w:hAnsi="Garamond"/>
        </w:rPr>
      </w:pPr>
      <w:r w:rsidRPr="008A280B">
        <w:rPr>
          <w:rFonts w:ascii="Garamond" w:hAnsi="Garamond"/>
        </w:rPr>
        <w:t xml:space="preserve">The repository structure will follow analytics engineering best practices, with clear separation between ingestion, </w:t>
      </w:r>
      <w:proofErr w:type="spellStart"/>
      <w:r w:rsidRPr="008A280B">
        <w:rPr>
          <w:rFonts w:ascii="Garamond" w:hAnsi="Garamond"/>
        </w:rPr>
        <w:t>dbt</w:t>
      </w:r>
      <w:proofErr w:type="spellEnd"/>
      <w:r w:rsidRPr="008A280B">
        <w:rPr>
          <w:rFonts w:ascii="Garamond" w:hAnsi="Garamond"/>
        </w:rPr>
        <w:t xml:space="preserve"> project files, and documentation. A single docker </w:t>
      </w:r>
      <w:proofErr w:type="gramStart"/>
      <w:r w:rsidRPr="008A280B">
        <w:rPr>
          <w:rFonts w:ascii="Garamond" w:hAnsi="Garamond"/>
        </w:rPr>
        <w:t>compose</w:t>
      </w:r>
      <w:proofErr w:type="gramEnd"/>
      <w:r w:rsidRPr="008A280B">
        <w:rPr>
          <w:rFonts w:ascii="Garamond" w:hAnsi="Garamond"/>
        </w:rPr>
        <w:t xml:space="preserve"> up command will be sufficient to recreate the full analytical environment.</w:t>
      </w:r>
    </w:p>
    <w:p w14:paraId="0278664E" w14:textId="77777777" w:rsidR="008A280B" w:rsidRPr="008A280B" w:rsidRDefault="008A280B" w:rsidP="008A280B">
      <w:pPr>
        <w:rPr>
          <w:lang w:val="lt-LT"/>
        </w:rPr>
      </w:pPr>
    </w:p>
    <w:sectPr w:rsidR="008A280B" w:rsidRPr="008A2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8AA"/>
    <w:multiLevelType w:val="multilevel"/>
    <w:tmpl w:val="57CC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28FB"/>
    <w:multiLevelType w:val="multilevel"/>
    <w:tmpl w:val="DAC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31E7"/>
    <w:multiLevelType w:val="multilevel"/>
    <w:tmpl w:val="2E0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6C97"/>
    <w:multiLevelType w:val="multilevel"/>
    <w:tmpl w:val="6F56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34950"/>
    <w:multiLevelType w:val="multilevel"/>
    <w:tmpl w:val="A486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90E9C"/>
    <w:multiLevelType w:val="multilevel"/>
    <w:tmpl w:val="3D4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76433"/>
    <w:multiLevelType w:val="multilevel"/>
    <w:tmpl w:val="AB0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C08E7"/>
    <w:multiLevelType w:val="multilevel"/>
    <w:tmpl w:val="90C2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E7E67"/>
    <w:multiLevelType w:val="multilevel"/>
    <w:tmpl w:val="049E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96B0D"/>
    <w:multiLevelType w:val="multilevel"/>
    <w:tmpl w:val="36D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E3202"/>
    <w:multiLevelType w:val="multilevel"/>
    <w:tmpl w:val="64A4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8563E"/>
    <w:multiLevelType w:val="hybridMultilevel"/>
    <w:tmpl w:val="B498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C0433A"/>
    <w:multiLevelType w:val="multilevel"/>
    <w:tmpl w:val="839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47942"/>
    <w:multiLevelType w:val="multilevel"/>
    <w:tmpl w:val="74CE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A62B7"/>
    <w:multiLevelType w:val="multilevel"/>
    <w:tmpl w:val="8726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45746"/>
    <w:multiLevelType w:val="multilevel"/>
    <w:tmpl w:val="A12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A3A34"/>
    <w:multiLevelType w:val="multilevel"/>
    <w:tmpl w:val="1F9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31CA6"/>
    <w:multiLevelType w:val="multilevel"/>
    <w:tmpl w:val="9EA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06A0F"/>
    <w:multiLevelType w:val="multilevel"/>
    <w:tmpl w:val="24E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521A8"/>
    <w:multiLevelType w:val="multilevel"/>
    <w:tmpl w:val="D8F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3501F"/>
    <w:multiLevelType w:val="multilevel"/>
    <w:tmpl w:val="F8E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94CCE"/>
    <w:multiLevelType w:val="multilevel"/>
    <w:tmpl w:val="6298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D6DD7"/>
    <w:multiLevelType w:val="multilevel"/>
    <w:tmpl w:val="BCEC44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85135"/>
    <w:multiLevelType w:val="multilevel"/>
    <w:tmpl w:val="24A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4429A"/>
    <w:multiLevelType w:val="hybridMultilevel"/>
    <w:tmpl w:val="8A489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220DA2"/>
    <w:multiLevelType w:val="multilevel"/>
    <w:tmpl w:val="899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28959">
    <w:abstractNumId w:val="11"/>
  </w:num>
  <w:num w:numId="2" w16cid:durableId="1707364827">
    <w:abstractNumId w:val="21"/>
  </w:num>
  <w:num w:numId="3" w16cid:durableId="849569387">
    <w:abstractNumId w:val="23"/>
  </w:num>
  <w:num w:numId="4" w16cid:durableId="1027146525">
    <w:abstractNumId w:val="19"/>
  </w:num>
  <w:num w:numId="5" w16cid:durableId="792292394">
    <w:abstractNumId w:val="2"/>
  </w:num>
  <w:num w:numId="6" w16cid:durableId="1833788324">
    <w:abstractNumId w:val="16"/>
  </w:num>
  <w:num w:numId="7" w16cid:durableId="860626368">
    <w:abstractNumId w:val="13"/>
  </w:num>
  <w:num w:numId="8" w16cid:durableId="1157380013">
    <w:abstractNumId w:val="25"/>
  </w:num>
  <w:num w:numId="9" w16cid:durableId="33040324">
    <w:abstractNumId w:val="10"/>
  </w:num>
  <w:num w:numId="10" w16cid:durableId="916866863">
    <w:abstractNumId w:val="12"/>
  </w:num>
  <w:num w:numId="11" w16cid:durableId="1431508671">
    <w:abstractNumId w:val="7"/>
  </w:num>
  <w:num w:numId="12" w16cid:durableId="244339991">
    <w:abstractNumId w:val="6"/>
  </w:num>
  <w:num w:numId="13" w16cid:durableId="2090345943">
    <w:abstractNumId w:val="5"/>
  </w:num>
  <w:num w:numId="14" w16cid:durableId="513691268">
    <w:abstractNumId w:val="14"/>
  </w:num>
  <w:num w:numId="15" w16cid:durableId="1340891905">
    <w:abstractNumId w:val="22"/>
  </w:num>
  <w:num w:numId="16" w16cid:durableId="1630352326">
    <w:abstractNumId w:val="17"/>
  </w:num>
  <w:num w:numId="17" w16cid:durableId="867179798">
    <w:abstractNumId w:val="24"/>
  </w:num>
  <w:num w:numId="18" w16cid:durableId="455031371">
    <w:abstractNumId w:val="8"/>
  </w:num>
  <w:num w:numId="19" w16cid:durableId="1741099953">
    <w:abstractNumId w:val="4"/>
  </w:num>
  <w:num w:numId="20" w16cid:durableId="250773374">
    <w:abstractNumId w:val="3"/>
  </w:num>
  <w:num w:numId="21" w16cid:durableId="1103763753">
    <w:abstractNumId w:val="18"/>
  </w:num>
  <w:num w:numId="22" w16cid:durableId="2088839076">
    <w:abstractNumId w:val="20"/>
  </w:num>
  <w:num w:numId="23" w16cid:durableId="630748877">
    <w:abstractNumId w:val="9"/>
  </w:num>
  <w:num w:numId="24" w16cid:durableId="1547570019">
    <w:abstractNumId w:val="15"/>
  </w:num>
  <w:num w:numId="25" w16cid:durableId="1998337223">
    <w:abstractNumId w:val="0"/>
  </w:num>
  <w:num w:numId="26" w16cid:durableId="1954945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86"/>
    <w:rsid w:val="00103243"/>
    <w:rsid w:val="00291BEA"/>
    <w:rsid w:val="002E2EB1"/>
    <w:rsid w:val="003D3C2A"/>
    <w:rsid w:val="004C4AA1"/>
    <w:rsid w:val="005428F6"/>
    <w:rsid w:val="005D334E"/>
    <w:rsid w:val="006A1F15"/>
    <w:rsid w:val="007D14AC"/>
    <w:rsid w:val="008A280B"/>
    <w:rsid w:val="009552F3"/>
    <w:rsid w:val="00A11B86"/>
    <w:rsid w:val="00A9132B"/>
    <w:rsid w:val="00C63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21A0"/>
  <w15:chartTrackingRefBased/>
  <w15:docId w15:val="{5DF52688-D644-46CA-8EDA-1E78CD40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1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1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1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1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B86"/>
    <w:rPr>
      <w:rFonts w:eastAsiaTheme="majorEastAsia" w:cstheme="majorBidi"/>
      <w:color w:val="272727" w:themeColor="text1" w:themeTint="D8"/>
    </w:rPr>
  </w:style>
  <w:style w:type="paragraph" w:styleId="Title">
    <w:name w:val="Title"/>
    <w:basedOn w:val="Normal"/>
    <w:next w:val="Normal"/>
    <w:link w:val="TitleChar"/>
    <w:uiPriority w:val="10"/>
    <w:qFormat/>
    <w:rsid w:val="00A11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B86"/>
    <w:pPr>
      <w:spacing w:before="160"/>
      <w:jc w:val="center"/>
    </w:pPr>
    <w:rPr>
      <w:i/>
      <w:iCs/>
      <w:color w:val="404040" w:themeColor="text1" w:themeTint="BF"/>
    </w:rPr>
  </w:style>
  <w:style w:type="character" w:customStyle="1" w:styleId="QuoteChar">
    <w:name w:val="Quote Char"/>
    <w:basedOn w:val="DefaultParagraphFont"/>
    <w:link w:val="Quote"/>
    <w:uiPriority w:val="29"/>
    <w:rsid w:val="00A11B86"/>
    <w:rPr>
      <w:i/>
      <w:iCs/>
      <w:color w:val="404040" w:themeColor="text1" w:themeTint="BF"/>
    </w:rPr>
  </w:style>
  <w:style w:type="paragraph" w:styleId="ListParagraph">
    <w:name w:val="List Paragraph"/>
    <w:basedOn w:val="Normal"/>
    <w:uiPriority w:val="34"/>
    <w:qFormat/>
    <w:rsid w:val="00A11B86"/>
    <w:pPr>
      <w:ind w:left="720"/>
      <w:contextualSpacing/>
    </w:pPr>
  </w:style>
  <w:style w:type="character" w:styleId="IntenseEmphasis">
    <w:name w:val="Intense Emphasis"/>
    <w:basedOn w:val="DefaultParagraphFont"/>
    <w:uiPriority w:val="21"/>
    <w:qFormat/>
    <w:rsid w:val="00A11B86"/>
    <w:rPr>
      <w:i/>
      <w:iCs/>
      <w:color w:val="0F4761" w:themeColor="accent1" w:themeShade="BF"/>
    </w:rPr>
  </w:style>
  <w:style w:type="paragraph" w:styleId="IntenseQuote">
    <w:name w:val="Intense Quote"/>
    <w:basedOn w:val="Normal"/>
    <w:next w:val="Normal"/>
    <w:link w:val="IntenseQuoteChar"/>
    <w:uiPriority w:val="30"/>
    <w:qFormat/>
    <w:rsid w:val="00A11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B86"/>
    <w:rPr>
      <w:i/>
      <w:iCs/>
      <w:color w:val="0F4761" w:themeColor="accent1" w:themeShade="BF"/>
    </w:rPr>
  </w:style>
  <w:style w:type="character" w:styleId="IntenseReference">
    <w:name w:val="Intense Reference"/>
    <w:basedOn w:val="DefaultParagraphFont"/>
    <w:uiPriority w:val="32"/>
    <w:qFormat/>
    <w:rsid w:val="00A11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18</Pages>
  <Words>3215</Words>
  <Characters>18331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Baranovskis</dc:creator>
  <cp:keywords/>
  <dc:description/>
  <cp:lastModifiedBy>Ben Baranovskis</cp:lastModifiedBy>
  <cp:revision>3</cp:revision>
  <dcterms:created xsi:type="dcterms:W3CDTF">2026-05-06T12:53:00Z</dcterms:created>
  <dcterms:modified xsi:type="dcterms:W3CDTF">2026-05-06T14:31:00Z</dcterms:modified>
</cp:coreProperties>
</file>