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5F67" w14:textId="77777777" w:rsidR="003B6CEC" w:rsidRPr="003B6CEC" w:rsidRDefault="003B6CEC" w:rsidP="003B6CEC">
      <w:pPr>
        <w:pStyle w:val="Sansinterligne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3B6CEC">
        <w:rPr>
          <w:b/>
          <w:bCs/>
          <w:color w:val="1F3864" w:themeColor="accent1" w:themeShade="80"/>
          <w:sz w:val="44"/>
          <w:szCs w:val="44"/>
        </w:rPr>
        <w:t>LE PROTOCOLE TCP</w:t>
      </w:r>
    </w:p>
    <w:p w14:paraId="731AA751" w14:textId="77777777" w:rsidR="003B6CEC" w:rsidRDefault="003B6CEC" w:rsidP="003B6CEC">
      <w:pPr>
        <w:pStyle w:val="Sansinterligne"/>
        <w:jc w:val="center"/>
        <w:rPr>
          <w:b/>
          <w:bCs/>
        </w:rPr>
      </w:pPr>
    </w:p>
    <w:p w14:paraId="6091B168" w14:textId="77777777" w:rsidR="00A5121A" w:rsidRDefault="003B6CEC" w:rsidP="003B6CEC">
      <w:pPr>
        <w:pStyle w:val="Sansinterligne"/>
        <w:jc w:val="center"/>
        <w:rPr>
          <w:b/>
          <w:bCs/>
        </w:rPr>
      </w:pPr>
      <w:r w:rsidRPr="003B6CEC">
        <w:rPr>
          <w:b/>
          <w:bCs/>
        </w:rPr>
        <w:t>Tcp : transport control Protocol</w:t>
      </w:r>
    </w:p>
    <w:p w14:paraId="504FBAAC" w14:textId="77777777" w:rsidR="003B6CEC" w:rsidRPr="003B6CEC" w:rsidRDefault="003B6CEC" w:rsidP="003B6CEC">
      <w:pPr>
        <w:pStyle w:val="Sansinterligne"/>
        <w:jc w:val="center"/>
        <w:rPr>
          <w:b/>
          <w:bCs/>
        </w:rPr>
      </w:pPr>
    </w:p>
    <w:p w14:paraId="1DB934CC" w14:textId="77777777" w:rsidR="003B6CEC" w:rsidRDefault="003B6CEC" w:rsidP="00901ECC">
      <w:pPr>
        <w:pStyle w:val="Sansinterligne"/>
        <w:ind w:firstLine="708"/>
      </w:pPr>
      <w:r>
        <w:t>But : transport fiable de la technologie tcp/ip.</w:t>
      </w:r>
    </w:p>
    <w:p w14:paraId="652B478E" w14:textId="2883CE11" w:rsidR="003B6CEC" w:rsidRDefault="003B6CEC" w:rsidP="00424382">
      <w:pPr>
        <w:pStyle w:val="Sansinterligne"/>
        <w:numPr>
          <w:ilvl w:val="0"/>
          <w:numId w:val="3"/>
        </w:numPr>
      </w:pPr>
      <w:r>
        <w:t>fiabilité = illusion assurée par le service</w:t>
      </w:r>
    </w:p>
    <w:p w14:paraId="4864FD6F" w14:textId="6DEE9C04" w:rsidR="003B6CEC" w:rsidRDefault="003B6CEC" w:rsidP="00424382">
      <w:pPr>
        <w:pStyle w:val="Sansinterligne"/>
        <w:numPr>
          <w:ilvl w:val="0"/>
          <w:numId w:val="3"/>
        </w:numPr>
      </w:pPr>
      <w:r>
        <w:t>transfert tamponnés : découpage en segment</w:t>
      </w:r>
    </w:p>
    <w:p w14:paraId="655B65E9" w14:textId="2DAC5A7A" w:rsidR="003B6CEC" w:rsidRDefault="003B6CEC" w:rsidP="00424382">
      <w:pPr>
        <w:pStyle w:val="Sansinterligne"/>
        <w:numPr>
          <w:ilvl w:val="0"/>
          <w:numId w:val="3"/>
        </w:numPr>
      </w:pPr>
      <w:r>
        <w:t>connexions bidirectionnelles et simultanées</w:t>
      </w:r>
    </w:p>
    <w:p w14:paraId="7E618CA2" w14:textId="3C6B477A" w:rsidR="003B6CEC" w:rsidRDefault="003B6CEC" w:rsidP="00901ECC">
      <w:pPr>
        <w:pStyle w:val="Sansinterligne"/>
        <w:numPr>
          <w:ilvl w:val="0"/>
          <w:numId w:val="1"/>
        </w:numPr>
      </w:pPr>
      <w:r>
        <w:t>service en mode connecté</w:t>
      </w:r>
    </w:p>
    <w:p w14:paraId="7F5D1FC1" w14:textId="03099FCF" w:rsidR="003B6CEC" w:rsidRDefault="003B6CEC" w:rsidP="00901ECC">
      <w:pPr>
        <w:pStyle w:val="Sansinterligne"/>
        <w:numPr>
          <w:ilvl w:val="0"/>
          <w:numId w:val="1"/>
        </w:numPr>
      </w:pPr>
      <w:r>
        <w:t>garantie de non perte de messages ainsi que de l'ordonnancement</w:t>
      </w:r>
    </w:p>
    <w:p w14:paraId="23447DDA" w14:textId="36F771AE" w:rsidR="00424382" w:rsidRDefault="00141F10" w:rsidP="00424382">
      <w:pPr>
        <w:pStyle w:val="Sansinterligne"/>
        <w:jc w:val="center"/>
        <w:rPr>
          <w:b/>
          <w:bCs/>
        </w:rPr>
      </w:pPr>
      <w:r>
        <w:rPr>
          <w:b/>
          <w:bCs/>
        </w:rPr>
        <w:t>La</w:t>
      </w:r>
      <w:r w:rsidR="00424382">
        <w:rPr>
          <w:b/>
          <w:bCs/>
        </w:rPr>
        <w:t xml:space="preserve"> connexion</w:t>
      </w:r>
    </w:p>
    <w:p w14:paraId="32F8D9CE" w14:textId="05607048" w:rsidR="00424382" w:rsidRDefault="00957700" w:rsidP="00424382">
      <w:pPr>
        <w:pStyle w:val="Sansinterligne"/>
        <w:numPr>
          <w:ilvl w:val="0"/>
          <w:numId w:val="1"/>
        </w:numPr>
      </w:pPr>
      <w:r>
        <w:t>une</w:t>
      </w:r>
      <w:r w:rsidR="00424382">
        <w:t xml:space="preserve"> connexion de type circuit virtuel est établie avant que les données ne soient </w:t>
      </w:r>
      <w:r>
        <w:t>échangées</w:t>
      </w:r>
      <w:r w:rsidR="00424382">
        <w:t xml:space="preserve"> : appel + négociation + transferts</w:t>
      </w:r>
    </w:p>
    <w:p w14:paraId="6E7669FB" w14:textId="180F9FA6" w:rsidR="00424382" w:rsidRDefault="00424382" w:rsidP="00424382">
      <w:pPr>
        <w:pStyle w:val="Sansinterligne"/>
        <w:numPr>
          <w:ilvl w:val="0"/>
          <w:numId w:val="1"/>
        </w:numPr>
      </w:pPr>
      <w:r>
        <w:t>une connexion = une paire d'extrémités de connexion</w:t>
      </w:r>
    </w:p>
    <w:p w14:paraId="2A6C6F49" w14:textId="2D22BCC1" w:rsidR="00424382" w:rsidRDefault="00424382" w:rsidP="00424382">
      <w:pPr>
        <w:pStyle w:val="Sansinterligne"/>
        <w:numPr>
          <w:ilvl w:val="0"/>
          <w:numId w:val="1"/>
        </w:numPr>
      </w:pPr>
      <w:r>
        <w:t>une extrémité de connexion = couple (adresse IP, port)</w:t>
      </w:r>
    </w:p>
    <w:p w14:paraId="28AFFEFF" w14:textId="09E508EA" w:rsidR="00424382" w:rsidRDefault="00424382" w:rsidP="00424382">
      <w:pPr>
        <w:pStyle w:val="Sansinterligne"/>
        <w:numPr>
          <w:ilvl w:val="0"/>
          <w:numId w:val="1"/>
        </w:numPr>
      </w:pPr>
      <w:r>
        <w:t>exemple de connexion : ((124.32.12.1</w:t>
      </w:r>
      <w:r w:rsidR="000E431E">
        <w:t xml:space="preserve"> , 1034),(19.24.67.2,21))</w:t>
      </w:r>
    </w:p>
    <w:p w14:paraId="3293A84A" w14:textId="762B24FF" w:rsidR="000E431E" w:rsidRDefault="000E431E" w:rsidP="00424382">
      <w:pPr>
        <w:pStyle w:val="Sansinterligne"/>
        <w:numPr>
          <w:ilvl w:val="0"/>
          <w:numId w:val="1"/>
        </w:numPr>
      </w:pPr>
      <w:r>
        <w:t xml:space="preserve">une extrémité de connexion peut </w:t>
      </w:r>
      <w:r w:rsidR="00957700">
        <w:t>être</w:t>
      </w:r>
      <w:r>
        <w:t xml:space="preserve"> partagée par plusieurs autres extrémités de connexions ( multi-instanciation)</w:t>
      </w:r>
    </w:p>
    <w:p w14:paraId="2D32DEE4" w14:textId="19C47C53" w:rsidR="000E431E" w:rsidRDefault="000E431E" w:rsidP="00424382">
      <w:pPr>
        <w:pStyle w:val="Sansinterligne"/>
        <w:numPr>
          <w:ilvl w:val="0"/>
          <w:numId w:val="1"/>
        </w:numPr>
      </w:pPr>
      <w:r>
        <w:t>la mise en œuvre de la connexion se fait en deux étapes :</w:t>
      </w:r>
    </w:p>
    <w:p w14:paraId="21E245CF" w14:textId="69E85C8E" w:rsidR="000E431E" w:rsidRDefault="000E431E" w:rsidP="000E431E">
      <w:pPr>
        <w:pStyle w:val="Sansinterligne"/>
        <w:numPr>
          <w:ilvl w:val="1"/>
          <w:numId w:val="1"/>
        </w:numPr>
      </w:pPr>
      <w:r>
        <w:t>une application (extrémité) effectue une ouverture passive en indiquant qu'elle accepte une connexion entrante</w:t>
      </w:r>
    </w:p>
    <w:p w14:paraId="14CBC571" w14:textId="4CAFA76A" w:rsidR="00957700" w:rsidRDefault="000E431E" w:rsidP="00D33614">
      <w:pPr>
        <w:pStyle w:val="Sansinterligne"/>
        <w:numPr>
          <w:ilvl w:val="1"/>
          <w:numId w:val="1"/>
        </w:numPr>
      </w:pPr>
      <w:r>
        <w:t>une autre application (extrémité) effectue une ouverture active pour demander l'établissement de la connexion</w:t>
      </w:r>
    </w:p>
    <w:p w14:paraId="09B66DF2" w14:textId="10326B47" w:rsidR="00D33614" w:rsidRDefault="00D33614" w:rsidP="00D33614">
      <w:pPr>
        <w:pStyle w:val="Listepuces"/>
        <w:numPr>
          <w:ilvl w:val="0"/>
          <w:numId w:val="0"/>
        </w:numPr>
        <w:ind w:left="360"/>
        <w:jc w:val="center"/>
        <w:rPr>
          <w:b/>
          <w:bCs/>
        </w:rPr>
      </w:pPr>
      <w:r>
        <w:rPr>
          <w:b/>
          <w:bCs/>
        </w:rPr>
        <w:t>La segmentation</w:t>
      </w:r>
    </w:p>
    <w:p w14:paraId="794A4600" w14:textId="7A58A1AA" w:rsidR="00D33614" w:rsidRPr="00D33614" w:rsidRDefault="00D33614" w:rsidP="00D33614">
      <w:pPr>
        <w:pStyle w:val="Listepuces"/>
        <w:numPr>
          <w:ilvl w:val="0"/>
          <w:numId w:val="1"/>
        </w:numPr>
      </w:pPr>
      <w:r>
        <w:rPr>
          <w:u w:val="single"/>
        </w:rPr>
        <w:t xml:space="preserve">segmentation, contrôle de flux </w:t>
      </w:r>
    </w:p>
    <w:p w14:paraId="353EFA2F" w14:textId="49BB2720" w:rsidR="00D33614" w:rsidRDefault="00D33614" w:rsidP="00D33614">
      <w:pPr>
        <w:pStyle w:val="Listepuces"/>
        <w:numPr>
          <w:ilvl w:val="1"/>
          <w:numId w:val="1"/>
        </w:numPr>
      </w:pPr>
      <w:r>
        <w:t xml:space="preserve">les données transmises </w:t>
      </w:r>
      <w:r w:rsidR="007D03D5">
        <w:t>à</w:t>
      </w:r>
      <w:r>
        <w:t xml:space="preserve"> TCP</w:t>
      </w:r>
      <w:r w:rsidR="007D03D5">
        <w:t xml:space="preserve"> (tout paquet doit être acquitté)</w:t>
      </w:r>
      <w:r>
        <w:t xml:space="preserve"> constituent un flot d'octets de longueur variable</w:t>
      </w:r>
    </w:p>
    <w:p w14:paraId="6246AE37" w14:textId="3AF0ED5D" w:rsidR="00D33614" w:rsidRDefault="00D33614" w:rsidP="00D33614">
      <w:pPr>
        <w:pStyle w:val="Listepuces"/>
        <w:numPr>
          <w:ilvl w:val="1"/>
          <w:numId w:val="1"/>
        </w:numPr>
      </w:pPr>
      <w:r>
        <w:t xml:space="preserve">TCP divise ce flot de données en segments en utilisant un mécanisme de </w:t>
      </w:r>
      <w:r w:rsidR="00C05495">
        <w:t>fenêtrage</w:t>
      </w:r>
    </w:p>
    <w:p w14:paraId="73104DBB" w14:textId="24E48172" w:rsidR="00D33614" w:rsidRDefault="00D33614" w:rsidP="00D33614">
      <w:pPr>
        <w:pStyle w:val="Listepuces"/>
        <w:numPr>
          <w:ilvl w:val="1"/>
          <w:numId w:val="1"/>
        </w:numPr>
      </w:pPr>
      <w:r>
        <w:t>Un segment est émis dans un datagramme IP</w:t>
      </w:r>
    </w:p>
    <w:p w14:paraId="6D46BBB1" w14:textId="2805B626" w:rsidR="00D33614" w:rsidRPr="00D33614" w:rsidRDefault="00D33614" w:rsidP="00D33614">
      <w:pPr>
        <w:pStyle w:val="Listepuces"/>
        <w:numPr>
          <w:ilvl w:val="0"/>
          <w:numId w:val="1"/>
        </w:numPr>
      </w:pPr>
      <w:r>
        <w:rPr>
          <w:u w:val="single"/>
        </w:rPr>
        <w:t>Acquittement de message</w:t>
      </w:r>
    </w:p>
    <w:p w14:paraId="7E2999AE" w14:textId="6733BADC" w:rsidR="00D33614" w:rsidRDefault="00D33614" w:rsidP="00D33614">
      <w:pPr>
        <w:pStyle w:val="Listepuces"/>
        <w:numPr>
          <w:ilvl w:val="1"/>
          <w:numId w:val="1"/>
        </w:numPr>
      </w:pPr>
      <w:r>
        <w:t xml:space="preserve">Contrairement u UDP, TCP garantit l'arrivée des </w:t>
      </w:r>
      <w:r w:rsidR="00C05495">
        <w:t>messages,</w:t>
      </w:r>
      <w:r>
        <w:t xml:space="preserve"> </w:t>
      </w:r>
      <w:r w:rsidR="00540963">
        <w:t>c’est-à-dire qu'en cas de perte, les deux extrémités sont prévues.</w:t>
      </w:r>
    </w:p>
    <w:p w14:paraId="0B6B17A6" w14:textId="7A863DE9" w:rsidR="00540963" w:rsidRDefault="00540963" w:rsidP="00D33614">
      <w:pPr>
        <w:pStyle w:val="Listepuces"/>
        <w:numPr>
          <w:ilvl w:val="1"/>
          <w:numId w:val="1"/>
        </w:numPr>
      </w:pPr>
      <w:r>
        <w:t xml:space="preserve">Ce concept repose sur les techniques d'acquittement de messages : lorsqu'une source S </w:t>
      </w:r>
      <w:r w:rsidR="00C05495">
        <w:t>émet</w:t>
      </w:r>
      <w:r>
        <w:t xml:space="preserve"> un message Mi vers une destination D, S attend un </w:t>
      </w:r>
      <w:r w:rsidR="00C05495">
        <w:t>acquittement</w:t>
      </w:r>
      <w:r>
        <w:t xml:space="preserve"> Ai de D avant d'émettre le message suivant Mi+1.</w:t>
      </w:r>
    </w:p>
    <w:p w14:paraId="4DC15AD2" w14:textId="57E719DD" w:rsidR="00540963" w:rsidRDefault="00540963" w:rsidP="00D33614">
      <w:pPr>
        <w:pStyle w:val="Listepuces"/>
        <w:numPr>
          <w:ilvl w:val="1"/>
          <w:numId w:val="1"/>
        </w:numPr>
      </w:pPr>
      <w:r>
        <w:t>Si l'acquittement Ai ne parvient pas à S, S considère au bout d'un certain temps que le message est perdu et réémet Mi :</w:t>
      </w:r>
    </w:p>
    <w:p w14:paraId="57D82241" w14:textId="75DFC5D0" w:rsidR="00FC6F4E" w:rsidRPr="00FC6F4E" w:rsidRDefault="00BA3100" w:rsidP="00FC6F4E">
      <w:pPr>
        <w:pStyle w:val="Listepuces"/>
        <w:numPr>
          <w:ilvl w:val="0"/>
          <w:numId w:val="0"/>
        </w:numPr>
        <w:ind w:left="1440"/>
        <w:jc w:val="center"/>
        <w:rPr>
          <w:b/>
          <w:bCs/>
        </w:rPr>
      </w:pPr>
      <w:r>
        <w:rPr>
          <w:b/>
          <w:bCs/>
        </w:rPr>
        <w:t>Acquittement</w:t>
      </w:r>
    </w:p>
    <w:p w14:paraId="47E908CF" w14:textId="43111017" w:rsidR="00C05495" w:rsidRDefault="007D03D5" w:rsidP="007D03D5">
      <w:pPr>
        <w:pStyle w:val="Listepuces"/>
        <w:numPr>
          <w:ilvl w:val="0"/>
          <w:numId w:val="0"/>
        </w:numPr>
        <w:ind w:left="1800" w:hanging="360"/>
      </w:pPr>
      <w:r>
        <w:t>(</w:t>
      </w:r>
      <w:r w:rsidR="00BA3100">
        <w:t>Schéma</w:t>
      </w:r>
      <w:r>
        <w:t xml:space="preserve"> 1)</w:t>
      </w:r>
    </w:p>
    <w:p w14:paraId="007B9222" w14:textId="0BA23B41" w:rsidR="00FC6F4E" w:rsidRDefault="00D91E29" w:rsidP="00D91E29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 xml:space="preserve">Le </w:t>
      </w:r>
      <w:r w:rsidR="00BA3100">
        <w:rPr>
          <w:b/>
          <w:bCs/>
        </w:rPr>
        <w:t>fenêtrage</w:t>
      </w:r>
    </w:p>
    <w:p w14:paraId="118E6B84" w14:textId="47FEF424" w:rsidR="00D91E29" w:rsidRDefault="00D91E29" w:rsidP="00D91E29">
      <w:pPr>
        <w:pStyle w:val="Listepuces"/>
        <w:numPr>
          <w:ilvl w:val="0"/>
          <w:numId w:val="1"/>
        </w:numPr>
      </w:pPr>
      <w:r>
        <w:t xml:space="preserve">La technique </w:t>
      </w:r>
      <w:r w:rsidR="00BA3100">
        <w:t>acquittement</w:t>
      </w:r>
      <w:r>
        <w:t xml:space="preserve"> simple pénalise les performances </w:t>
      </w:r>
      <w:r w:rsidR="00BA3100">
        <w:t>puisqu'il</w:t>
      </w:r>
      <w:r>
        <w:t xml:space="preserve"> faut attendre un acquittement avant d'émettre un nouveau message. Le </w:t>
      </w:r>
      <w:r w:rsidR="00BA3100">
        <w:t>fenêtrage</w:t>
      </w:r>
      <w:r>
        <w:t xml:space="preserve"> améliore le rendement des réseaux</w:t>
      </w:r>
    </w:p>
    <w:p w14:paraId="6FBD698B" w14:textId="0CE21750" w:rsidR="00D91E29" w:rsidRDefault="00BA3100" w:rsidP="00D91E29">
      <w:pPr>
        <w:pStyle w:val="Listepuces"/>
        <w:numPr>
          <w:ilvl w:val="0"/>
          <w:numId w:val="1"/>
        </w:numPr>
      </w:pPr>
      <w:r>
        <w:t>L</w:t>
      </w:r>
      <w:r w:rsidR="00D91E29">
        <w:t xml:space="preserve">a technique du </w:t>
      </w:r>
      <w:r>
        <w:t>fenêtrage</w:t>
      </w:r>
      <w:r w:rsidR="00D91E29">
        <w:t xml:space="preserve"> : une </w:t>
      </w:r>
      <w:r>
        <w:t>fenêtre</w:t>
      </w:r>
      <w:r w:rsidR="00D91E29">
        <w:t xml:space="preserve"> de taille T, permet l'émission d'au plus T messages "non acquittés" avant de ne plus pouvoir </w:t>
      </w:r>
      <w:r>
        <w:t>émettre</w:t>
      </w:r>
      <w:r w:rsidR="00D91E29">
        <w:t xml:space="preserve"> : </w:t>
      </w:r>
    </w:p>
    <w:p w14:paraId="08E89827" w14:textId="68DE6E74" w:rsidR="00D91E29" w:rsidRPr="00D91E29" w:rsidRDefault="00BA3100" w:rsidP="00BA3100">
      <w:pPr>
        <w:pStyle w:val="Listepuces"/>
        <w:numPr>
          <w:ilvl w:val="0"/>
          <w:numId w:val="0"/>
        </w:numPr>
        <w:ind w:left="1068" w:firstLine="348"/>
      </w:pPr>
      <w:r>
        <w:t>(Schema2)</w:t>
      </w:r>
    </w:p>
    <w:p w14:paraId="76DB066F" w14:textId="45F1AC4A" w:rsidR="007D03D5" w:rsidRDefault="00CC1E42" w:rsidP="00CC1E42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 xml:space="preserve">Technique de </w:t>
      </w:r>
      <w:r w:rsidR="00AF67C3">
        <w:rPr>
          <w:b/>
          <w:bCs/>
        </w:rPr>
        <w:t>fenêtrage</w:t>
      </w:r>
    </w:p>
    <w:p w14:paraId="1C5D3099" w14:textId="0D53EC61" w:rsidR="00CC1E42" w:rsidRDefault="00883BB4" w:rsidP="00CC1E42">
      <w:pPr>
        <w:pStyle w:val="Listepuces"/>
        <w:numPr>
          <w:ilvl w:val="0"/>
          <w:numId w:val="1"/>
        </w:numPr>
      </w:pPr>
      <w:r>
        <w:t>Fenêtrage</w:t>
      </w:r>
      <w:r w:rsidR="00CC1E42">
        <w:t xml:space="preserve"> glissante permettant d'optimiser la bande passante</w:t>
      </w:r>
    </w:p>
    <w:p w14:paraId="667B3307" w14:textId="1EF1BCB2" w:rsidR="00CC1E42" w:rsidRDefault="00CC1E42" w:rsidP="00CC1E42">
      <w:pPr>
        <w:pStyle w:val="Listepuces"/>
        <w:numPr>
          <w:ilvl w:val="0"/>
          <w:numId w:val="1"/>
        </w:numPr>
      </w:pPr>
      <w:r>
        <w:t>Permet également au destinataire de faire diminuer le débit de l'émetteur donc de gérer le contrôle de flux</w:t>
      </w:r>
    </w:p>
    <w:p w14:paraId="3AE0C039" w14:textId="183DAA13" w:rsidR="00CC1E42" w:rsidRDefault="00CC1E42" w:rsidP="00CC1E42">
      <w:pPr>
        <w:pStyle w:val="Listepuces"/>
        <w:numPr>
          <w:ilvl w:val="0"/>
          <w:numId w:val="1"/>
        </w:numPr>
      </w:pPr>
      <w:r>
        <w:t xml:space="preserve">Le </w:t>
      </w:r>
      <w:r w:rsidR="00883BB4">
        <w:t>mécanisme</w:t>
      </w:r>
      <w:r>
        <w:t xml:space="preserve"> de </w:t>
      </w:r>
      <w:r w:rsidR="00883BB4">
        <w:t>fenêtrage</w:t>
      </w:r>
      <w:r>
        <w:t xml:space="preserve"> mis en œuvre dans TCP opère au niveau de l'octet et non pas au niveau du </w:t>
      </w:r>
      <w:r w:rsidR="00883BB4">
        <w:t>segment ;</w:t>
      </w:r>
      <w:r>
        <w:t xml:space="preserve"> il repose sur :</w:t>
      </w:r>
    </w:p>
    <w:p w14:paraId="6435D274" w14:textId="517E6AB5" w:rsidR="00CC1E42" w:rsidRDefault="00CC1E42" w:rsidP="00CC1E42">
      <w:pPr>
        <w:pStyle w:val="Listepuces"/>
        <w:numPr>
          <w:ilvl w:val="1"/>
          <w:numId w:val="1"/>
        </w:numPr>
      </w:pPr>
      <w:r>
        <w:t xml:space="preserve">La numérotation séquentielle des </w:t>
      </w:r>
      <w:r w:rsidR="00883BB4">
        <w:t>octets</w:t>
      </w:r>
      <w:r>
        <w:t xml:space="preserve"> de données,</w:t>
      </w:r>
    </w:p>
    <w:p w14:paraId="47E5804C" w14:textId="038BA4E3" w:rsidR="00CC1E42" w:rsidRDefault="00CC1E42" w:rsidP="00CC1E42">
      <w:pPr>
        <w:pStyle w:val="Listepuces"/>
        <w:numPr>
          <w:ilvl w:val="1"/>
          <w:numId w:val="1"/>
        </w:numPr>
      </w:pPr>
      <w:r>
        <w:lastRenderedPageBreak/>
        <w:t xml:space="preserve">La gestion de 3 pointeurs par </w:t>
      </w:r>
      <w:r w:rsidR="00AF67C3">
        <w:t>fenêtrage :</w:t>
      </w:r>
    </w:p>
    <w:p w14:paraId="0DE2AC60" w14:textId="72A741E6" w:rsidR="00CC1E42" w:rsidRDefault="00CC1E42" w:rsidP="00CC1E42">
      <w:pPr>
        <w:pStyle w:val="Listepuces"/>
        <w:numPr>
          <w:ilvl w:val="0"/>
          <w:numId w:val="0"/>
        </w:numPr>
        <w:ind w:left="1776" w:hanging="360"/>
      </w:pPr>
      <w:r>
        <w:t>(Schéma 3)</w:t>
      </w:r>
    </w:p>
    <w:p w14:paraId="1598052D" w14:textId="347FF6DC" w:rsidR="00CC1E42" w:rsidRDefault="007C73C1" w:rsidP="007C73C1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>Segments</w:t>
      </w:r>
    </w:p>
    <w:p w14:paraId="0C1807DB" w14:textId="2753A9C0" w:rsidR="007C73C1" w:rsidRDefault="007C73C1" w:rsidP="007C73C1">
      <w:pPr>
        <w:pStyle w:val="Listepuces"/>
        <w:numPr>
          <w:ilvl w:val="0"/>
          <w:numId w:val="1"/>
        </w:numPr>
      </w:pPr>
      <w:r>
        <w:t xml:space="preserve">Segment : unité de </w:t>
      </w:r>
      <w:r w:rsidR="00683919">
        <w:t>transfert</w:t>
      </w:r>
      <w:r>
        <w:t xml:space="preserve"> du protocole TCP</w:t>
      </w:r>
    </w:p>
    <w:p w14:paraId="2FDEB6E8" w14:textId="54F942E7" w:rsidR="007C73C1" w:rsidRDefault="007C73C1" w:rsidP="007C73C1">
      <w:pPr>
        <w:pStyle w:val="Listepuces"/>
        <w:numPr>
          <w:ilvl w:val="1"/>
          <w:numId w:val="1"/>
        </w:numPr>
      </w:pPr>
      <w:r>
        <w:t>Echangés pour établir les connexions</w:t>
      </w:r>
    </w:p>
    <w:p w14:paraId="79886C5C" w14:textId="3ADD9001" w:rsidR="007C73C1" w:rsidRDefault="007C73C1" w:rsidP="007C73C1">
      <w:pPr>
        <w:pStyle w:val="Listepuces"/>
        <w:numPr>
          <w:ilvl w:val="1"/>
          <w:numId w:val="1"/>
        </w:numPr>
      </w:pPr>
      <w:r>
        <w:t xml:space="preserve">Transférer les données </w:t>
      </w:r>
    </w:p>
    <w:p w14:paraId="60EA421D" w14:textId="0C8440B9" w:rsidR="007C73C1" w:rsidRDefault="007C73C1" w:rsidP="007C73C1">
      <w:pPr>
        <w:pStyle w:val="Listepuces"/>
        <w:numPr>
          <w:ilvl w:val="1"/>
          <w:numId w:val="1"/>
        </w:numPr>
      </w:pPr>
      <w:r>
        <w:t>Emettre des acquittements</w:t>
      </w:r>
    </w:p>
    <w:p w14:paraId="48B3AEA1" w14:textId="3A6C42D1" w:rsidR="007C73C1" w:rsidRDefault="007C73C1" w:rsidP="007C73C1">
      <w:pPr>
        <w:pStyle w:val="Listepuces"/>
        <w:numPr>
          <w:ilvl w:val="1"/>
          <w:numId w:val="1"/>
        </w:numPr>
      </w:pPr>
      <w:r>
        <w:t>Fermer les connexions</w:t>
      </w:r>
    </w:p>
    <w:p w14:paraId="664C3130" w14:textId="376696D5" w:rsidR="007C73C1" w:rsidRDefault="007C73C1" w:rsidP="007C73C1">
      <w:pPr>
        <w:pStyle w:val="Listepuces"/>
        <w:numPr>
          <w:ilvl w:val="0"/>
          <w:numId w:val="0"/>
        </w:numPr>
        <w:ind w:left="1416"/>
      </w:pPr>
      <w:r>
        <w:t>(</w:t>
      </w:r>
      <w:r w:rsidR="00683919">
        <w:t>Schéma</w:t>
      </w:r>
      <w:r>
        <w:t xml:space="preserve"> 4)</w:t>
      </w:r>
    </w:p>
    <w:p w14:paraId="589A73B4" w14:textId="3CF48D2E" w:rsidR="007C73C1" w:rsidRDefault="00FA7F72" w:rsidP="00FA7F72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 xml:space="preserve">Format du </w:t>
      </w:r>
      <w:r w:rsidR="00D63087">
        <w:rPr>
          <w:b/>
          <w:bCs/>
        </w:rPr>
        <w:t>segment</w:t>
      </w:r>
    </w:p>
    <w:p w14:paraId="450F0A37" w14:textId="2FED99F3" w:rsidR="00FA7F72" w:rsidRPr="00FA7F72" w:rsidRDefault="00FA7F72" w:rsidP="00FA7F72">
      <w:pPr>
        <w:pStyle w:val="Listepuces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Numéro de </w:t>
      </w:r>
      <w:r w:rsidR="00D63087">
        <w:rPr>
          <w:u w:val="single"/>
        </w:rPr>
        <w:t>séquence :</w:t>
      </w:r>
      <w:r>
        <w:rPr>
          <w:u w:val="single"/>
        </w:rPr>
        <w:t xml:space="preserve"> </w:t>
      </w:r>
      <w:r>
        <w:t xml:space="preserve">le numéro de séquence du premier </w:t>
      </w:r>
      <w:r w:rsidR="00D63087">
        <w:t>o</w:t>
      </w:r>
      <w:r>
        <w:t>ctet</w:t>
      </w:r>
      <w:r w:rsidR="00D63087">
        <w:t xml:space="preserve"> </w:t>
      </w:r>
      <w:r>
        <w:t>(NSP) de ce segment. Généralement à la suite d'octets 01,02,…, 0n (</w:t>
      </w:r>
      <w:r w:rsidR="00D63087">
        <w:t>données</w:t>
      </w:r>
      <w:r>
        <w:t xml:space="preserve"> du message) est associé la suite de numéro de séquence NSP, NSP+1,…, NCP+n</w:t>
      </w:r>
    </w:p>
    <w:p w14:paraId="637B80AB" w14:textId="66BB3C3B" w:rsidR="00FA7F72" w:rsidRDefault="00FA7F72" w:rsidP="00FA7F72">
      <w:pPr>
        <w:pStyle w:val="Listepuces"/>
        <w:numPr>
          <w:ilvl w:val="0"/>
          <w:numId w:val="0"/>
        </w:numPr>
        <w:ind w:left="720"/>
      </w:pPr>
      <w:r>
        <w:t xml:space="preserve">il existe 2 exceptions </w:t>
      </w:r>
      <w:r w:rsidR="00D63087">
        <w:t>à</w:t>
      </w:r>
      <w:r>
        <w:t xml:space="preserve"> cette regle :</w:t>
      </w:r>
    </w:p>
    <w:p w14:paraId="6979AB30" w14:textId="7D5091B9" w:rsidR="00FA7F72" w:rsidRPr="00162A5B" w:rsidRDefault="00FA7F72" w:rsidP="00162A5B">
      <w:pPr>
        <w:pStyle w:val="Listepuces"/>
        <w:numPr>
          <w:ilvl w:val="1"/>
          <w:numId w:val="1"/>
        </w:numPr>
        <w:rPr>
          <w:u w:val="single"/>
        </w:rPr>
      </w:pPr>
      <w:r>
        <w:t>Lorsque le bit SYN(voir CODE BITS) est positionné, le NSP représente cette donnée de contrôle et par conséquent la suite NSP, NSP+1,…, NCP+n</w:t>
      </w:r>
      <w:r w:rsidR="00162A5B">
        <w:t>, NSP+n+1</w:t>
      </w:r>
      <w:r>
        <w:rPr>
          <w:u w:val="single"/>
        </w:rPr>
        <w:t xml:space="preserve">, </w:t>
      </w:r>
      <w:r>
        <w:t>NSP+n</w:t>
      </w:r>
      <w:r w:rsidR="00162A5B">
        <w:t>+2, associe la suite de données SYN 01,02,…,0n.</w:t>
      </w:r>
    </w:p>
    <w:p w14:paraId="16F3503C" w14:textId="75B54C22" w:rsidR="00162A5B" w:rsidRPr="00683919" w:rsidRDefault="00162A5B" w:rsidP="00162A5B">
      <w:pPr>
        <w:pStyle w:val="Listepuces"/>
        <w:numPr>
          <w:ilvl w:val="1"/>
          <w:numId w:val="1"/>
        </w:numPr>
        <w:rPr>
          <w:u w:val="single"/>
        </w:rPr>
      </w:pPr>
      <w:r>
        <w:t>Lorsque le bit FIN (voir CODE BITS) est positionné, le NSP+n représente cette donnée de contrôle et par conséquent la suite NSP</w:t>
      </w:r>
      <w:r w:rsidR="00D63087">
        <w:t xml:space="preserve"> , NSP+1, NSP+2,…, NSP+n, associe la suite de données 01,02,…,0n,FIN.</w:t>
      </w:r>
    </w:p>
    <w:p w14:paraId="47369DA0" w14:textId="5D938ED9" w:rsidR="00683919" w:rsidRPr="009A538F" w:rsidRDefault="0065066D" w:rsidP="0065066D">
      <w:pPr>
        <w:pStyle w:val="Listepuces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Numéro </w:t>
      </w:r>
      <w:r w:rsidR="004477FB">
        <w:rPr>
          <w:u w:val="single"/>
        </w:rPr>
        <w:t xml:space="preserve">d'acquittement </w:t>
      </w:r>
      <w:r w:rsidR="004477FB">
        <w:t>:</w:t>
      </w:r>
      <w:r>
        <w:t xml:space="preserve"> le prochain numéro de séquence NS attendu par l'émetteur de cet acquittement. Acquitte implicitement les octets NS-1, NS-2</w:t>
      </w:r>
      <w:r w:rsidR="004477FB">
        <w:t>, etc</w:t>
      </w:r>
      <w:r>
        <w:t>.</w:t>
      </w:r>
    </w:p>
    <w:p w14:paraId="00DBF666" w14:textId="2B89F32B" w:rsidR="009A538F" w:rsidRPr="00905981" w:rsidRDefault="00536DC0" w:rsidP="003E7903">
      <w:pPr>
        <w:pStyle w:val="Listepuces"/>
        <w:numPr>
          <w:ilvl w:val="0"/>
          <w:numId w:val="1"/>
        </w:numPr>
        <w:rPr>
          <w:u w:val="single"/>
        </w:rPr>
      </w:pPr>
      <w:r>
        <w:rPr>
          <w:u w:val="single"/>
        </w:rPr>
        <w:t>Fenêtre</w:t>
      </w:r>
      <w:r w:rsidR="003E7903">
        <w:rPr>
          <w:u w:val="single"/>
        </w:rPr>
        <w:t xml:space="preserve"> : </w:t>
      </w:r>
      <w:r w:rsidR="003E7903">
        <w:t>la quantité de données que l'émetteur de ce segment est capable de recevoir;</w:t>
      </w:r>
      <w:r w:rsidR="00905981">
        <w:t>(…)</w:t>
      </w:r>
    </w:p>
    <w:p w14:paraId="3187698C" w14:textId="164CCB69" w:rsidR="00905981" w:rsidRDefault="00905981" w:rsidP="00905981">
      <w:pPr>
        <w:pStyle w:val="Listepuces"/>
        <w:numPr>
          <w:ilvl w:val="0"/>
          <w:numId w:val="0"/>
        </w:numPr>
        <w:ind w:left="720"/>
        <w:jc w:val="center"/>
        <w:rPr>
          <w:b/>
          <w:bCs/>
        </w:rPr>
      </w:pPr>
      <w:r>
        <w:rPr>
          <w:b/>
          <w:bCs/>
        </w:rPr>
        <w:t>Format du segment</w:t>
      </w:r>
    </w:p>
    <w:p w14:paraId="1B242BDA" w14:textId="6559F334" w:rsidR="00905981" w:rsidRDefault="0058792E" w:rsidP="0058792E">
      <w:pPr>
        <w:pStyle w:val="Listepuces"/>
        <w:numPr>
          <w:ilvl w:val="0"/>
          <w:numId w:val="1"/>
        </w:numPr>
      </w:pPr>
      <w:r>
        <w:rPr>
          <w:u w:val="single"/>
        </w:rPr>
        <w:t>CODE BITS</w:t>
      </w:r>
      <w:r>
        <w:t xml:space="preserve"> (URG,ACK, PSH, RST, SYN, FIN): indique la nature du segment</w:t>
      </w:r>
    </w:p>
    <w:p w14:paraId="46D4008F" w14:textId="7F93D8A0" w:rsidR="0058792E" w:rsidRDefault="0058792E" w:rsidP="0058792E">
      <w:pPr>
        <w:pStyle w:val="Listepuces"/>
        <w:numPr>
          <w:ilvl w:val="1"/>
          <w:numId w:val="1"/>
        </w:numPr>
      </w:pPr>
      <w:r>
        <w:rPr>
          <w:u w:val="single"/>
        </w:rPr>
        <w:t xml:space="preserve">URG: </w:t>
      </w:r>
      <w:r>
        <w:t xml:space="preserve">le pointeur de données urgente est valide(exemple : interrupt en remote login), les </w:t>
      </w:r>
      <w:r w:rsidR="00E70EC3">
        <w:t>données</w:t>
      </w:r>
      <w:r>
        <w:t xml:space="preserve"> sont émises sans délai, les données </w:t>
      </w:r>
      <w:r w:rsidR="00E70EC3">
        <w:t>reçues</w:t>
      </w:r>
      <w:r>
        <w:t xml:space="preserve"> sont remises sans délai.</w:t>
      </w:r>
    </w:p>
    <w:p w14:paraId="65EA66B6" w14:textId="343CF422" w:rsidR="00E70EC3" w:rsidRDefault="00E70EC3" w:rsidP="0058792E">
      <w:pPr>
        <w:pStyle w:val="Listepuces"/>
        <w:numPr>
          <w:ilvl w:val="1"/>
          <w:numId w:val="1"/>
        </w:numPr>
      </w:pPr>
      <w:r>
        <w:rPr>
          <w:u w:val="single"/>
        </w:rPr>
        <w:t>SYN:</w:t>
      </w:r>
      <w:r>
        <w:t xml:space="preserve">  utilité à l'initialisation de la connexion pour indiquer où la numérotation séquentielle commence.</w:t>
      </w:r>
      <w:r w:rsidR="00CD33F9">
        <w:t xml:space="preserve"> </w:t>
      </w:r>
      <w:r>
        <w:t xml:space="preserve">SYN occupe </w:t>
      </w:r>
      <w:r w:rsidR="00CD33F9">
        <w:t>lui-même</w:t>
      </w:r>
      <w:r>
        <w:t xml:space="preserve"> un numéro de séquence bien que ne figurant pas dans le champ de données. Le Numéro de séquence inscrit dans le datagramme (correspondant à SYN) est </w:t>
      </w:r>
      <w:r w:rsidR="00CD33F9">
        <w:t>alors</w:t>
      </w:r>
      <w:r>
        <w:t xml:space="preserve"> un </w:t>
      </w:r>
      <w:r>
        <w:rPr>
          <w:i/>
          <w:iCs/>
        </w:rPr>
        <w:t xml:space="preserve">Initial </w:t>
      </w:r>
      <w:r w:rsidR="00A22EC2">
        <w:rPr>
          <w:i/>
          <w:iCs/>
        </w:rPr>
        <w:t>S</w:t>
      </w:r>
      <w:r>
        <w:rPr>
          <w:i/>
          <w:iCs/>
        </w:rPr>
        <w:t xml:space="preserve">equence </w:t>
      </w:r>
      <w:r w:rsidR="00A22EC2">
        <w:rPr>
          <w:i/>
          <w:iCs/>
        </w:rPr>
        <w:t>N</w:t>
      </w:r>
      <w:r>
        <w:rPr>
          <w:i/>
          <w:iCs/>
        </w:rPr>
        <w:t>umber</w:t>
      </w:r>
      <w:r>
        <w:t xml:space="preserve"> (ISN) produit par un </w:t>
      </w:r>
      <w:r w:rsidR="00CD33F9">
        <w:t>générateur</w:t>
      </w:r>
      <w:r>
        <w:t xml:space="preserve"> garantissant l'unicité de l'</w:t>
      </w:r>
      <w:r w:rsidR="00CD33F9">
        <w:t>ISN</w:t>
      </w:r>
      <w:r>
        <w:t xml:space="preserve"> sur le </w:t>
      </w:r>
      <w:r w:rsidR="00CD33F9">
        <w:t>réseau</w:t>
      </w:r>
      <w:r>
        <w:t xml:space="preserve"> (indispensable pour identifier les duplications).</w:t>
      </w:r>
    </w:p>
    <w:p w14:paraId="009785C9" w14:textId="6F1ABFB3" w:rsidR="00E70EC3" w:rsidRDefault="00E70EC3" w:rsidP="0058792E">
      <w:pPr>
        <w:pStyle w:val="Listepuces"/>
        <w:numPr>
          <w:ilvl w:val="1"/>
          <w:numId w:val="1"/>
        </w:numPr>
      </w:pPr>
      <w:r w:rsidRPr="00146305">
        <w:rPr>
          <w:u w:val="single"/>
        </w:rPr>
        <w:t>FIN</w:t>
      </w:r>
      <w:r>
        <w:t xml:space="preserve"> : utilisé lors de la </w:t>
      </w:r>
      <w:r w:rsidR="00146305">
        <w:t>libération</w:t>
      </w:r>
      <w:r>
        <w:t xml:space="preserve"> de la </w:t>
      </w:r>
      <w:r w:rsidR="00A22EC2">
        <w:t>connexion ;</w:t>
      </w:r>
    </w:p>
    <w:p w14:paraId="703919AE" w14:textId="098031DD" w:rsidR="00834269" w:rsidRDefault="00834269" w:rsidP="0058792E">
      <w:pPr>
        <w:pStyle w:val="Listepuces"/>
        <w:numPr>
          <w:ilvl w:val="1"/>
          <w:numId w:val="1"/>
        </w:numPr>
      </w:pPr>
      <w:r>
        <w:rPr>
          <w:u w:val="single"/>
        </w:rPr>
        <w:t>PSH</w:t>
      </w:r>
      <w:r>
        <w:t>: fonction push. Normalement, en émission, TCP reçoit les données depuis l'applicatif, les transforme en segments a sa guise puis transfère les segments sur le réseau ; un récepteur TCP décodant le bit PSH, transmet à l'application réceptrice, les données correspondantes sans attendre plus de données de l'émetteur. Exemple : émulation terminale, pour envoyer chaque caractère entré au clavier (mode caractère asynchrone)</w:t>
      </w:r>
    </w:p>
    <w:p w14:paraId="1605B28B" w14:textId="2D0E563B" w:rsidR="00834269" w:rsidRDefault="00834269" w:rsidP="0058792E">
      <w:pPr>
        <w:pStyle w:val="Listepuces"/>
        <w:numPr>
          <w:ilvl w:val="1"/>
          <w:numId w:val="1"/>
        </w:numPr>
      </w:pPr>
      <w:r>
        <w:rPr>
          <w:u w:val="single"/>
        </w:rPr>
        <w:t xml:space="preserve">RST </w:t>
      </w:r>
      <w:r w:rsidRPr="00834269">
        <w:t>:</w:t>
      </w:r>
      <w:r>
        <w:t xml:space="preserve"> utilisé par une extrémité pour indiquer à l'autre extrémité qu'elle doit réinitialiser la </w:t>
      </w:r>
      <w:r w:rsidR="007418B7">
        <w:t>connexion.</w:t>
      </w:r>
      <w:r>
        <w:t xml:space="preserve"> </w:t>
      </w:r>
      <w:r w:rsidR="007418B7">
        <w:t>Ceci</w:t>
      </w:r>
      <w:r>
        <w:t xml:space="preserve"> est utilisé lorsque les extrémités sont </w:t>
      </w:r>
      <w:r w:rsidR="007418B7">
        <w:t>désynchronisées.</w:t>
      </w:r>
      <w:r>
        <w:t xml:space="preserve"> </w:t>
      </w:r>
      <w:r w:rsidR="007418B7">
        <w:t>Exemple</w:t>
      </w:r>
      <w:r>
        <w:t xml:space="preserve"> : (Schéma 5)</w:t>
      </w:r>
    </w:p>
    <w:p w14:paraId="4CF62D25" w14:textId="12758577" w:rsidR="00834269" w:rsidRDefault="007D7D59" w:rsidP="007D7D59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>Tcp format du segment</w:t>
      </w:r>
    </w:p>
    <w:p w14:paraId="418DCEC4" w14:textId="7F2298D2" w:rsidR="007D7D59" w:rsidRDefault="007D7D59" w:rsidP="007D7D59">
      <w:pPr>
        <w:pStyle w:val="Listepuces"/>
        <w:numPr>
          <w:ilvl w:val="0"/>
          <w:numId w:val="1"/>
        </w:numPr>
      </w:pPr>
      <w:r>
        <w:rPr>
          <w:u w:val="single"/>
        </w:rPr>
        <w:t>CHECKSUM :</w:t>
      </w:r>
      <w:r>
        <w:t xml:space="preserve"> calcul du champ de contrôle : utilise un pseudo-en-tete et s'applique a la totalité du segment obtenu (PROTO -6) :</w:t>
      </w:r>
    </w:p>
    <w:p w14:paraId="6D4DAC5E" w14:textId="2534B9DE" w:rsidR="007D7D59" w:rsidRDefault="007D7D59" w:rsidP="007D7D59">
      <w:pPr>
        <w:pStyle w:val="Listepuces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Schéma 6</w:t>
      </w:r>
    </w:p>
    <w:p w14:paraId="72CB5249" w14:textId="555C36EA" w:rsidR="007D7D59" w:rsidRDefault="005B7EF1" w:rsidP="00A67F8C">
      <w:pPr>
        <w:pStyle w:val="Listepuces"/>
        <w:numPr>
          <w:ilvl w:val="0"/>
          <w:numId w:val="0"/>
        </w:numPr>
        <w:ind w:left="720"/>
        <w:jc w:val="center"/>
        <w:rPr>
          <w:b/>
          <w:bCs/>
        </w:rPr>
      </w:pPr>
      <w:r>
        <w:rPr>
          <w:b/>
          <w:bCs/>
        </w:rPr>
        <w:t>Format</w:t>
      </w:r>
      <w:r w:rsidR="00A67F8C">
        <w:rPr>
          <w:b/>
          <w:bCs/>
        </w:rPr>
        <w:t xml:space="preserve"> du header</w:t>
      </w:r>
    </w:p>
    <w:p w14:paraId="11A1BF5E" w14:textId="5AD3A9E8" w:rsidR="00A67F8C" w:rsidRDefault="00A67F8C" w:rsidP="00A67F8C">
      <w:pPr>
        <w:pStyle w:val="Listepuces"/>
        <w:numPr>
          <w:ilvl w:val="0"/>
          <w:numId w:val="0"/>
        </w:numPr>
        <w:ind w:left="720"/>
        <w:rPr>
          <w:u w:val="single"/>
        </w:rPr>
      </w:pPr>
      <w:r>
        <w:rPr>
          <w:u w:val="single"/>
        </w:rPr>
        <w:t>OPTION :</w:t>
      </w:r>
    </w:p>
    <w:p w14:paraId="052A163B" w14:textId="0FE48C33" w:rsidR="00A67F8C" w:rsidRDefault="00A67F8C" w:rsidP="00A67F8C">
      <w:pPr>
        <w:pStyle w:val="Listepuces"/>
        <w:numPr>
          <w:ilvl w:val="0"/>
          <w:numId w:val="1"/>
        </w:numPr>
      </w:pPr>
      <w:r>
        <w:t xml:space="preserve">Permet de </w:t>
      </w:r>
      <w:r w:rsidR="005B7EF1">
        <w:t>négocier</w:t>
      </w:r>
      <w:r>
        <w:t xml:space="preserve"> la taille maximale des segments échangés. Cette option n'est présente que dans les </w:t>
      </w:r>
      <w:r w:rsidR="005B7EF1">
        <w:t>segments</w:t>
      </w:r>
      <w:r>
        <w:t xml:space="preserve"> d'initialisation de connexion (avec bit SYN)</w:t>
      </w:r>
    </w:p>
    <w:p w14:paraId="20ED2D0B" w14:textId="774B8246" w:rsidR="00A67F8C" w:rsidRDefault="00A67F8C" w:rsidP="00A67F8C">
      <w:pPr>
        <w:pStyle w:val="Listepuces"/>
        <w:numPr>
          <w:ilvl w:val="0"/>
          <w:numId w:val="1"/>
        </w:numPr>
      </w:pPr>
      <w:r>
        <w:t xml:space="preserve">TCP calcule une taille maximale de segment de manière a ce que le </w:t>
      </w:r>
      <w:r w:rsidR="005B7EF1">
        <w:t>datagramme</w:t>
      </w:r>
      <w:r>
        <w:t xml:space="preserve"> IP </w:t>
      </w:r>
      <w:r w:rsidR="005B7EF1">
        <w:t>résultant</w:t>
      </w:r>
      <w:r>
        <w:t xml:space="preserve"> corresponde au MTU du réseau. La </w:t>
      </w:r>
      <w:r w:rsidR="005B7EF1">
        <w:t>recommandation</w:t>
      </w:r>
      <w:r>
        <w:t xml:space="preserve"> est de 536 octets.</w:t>
      </w:r>
    </w:p>
    <w:p w14:paraId="1A4609B9" w14:textId="25E2B6A5" w:rsidR="00A67F8C" w:rsidRDefault="00A67F8C" w:rsidP="00A67F8C">
      <w:pPr>
        <w:pStyle w:val="Listepuces"/>
        <w:numPr>
          <w:ilvl w:val="0"/>
          <w:numId w:val="1"/>
        </w:numPr>
      </w:pPr>
      <w:r>
        <w:t>La taille optimale du segment correspond au cas où le datagramme IP n'est pas fragmenté mais :</w:t>
      </w:r>
    </w:p>
    <w:p w14:paraId="0585946A" w14:textId="7A292295" w:rsidR="00A67F8C" w:rsidRDefault="00A67F8C" w:rsidP="00A67F8C">
      <w:pPr>
        <w:pStyle w:val="Listepuces"/>
        <w:numPr>
          <w:ilvl w:val="1"/>
          <w:numId w:val="1"/>
        </w:numPr>
      </w:pPr>
      <w:r>
        <w:lastRenderedPageBreak/>
        <w:t>Il n'existe pas de mécanisme pour connaitre le MTU</w:t>
      </w:r>
    </w:p>
    <w:p w14:paraId="1720ACE9" w14:textId="3E61F417" w:rsidR="00A67F8C" w:rsidRDefault="00A67F8C" w:rsidP="00A67F8C">
      <w:pPr>
        <w:pStyle w:val="Listepuces"/>
        <w:numPr>
          <w:ilvl w:val="1"/>
          <w:numId w:val="1"/>
        </w:numPr>
      </w:pPr>
      <w:r>
        <w:t>Le routage peut entrainer des variations de MTU</w:t>
      </w:r>
    </w:p>
    <w:p w14:paraId="4EDDFD88" w14:textId="476E68A7" w:rsidR="00A67F8C" w:rsidRDefault="00A67F8C" w:rsidP="00A67F8C">
      <w:pPr>
        <w:pStyle w:val="Listepuces"/>
        <w:numPr>
          <w:ilvl w:val="1"/>
          <w:numId w:val="1"/>
        </w:numPr>
      </w:pPr>
      <w:r>
        <w:t xml:space="preserve">La taille optimale </w:t>
      </w:r>
      <w:r w:rsidR="005B7EF1">
        <w:t>dépend</w:t>
      </w:r>
      <w:r>
        <w:t xml:space="preserve"> de la taille des </w:t>
      </w:r>
      <w:r w:rsidR="005B7EF1">
        <w:t>en-têtes</w:t>
      </w:r>
      <w:r>
        <w:t xml:space="preserve"> (options)</w:t>
      </w:r>
    </w:p>
    <w:p w14:paraId="71B1ADE7" w14:textId="46F18F81" w:rsidR="005B7EF1" w:rsidRDefault="004B0BE4" w:rsidP="005B2E71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b/>
          <w:bCs/>
        </w:rPr>
        <w:t>Acquittements</w:t>
      </w:r>
    </w:p>
    <w:p w14:paraId="3A6C24F1" w14:textId="24175193" w:rsidR="005B2E71" w:rsidRDefault="004B0BE4" w:rsidP="005B2E71">
      <w:pPr>
        <w:pStyle w:val="Listepuces"/>
        <w:numPr>
          <w:ilvl w:val="0"/>
          <w:numId w:val="0"/>
        </w:numPr>
        <w:ind w:left="360" w:hanging="360"/>
        <w:rPr>
          <w:u w:val="single"/>
        </w:rPr>
      </w:pPr>
      <w:r>
        <w:rPr>
          <w:u w:val="single"/>
        </w:rPr>
        <w:t>Acquittements</w:t>
      </w:r>
      <w:r w:rsidR="005B2E71">
        <w:rPr>
          <w:u w:val="single"/>
        </w:rPr>
        <w:t xml:space="preserve"> et retransmissions :</w:t>
      </w:r>
    </w:p>
    <w:p w14:paraId="4086AFA0" w14:textId="18A11B10" w:rsidR="005B2E71" w:rsidRDefault="005B2E71" w:rsidP="005B2E71">
      <w:pPr>
        <w:pStyle w:val="Listepuces"/>
        <w:numPr>
          <w:ilvl w:val="0"/>
          <w:numId w:val="1"/>
        </w:numPr>
      </w:pPr>
      <w:r>
        <w:t xml:space="preserve">Le </w:t>
      </w:r>
      <w:r w:rsidR="004B0BE4">
        <w:t>mécanisme</w:t>
      </w:r>
      <w:r>
        <w:t xml:space="preserve"> de TCP est </w:t>
      </w:r>
      <w:r w:rsidR="004B0BE4">
        <w:t>cumulatif :</w:t>
      </w:r>
    </w:p>
    <w:p w14:paraId="2EA8DF23" w14:textId="114AA0A2" w:rsidR="005B2E71" w:rsidRDefault="005B2E71" w:rsidP="005B2E71">
      <w:pPr>
        <w:pStyle w:val="Listepuces"/>
        <w:numPr>
          <w:ilvl w:val="1"/>
          <w:numId w:val="1"/>
        </w:numPr>
      </w:pPr>
      <w:r>
        <w:t>Il indique le numéro de séquence du prochain octet attendu : tous les octets précédents cumulés sont implicitement acquittés</w:t>
      </w:r>
    </w:p>
    <w:p w14:paraId="77011514" w14:textId="7797E7FC" w:rsidR="005B2E71" w:rsidRDefault="005B2E71" w:rsidP="005B2E71">
      <w:pPr>
        <w:pStyle w:val="Listepuces"/>
        <w:numPr>
          <w:ilvl w:val="1"/>
          <w:numId w:val="1"/>
        </w:numPr>
      </w:pPr>
      <w:r>
        <w:t xml:space="preserve">Si un segment a un numéro de séquence supérieur au numéro de séquence attendu (bien que dans la </w:t>
      </w:r>
      <w:r w:rsidR="004B0BE4">
        <w:t>fenêtre</w:t>
      </w:r>
      <w:r>
        <w:t xml:space="preserve">), le segment est conservé mais l'acquittement référence toujours le numéro de séquence </w:t>
      </w:r>
      <w:r w:rsidR="004B0BE4">
        <w:t>attendu</w:t>
      </w:r>
      <w:r>
        <w:t xml:space="preserve"> (</w:t>
      </w:r>
      <w:r>
        <w:sym w:font="Wingdings" w:char="F0E0"/>
      </w:r>
      <w:r>
        <w:t>)</w:t>
      </w:r>
    </w:p>
    <w:p w14:paraId="19ABB113" w14:textId="71BEA96C" w:rsidR="004B0BE4" w:rsidRDefault="001734DF" w:rsidP="001734DF">
      <w:pPr>
        <w:pStyle w:val="Listepuces"/>
        <w:numPr>
          <w:ilvl w:val="0"/>
          <w:numId w:val="1"/>
        </w:numPr>
      </w:pPr>
      <w:r>
        <w:t xml:space="preserve">Pour tout segment </w:t>
      </w:r>
      <w:r w:rsidR="00D573A4">
        <w:t>émis</w:t>
      </w:r>
      <w:r>
        <w:t xml:space="preserve">, TCP s'attend </w:t>
      </w:r>
      <w:r w:rsidR="00D573A4">
        <w:t>à</w:t>
      </w:r>
      <w:r>
        <w:t xml:space="preserve"> recevoir un </w:t>
      </w:r>
      <w:r w:rsidR="00D573A4">
        <w:t>acquittement</w:t>
      </w:r>
    </w:p>
    <w:p w14:paraId="40300A3A" w14:textId="47EE2CBE" w:rsidR="001734DF" w:rsidRDefault="001734DF" w:rsidP="001734DF">
      <w:pPr>
        <w:pStyle w:val="Listepuces"/>
        <w:numPr>
          <w:ilvl w:val="1"/>
          <w:numId w:val="1"/>
        </w:numPr>
      </w:pPr>
      <w:r>
        <w:t>Si le segment n'est pas acquitté, le segment est considéré comme perdu et TCP le transmet</w:t>
      </w:r>
    </w:p>
    <w:p w14:paraId="17376220" w14:textId="27252D9E" w:rsidR="001734DF" w:rsidRDefault="001734DF" w:rsidP="001734DF">
      <w:pPr>
        <w:pStyle w:val="Listepuces"/>
        <w:numPr>
          <w:ilvl w:val="1"/>
          <w:numId w:val="1"/>
        </w:numPr>
      </w:pPr>
      <w:r>
        <w:t xml:space="preserve">Or un </w:t>
      </w:r>
      <w:r w:rsidR="00D573A4">
        <w:t>réseau</w:t>
      </w:r>
      <w:r>
        <w:t xml:space="preserve"> d'interconnexion offre des temps de transit </w:t>
      </w:r>
      <w:r w:rsidR="00D573A4">
        <w:t>v</w:t>
      </w:r>
      <w:r>
        <w:t xml:space="preserve">ariable </w:t>
      </w:r>
      <w:r w:rsidR="00D573A4">
        <w:t>nécessitant</w:t>
      </w:r>
      <w:r>
        <w:t xml:space="preserve"> le réglage des temporisations</w:t>
      </w:r>
    </w:p>
    <w:p w14:paraId="131DC35E" w14:textId="5853D4D9" w:rsidR="001734DF" w:rsidRDefault="001734DF" w:rsidP="001734DF">
      <w:pPr>
        <w:pStyle w:val="Listepuces"/>
        <w:numPr>
          <w:ilvl w:val="1"/>
          <w:numId w:val="1"/>
        </w:numPr>
      </w:pPr>
      <w:r>
        <w:t xml:space="preserve">TCP </w:t>
      </w:r>
      <w:r w:rsidR="00D573A4">
        <w:t>gère</w:t>
      </w:r>
      <w:r>
        <w:t xml:space="preserve"> des temporisations </w:t>
      </w:r>
      <w:r w:rsidR="00D573A4">
        <w:t>variables</w:t>
      </w:r>
      <w:r>
        <w:t xml:space="preserve"> pour chaque connexion en utilisant un algorithme de retransmission adaptative</w:t>
      </w:r>
    </w:p>
    <w:p w14:paraId="2319697E" w14:textId="6C049393" w:rsidR="00D573A4" w:rsidRDefault="009E5416" w:rsidP="00D573A4">
      <w:pPr>
        <w:pStyle w:val="Listepuces"/>
        <w:numPr>
          <w:ilvl w:val="0"/>
          <w:numId w:val="0"/>
        </w:numPr>
        <w:ind w:left="360" w:hanging="360"/>
      </w:pPr>
      <w:r>
        <w:t>Schema 7</w:t>
      </w:r>
    </w:p>
    <w:p w14:paraId="069E7221" w14:textId="19A5A933" w:rsidR="009E5416" w:rsidRDefault="00A024DE" w:rsidP="00A024DE">
      <w:pPr>
        <w:pStyle w:val="Listepuces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br w:type="page"/>
      </w:r>
      <w:r>
        <w:rPr>
          <w:b/>
          <w:bCs/>
        </w:rPr>
        <w:t>CM 6</w:t>
      </w:r>
    </w:p>
    <w:p w14:paraId="79F7A39B" w14:textId="77777777" w:rsidR="00A024DE" w:rsidRPr="00A024DE" w:rsidRDefault="00A024DE" w:rsidP="00A024DE">
      <w:pPr>
        <w:pStyle w:val="Listepuces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A024DE" w:rsidRPr="00A024DE" w:rsidSect="003B6CE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77CC" w14:textId="77777777" w:rsidR="00A024DE" w:rsidRDefault="00A024DE" w:rsidP="003B6CEC">
      <w:pPr>
        <w:spacing w:after="0" w:line="240" w:lineRule="auto"/>
      </w:pPr>
      <w:r>
        <w:separator/>
      </w:r>
    </w:p>
  </w:endnote>
  <w:endnote w:type="continuationSeparator" w:id="0">
    <w:p w14:paraId="6C79EA77" w14:textId="77777777" w:rsidR="00A024DE" w:rsidRDefault="00A024DE" w:rsidP="003B6CEC">
      <w:pPr>
        <w:spacing w:after="0" w:line="240" w:lineRule="auto"/>
      </w:pPr>
      <w:r>
        <w:continuationSeparator/>
      </w:r>
    </w:p>
  </w:endnote>
  <w:endnote w:type="continuationNotice" w:id="1">
    <w:p w14:paraId="138C0ACC" w14:textId="77777777" w:rsidR="002F6B21" w:rsidRDefault="002F6B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C0E51" w14:textId="77777777" w:rsidR="00A024DE" w:rsidRDefault="00A024DE" w:rsidP="003B6CEC">
      <w:pPr>
        <w:spacing w:after="0" w:line="240" w:lineRule="auto"/>
      </w:pPr>
      <w:r>
        <w:separator/>
      </w:r>
    </w:p>
  </w:footnote>
  <w:footnote w:type="continuationSeparator" w:id="0">
    <w:p w14:paraId="163014D5" w14:textId="77777777" w:rsidR="00A024DE" w:rsidRDefault="00A024DE" w:rsidP="003B6CEC">
      <w:pPr>
        <w:spacing w:after="0" w:line="240" w:lineRule="auto"/>
      </w:pPr>
      <w:r>
        <w:continuationSeparator/>
      </w:r>
    </w:p>
  </w:footnote>
  <w:footnote w:type="continuationNotice" w:id="1">
    <w:p w14:paraId="408FEF15" w14:textId="77777777" w:rsidR="002F6B21" w:rsidRDefault="002F6B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763778"/>
      <w:docPartObj>
        <w:docPartGallery w:val="Page Numbers (Top of Page)"/>
        <w:docPartUnique/>
      </w:docPartObj>
    </w:sdtPr>
    <w:sdtContent>
      <w:p w14:paraId="48484707" w14:textId="77777777" w:rsidR="00A024DE" w:rsidRDefault="00A024DE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 w:rsidRPr="003B6CEC">
          <w:rPr>
            <w:b/>
            <w:bCs/>
            <w:color w:val="FF0000"/>
            <w:sz w:val="32"/>
            <w:szCs w:val="32"/>
          </w:rPr>
          <w:t>INFO 305</w:t>
        </w:r>
      </w:p>
    </w:sdtContent>
  </w:sdt>
  <w:p w14:paraId="17D9BDF9" w14:textId="77777777" w:rsidR="00A024DE" w:rsidRDefault="00A024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2251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3D3396"/>
    <w:multiLevelType w:val="hybridMultilevel"/>
    <w:tmpl w:val="F540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24ACB"/>
    <w:multiLevelType w:val="hybridMultilevel"/>
    <w:tmpl w:val="4FCCA436"/>
    <w:lvl w:ilvl="0" w:tplc="49326624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BC87344"/>
    <w:multiLevelType w:val="hybridMultilevel"/>
    <w:tmpl w:val="D2C443D0"/>
    <w:lvl w:ilvl="0" w:tplc="493266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EC"/>
    <w:rsid w:val="000E431E"/>
    <w:rsid w:val="00141F10"/>
    <w:rsid w:val="00146305"/>
    <w:rsid w:val="00162A5B"/>
    <w:rsid w:val="001734DF"/>
    <w:rsid w:val="002F6B21"/>
    <w:rsid w:val="0037600C"/>
    <w:rsid w:val="003B6CEC"/>
    <w:rsid w:val="003E7903"/>
    <w:rsid w:val="00424382"/>
    <w:rsid w:val="004477FB"/>
    <w:rsid w:val="004B0BE4"/>
    <w:rsid w:val="00536DC0"/>
    <w:rsid w:val="00540963"/>
    <w:rsid w:val="0058792E"/>
    <w:rsid w:val="005B2E71"/>
    <w:rsid w:val="005B7EF1"/>
    <w:rsid w:val="005E03F3"/>
    <w:rsid w:val="0065066D"/>
    <w:rsid w:val="00683919"/>
    <w:rsid w:val="006F0060"/>
    <w:rsid w:val="007418B7"/>
    <w:rsid w:val="007C73C1"/>
    <w:rsid w:val="007D03D5"/>
    <w:rsid w:val="007D7D59"/>
    <w:rsid w:val="00834269"/>
    <w:rsid w:val="00883BB4"/>
    <w:rsid w:val="00901ECC"/>
    <w:rsid w:val="00905981"/>
    <w:rsid w:val="00957700"/>
    <w:rsid w:val="00973596"/>
    <w:rsid w:val="009A538F"/>
    <w:rsid w:val="009E5416"/>
    <w:rsid w:val="00A024DE"/>
    <w:rsid w:val="00A22EC2"/>
    <w:rsid w:val="00A5121A"/>
    <w:rsid w:val="00A67F8C"/>
    <w:rsid w:val="00AF67C3"/>
    <w:rsid w:val="00B37119"/>
    <w:rsid w:val="00BA3100"/>
    <w:rsid w:val="00C05495"/>
    <w:rsid w:val="00CC1E42"/>
    <w:rsid w:val="00CD33F9"/>
    <w:rsid w:val="00D33614"/>
    <w:rsid w:val="00D573A4"/>
    <w:rsid w:val="00D63087"/>
    <w:rsid w:val="00D91E29"/>
    <w:rsid w:val="00E70EC3"/>
    <w:rsid w:val="00FA7F72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D118"/>
  <w15:chartTrackingRefBased/>
  <w15:docId w15:val="{E3A732DA-A1B1-4658-806C-BA919FBB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6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CEC"/>
  </w:style>
  <w:style w:type="paragraph" w:styleId="Pieddepage">
    <w:name w:val="footer"/>
    <w:basedOn w:val="Normal"/>
    <w:link w:val="PieddepageCar"/>
    <w:uiPriority w:val="99"/>
    <w:unhideWhenUsed/>
    <w:rsid w:val="003B6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CEC"/>
  </w:style>
  <w:style w:type="paragraph" w:styleId="Sansinterligne">
    <w:name w:val="No Spacing"/>
    <w:uiPriority w:val="1"/>
    <w:qFormat/>
    <w:rsid w:val="003B6CEC"/>
    <w:pPr>
      <w:spacing w:after="0" w:line="240" w:lineRule="auto"/>
    </w:pPr>
  </w:style>
  <w:style w:type="paragraph" w:styleId="Listepuces">
    <w:name w:val="List Bullet"/>
    <w:basedOn w:val="Normal"/>
    <w:uiPriority w:val="99"/>
    <w:unhideWhenUsed/>
    <w:rsid w:val="00D3361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41</cp:revision>
  <dcterms:created xsi:type="dcterms:W3CDTF">2019-09-05T08:26:00Z</dcterms:created>
  <dcterms:modified xsi:type="dcterms:W3CDTF">2019-09-23T13:30:00Z</dcterms:modified>
</cp:coreProperties>
</file>