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1ACBE" w14:textId="72CD6E1D" w:rsidR="001578D5" w:rsidRPr="002F467C" w:rsidRDefault="00945345" w:rsidP="00945345">
      <w:pPr>
        <w:jc w:val="center"/>
        <w:rPr>
          <w:rFonts w:ascii="Arial" w:hAnsi="Arial"/>
          <w:b/>
          <w:sz w:val="20"/>
          <w:szCs w:val="20"/>
        </w:rPr>
      </w:pPr>
      <w:r w:rsidRPr="002F467C">
        <w:rPr>
          <w:rFonts w:ascii="Arial" w:hAnsi="Arial"/>
          <w:b/>
          <w:sz w:val="20"/>
          <w:szCs w:val="20"/>
        </w:rPr>
        <w:t xml:space="preserve">C2C12 </w:t>
      </w:r>
      <w:r w:rsidR="00D02FB5" w:rsidRPr="002F467C">
        <w:rPr>
          <w:rFonts w:ascii="Arial" w:hAnsi="Arial"/>
          <w:b/>
          <w:sz w:val="20"/>
          <w:szCs w:val="20"/>
        </w:rPr>
        <w:t>Computational Methods</w:t>
      </w:r>
      <w:r w:rsidR="002F467C">
        <w:rPr>
          <w:rFonts w:ascii="Arial" w:hAnsi="Arial"/>
          <w:b/>
          <w:sz w:val="20"/>
          <w:szCs w:val="20"/>
        </w:rPr>
        <w:t xml:space="preserve"> README</w:t>
      </w:r>
    </w:p>
    <w:p w14:paraId="447CAD25" w14:textId="77777777" w:rsidR="008003BC" w:rsidRPr="002F467C" w:rsidRDefault="008003BC" w:rsidP="00945345">
      <w:pPr>
        <w:jc w:val="center"/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Rochelle Lai</w:t>
      </w:r>
    </w:p>
    <w:p w14:paraId="63DC30D6" w14:textId="77777777" w:rsidR="002F467C" w:rsidRDefault="002F467C" w:rsidP="0020530E">
      <w:pPr>
        <w:rPr>
          <w:rFonts w:ascii="Arial" w:hAnsi="Arial"/>
          <w:sz w:val="20"/>
          <w:szCs w:val="20"/>
          <w:u w:val="single"/>
        </w:rPr>
      </w:pPr>
    </w:p>
    <w:p w14:paraId="6DE3E09D" w14:textId="48580004" w:rsidR="002F467C" w:rsidRDefault="002F467C" w:rsidP="0020530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Objective</w:t>
      </w:r>
      <w:r>
        <w:rPr>
          <w:rFonts w:ascii="Arial" w:hAnsi="Arial"/>
          <w:sz w:val="20"/>
          <w:szCs w:val="20"/>
        </w:rPr>
        <w:t>: Cond</w:t>
      </w:r>
      <w:r w:rsidR="00FB3209">
        <w:rPr>
          <w:rFonts w:ascii="Arial" w:hAnsi="Arial"/>
          <w:sz w:val="20"/>
          <w:szCs w:val="20"/>
        </w:rPr>
        <w:t>uct computational analysis for twelve</w:t>
      </w:r>
      <w:r>
        <w:rPr>
          <w:rFonts w:ascii="Arial" w:hAnsi="Arial"/>
          <w:sz w:val="20"/>
          <w:szCs w:val="20"/>
        </w:rPr>
        <w:t xml:space="preserve"> C2C12 RNA-sequencing samples.</w:t>
      </w:r>
      <w:r w:rsidR="00FB3209">
        <w:rPr>
          <w:rFonts w:ascii="Arial" w:hAnsi="Arial"/>
          <w:sz w:val="20"/>
          <w:szCs w:val="20"/>
        </w:rPr>
        <w:t xml:space="preserve"> The samples are labeled as follows:</w:t>
      </w:r>
    </w:p>
    <w:p w14:paraId="713D45CD" w14:textId="02511995" w:rsidR="002F467C" w:rsidRDefault="002F467C" w:rsidP="002F467C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Controls: CTL_1…CTL_6</w:t>
      </w:r>
    </w:p>
    <w:p w14:paraId="19D4586D" w14:textId="7EEBBB9C" w:rsidR="002F467C" w:rsidRPr="002F467C" w:rsidRDefault="00654B1A" w:rsidP="002F467C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MOTSc-</w:t>
      </w:r>
      <w:r w:rsidR="002F467C">
        <w:rPr>
          <w:rFonts w:ascii="Arial" w:hAnsi="Arial"/>
          <w:sz w:val="20"/>
          <w:szCs w:val="20"/>
        </w:rPr>
        <w:t>treated: MOTSc_1…MOTSc_6</w:t>
      </w:r>
    </w:p>
    <w:p w14:paraId="5A2CC97D" w14:textId="77777777" w:rsidR="002F467C" w:rsidRDefault="002F467C" w:rsidP="0020530E">
      <w:pPr>
        <w:rPr>
          <w:rFonts w:ascii="Arial" w:hAnsi="Arial"/>
          <w:sz w:val="20"/>
          <w:szCs w:val="20"/>
          <w:u w:val="single"/>
        </w:rPr>
      </w:pPr>
    </w:p>
    <w:p w14:paraId="29DC6CAE" w14:textId="6B345944" w:rsidR="00F67985" w:rsidRPr="002F467C" w:rsidRDefault="00F67985" w:rsidP="0020530E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Pipeline</w:t>
      </w:r>
    </w:p>
    <w:p w14:paraId="71FE3300" w14:textId="1A9B137F" w:rsidR="00D02FB5" w:rsidRPr="002F467C" w:rsidRDefault="00D02FB5" w:rsidP="00D02FB5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 xml:space="preserve">Map trimmed FASTQ files to </w:t>
      </w:r>
      <w:r w:rsidRPr="002F467C">
        <w:rPr>
          <w:rFonts w:ascii="Arial" w:hAnsi="Arial"/>
          <w:i/>
          <w:sz w:val="20"/>
          <w:szCs w:val="20"/>
        </w:rPr>
        <w:t>Mus musculus</w:t>
      </w:r>
      <w:r w:rsidRPr="002F467C">
        <w:rPr>
          <w:rFonts w:ascii="Arial" w:hAnsi="Arial"/>
          <w:sz w:val="20"/>
          <w:szCs w:val="20"/>
        </w:rPr>
        <w:t xml:space="preserve"> genome </w:t>
      </w:r>
      <w:r w:rsidR="0020530E" w:rsidRPr="002F467C">
        <w:rPr>
          <w:rFonts w:ascii="Arial" w:hAnsi="Arial"/>
          <w:sz w:val="20"/>
          <w:szCs w:val="20"/>
        </w:rPr>
        <w:t xml:space="preserve">(from </w:t>
      </w:r>
      <w:r w:rsidR="0020002B" w:rsidRPr="002F467C">
        <w:rPr>
          <w:rFonts w:ascii="Arial" w:hAnsi="Arial"/>
          <w:sz w:val="20"/>
          <w:szCs w:val="20"/>
        </w:rPr>
        <w:t>Ensembl</w:t>
      </w:r>
      <w:r w:rsidR="0020530E" w:rsidRPr="002F467C">
        <w:rPr>
          <w:rFonts w:ascii="Arial" w:hAnsi="Arial"/>
          <w:sz w:val="20"/>
          <w:szCs w:val="20"/>
        </w:rPr>
        <w:t xml:space="preserve">) </w:t>
      </w:r>
      <w:r w:rsidRPr="002F467C">
        <w:rPr>
          <w:rFonts w:ascii="Arial" w:hAnsi="Arial"/>
          <w:sz w:val="20"/>
          <w:szCs w:val="20"/>
        </w:rPr>
        <w:t>using Kallisto</w:t>
      </w:r>
      <w:r w:rsidR="002F467C">
        <w:rPr>
          <w:rFonts w:ascii="Arial" w:hAnsi="Arial"/>
          <w:sz w:val="20"/>
          <w:szCs w:val="20"/>
        </w:rPr>
        <w:t>.</w:t>
      </w:r>
    </w:p>
    <w:p w14:paraId="3FF76D5A" w14:textId="557DC3B5" w:rsidR="008003BC" w:rsidRPr="002F467C" w:rsidRDefault="002F467C" w:rsidP="0020530E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 d</w:t>
      </w:r>
      <w:r w:rsidR="00D02FB5" w:rsidRPr="002F467C">
        <w:rPr>
          <w:rFonts w:ascii="Arial" w:hAnsi="Arial"/>
          <w:sz w:val="20"/>
          <w:szCs w:val="20"/>
        </w:rPr>
        <w:t>i</w:t>
      </w:r>
      <w:r w:rsidR="00CD66FB" w:rsidRPr="002F467C">
        <w:rPr>
          <w:rFonts w:ascii="Arial" w:hAnsi="Arial"/>
          <w:sz w:val="20"/>
          <w:szCs w:val="20"/>
        </w:rPr>
        <w:t xml:space="preserve">fferential </w:t>
      </w:r>
      <w:r>
        <w:rPr>
          <w:rFonts w:ascii="Arial" w:hAnsi="Arial"/>
          <w:sz w:val="20"/>
          <w:szCs w:val="20"/>
        </w:rPr>
        <w:t>g</w:t>
      </w:r>
      <w:r w:rsidR="00FA0273" w:rsidRPr="002F467C">
        <w:rPr>
          <w:rFonts w:ascii="Arial" w:hAnsi="Arial"/>
          <w:sz w:val="20"/>
          <w:szCs w:val="20"/>
        </w:rPr>
        <w:t xml:space="preserve">ene </w:t>
      </w:r>
      <w:r>
        <w:rPr>
          <w:rFonts w:ascii="Arial" w:hAnsi="Arial"/>
          <w:sz w:val="20"/>
          <w:szCs w:val="20"/>
        </w:rPr>
        <w:t>expression a</w:t>
      </w:r>
      <w:r w:rsidR="00CD66FB" w:rsidRPr="002F467C">
        <w:rPr>
          <w:rFonts w:ascii="Arial" w:hAnsi="Arial"/>
          <w:sz w:val="20"/>
          <w:szCs w:val="20"/>
        </w:rPr>
        <w:t xml:space="preserve">nalysis using </w:t>
      </w:r>
      <w:r w:rsidR="00FA0273" w:rsidRPr="002F467C">
        <w:rPr>
          <w:rFonts w:ascii="Arial" w:hAnsi="Arial"/>
          <w:sz w:val="20"/>
          <w:szCs w:val="20"/>
        </w:rPr>
        <w:t>DES</w:t>
      </w:r>
      <w:r w:rsidR="00D02FB5" w:rsidRPr="002F467C">
        <w:rPr>
          <w:rFonts w:ascii="Arial" w:hAnsi="Arial"/>
          <w:sz w:val="20"/>
          <w:szCs w:val="20"/>
        </w:rPr>
        <w:t>eq2</w:t>
      </w:r>
      <w:r>
        <w:rPr>
          <w:rFonts w:ascii="Arial" w:hAnsi="Arial"/>
          <w:sz w:val="20"/>
          <w:szCs w:val="20"/>
        </w:rPr>
        <w:t>.</w:t>
      </w:r>
    </w:p>
    <w:p w14:paraId="122AF455" w14:textId="6EB9BBE4" w:rsidR="00D02FB5" w:rsidRDefault="002F467C" w:rsidP="00D02FB5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Conduct </w:t>
      </w:r>
      <w:r w:rsidR="00D02FB5" w:rsidRPr="002F467C">
        <w:rPr>
          <w:rFonts w:ascii="Arial" w:hAnsi="Arial"/>
          <w:sz w:val="20"/>
          <w:szCs w:val="20"/>
        </w:rPr>
        <w:t>Gene Set Enrichment Analysis</w:t>
      </w:r>
      <w:r w:rsidR="00CD66FB" w:rsidRPr="002F467C">
        <w:rPr>
          <w:rFonts w:ascii="Arial" w:hAnsi="Arial"/>
          <w:sz w:val="20"/>
          <w:szCs w:val="20"/>
        </w:rPr>
        <w:t xml:space="preserve"> (GSEA) using </w:t>
      </w:r>
      <w:r>
        <w:rPr>
          <w:rFonts w:ascii="Arial" w:hAnsi="Arial"/>
          <w:sz w:val="20"/>
          <w:szCs w:val="20"/>
        </w:rPr>
        <w:t>clusterProfiler.</w:t>
      </w:r>
    </w:p>
    <w:p w14:paraId="3EDD1673" w14:textId="60BF9ABB" w:rsidR="007142B4" w:rsidRPr="007142B4" w:rsidRDefault="007142B4" w:rsidP="007142B4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bubble plot from GSEA results.</w:t>
      </w:r>
      <w:bookmarkStart w:id="0" w:name="_GoBack"/>
      <w:bookmarkEnd w:id="0"/>
    </w:p>
    <w:p w14:paraId="14DE9422" w14:textId="77777777" w:rsidR="002F467C" w:rsidRDefault="002F467C">
      <w:pPr>
        <w:pBdr>
          <w:bottom w:val="single" w:sz="6" w:space="1" w:color="auto"/>
        </w:pBdr>
        <w:rPr>
          <w:rFonts w:ascii="Arial" w:hAnsi="Arial"/>
          <w:b/>
          <w:sz w:val="20"/>
          <w:szCs w:val="20"/>
        </w:rPr>
      </w:pPr>
    </w:p>
    <w:p w14:paraId="35583C92" w14:textId="77777777" w:rsidR="002F76A9" w:rsidRDefault="002F76A9">
      <w:pPr>
        <w:rPr>
          <w:rFonts w:ascii="Arial" w:hAnsi="Arial"/>
          <w:b/>
          <w:sz w:val="20"/>
          <w:szCs w:val="20"/>
        </w:rPr>
      </w:pPr>
    </w:p>
    <w:p w14:paraId="7D08CE56" w14:textId="30ABD493" w:rsidR="002F467C" w:rsidRPr="002F467C" w:rsidRDefault="002F467C">
      <w:pPr>
        <w:rPr>
          <w:rFonts w:ascii="Arial" w:hAnsi="Arial"/>
          <w:b/>
          <w:sz w:val="20"/>
          <w:szCs w:val="20"/>
        </w:rPr>
      </w:pPr>
      <w:r w:rsidRPr="002F467C">
        <w:rPr>
          <w:rFonts w:ascii="Arial" w:hAnsi="Arial"/>
          <w:b/>
          <w:sz w:val="20"/>
          <w:szCs w:val="20"/>
        </w:rPr>
        <w:t>Kallisto</w:t>
      </w:r>
    </w:p>
    <w:p w14:paraId="39133382" w14:textId="49CDC2B8" w:rsidR="002F467C" w:rsidRDefault="002F467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folder contains two subfolders, “Kallisto_Mapping” and “Parse_Files.”</w:t>
      </w:r>
    </w:p>
    <w:p w14:paraId="5C5129F0" w14:textId="77777777" w:rsidR="00FB3209" w:rsidRDefault="00FB3209">
      <w:pPr>
        <w:rPr>
          <w:rFonts w:ascii="Arial" w:hAnsi="Arial"/>
          <w:i/>
          <w:sz w:val="20"/>
          <w:szCs w:val="20"/>
        </w:rPr>
      </w:pPr>
    </w:p>
    <w:p w14:paraId="6925FE40" w14:textId="0EDC820C" w:rsidR="0020530E" w:rsidRDefault="002F467C">
      <w:pPr>
        <w:rPr>
          <w:rFonts w:ascii="Arial" w:hAnsi="Arial"/>
          <w:i/>
          <w:sz w:val="20"/>
          <w:szCs w:val="20"/>
        </w:rPr>
      </w:pPr>
      <w:r w:rsidRPr="002F467C">
        <w:rPr>
          <w:rFonts w:ascii="Arial" w:hAnsi="Arial"/>
          <w:i/>
          <w:sz w:val="20"/>
          <w:szCs w:val="20"/>
        </w:rPr>
        <w:t>&gt; Kallisto_Mapping</w:t>
      </w:r>
    </w:p>
    <w:p w14:paraId="40C32279" w14:textId="77777777" w:rsidR="002F467C" w:rsidRPr="002F467C" w:rsidRDefault="002F467C" w:rsidP="00FB3209">
      <w:pPr>
        <w:rPr>
          <w:rFonts w:ascii="Arial" w:hAnsi="Arial"/>
          <w:color w:val="C0504D" w:themeColor="accent2"/>
          <w:sz w:val="20"/>
          <w:szCs w:val="20"/>
        </w:rPr>
      </w:pPr>
      <w:r w:rsidRPr="002F467C">
        <w:rPr>
          <w:rFonts w:ascii="Arial" w:hAnsi="Arial"/>
          <w:color w:val="C0504D" w:themeColor="accent2"/>
          <w:sz w:val="20"/>
          <w:szCs w:val="20"/>
        </w:rPr>
        <w:t>C2C12_kallisto.sh</w:t>
      </w:r>
    </w:p>
    <w:p w14:paraId="593C82AB" w14:textId="5050A58B" w:rsidR="00FB3209" w:rsidRPr="00FB3209" w:rsidRDefault="00FB3209" w:rsidP="00FB32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script m</w:t>
      </w:r>
      <w:r w:rsidR="002F467C" w:rsidRPr="00FB3209">
        <w:rPr>
          <w:rFonts w:ascii="Arial" w:hAnsi="Arial"/>
          <w:sz w:val="20"/>
          <w:szCs w:val="20"/>
        </w:rPr>
        <w:t>aps C2C12 FASTQ files</w:t>
      </w:r>
      <w:r>
        <w:rPr>
          <w:rFonts w:ascii="Arial" w:hAnsi="Arial"/>
          <w:sz w:val="20"/>
          <w:szCs w:val="20"/>
        </w:rPr>
        <w:t xml:space="preserve"> (not in folder)</w:t>
      </w:r>
      <w:r w:rsidR="002F467C" w:rsidRPr="00FB3209">
        <w:rPr>
          <w:rFonts w:ascii="Arial" w:hAnsi="Arial"/>
          <w:sz w:val="20"/>
          <w:szCs w:val="20"/>
        </w:rPr>
        <w:t xml:space="preserve"> to</w:t>
      </w:r>
      <w:r w:rsidR="00654B1A">
        <w:rPr>
          <w:rFonts w:ascii="Arial" w:hAnsi="Arial"/>
          <w:sz w:val="20"/>
          <w:szCs w:val="20"/>
        </w:rPr>
        <w:t xml:space="preserve"> the</w:t>
      </w:r>
      <w:r w:rsidR="002F467C" w:rsidRPr="00FB3209">
        <w:rPr>
          <w:rFonts w:ascii="Arial" w:hAnsi="Arial"/>
          <w:sz w:val="20"/>
          <w:szCs w:val="20"/>
        </w:rPr>
        <w:t xml:space="preserve"> </w:t>
      </w:r>
      <w:r w:rsidR="002F467C" w:rsidRPr="00654B1A">
        <w:rPr>
          <w:rFonts w:ascii="Arial" w:hAnsi="Arial"/>
          <w:i/>
          <w:sz w:val="20"/>
          <w:szCs w:val="20"/>
        </w:rPr>
        <w:t>Mus musculus</w:t>
      </w:r>
      <w:r w:rsidR="002F467C" w:rsidRPr="00FB3209">
        <w:rPr>
          <w:rFonts w:ascii="Arial" w:hAnsi="Arial"/>
          <w:sz w:val="20"/>
          <w:szCs w:val="20"/>
        </w:rPr>
        <w:t xml:space="preserve"> genome</w:t>
      </w:r>
      <w:r w:rsidR="00654B1A">
        <w:rPr>
          <w:rFonts w:ascii="Arial" w:hAnsi="Arial"/>
          <w:sz w:val="20"/>
          <w:szCs w:val="20"/>
        </w:rPr>
        <w:t xml:space="preserve"> (</w:t>
      </w:r>
      <w:r w:rsidR="00654B1A" w:rsidRPr="00FB3209">
        <w:rPr>
          <w:rFonts w:ascii="Arial" w:hAnsi="Arial"/>
          <w:sz w:val="20"/>
          <w:szCs w:val="20"/>
        </w:rPr>
        <w:t>Mus_musculus.GRCm38.p6.Ens94.cdna_2018-12-19.fa</w:t>
      </w:r>
      <w:r w:rsidR="00654B1A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</w:rPr>
        <w:t>using Terminal (Mac).</w:t>
      </w:r>
    </w:p>
    <w:p w14:paraId="7394A3FD" w14:textId="14420999" w:rsidR="002F467C" w:rsidRPr="00FB3209" w:rsidRDefault="00FB3209" w:rsidP="00FB3209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>Kallisto 0.43.0 for CTL_</w:t>
      </w:r>
      <w:r w:rsidR="002F467C" w:rsidRPr="00FB3209">
        <w:rPr>
          <w:rFonts w:ascii="Arial" w:hAnsi="Arial"/>
          <w:sz w:val="20"/>
          <w:szCs w:val="20"/>
        </w:rPr>
        <w:t>1 &amp; 3</w:t>
      </w:r>
    </w:p>
    <w:p w14:paraId="2864035E" w14:textId="55A024F7" w:rsidR="002F467C" w:rsidRPr="00FB3209" w:rsidRDefault="00FB3209" w:rsidP="00FB3209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>Kallisto 0.43.1 for CTL_</w:t>
      </w:r>
      <w:r w:rsidR="00C97C97">
        <w:rPr>
          <w:rFonts w:ascii="Arial" w:hAnsi="Arial"/>
          <w:sz w:val="20"/>
          <w:szCs w:val="20"/>
        </w:rPr>
        <w:t>2-6, MOTSc_1</w:t>
      </w:r>
      <w:r w:rsidR="002F467C" w:rsidRPr="00FB3209">
        <w:rPr>
          <w:rFonts w:ascii="Arial" w:hAnsi="Arial"/>
          <w:sz w:val="20"/>
          <w:szCs w:val="20"/>
        </w:rPr>
        <w:t>-</w:t>
      </w:r>
      <w:r w:rsidR="00C97C97">
        <w:rPr>
          <w:rFonts w:ascii="Arial" w:hAnsi="Arial"/>
          <w:sz w:val="20"/>
          <w:szCs w:val="20"/>
        </w:rPr>
        <w:t>6</w:t>
      </w:r>
    </w:p>
    <w:p w14:paraId="72E9E4D0" w14:textId="77777777" w:rsidR="00FB3209" w:rsidRDefault="00FB3209" w:rsidP="00FB3209">
      <w:pPr>
        <w:rPr>
          <w:rFonts w:ascii="Arial" w:hAnsi="Arial"/>
          <w:sz w:val="20"/>
          <w:szCs w:val="20"/>
        </w:rPr>
      </w:pPr>
    </w:p>
    <w:p w14:paraId="49AAEACC" w14:textId="11FBE47E" w:rsidR="002F467C" w:rsidRPr="00FB3209" w:rsidRDefault="00FB3209" w:rsidP="00FB3209">
      <w:pPr>
        <w:rPr>
          <w:rFonts w:ascii="Arial" w:hAnsi="Arial"/>
          <w:i/>
          <w:sz w:val="20"/>
          <w:szCs w:val="20"/>
        </w:rPr>
      </w:pPr>
      <w:r w:rsidRPr="00FB3209">
        <w:rPr>
          <w:rFonts w:ascii="Arial" w:hAnsi="Arial"/>
          <w:i/>
          <w:sz w:val="20"/>
          <w:szCs w:val="20"/>
        </w:rPr>
        <w:t xml:space="preserve">&gt; </w:t>
      </w:r>
      <w:r w:rsidR="002F467C" w:rsidRPr="00FB3209">
        <w:rPr>
          <w:rFonts w:ascii="Arial" w:hAnsi="Arial"/>
          <w:i/>
          <w:sz w:val="20"/>
          <w:szCs w:val="20"/>
        </w:rPr>
        <w:t>Parse_Files</w:t>
      </w:r>
    </w:p>
    <w:p w14:paraId="68B30CD9" w14:textId="5CD605CB" w:rsidR="0020530E" w:rsidRPr="002F467C" w:rsidRDefault="00654B1A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hAnsi="Arial"/>
          <w:color w:val="C0504D" w:themeColor="accent2"/>
          <w:sz w:val="20"/>
          <w:szCs w:val="20"/>
        </w:rPr>
        <w:t>C2C12_</w:t>
      </w:r>
      <w:r w:rsidR="0020530E" w:rsidRPr="002F467C">
        <w:rPr>
          <w:rFonts w:ascii="Arial" w:hAnsi="Arial"/>
          <w:color w:val="C0504D" w:themeColor="accent2"/>
          <w:sz w:val="20"/>
          <w:szCs w:val="20"/>
        </w:rPr>
        <w:t>parse_kallisto_mappings.pl</w:t>
      </w:r>
    </w:p>
    <w:p w14:paraId="17085D2D" w14:textId="3770F045" w:rsidR="00FB3209" w:rsidRPr="00FB3209" w:rsidRDefault="00FB32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script parses the results from </w:t>
      </w:r>
      <w:r w:rsidRPr="00FB3209">
        <w:rPr>
          <w:rFonts w:ascii="Arial" w:hAnsi="Arial"/>
          <w:sz w:val="20"/>
          <w:szCs w:val="20"/>
        </w:rPr>
        <w:t>C2C12_kallisto.sh</w:t>
      </w:r>
      <w:r>
        <w:rPr>
          <w:rFonts w:ascii="Arial" w:hAnsi="Arial"/>
          <w:color w:val="C0504D" w:themeColor="accent2"/>
          <w:sz w:val="20"/>
          <w:szCs w:val="20"/>
        </w:rPr>
        <w:t xml:space="preserve"> </w:t>
      </w:r>
      <w:r w:rsidRPr="00FB3209">
        <w:rPr>
          <w:rFonts w:ascii="Arial" w:hAnsi="Arial"/>
          <w:sz w:val="20"/>
          <w:szCs w:val="20"/>
        </w:rPr>
        <w:t>(abundance.tsv files)</w:t>
      </w:r>
      <w:r>
        <w:rPr>
          <w:rFonts w:ascii="Arial" w:hAnsi="Arial"/>
          <w:color w:val="C0504D" w:themeColor="accent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into one counts file (</w:t>
      </w:r>
      <w:r w:rsidRPr="00FB3209">
        <w:rPr>
          <w:rFonts w:ascii="Arial" w:hAnsi="Arial"/>
          <w:sz w:val="20"/>
          <w:szCs w:val="20"/>
        </w:rPr>
        <w:t>2019-04-25_C2C12_RNAseq_kallisto_mapping</w:t>
      </w:r>
      <w:r w:rsidR="00A43350">
        <w:rPr>
          <w:rFonts w:ascii="Arial" w:hAnsi="Arial"/>
          <w:sz w:val="20"/>
          <w:szCs w:val="20"/>
        </w:rPr>
        <w:t>.txt</w:t>
      </w:r>
      <w:r>
        <w:rPr>
          <w:rFonts w:ascii="Arial" w:hAnsi="Arial"/>
          <w:sz w:val="20"/>
          <w:szCs w:val="20"/>
        </w:rPr>
        <w:t>)</w:t>
      </w:r>
      <w:r w:rsidR="00654B1A">
        <w:rPr>
          <w:rFonts w:ascii="Arial" w:hAnsi="Arial"/>
          <w:sz w:val="20"/>
          <w:szCs w:val="20"/>
        </w:rPr>
        <w:t xml:space="preserve"> using Terminal (Mac).</w:t>
      </w:r>
    </w:p>
    <w:p w14:paraId="1E5484A2" w14:textId="77777777" w:rsidR="00FB3209" w:rsidRDefault="00FB3209">
      <w:pPr>
        <w:rPr>
          <w:rFonts w:ascii="Arial" w:hAnsi="Arial"/>
          <w:b/>
          <w:sz w:val="20"/>
          <w:szCs w:val="20"/>
        </w:rPr>
      </w:pPr>
    </w:p>
    <w:p w14:paraId="600487A1" w14:textId="77777777" w:rsidR="00FB3209" w:rsidRPr="002F467C" w:rsidRDefault="00FB3209" w:rsidP="00FB3209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Kallisto Citation</w:t>
      </w:r>
    </w:p>
    <w:p w14:paraId="28D41178" w14:textId="77777777" w:rsidR="00FB3209" w:rsidRDefault="00FB3209" w:rsidP="00FB3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Menlo Regular"/>
          <w:color w:val="000000"/>
          <w:sz w:val="20"/>
          <w:szCs w:val="20"/>
        </w:rPr>
      </w:pPr>
      <w:r w:rsidRPr="002F467C">
        <w:rPr>
          <w:rFonts w:ascii="Arial" w:hAnsi="Arial" w:cs="Menlo Regular"/>
          <w:color w:val="000000"/>
          <w:sz w:val="20"/>
          <w:szCs w:val="20"/>
        </w:rPr>
        <w:t>Bray, N. L., Pimentel, H., Melsted, P. &amp; Pachter, L. Near-optimal probabilistic RNA-seq quantification, Nature Biotechnology 34, 525-527(2016), doi:10.1038/nbt.3519</w:t>
      </w:r>
    </w:p>
    <w:p w14:paraId="6AAEE43C" w14:textId="77777777" w:rsidR="00FB3209" w:rsidRPr="00FB3209" w:rsidRDefault="00FB3209" w:rsidP="00FB3209">
      <w:pPr>
        <w:pStyle w:val="ListParagraph"/>
        <w:numPr>
          <w:ilvl w:val="0"/>
          <w:numId w:val="14"/>
        </w:num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FB3209">
        <w:rPr>
          <w:rFonts w:ascii="Arial" w:hAnsi="Arial" w:cs="Menlo Regular"/>
          <w:sz w:val="20"/>
          <w:szCs w:val="20"/>
        </w:rPr>
        <w:t xml:space="preserve">PMID: </w:t>
      </w:r>
      <w:hyperlink r:id="rId6" w:history="1">
        <w:r w:rsidRPr="00FB3209">
          <w:rPr>
            <w:rStyle w:val="Hyperlink"/>
            <w:rFonts w:ascii="Arial" w:eastAsia="Times New Roman" w:hAnsi="Arial" w:cs="Arial"/>
            <w:sz w:val="20"/>
            <w:szCs w:val="20"/>
          </w:rPr>
          <w:t>27043002</w:t>
        </w:r>
      </w:hyperlink>
    </w:p>
    <w:p w14:paraId="3B293A74" w14:textId="77777777" w:rsidR="0020530E" w:rsidRDefault="0020530E" w:rsidP="00046E39">
      <w:pPr>
        <w:rPr>
          <w:rFonts w:ascii="Arial" w:hAnsi="Arial"/>
          <w:color w:val="C0504D" w:themeColor="accent2"/>
          <w:sz w:val="20"/>
          <w:szCs w:val="20"/>
        </w:rPr>
      </w:pPr>
    </w:p>
    <w:p w14:paraId="29D9BE0E" w14:textId="04A1667A" w:rsidR="00FB3209" w:rsidRPr="00FB3209" w:rsidRDefault="00FB3209" w:rsidP="00046E39">
      <w:pPr>
        <w:rPr>
          <w:rFonts w:ascii="Arial" w:hAnsi="Arial"/>
          <w:b/>
          <w:sz w:val="20"/>
          <w:szCs w:val="20"/>
        </w:rPr>
      </w:pPr>
      <w:r w:rsidRPr="00FB3209">
        <w:rPr>
          <w:rFonts w:ascii="Arial" w:hAnsi="Arial"/>
          <w:b/>
          <w:sz w:val="20"/>
          <w:szCs w:val="20"/>
        </w:rPr>
        <w:t>DESeq2</w:t>
      </w:r>
    </w:p>
    <w:p w14:paraId="215CEA9E" w14:textId="6E060D4C" w:rsidR="00FB3209" w:rsidRPr="00654B1A" w:rsidRDefault="00654B1A" w:rsidP="00046E39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folder contains the input and output for </w:t>
      </w:r>
      <w:r w:rsidRPr="00654B1A">
        <w:rPr>
          <w:rFonts w:ascii="Arial" w:hAnsi="Arial"/>
          <w:sz w:val="20"/>
          <w:szCs w:val="20"/>
        </w:rPr>
        <w:t>C2C12_</w:t>
      </w:r>
      <w:r w:rsidR="001669D8">
        <w:rPr>
          <w:rFonts w:ascii="Arial" w:hAnsi="Arial"/>
          <w:sz w:val="20"/>
          <w:szCs w:val="20"/>
        </w:rPr>
        <w:t>DESeq2</w:t>
      </w:r>
      <w:r w:rsidRPr="00654B1A">
        <w:rPr>
          <w:rFonts w:ascii="Arial" w:hAnsi="Arial"/>
          <w:sz w:val="20"/>
          <w:szCs w:val="20"/>
        </w:rPr>
        <w:t>.R</w:t>
      </w:r>
    </w:p>
    <w:p w14:paraId="1BA68CBF" w14:textId="77777777" w:rsidR="00654B1A" w:rsidRDefault="00654B1A" w:rsidP="00654B1A">
      <w:pPr>
        <w:rPr>
          <w:rFonts w:ascii="Arial" w:hAnsi="Arial"/>
          <w:sz w:val="20"/>
          <w:szCs w:val="20"/>
        </w:rPr>
      </w:pPr>
    </w:p>
    <w:p w14:paraId="2D08DAE7" w14:textId="70FCD3FF" w:rsidR="00654B1A" w:rsidRDefault="00654B1A" w:rsidP="00654B1A">
      <w:pPr>
        <w:rPr>
          <w:rFonts w:ascii="Arial" w:hAnsi="Arial"/>
          <w:sz w:val="20"/>
          <w:szCs w:val="20"/>
        </w:rPr>
      </w:pPr>
      <w:r>
        <w:rPr>
          <w:rFonts w:ascii="Arial" w:hAnsi="Arial"/>
          <w:color w:val="C0504D" w:themeColor="accent2"/>
          <w:sz w:val="20"/>
          <w:szCs w:val="20"/>
        </w:rPr>
        <w:t>C2C12_DESeq2.R</w:t>
      </w:r>
    </w:p>
    <w:p w14:paraId="4E042C20" w14:textId="198D857D" w:rsidR="00654B1A" w:rsidRPr="00654B1A" w:rsidRDefault="00654B1A" w:rsidP="00654B1A">
      <w:p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 xml:space="preserve">This </w:t>
      </w:r>
      <w:r w:rsidR="00A43350">
        <w:rPr>
          <w:rFonts w:ascii="Arial" w:hAnsi="Arial"/>
          <w:sz w:val="20"/>
          <w:szCs w:val="20"/>
        </w:rPr>
        <w:t>script</w:t>
      </w:r>
      <w:r w:rsidRPr="00654B1A">
        <w:rPr>
          <w:rFonts w:ascii="Arial" w:hAnsi="Arial"/>
          <w:sz w:val="20"/>
          <w:szCs w:val="20"/>
        </w:rPr>
        <w:t xml:space="preserve"> takes in the C2C12 kallisto-mapped gene counts file </w:t>
      </w:r>
      <w:r>
        <w:rPr>
          <w:rFonts w:ascii="Arial" w:hAnsi="Arial"/>
          <w:sz w:val="20"/>
          <w:szCs w:val="20"/>
        </w:rPr>
        <w:t>(</w:t>
      </w:r>
      <w:r w:rsidRPr="00FB3209">
        <w:rPr>
          <w:rFonts w:ascii="Arial" w:hAnsi="Arial"/>
          <w:sz w:val="20"/>
          <w:szCs w:val="20"/>
        </w:rPr>
        <w:t>2019-04-25_C2C12_RNAseq_kallisto_mapping</w:t>
      </w:r>
      <w:r w:rsidR="00A43350">
        <w:rPr>
          <w:rFonts w:ascii="Arial" w:hAnsi="Arial"/>
          <w:sz w:val="20"/>
          <w:szCs w:val="20"/>
        </w:rPr>
        <w:t>.txt</w:t>
      </w:r>
      <w:r>
        <w:rPr>
          <w:rFonts w:ascii="Arial" w:hAnsi="Arial"/>
          <w:sz w:val="20"/>
          <w:szCs w:val="20"/>
        </w:rPr>
        <w:t xml:space="preserve">) </w:t>
      </w:r>
      <w:r w:rsidRPr="00654B1A">
        <w:rPr>
          <w:rFonts w:ascii="Arial" w:hAnsi="Arial"/>
          <w:sz w:val="20"/>
          <w:szCs w:val="20"/>
        </w:rPr>
        <w:t xml:space="preserve">and processes it through DESeq2 modeling to find differentially expressed </w:t>
      </w:r>
      <w:r>
        <w:rPr>
          <w:rFonts w:ascii="Arial" w:hAnsi="Arial"/>
          <w:sz w:val="20"/>
          <w:szCs w:val="20"/>
        </w:rPr>
        <w:t>genes between control and MOTSc-</w:t>
      </w:r>
      <w:r w:rsidRPr="00654B1A">
        <w:rPr>
          <w:rFonts w:ascii="Arial" w:hAnsi="Arial"/>
          <w:sz w:val="20"/>
          <w:szCs w:val="20"/>
        </w:rPr>
        <w:t>treated samples</w:t>
      </w:r>
      <w:r w:rsidR="00A43350">
        <w:rPr>
          <w:rFonts w:ascii="Arial" w:hAnsi="Arial"/>
          <w:sz w:val="20"/>
          <w:szCs w:val="20"/>
        </w:rPr>
        <w:t xml:space="preserve"> </w:t>
      </w:r>
      <w:r w:rsidR="002F76A9">
        <w:rPr>
          <w:rFonts w:ascii="Arial" w:hAnsi="Arial"/>
          <w:sz w:val="20"/>
          <w:szCs w:val="20"/>
        </w:rPr>
        <w:t xml:space="preserve">(FDR </w:t>
      </w:r>
      <w:r w:rsidR="00A43350">
        <w:rPr>
          <w:rFonts w:ascii="Arial" w:hAnsi="Arial"/>
          <w:sz w:val="20"/>
          <w:szCs w:val="20"/>
        </w:rPr>
        <w:t>5%</w:t>
      </w:r>
      <w:r w:rsidR="002F76A9">
        <w:rPr>
          <w:rFonts w:ascii="Arial" w:hAnsi="Arial"/>
          <w:sz w:val="20"/>
          <w:szCs w:val="20"/>
        </w:rPr>
        <w:t>)</w:t>
      </w:r>
      <w:r w:rsidRPr="00654B1A">
        <w:rPr>
          <w:rFonts w:ascii="Arial" w:hAnsi="Arial"/>
          <w:sz w:val="20"/>
          <w:szCs w:val="20"/>
        </w:rPr>
        <w:t xml:space="preserve">. Using DESeq2 results, the </w:t>
      </w:r>
      <w:r w:rsidR="00B15C2C">
        <w:rPr>
          <w:rFonts w:ascii="Arial" w:hAnsi="Arial"/>
          <w:sz w:val="20"/>
          <w:szCs w:val="20"/>
        </w:rPr>
        <w:t>script</w:t>
      </w:r>
      <w:r w:rsidRPr="00654B1A">
        <w:rPr>
          <w:rFonts w:ascii="Arial" w:hAnsi="Arial"/>
          <w:sz w:val="20"/>
          <w:szCs w:val="20"/>
        </w:rPr>
        <w:t xml:space="preserve"> will also create a heat map.</w:t>
      </w:r>
    </w:p>
    <w:p w14:paraId="019C188D" w14:textId="499A0EF0" w:rsidR="00654B1A" w:rsidRPr="00654B1A" w:rsidRDefault="00654B1A" w:rsidP="00654B1A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>R Version 3.4.1 (2017-06-30)</w:t>
      </w:r>
    </w:p>
    <w:p w14:paraId="72ED6520" w14:textId="77777777" w:rsidR="00945345" w:rsidRPr="002F467C" w:rsidRDefault="00945345" w:rsidP="00CD66FB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DESeq2 1.16.1</w:t>
      </w:r>
    </w:p>
    <w:p w14:paraId="184D6E85" w14:textId="77777777" w:rsidR="00046E39" w:rsidRDefault="00046E39" w:rsidP="00945345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pheatmap 1.0.10</w:t>
      </w:r>
    </w:p>
    <w:p w14:paraId="63739AEE" w14:textId="77777777" w:rsidR="00654B1A" w:rsidRPr="00654B1A" w:rsidRDefault="00654B1A" w:rsidP="00654B1A">
      <w:pPr>
        <w:rPr>
          <w:rFonts w:ascii="Arial" w:hAnsi="Arial"/>
          <w:sz w:val="20"/>
          <w:szCs w:val="20"/>
        </w:rPr>
      </w:pPr>
    </w:p>
    <w:p w14:paraId="3602752A" w14:textId="77777777" w:rsidR="00046E39" w:rsidRPr="002F467C" w:rsidRDefault="0020002B" w:rsidP="0020530E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DESeq2 Citation</w:t>
      </w:r>
    </w:p>
    <w:p w14:paraId="1755940B" w14:textId="36F09F82" w:rsidR="00CD66FB" w:rsidRDefault="0020002B" w:rsidP="0020002B">
      <w:pPr>
        <w:rPr>
          <w:rFonts w:ascii="Arial" w:eastAsia="Times New Roman" w:hAnsi="Arial" w:cs="Times New Roman"/>
          <w:sz w:val="20"/>
          <w:szCs w:val="20"/>
          <w:shd w:val="clear" w:color="auto" w:fill="FFFFFF"/>
        </w:rPr>
      </w:pP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Love MI, Huber W, Anders S (2014). “Moderated estimation of fold change and dispersion for RNA-seq data with DESeq2.” </w:t>
      </w:r>
      <w:r w:rsidRPr="002F467C">
        <w:rPr>
          <w:rFonts w:ascii="Arial" w:eastAsia="Times New Roman" w:hAnsi="Arial" w:cs="Times New Roman"/>
          <w:i/>
          <w:iCs/>
          <w:color w:val="000000"/>
          <w:sz w:val="20"/>
          <w:szCs w:val="20"/>
          <w:shd w:val="clear" w:color="auto" w:fill="FFFFFF"/>
        </w:rPr>
        <w:t>Genome Biology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 </w:t>
      </w:r>
      <w:r w:rsidRPr="002F467C">
        <w:rPr>
          <w:rFonts w:ascii="Arial" w:eastAsia="Times New Roman" w:hAnsi="Arial" w:cs="Times New Roman"/>
          <w:bCs/>
          <w:color w:val="000000"/>
          <w:sz w:val="20"/>
          <w:szCs w:val="20"/>
          <w:shd w:val="clear" w:color="auto" w:fill="FFFFFF"/>
        </w:rPr>
        <w:t>15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 550</w:t>
      </w:r>
      <w:r w:rsidRPr="00654B1A">
        <w:rPr>
          <w:rFonts w:ascii="Arial" w:eastAsia="Times New Roman" w:hAnsi="Arial" w:cs="Times New Roman"/>
          <w:sz w:val="20"/>
          <w:szCs w:val="20"/>
          <w:shd w:val="clear" w:color="auto" w:fill="FFFFFF"/>
        </w:rPr>
        <w:t>.</w:t>
      </w:r>
      <w:r w:rsid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 xml:space="preserve"> doi: 10.1186/s13059-014-0550-8</w:t>
      </w:r>
    </w:p>
    <w:p w14:paraId="3253DFA8" w14:textId="73B1D002" w:rsidR="00654B1A" w:rsidRPr="00654B1A" w:rsidRDefault="00654B1A" w:rsidP="00654B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54B1A">
        <w:rPr>
          <w:rFonts w:ascii="Arial" w:eastAsia="Times New Roman" w:hAnsi="Arial" w:cs="Times New Roman"/>
          <w:sz w:val="20"/>
          <w:szCs w:val="20"/>
          <w:shd w:val="clear" w:color="auto" w:fill="FFFFFF"/>
        </w:rPr>
        <w:t xml:space="preserve">PMID: </w:t>
      </w:r>
      <w:hyperlink r:id="rId7" w:history="1">
        <w:r w:rsidRPr="00654B1A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25516281</w:t>
        </w:r>
      </w:hyperlink>
    </w:p>
    <w:p w14:paraId="491D1DEC" w14:textId="77777777" w:rsidR="00CD66FB" w:rsidRDefault="00CD66FB" w:rsidP="0020002B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</w:p>
    <w:p w14:paraId="5D902099" w14:textId="7D3F87DD" w:rsidR="00654B1A" w:rsidRDefault="00654B1A" w:rsidP="0020002B">
      <w:pPr>
        <w:rPr>
          <w:rFonts w:ascii="Arial" w:eastAsia="Times New Roman" w:hAnsi="Arial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color w:val="000000"/>
          <w:sz w:val="20"/>
          <w:szCs w:val="20"/>
          <w:shd w:val="clear" w:color="auto" w:fill="FFFFFF"/>
        </w:rPr>
        <w:t>PCA</w:t>
      </w:r>
    </w:p>
    <w:p w14:paraId="1BA2B9DF" w14:textId="77777777" w:rsidR="00A43350" w:rsidRPr="002F467C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This folder contains the </w:t>
      </w:r>
      <w:r>
        <w:rPr>
          <w:rFonts w:ascii="Arial" w:hAnsi="Arial"/>
          <w:sz w:val="20"/>
          <w:szCs w:val="20"/>
        </w:rPr>
        <w:t xml:space="preserve">input and output </w:t>
      </w:r>
      <w:r w:rsidRPr="00A43350">
        <w:rPr>
          <w:rFonts w:ascii="Arial" w:hAnsi="Arial"/>
          <w:sz w:val="20"/>
          <w:szCs w:val="20"/>
        </w:rPr>
        <w:t>for C2C12_PCA.R</w:t>
      </w:r>
    </w:p>
    <w:p w14:paraId="49B65F51" w14:textId="188E06AC" w:rsidR="00A43350" w:rsidRPr="00654B1A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</w:p>
    <w:p w14:paraId="2943B24D" w14:textId="77777777" w:rsidR="002F76A9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 w:rsidRPr="002F467C">
        <w:rPr>
          <w:rFonts w:ascii="Arial" w:hAnsi="Arial"/>
          <w:color w:val="C0504D" w:themeColor="accent2"/>
          <w:sz w:val="20"/>
          <w:szCs w:val="20"/>
        </w:rPr>
        <w:lastRenderedPageBreak/>
        <w:t>C2C12_PCA.R</w:t>
      </w:r>
    </w:p>
    <w:p w14:paraId="6AE1BC0A" w14:textId="3E1D0F53" w:rsidR="00A43350" w:rsidRPr="00A43350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This script generates a PCA plot of PC1 and PC2 of gene expression (transcriptomics) for C2C12 normalized counts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(</w:t>
      </w:r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2019-04-25_C2C12_RNAseq_log2_counts_matrix.txt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)</w:t>
      </w:r>
      <w:r w:rsidR="002F76A9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.</w:t>
      </w:r>
    </w:p>
    <w:p w14:paraId="1548EAB9" w14:textId="2A53CA9C" w:rsidR="00A43350" w:rsidRPr="00A43350" w:rsidRDefault="00A43350" w:rsidP="00A43350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>R Version 3.4.1 (2017-06-30)</w:t>
      </w:r>
    </w:p>
    <w:p w14:paraId="0D4A3842" w14:textId="77777777" w:rsidR="00CD66FB" w:rsidRPr="002F467C" w:rsidRDefault="00CD66FB" w:rsidP="00CD66F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pvclust 2.0.0</w:t>
      </w:r>
    </w:p>
    <w:p w14:paraId="7A8EC88F" w14:textId="77777777" w:rsidR="0020530E" w:rsidRPr="002F467C" w:rsidRDefault="0020530E" w:rsidP="0020530E">
      <w:pPr>
        <w:rPr>
          <w:rFonts w:ascii="Arial" w:hAnsi="Arial"/>
          <w:sz w:val="20"/>
          <w:szCs w:val="20"/>
        </w:rPr>
      </w:pPr>
    </w:p>
    <w:p w14:paraId="6B908BE0" w14:textId="41995301" w:rsidR="00A43350" w:rsidRPr="00A43350" w:rsidRDefault="00A43350" w:rsidP="0020530E">
      <w:pPr>
        <w:rPr>
          <w:rFonts w:ascii="Arial" w:hAnsi="Arial"/>
          <w:b/>
          <w:sz w:val="20"/>
          <w:szCs w:val="20"/>
        </w:rPr>
      </w:pPr>
      <w:r w:rsidRPr="00A43350">
        <w:rPr>
          <w:rFonts w:ascii="Arial" w:hAnsi="Arial"/>
          <w:b/>
          <w:sz w:val="20"/>
          <w:szCs w:val="20"/>
        </w:rPr>
        <w:t>ClusterProfiler_GSEA</w:t>
      </w:r>
    </w:p>
    <w:p w14:paraId="2352FBF9" w14:textId="5CE3AB94" w:rsidR="00A43350" w:rsidRDefault="00A43350" w:rsidP="0020530E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>This folder contains t</w:t>
      </w:r>
      <w:r>
        <w:rPr>
          <w:rFonts w:ascii="Arial" w:hAnsi="Arial"/>
          <w:sz w:val="20"/>
          <w:szCs w:val="20"/>
        </w:rPr>
        <w:t>wo subfolders, “C2C12” and “Muscle.”</w:t>
      </w:r>
    </w:p>
    <w:p w14:paraId="253A43D4" w14:textId="77777777" w:rsidR="00A43350" w:rsidRDefault="00A43350" w:rsidP="0020530E">
      <w:pPr>
        <w:rPr>
          <w:rFonts w:ascii="Arial" w:hAnsi="Arial"/>
          <w:sz w:val="20"/>
          <w:szCs w:val="20"/>
        </w:rPr>
      </w:pPr>
    </w:p>
    <w:p w14:paraId="1A7C43B6" w14:textId="2C3E4A27" w:rsidR="00A43350" w:rsidRPr="00A43350" w:rsidRDefault="00A43350" w:rsidP="0020530E">
      <w:pPr>
        <w:rPr>
          <w:rFonts w:ascii="Arial" w:hAnsi="Arial"/>
          <w:i/>
          <w:sz w:val="20"/>
          <w:szCs w:val="20"/>
        </w:rPr>
      </w:pPr>
      <w:r w:rsidRPr="00A43350">
        <w:rPr>
          <w:rFonts w:ascii="Arial" w:hAnsi="Arial"/>
          <w:i/>
          <w:sz w:val="20"/>
          <w:szCs w:val="20"/>
        </w:rPr>
        <w:t>&gt; C2C12</w:t>
      </w:r>
    </w:p>
    <w:p w14:paraId="369BC8EE" w14:textId="5B44C44F" w:rsidR="00A43350" w:rsidRPr="002F467C" w:rsidRDefault="00A43350" w:rsidP="00A43350">
      <w:pPr>
        <w:pStyle w:val="HTMLPreformatted"/>
        <w:shd w:val="clear" w:color="auto" w:fill="FFFFFF"/>
        <w:wordWrap w:val="0"/>
        <w:rPr>
          <w:rFonts w:ascii="Arial" w:hAnsi="Arial"/>
          <w:color w:val="C0504D" w:themeColor="accent2"/>
          <w:bdr w:val="none" w:sz="0" w:space="0" w:color="auto" w:frame="1"/>
        </w:rPr>
      </w:pPr>
      <w:r>
        <w:rPr>
          <w:rFonts w:ascii="Arial" w:hAnsi="Arial"/>
          <w:color w:val="C0504D" w:themeColor="accent2"/>
          <w:bdr w:val="none" w:sz="0" w:space="0" w:color="auto" w:frame="1"/>
        </w:rPr>
        <w:t>C2C12_</w:t>
      </w:r>
      <w:r w:rsidRPr="002F467C">
        <w:rPr>
          <w:rFonts w:ascii="Arial" w:hAnsi="Arial"/>
          <w:color w:val="C0504D" w:themeColor="accent2"/>
          <w:bdr w:val="none" w:sz="0" w:space="0" w:color="auto" w:frame="1"/>
        </w:rPr>
        <w:t>ClusterProfiler_GSEA.R</w:t>
      </w:r>
    </w:p>
    <w:p w14:paraId="6CAF7403" w14:textId="7BE1B665" w:rsidR="00A43350" w:rsidRDefault="00A43350" w:rsidP="0020530E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 xml:space="preserve">This script perform GSEA </w:t>
      </w:r>
      <w:r>
        <w:rPr>
          <w:rFonts w:ascii="Arial" w:hAnsi="Arial"/>
          <w:sz w:val="20"/>
          <w:szCs w:val="20"/>
        </w:rPr>
        <w:t xml:space="preserve">at </w:t>
      </w:r>
      <w:r w:rsidR="002F76A9">
        <w:rPr>
          <w:rFonts w:ascii="Arial" w:hAnsi="Arial"/>
          <w:sz w:val="20"/>
          <w:szCs w:val="20"/>
        </w:rPr>
        <w:t xml:space="preserve">FDR </w:t>
      </w:r>
      <w:r w:rsidRPr="00A43350">
        <w:rPr>
          <w:rFonts w:ascii="Arial" w:hAnsi="Arial"/>
          <w:sz w:val="20"/>
          <w:szCs w:val="20"/>
        </w:rPr>
        <w:t>15</w:t>
      </w:r>
      <w:r>
        <w:rPr>
          <w:rFonts w:ascii="Arial" w:hAnsi="Arial"/>
          <w:sz w:val="20"/>
          <w:szCs w:val="20"/>
        </w:rPr>
        <w:t>%</w:t>
      </w:r>
      <w:r w:rsidRPr="00A43350">
        <w:rPr>
          <w:rFonts w:ascii="Arial" w:hAnsi="Arial"/>
          <w:sz w:val="20"/>
          <w:szCs w:val="20"/>
        </w:rPr>
        <w:t xml:space="preserve"> using the clusterProfiler package for C2C12 DESeq2 all gene statistics</w:t>
      </w:r>
      <w:r>
        <w:rPr>
          <w:rFonts w:ascii="Arial" w:hAnsi="Arial"/>
          <w:sz w:val="20"/>
          <w:szCs w:val="20"/>
        </w:rPr>
        <w:t xml:space="preserve"> (</w:t>
      </w:r>
      <w:r w:rsidRPr="00A43350">
        <w:rPr>
          <w:rFonts w:ascii="Arial" w:hAnsi="Arial"/>
          <w:sz w:val="20"/>
          <w:szCs w:val="20"/>
        </w:rPr>
        <w:t>2019-04-25_C2C12_RNAseq_all_genes_statistics.txt</w:t>
      </w:r>
      <w:r>
        <w:rPr>
          <w:rFonts w:ascii="Arial" w:hAnsi="Arial"/>
          <w:sz w:val="20"/>
          <w:szCs w:val="20"/>
        </w:rPr>
        <w:t>)</w:t>
      </w:r>
      <w:r w:rsidR="002F76A9">
        <w:rPr>
          <w:rFonts w:ascii="Arial" w:hAnsi="Arial"/>
          <w:sz w:val="20"/>
          <w:szCs w:val="20"/>
        </w:rPr>
        <w:t>.</w:t>
      </w:r>
    </w:p>
    <w:p w14:paraId="6DF214F6" w14:textId="77777777" w:rsidR="00A43350" w:rsidRPr="00A43350" w:rsidRDefault="00A43350" w:rsidP="00A43350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hAnsi="Arial"/>
          <w:color w:val="000000"/>
          <w:bdr w:val="none" w:sz="0" w:space="0" w:color="auto" w:frame="1"/>
        </w:rPr>
      </w:pPr>
      <w:r w:rsidRPr="00A43350">
        <w:rPr>
          <w:rFonts w:ascii="Arial" w:hAnsi="Arial"/>
        </w:rPr>
        <w:t xml:space="preserve">R Version </w:t>
      </w:r>
      <w:r w:rsidRPr="00A43350">
        <w:rPr>
          <w:rFonts w:ascii="Arial" w:hAnsi="Arial"/>
          <w:color w:val="000000"/>
          <w:bdr w:val="none" w:sz="0" w:space="0" w:color="auto" w:frame="1"/>
        </w:rPr>
        <w:t>3.5.0 (2018-04-23)</w:t>
      </w:r>
    </w:p>
    <w:p w14:paraId="433AC8C3" w14:textId="77777777" w:rsidR="00A43350" w:rsidRPr="002F467C" w:rsidRDefault="00A43350" w:rsidP="00A4335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Arial" w:hAnsi="Arial"/>
          <w:color w:val="000000"/>
        </w:rPr>
      </w:pPr>
      <w:r w:rsidRPr="002F467C">
        <w:rPr>
          <w:rFonts w:ascii="Arial" w:hAnsi="Arial"/>
          <w:color w:val="000000"/>
          <w:bdr w:val="none" w:sz="0" w:space="0" w:color="auto" w:frame="1"/>
        </w:rPr>
        <w:t xml:space="preserve">clusterProfiler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3.10.1</w:t>
      </w:r>
    </w:p>
    <w:p w14:paraId="59522E74" w14:textId="7176949E" w:rsidR="00A43350" w:rsidRPr="00A43350" w:rsidRDefault="00A43350" w:rsidP="00A43350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Arial" w:hAnsi="Arial"/>
          <w:color w:val="000000"/>
        </w:rPr>
      </w:pPr>
      <w:r w:rsidRPr="002F467C">
        <w:rPr>
          <w:rFonts w:ascii="Arial" w:hAnsi="Arial"/>
          <w:color w:val="000000"/>
        </w:rPr>
        <w:t xml:space="preserve">org.Mm.eg.db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3.7.0</w:t>
      </w:r>
    </w:p>
    <w:p w14:paraId="2202799F" w14:textId="77777777" w:rsidR="00A43350" w:rsidRDefault="00A43350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5920BCA" w14:textId="67EDDFE4" w:rsidR="002F76A9" w:rsidRPr="00A43350" w:rsidRDefault="002F76A9" w:rsidP="002F76A9">
      <w:pPr>
        <w:rPr>
          <w:rFonts w:ascii="Arial" w:hAnsi="Arial"/>
          <w:i/>
          <w:sz w:val="20"/>
          <w:szCs w:val="20"/>
        </w:rPr>
      </w:pPr>
      <w:r w:rsidRPr="00A43350">
        <w:rPr>
          <w:rFonts w:ascii="Arial" w:hAnsi="Arial"/>
          <w:i/>
          <w:sz w:val="20"/>
          <w:szCs w:val="20"/>
        </w:rPr>
        <w:t xml:space="preserve">&gt; </w:t>
      </w:r>
      <w:r>
        <w:rPr>
          <w:rFonts w:ascii="Arial" w:hAnsi="Arial"/>
          <w:i/>
          <w:sz w:val="20"/>
          <w:szCs w:val="20"/>
        </w:rPr>
        <w:t>Muscle</w:t>
      </w:r>
    </w:p>
    <w:p w14:paraId="2EDB27F7" w14:textId="0F596FDD" w:rsidR="002F76A9" w:rsidRPr="002F467C" w:rsidRDefault="002F76A9" w:rsidP="002F76A9">
      <w:pPr>
        <w:pStyle w:val="HTMLPreformatted"/>
        <w:shd w:val="clear" w:color="auto" w:fill="FFFFFF"/>
        <w:wordWrap w:val="0"/>
        <w:rPr>
          <w:rFonts w:ascii="Arial" w:hAnsi="Arial"/>
          <w:color w:val="C0504D" w:themeColor="accent2"/>
          <w:bdr w:val="none" w:sz="0" w:space="0" w:color="auto" w:frame="1"/>
        </w:rPr>
      </w:pPr>
      <w:r>
        <w:rPr>
          <w:rFonts w:ascii="Arial" w:hAnsi="Arial"/>
          <w:color w:val="C0504D" w:themeColor="accent2"/>
          <w:bdr w:val="none" w:sz="0" w:space="0" w:color="auto" w:frame="1"/>
        </w:rPr>
        <w:t>Muscle_</w:t>
      </w:r>
      <w:r w:rsidRPr="002F467C">
        <w:rPr>
          <w:rFonts w:ascii="Arial" w:hAnsi="Arial"/>
          <w:color w:val="C0504D" w:themeColor="accent2"/>
          <w:bdr w:val="none" w:sz="0" w:space="0" w:color="auto" w:frame="1"/>
        </w:rPr>
        <w:t>ClusterProfiler_GSEA.R</w:t>
      </w:r>
    </w:p>
    <w:p w14:paraId="2898F191" w14:textId="1D1F3954" w:rsidR="002F76A9" w:rsidRDefault="002F76A9" w:rsidP="002F76A9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 xml:space="preserve">This script perform GSEA </w:t>
      </w:r>
      <w:r>
        <w:rPr>
          <w:rFonts w:ascii="Arial" w:hAnsi="Arial"/>
          <w:sz w:val="20"/>
          <w:szCs w:val="20"/>
        </w:rPr>
        <w:t>at FDR</w:t>
      </w:r>
      <w:r w:rsidRPr="00A43350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A43350">
        <w:rPr>
          <w:rFonts w:ascii="Arial" w:hAnsi="Arial"/>
          <w:sz w:val="20"/>
          <w:szCs w:val="20"/>
        </w:rPr>
        <w:t xml:space="preserve"> using the clusterProfiler package for </w:t>
      </w:r>
      <w:r>
        <w:rPr>
          <w:rFonts w:ascii="Arial" w:hAnsi="Arial"/>
          <w:sz w:val="20"/>
          <w:szCs w:val="20"/>
        </w:rPr>
        <w:t xml:space="preserve">Muscle </w:t>
      </w:r>
      <w:r w:rsidRPr="00A43350">
        <w:rPr>
          <w:rFonts w:ascii="Arial" w:hAnsi="Arial"/>
          <w:sz w:val="20"/>
          <w:szCs w:val="20"/>
        </w:rPr>
        <w:t>DESeq2 all gene statistics</w:t>
      </w:r>
      <w:r>
        <w:rPr>
          <w:rFonts w:ascii="Arial" w:hAnsi="Arial"/>
          <w:sz w:val="20"/>
          <w:szCs w:val="20"/>
        </w:rPr>
        <w:t xml:space="preserve"> (</w:t>
      </w:r>
      <w:r w:rsidRPr="002F76A9">
        <w:rPr>
          <w:rFonts w:ascii="Arial" w:hAnsi="Arial"/>
          <w:sz w:val="20"/>
          <w:szCs w:val="20"/>
        </w:rPr>
        <w:t>2019-03-27_Muscle_MOTSc_global__all_genes_statistics_sva.txt</w:t>
      </w:r>
      <w:r>
        <w:rPr>
          <w:rFonts w:ascii="Arial" w:hAnsi="Arial"/>
          <w:sz w:val="20"/>
          <w:szCs w:val="20"/>
        </w:rPr>
        <w:t>).</w:t>
      </w:r>
    </w:p>
    <w:p w14:paraId="0E78226B" w14:textId="77777777" w:rsidR="002F76A9" w:rsidRPr="00A43350" w:rsidRDefault="002F76A9" w:rsidP="002F76A9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hAnsi="Arial"/>
          <w:color w:val="000000"/>
          <w:bdr w:val="none" w:sz="0" w:space="0" w:color="auto" w:frame="1"/>
        </w:rPr>
      </w:pPr>
      <w:r w:rsidRPr="00A43350">
        <w:rPr>
          <w:rFonts w:ascii="Arial" w:hAnsi="Arial"/>
        </w:rPr>
        <w:t xml:space="preserve">R Version </w:t>
      </w:r>
      <w:r w:rsidRPr="00A43350">
        <w:rPr>
          <w:rFonts w:ascii="Arial" w:hAnsi="Arial"/>
          <w:color w:val="000000"/>
          <w:bdr w:val="none" w:sz="0" w:space="0" w:color="auto" w:frame="1"/>
        </w:rPr>
        <w:t>3.5.0 (2018-04-23)</w:t>
      </w:r>
    </w:p>
    <w:p w14:paraId="31CD1513" w14:textId="77777777" w:rsidR="002F76A9" w:rsidRPr="002F467C" w:rsidRDefault="002F76A9" w:rsidP="002F76A9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Arial" w:hAnsi="Arial"/>
          <w:color w:val="000000"/>
        </w:rPr>
      </w:pPr>
      <w:r w:rsidRPr="002F467C">
        <w:rPr>
          <w:rFonts w:ascii="Arial" w:hAnsi="Arial"/>
          <w:color w:val="000000"/>
          <w:bdr w:val="none" w:sz="0" w:space="0" w:color="auto" w:frame="1"/>
        </w:rPr>
        <w:t xml:space="preserve">clusterProfiler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3.10.1</w:t>
      </w:r>
    </w:p>
    <w:p w14:paraId="23AE4834" w14:textId="77777777" w:rsidR="002F76A9" w:rsidRPr="00A43350" w:rsidRDefault="002F76A9" w:rsidP="002F76A9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Arial" w:hAnsi="Arial"/>
          <w:color w:val="000000"/>
        </w:rPr>
      </w:pPr>
      <w:r w:rsidRPr="002F467C">
        <w:rPr>
          <w:rFonts w:ascii="Arial" w:hAnsi="Arial"/>
          <w:color w:val="000000"/>
        </w:rPr>
        <w:t xml:space="preserve">org.Mm.eg.db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3.7.0</w:t>
      </w:r>
    </w:p>
    <w:p w14:paraId="0D8AF582" w14:textId="77777777" w:rsidR="002F76A9" w:rsidRDefault="002F76A9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7AB2A598" w14:textId="1AB824A0" w:rsidR="002F76A9" w:rsidRPr="002F467C" w:rsidRDefault="002F76A9" w:rsidP="002F76A9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clusterProfiler Citation</w:t>
      </w:r>
    </w:p>
    <w:p w14:paraId="3287B1AE" w14:textId="315E6D5A" w:rsidR="002F76A9" w:rsidRDefault="002F76A9" w:rsidP="002F76A9">
      <w:pPr>
        <w:rPr>
          <w:rFonts w:ascii="Arial" w:eastAsia="Times New Roman" w:hAnsi="Arial" w:cs="Times New Roman"/>
          <w:sz w:val="20"/>
          <w:szCs w:val="20"/>
          <w:shd w:val="clear" w:color="auto" w:fill="FFFFFF"/>
        </w:rPr>
      </w:pP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Yu G, Wang L, Han Y, He Q (2012). “clusterProfiler: an R package for comparing biological themes among gene clusters.” </w:t>
      </w:r>
      <w:r w:rsidRPr="002F467C">
        <w:rPr>
          <w:rFonts w:ascii="Arial" w:eastAsia="Times New Roman" w:hAnsi="Arial" w:cs="Times New Roman"/>
          <w:i/>
          <w:iCs/>
          <w:color w:val="000000"/>
          <w:sz w:val="20"/>
          <w:szCs w:val="20"/>
          <w:shd w:val="clear" w:color="auto" w:fill="FFFFFF"/>
        </w:rPr>
        <w:t>OMICS: A Journal of Integrative Biology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 </w:t>
      </w:r>
      <w:r w:rsidRPr="002F467C">
        <w:rPr>
          <w:rFonts w:ascii="Arial" w:eastAsia="Times New Roman" w:hAnsi="Arial" w:cs="Times New Roman"/>
          <w:bCs/>
          <w:color w:val="000000"/>
          <w:sz w:val="20"/>
          <w:szCs w:val="20"/>
          <w:shd w:val="clear" w:color="auto" w:fill="FFFFFF"/>
        </w:rPr>
        <w:t>16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(5), 284-287. doi: </w:t>
      </w:r>
      <w:r w:rsidRP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>10.1089/omi.2011.0118.</w:t>
      </w:r>
    </w:p>
    <w:p w14:paraId="7A8B7AB6" w14:textId="2F0A9E88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F76A9">
        <w:rPr>
          <w:rFonts w:ascii="Arial" w:eastAsia="Times New Roman" w:hAnsi="Arial" w:cs="Arial"/>
          <w:sz w:val="20"/>
          <w:szCs w:val="20"/>
        </w:rPr>
        <w:t xml:space="preserve">PMID: </w:t>
      </w:r>
      <w:hyperlink r:id="rId8" w:history="1">
        <w:r w:rsidRPr="002F76A9">
          <w:rPr>
            <w:rStyle w:val="Hyperlink"/>
            <w:rFonts w:ascii="Arial" w:eastAsia="Times New Roman" w:hAnsi="Arial" w:cs="Arial"/>
            <w:color w:val="642A8F"/>
            <w:sz w:val="20"/>
            <w:szCs w:val="20"/>
            <w:shd w:val="clear" w:color="auto" w:fill="FFFFFF"/>
          </w:rPr>
          <w:t>22455463</w:t>
        </w:r>
      </w:hyperlink>
    </w:p>
    <w:p w14:paraId="53EF8596" w14:textId="77777777" w:rsidR="002F76A9" w:rsidRDefault="002F76A9" w:rsidP="0020530E">
      <w:pPr>
        <w:rPr>
          <w:rFonts w:ascii="Arial" w:hAnsi="Arial"/>
          <w:b/>
          <w:color w:val="C0504D" w:themeColor="accent2"/>
          <w:sz w:val="20"/>
          <w:szCs w:val="20"/>
        </w:rPr>
      </w:pPr>
    </w:p>
    <w:p w14:paraId="26F938D8" w14:textId="5BD7A2C0" w:rsidR="002F76A9" w:rsidRPr="002F76A9" w:rsidRDefault="002F76A9" w:rsidP="0020530E">
      <w:pPr>
        <w:rPr>
          <w:rFonts w:ascii="Arial" w:hAnsi="Arial"/>
          <w:b/>
          <w:sz w:val="20"/>
          <w:szCs w:val="20"/>
        </w:rPr>
      </w:pPr>
      <w:r w:rsidRPr="002F76A9">
        <w:rPr>
          <w:rFonts w:ascii="Arial" w:hAnsi="Arial"/>
          <w:b/>
          <w:sz w:val="20"/>
          <w:szCs w:val="20"/>
        </w:rPr>
        <w:t>GSEA_Bubble_Plot</w:t>
      </w:r>
    </w:p>
    <w:p w14:paraId="399D1FBF" w14:textId="7C1DFFE7" w:rsidR="002F76A9" w:rsidRPr="002F76A9" w:rsidRDefault="006E1AEB" w:rsidP="0020530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folder contains three</w:t>
      </w:r>
      <w:r w:rsidR="002F76A9">
        <w:rPr>
          <w:rFonts w:ascii="Arial" w:hAnsi="Arial"/>
          <w:sz w:val="20"/>
          <w:szCs w:val="20"/>
        </w:rPr>
        <w:t xml:space="preserve"> subfolders, </w:t>
      </w:r>
      <w:r>
        <w:rPr>
          <w:rFonts w:ascii="Arial" w:hAnsi="Arial"/>
          <w:sz w:val="20"/>
          <w:szCs w:val="20"/>
        </w:rPr>
        <w:t xml:space="preserve">“C2C12”, </w:t>
      </w:r>
      <w:r w:rsidR="002F76A9">
        <w:rPr>
          <w:rFonts w:ascii="Arial" w:hAnsi="Arial"/>
          <w:sz w:val="20"/>
          <w:szCs w:val="20"/>
        </w:rPr>
        <w:t>“C2C12_and_Muscle” and “Muscle.”</w:t>
      </w:r>
    </w:p>
    <w:p w14:paraId="3E4D50C9" w14:textId="77777777" w:rsidR="002F76A9" w:rsidRDefault="002F76A9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9A1544C" w14:textId="5AF858DC" w:rsidR="006E1AEB" w:rsidRPr="002F76A9" w:rsidRDefault="006E1AEB" w:rsidP="006E1AEB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C2C12</w:t>
      </w:r>
    </w:p>
    <w:p w14:paraId="6D2BE184" w14:textId="3798DAB1" w:rsidR="006E1AEB" w:rsidRDefault="006E1AEB" w:rsidP="006E1AEB">
      <w:pPr>
        <w:rPr>
          <w:rFonts w:ascii="Arial" w:hAnsi="Arial"/>
          <w:color w:val="C0504D" w:themeColor="accent2"/>
          <w:sz w:val="20"/>
          <w:szCs w:val="20"/>
        </w:rPr>
      </w:pPr>
      <w:r w:rsidRPr="002F76A9">
        <w:rPr>
          <w:rFonts w:ascii="Arial" w:hAnsi="Arial"/>
          <w:color w:val="C0504D" w:themeColor="accent2"/>
          <w:sz w:val="20"/>
          <w:szCs w:val="20"/>
        </w:rPr>
        <w:t>C2C12_ GSEA_ClusterProfiler_Bubble_Plot_.R</w:t>
      </w:r>
    </w:p>
    <w:p w14:paraId="47777319" w14:textId="4F4F6024" w:rsidR="006E1AEB" w:rsidRDefault="006E1AEB" w:rsidP="006E1AEB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C2C12</w:t>
      </w:r>
      <w:r>
        <w:rPr>
          <w:rFonts w:ascii="Arial" w:hAnsi="Arial"/>
          <w:sz w:val="20"/>
          <w:szCs w:val="20"/>
        </w:rPr>
        <w:t xml:space="preserve">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for KEGG and GO-BP pathways. </w:t>
      </w:r>
    </w:p>
    <w:p w14:paraId="4C876085" w14:textId="77777777" w:rsidR="006E1AEB" w:rsidRPr="002F76A9" w:rsidRDefault="006E1AEB" w:rsidP="006E1AE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008EB160" w14:textId="77777777" w:rsidR="006E1AEB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pheatmap 1.0.10</w:t>
      </w:r>
    </w:p>
    <w:p w14:paraId="7D37684B" w14:textId="77777777" w:rsidR="006E1AEB" w:rsidRPr="002F467C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ggplot2 3.1.0</w:t>
      </w:r>
    </w:p>
    <w:p w14:paraId="51A8FCD5" w14:textId="77777777" w:rsidR="006E1AEB" w:rsidRPr="002F467C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scales 1.0.0</w:t>
      </w:r>
    </w:p>
    <w:p w14:paraId="3289DF63" w14:textId="77777777" w:rsidR="006E1AEB" w:rsidRDefault="006E1AEB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E4BB666" w14:textId="77777777" w:rsidR="006E1AEB" w:rsidRDefault="006E1AEB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58CFF3F5" w14:textId="3CCEE1F5" w:rsidR="002F76A9" w:rsidRPr="002F76A9" w:rsidRDefault="002F76A9" w:rsidP="0020530E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C2C12_and_Muscle</w:t>
      </w:r>
    </w:p>
    <w:p w14:paraId="631E7E31" w14:textId="77777777" w:rsidR="002F76A9" w:rsidRDefault="002F76A9" w:rsidP="00FA0273">
      <w:pPr>
        <w:rPr>
          <w:rFonts w:ascii="Arial" w:hAnsi="Arial"/>
          <w:color w:val="C0504D" w:themeColor="accent2"/>
          <w:sz w:val="20"/>
          <w:szCs w:val="20"/>
        </w:rPr>
      </w:pPr>
      <w:r w:rsidRPr="002F76A9">
        <w:rPr>
          <w:rFonts w:ascii="Arial" w:hAnsi="Arial"/>
          <w:color w:val="C0504D" w:themeColor="accent2"/>
          <w:sz w:val="20"/>
          <w:szCs w:val="20"/>
        </w:rPr>
        <w:t>C2C12_and_Muscle_GSEA_ClusterProfiler_Bubble_Plot_.R</w:t>
      </w:r>
    </w:p>
    <w:p w14:paraId="1DD6B1B5" w14:textId="1416F205" w:rsidR="002F76A9" w:rsidRDefault="002F76A9" w:rsidP="002F76A9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C2C12</w:t>
      </w:r>
      <w:r>
        <w:rPr>
          <w:rFonts w:ascii="Arial" w:hAnsi="Arial"/>
          <w:sz w:val="20"/>
          <w:szCs w:val="20"/>
        </w:rPr>
        <w:t xml:space="preserve"> and Muscle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 w:rsidR="006E1AEB">
        <w:rPr>
          <w:rFonts w:ascii="Arial" w:hAnsi="Arial"/>
          <w:sz w:val="20"/>
          <w:szCs w:val="20"/>
        </w:rPr>
        <w:t xml:space="preserve"> for KEGG and GO-BP pathways.</w:t>
      </w:r>
    </w:p>
    <w:p w14:paraId="568EF131" w14:textId="506C28B2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52EF2F66" w14:textId="6936DE3A" w:rsidR="002F76A9" w:rsidRDefault="002F76A9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pheatmap 1.0.10</w:t>
      </w:r>
    </w:p>
    <w:p w14:paraId="1AE0661A" w14:textId="77777777" w:rsidR="00FA0273" w:rsidRPr="002F467C" w:rsidRDefault="00FA0273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ggplot2 3.1.0</w:t>
      </w:r>
    </w:p>
    <w:p w14:paraId="2DB9BCCD" w14:textId="77777777" w:rsidR="00FA0273" w:rsidRPr="002F467C" w:rsidRDefault="00FA0273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scales 1.0.0</w:t>
      </w:r>
    </w:p>
    <w:p w14:paraId="498CD7A5" w14:textId="77777777" w:rsidR="00FA0273" w:rsidRPr="002F467C" w:rsidRDefault="00FA0273" w:rsidP="0020530E">
      <w:pPr>
        <w:rPr>
          <w:rFonts w:ascii="Arial" w:hAnsi="Arial"/>
          <w:sz w:val="20"/>
          <w:szCs w:val="20"/>
        </w:rPr>
      </w:pPr>
    </w:p>
    <w:p w14:paraId="584B6242" w14:textId="3BA67634" w:rsidR="002F76A9" w:rsidRPr="002F76A9" w:rsidRDefault="002F76A9" w:rsidP="002F76A9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Muscle</w:t>
      </w:r>
    </w:p>
    <w:p w14:paraId="5F056C7F" w14:textId="0ADF82B8" w:rsidR="002F76A9" w:rsidRDefault="002F76A9" w:rsidP="002F76A9">
      <w:pPr>
        <w:rPr>
          <w:rFonts w:ascii="Arial" w:hAnsi="Arial"/>
          <w:color w:val="C0504D" w:themeColor="accent2"/>
          <w:sz w:val="20"/>
          <w:szCs w:val="20"/>
        </w:rPr>
      </w:pPr>
      <w:r w:rsidRPr="002F76A9">
        <w:rPr>
          <w:rFonts w:ascii="Arial" w:hAnsi="Arial"/>
          <w:color w:val="C0504D" w:themeColor="accent2"/>
          <w:sz w:val="20"/>
          <w:szCs w:val="20"/>
        </w:rPr>
        <w:t>Muscle_GSEA_ClusterProfiler_Bubble_Plot_.R</w:t>
      </w:r>
    </w:p>
    <w:p w14:paraId="6E201AE7" w14:textId="7200645B" w:rsidR="002F76A9" w:rsidRDefault="002F76A9" w:rsidP="002F76A9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</w:t>
      </w:r>
      <w:r>
        <w:rPr>
          <w:rFonts w:ascii="Arial" w:hAnsi="Arial"/>
          <w:sz w:val="20"/>
          <w:szCs w:val="20"/>
        </w:rPr>
        <w:t>Muscle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 w:rsidR="006E1AEB">
        <w:rPr>
          <w:rFonts w:ascii="Arial" w:hAnsi="Arial"/>
          <w:sz w:val="20"/>
          <w:szCs w:val="20"/>
        </w:rPr>
        <w:t xml:space="preserve"> for KEGG and GO-BP pathways</w:t>
      </w:r>
      <w:r>
        <w:rPr>
          <w:rFonts w:ascii="Arial" w:hAnsi="Arial"/>
          <w:sz w:val="20"/>
          <w:szCs w:val="20"/>
        </w:rPr>
        <w:t>.</w:t>
      </w:r>
    </w:p>
    <w:p w14:paraId="60B4F6CB" w14:textId="77777777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196CB2B9" w14:textId="77777777" w:rsidR="002F76A9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pheatmap 1.0.10</w:t>
      </w:r>
    </w:p>
    <w:p w14:paraId="7A112909" w14:textId="77777777" w:rsidR="002F76A9" w:rsidRPr="002F467C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ggplot2 3.1.0</w:t>
      </w:r>
    </w:p>
    <w:p w14:paraId="20244ECF" w14:textId="5B02861A" w:rsidR="0020002B" w:rsidRPr="002F76A9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scales 1.0.0</w:t>
      </w:r>
    </w:p>
    <w:sectPr w:rsidR="0020002B" w:rsidRPr="002F76A9" w:rsidSect="008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A8D"/>
    <w:multiLevelType w:val="hybridMultilevel"/>
    <w:tmpl w:val="DCF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6C89"/>
    <w:multiLevelType w:val="hybridMultilevel"/>
    <w:tmpl w:val="C0C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6169"/>
    <w:multiLevelType w:val="hybridMultilevel"/>
    <w:tmpl w:val="A9161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129CF"/>
    <w:multiLevelType w:val="hybridMultilevel"/>
    <w:tmpl w:val="2DD8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F2812"/>
    <w:multiLevelType w:val="hybridMultilevel"/>
    <w:tmpl w:val="F4B4507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715D9"/>
    <w:multiLevelType w:val="hybridMultilevel"/>
    <w:tmpl w:val="CA6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07BF5"/>
    <w:multiLevelType w:val="hybridMultilevel"/>
    <w:tmpl w:val="6692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C13CD"/>
    <w:multiLevelType w:val="hybridMultilevel"/>
    <w:tmpl w:val="91F0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965D5"/>
    <w:multiLevelType w:val="hybridMultilevel"/>
    <w:tmpl w:val="7CA2D86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1445A"/>
    <w:multiLevelType w:val="hybridMultilevel"/>
    <w:tmpl w:val="CB3A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23630"/>
    <w:multiLevelType w:val="hybridMultilevel"/>
    <w:tmpl w:val="B1A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45DD7"/>
    <w:multiLevelType w:val="hybridMultilevel"/>
    <w:tmpl w:val="079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0EDE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513B0"/>
    <w:multiLevelType w:val="hybridMultilevel"/>
    <w:tmpl w:val="0BD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72044"/>
    <w:multiLevelType w:val="hybridMultilevel"/>
    <w:tmpl w:val="2F5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90FAC"/>
    <w:multiLevelType w:val="hybridMultilevel"/>
    <w:tmpl w:val="C5C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5"/>
    <w:rsid w:val="00046E39"/>
    <w:rsid w:val="00064FB8"/>
    <w:rsid w:val="001578D5"/>
    <w:rsid w:val="001669D8"/>
    <w:rsid w:val="0020002B"/>
    <w:rsid w:val="0020530E"/>
    <w:rsid w:val="002F467C"/>
    <w:rsid w:val="002F76A9"/>
    <w:rsid w:val="0046423C"/>
    <w:rsid w:val="00654B1A"/>
    <w:rsid w:val="006E1AEB"/>
    <w:rsid w:val="007142B4"/>
    <w:rsid w:val="008003BC"/>
    <w:rsid w:val="00945345"/>
    <w:rsid w:val="00A43350"/>
    <w:rsid w:val="00B15C2C"/>
    <w:rsid w:val="00C97C97"/>
    <w:rsid w:val="00CD66FB"/>
    <w:rsid w:val="00D02FB5"/>
    <w:rsid w:val="00EE3BFD"/>
    <w:rsid w:val="00F67985"/>
    <w:rsid w:val="00FA0273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78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unhideWhenUsed/>
    <w:rsid w:val="002000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B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unhideWhenUsed/>
    <w:rsid w:val="002000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B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bi.nlm.nih.gov/pubmed/27043002" TargetMode="External"/><Relationship Id="rId7" Type="http://schemas.openxmlformats.org/officeDocument/2006/relationships/hyperlink" Target="https://www.ncbi.nlm.nih.gov/pubmed/25516281" TargetMode="External"/><Relationship Id="rId8" Type="http://schemas.openxmlformats.org/officeDocument/2006/relationships/hyperlink" Target="https://www.ncbi.nlm.nih.gov/pubmed/2245546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602</Words>
  <Characters>3435</Characters>
  <Application>Microsoft Macintosh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Lai</dc:creator>
  <cp:keywords/>
  <dc:description/>
  <cp:lastModifiedBy>Rochelle Lai</cp:lastModifiedBy>
  <cp:revision>9</cp:revision>
  <dcterms:created xsi:type="dcterms:W3CDTF">2019-06-21T16:19:00Z</dcterms:created>
  <dcterms:modified xsi:type="dcterms:W3CDTF">2019-09-11T21:20:00Z</dcterms:modified>
</cp:coreProperties>
</file>