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1CC02">
      <w:pPr>
        <w:pStyle w:val="2"/>
        <w:spacing w:before="30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44"/>
          <w:szCs w:val="44"/>
        </w:rPr>
      </w:pPr>
      <w:bookmarkStart w:id="0" w:name="_GoBack"/>
      <w:r>
        <w:rPr>
          <w:rFonts w:hint="default" w:ascii="黑体" w:hAnsi="宋体" w:eastAsia="黑体" w:cs="黑体"/>
          <w:sz w:val="44"/>
          <w:szCs w:val="44"/>
        </w:rPr>
        <w:t>技术选型</w:t>
      </w:r>
      <w:bookmarkEnd w:id="0"/>
      <w:r>
        <w:rPr>
          <w:rFonts w:hint="default" w:ascii="黑体" w:hAnsi="宋体" w:eastAsia="黑体" w:cs="黑体"/>
          <w:sz w:val="44"/>
          <w:szCs w:val="44"/>
        </w:rPr>
        <w:t>清单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02"/>
        <w:gridCol w:w="2453"/>
        <w:gridCol w:w="1111"/>
        <w:gridCol w:w="3332"/>
      </w:tblGrid>
      <w:tr w14:paraId="4BA2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2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0D5BA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层级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2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AB5AF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技术组件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2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82241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版本要求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0F2F5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C502C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b/>
                <w:bCs/>
                <w:sz w:val="24"/>
                <w:szCs w:val="24"/>
              </w:rPr>
              <w:t>选型依据</w:t>
            </w:r>
          </w:p>
        </w:tc>
      </w:tr>
      <w:tr w14:paraId="3D4C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7D50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前端（Web后台）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C569B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Vue.js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4BC8C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3.x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53954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渐进式框架，组件化开发，生态成熟</w:t>
            </w:r>
          </w:p>
        </w:tc>
      </w:tr>
      <w:tr w14:paraId="64FD0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FF53B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178E9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Element Plus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380F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最新稳定版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6C5BC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企业级UI组件库，与Vue 3完美适配</w:t>
            </w:r>
          </w:p>
        </w:tc>
      </w:tr>
      <w:tr w14:paraId="71FC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3AA0D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ABF50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Axios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C5299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最新稳定版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290BE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HTTP客户端，支持拦截器与请求取消</w:t>
            </w:r>
          </w:p>
        </w:tc>
      </w:tr>
      <w:tr w14:paraId="164F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6C64D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前端（小程序）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EB78E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微信小程序原生框架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6A2C4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最新基础库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8153C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官方框架，性能最优，适配微信生态</w:t>
            </w:r>
          </w:p>
        </w:tc>
      </w:tr>
      <w:tr w14:paraId="6BFD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BFABF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后端（业务服务）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232A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Python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C2AFC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3.8+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17069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语法简洁，AI生态完善，开发效率高</w:t>
            </w:r>
          </w:p>
        </w:tc>
      </w:tr>
      <w:tr w14:paraId="2B4E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9DCD7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49533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Flask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8BA59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2.x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61133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轻量级Web框架，灵活可扩展，适合微服务</w:t>
            </w:r>
          </w:p>
        </w:tc>
      </w:tr>
      <w:tr w14:paraId="1E3A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AF52B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520BF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Flask-RESTful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F40EE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最新稳定版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E02EB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RESTful API快速构建</w:t>
            </w:r>
          </w:p>
        </w:tc>
      </w:tr>
      <w:tr w14:paraId="212A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4F6CB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DB026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PyJWT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D2006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最新稳定版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53F01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Token生成与验证</w:t>
            </w:r>
          </w:p>
        </w:tc>
      </w:tr>
      <w:tr w14:paraId="0795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75D3A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识别服务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9B422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PyTorch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98D2F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1.12+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B2178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深度学习框架，YOLO官方支持</w:t>
            </w:r>
          </w:p>
        </w:tc>
      </w:tr>
      <w:tr w14:paraId="0C87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CAFEC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02FC1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ONNX Runtime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3613C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1.13+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C6D3E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跨平台推理引擎，支持CPU/GPU双模式</w:t>
            </w:r>
          </w:p>
        </w:tc>
      </w:tr>
      <w:tr w14:paraId="644A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142F2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8F99F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OpenCV-Python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1AAF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4.x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9FE16A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图像预处理与后处理</w:t>
            </w:r>
          </w:p>
        </w:tc>
      </w:tr>
      <w:tr w14:paraId="0AF9F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914FE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大语言模型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BC9C8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大语言模型API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BD48B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C890CC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调用第三方LLM服务生成治理与商业报告</w:t>
            </w:r>
          </w:p>
        </w:tc>
      </w:tr>
      <w:tr w14:paraId="17114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99B4A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数据库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11C0E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MySQL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FB62F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5.7+ / 8.0+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E99B69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成熟的关系型数据库，支持事务与复杂查询</w:t>
            </w:r>
          </w:p>
        </w:tc>
      </w:tr>
      <w:tr w14:paraId="6CDA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CAF2D2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缓存与配置中心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35BC5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Redis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2CD4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5.0+ / 6.0+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0181E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高性能内存数据库，支持发布订阅与持久化</w:t>
            </w:r>
          </w:p>
        </w:tc>
      </w:tr>
      <w:tr w14:paraId="30BE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994F6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对象存储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92B7D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阿里云OSS / MinIO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62981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3D106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存储图像、模型文件与报告，与业务数据隔离</w:t>
            </w:r>
          </w:p>
        </w:tc>
      </w:tr>
      <w:tr w14:paraId="4FB5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07EB9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负载均衡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A1B34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Nginx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55D0E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1.18+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B3E1A7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高性能反向代理与负载均衡</w:t>
            </w:r>
          </w:p>
        </w:tc>
      </w:tr>
      <w:tr w14:paraId="28BB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58C575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终端操作系统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DFA3A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嵌入式Linux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C6C57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2B71A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轻量、稳定、低功耗，适配终端硬件</w:t>
            </w:r>
          </w:p>
        </w:tc>
      </w:tr>
      <w:tr w14:paraId="2660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E7ADF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终端通信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719C2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MQTT + HTTP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F4D13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53CA74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MQTT用于状态上报，HTTP用于图像上传</w:t>
            </w:r>
          </w:p>
        </w:tc>
      </w:tr>
      <w:tr w14:paraId="192F7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B754D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版本控制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7EDEF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Git / GitHub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42169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B4D94E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分布式版本控制，团队协作标准工具</w:t>
            </w:r>
          </w:p>
        </w:tc>
      </w:tr>
      <w:tr w14:paraId="1961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33222F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开发工具（后端）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130E9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VS Code / PyCharm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D4B3C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F8BF5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主流Python IDE，支持调试与插件扩展</w:t>
            </w:r>
          </w:p>
        </w:tc>
      </w:tr>
      <w:tr w14:paraId="3805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BDA39D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开发工具（前端）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E04FE0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VS Code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A5338B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FCE051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轻量级编辑器，Vue生态支持完善</w:t>
            </w:r>
          </w:p>
        </w:tc>
      </w:tr>
      <w:tr w14:paraId="46E0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3C3146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数据库工具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5B3B8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MySQL Workbench / Navicat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86413">
            <w:pPr>
              <w:spacing w:beforeAutospacing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799CF6">
            <w:pPr>
              <w:spacing w:beforeAutospacing="0" w:after="0" w:afterAutospacing="0" w:line="300" w:lineRule="auto"/>
              <w:ind w:right="0"/>
              <w:jc w:val="left"/>
              <w:rPr>
                <w:rFonts w:hint="default" w:ascii="Calibri" w:hAnsi="Calibri" w:eastAsia="宋体" w:cs="Calibri"/>
                <w:sz w:val="24"/>
                <w:szCs w:val="24"/>
              </w:rPr>
            </w:pPr>
            <w:r>
              <w:rPr>
                <w:rFonts w:hint="default" w:ascii="Calibri" w:hAnsi="Calibri" w:eastAsia="宋体" w:cs="Calibri"/>
                <w:sz w:val="24"/>
                <w:szCs w:val="24"/>
              </w:rPr>
              <w:t>数据库设计、管理与查询</w:t>
            </w:r>
          </w:p>
        </w:tc>
      </w:tr>
    </w:tbl>
    <w:p w14:paraId="58BC47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E0C85"/>
    <w:rsid w:val="01FE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2026-06-25T02:46:00Z</dcterms:created>
  <dc:creator>腾迅充值</dc:creator>
  <cp:lastModifiedBy>腾迅充值</cp:lastModifiedBy>
  <dcterms:modified xsi:type="dcterms:W3CDTF">2026-06-25T02:55:14Z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8C3D1731847242AC81D0167A1BE7753F_11</vt:lpwstr>
  </property>
  <property fmtid="{D5CDD505-2E9C-101B-9397-08002B2CF9AE}" pid="4" name="KSOTemplateDocerSaveRecord">
    <vt:lpwstr>eyJoZGlkIjoiZTE3OGFiZDY3YmQ3YjdlOTgyM2FjNjBiYWJjMGY4ZmYiLCJ1c2VySWQiOiIxNDQwNjUzOTY3In0=</vt:lpwstr>
  </property>
</Properties>
</file>