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C829EB">
      <w:pPr>
        <w:shd w:val="clear" w:fill="0D1B2A"/>
        <w:spacing w:before="2400" w:after="120"/>
        <w:jc w:val="center"/>
      </w:pPr>
      <w:r>
        <w:rPr>
          <w:rFonts w:ascii="Arial" w:hAnsi="Arial" w:eastAsia="Arial" w:cs="Arial"/>
          <w:b/>
          <w:bCs/>
          <w:color w:val="FFFFFF"/>
          <w:sz w:val="72"/>
          <w:szCs w:val="72"/>
        </w:rPr>
        <w:t>BENCH SALES</w:t>
      </w:r>
    </w:p>
    <w:p w14:paraId="2AD4C1E3">
      <w:pPr>
        <w:shd w:val="clear" w:fill="0D1B2A"/>
        <w:spacing w:before="0" w:after="80"/>
        <w:jc w:val="center"/>
      </w:pPr>
      <w:r>
        <w:rPr>
          <w:rFonts w:ascii="Arial" w:hAnsi="Arial" w:eastAsia="Arial" w:cs="Arial"/>
          <w:i/>
          <w:iCs/>
          <w:color w:val="A8C4DE"/>
          <w:sz w:val="28"/>
          <w:szCs w:val="28"/>
        </w:rPr>
        <w:t>Job Application Automation Platform</w:t>
      </w:r>
    </w:p>
    <w:p w14:paraId="3F0FCAE4">
      <w:pPr>
        <w:shd w:val="clear" w:fill="0D1B2A"/>
        <w:spacing w:before="40" w:after="40"/>
        <w:jc w:val="center"/>
      </w:pPr>
      <w:r>
        <w:rPr>
          <w:rFonts w:ascii="Arial" w:hAnsi="Arial" w:eastAsia="Arial" w:cs="Arial"/>
          <w:b w:val="0"/>
          <w:bCs w:val="0"/>
          <w:i w:val="0"/>
          <w:iCs w:val="0"/>
          <w:color w:val="2E75B6"/>
          <w:sz w:val="24"/>
          <w:szCs w:val="24"/>
        </w:rPr>
        <w:t>━━━━━━━━━━━━━━━━━━━━━━━━━━━━━━━━━━━━━━━━━━━━</w:t>
      </w:r>
    </w:p>
    <w:p w14:paraId="35ECF52C">
      <w:pPr>
        <w:shd w:val="clear" w:fill="0D1B2A"/>
        <w:spacing w:before="40" w:after="120"/>
        <w:jc w:val="center"/>
      </w:pPr>
      <w:r>
        <w:rPr>
          <w:rFonts w:ascii="Arial" w:hAnsi="Arial" w:eastAsia="Arial" w:cs="Arial"/>
          <w:b/>
          <w:bCs/>
          <w:color w:val="2E75B6"/>
          <w:sz w:val="36"/>
          <w:szCs w:val="36"/>
        </w:rPr>
        <w:t>DOCUMENT 11 · PRODUCT ROADMAP</w:t>
      </w:r>
    </w:p>
    <w:p w14:paraId="296296C4">
      <w:pPr>
        <w:shd w:val="clear" w:fill="0D1B2A"/>
        <w:spacing w:before="0" w:after="800"/>
        <w:jc w:val="center"/>
      </w:pPr>
      <w:r>
        <w:rPr>
          <w:rFonts w:ascii="Arial" w:hAnsi="Arial" w:eastAsia="Arial" w:cs="Arial"/>
          <w:i/>
          <w:iCs/>
          <w:color w:val="A8C4DE"/>
          <w:sz w:val="24"/>
          <w:szCs w:val="24"/>
        </w:rPr>
        <w:t>MVP Build Plan · Phase Roadmap · KPIs · Team Structure</w:t>
      </w:r>
    </w:p>
    <w:tbl>
      <w:tblPr>
        <w:tblStyle w:val="9"/>
        <w:tblpPr w:horzAnchor="margin" w:tblpX="1800"/>
        <w:tblW w:w="5760" w:type="dxa"/>
        <w:tblInd w:w="0" w:type="dxa"/>
        <w:tblBorders>
          <w:top w:val="single" w:color="2E75B6" w:sz="0" w:space="0"/>
          <w:left w:val="single" w:color="2E75B6" w:sz="0" w:space="0"/>
          <w:bottom w:val="single" w:color="2E75B6" w:sz="0" w:space="0"/>
          <w:right w:val="single" w:color="2E75B6" w:sz="0"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2880"/>
      </w:tblGrid>
      <w:tr w14:paraId="7ABF8084">
        <w:tblPrEx>
          <w:tblBorders>
            <w:top w:val="single" w:color="2E75B6" w:sz="0" w:space="0"/>
            <w:left w:val="single" w:color="2E75B6" w:sz="0" w:space="0"/>
            <w:bottom w:val="single" w:color="2E75B6" w:sz="0" w:space="0"/>
            <w:right w:val="single" w:color="2E75B6" w:sz="0"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2E75B6" w:sz="0" w:space="0"/>
              <w:left w:val="single" w:color="2E75B6" w:sz="0" w:space="0"/>
              <w:bottom w:val="single" w:color="2E75B6" w:sz="0" w:space="0"/>
              <w:right w:val="single" w:color="2E75B6" w:sz="0" w:space="0"/>
            </w:tcBorders>
            <w:shd w:val="clear" w:color="auto" w:fill="1B3A5C"/>
            <w:tcMar>
              <w:top w:w="80" w:type="dxa"/>
              <w:left w:w="120" w:type="dxa"/>
              <w:bottom w:w="80" w:type="dxa"/>
              <w:right w:w="120" w:type="dxa"/>
            </w:tcMar>
          </w:tcPr>
          <w:p w14:paraId="1C124F0F">
            <w:pPr>
              <w:spacing w:before="60" w:after="60" w:line="276" w:lineRule="auto"/>
              <w:jc w:val="left"/>
            </w:pPr>
            <w:r>
              <w:rPr>
                <w:rFonts w:ascii="Arial" w:hAnsi="Arial" w:eastAsia="Arial" w:cs="Arial"/>
                <w:b/>
                <w:bCs/>
                <w:i w:val="0"/>
                <w:iCs w:val="0"/>
                <w:color w:val="A8C4DE"/>
                <w:sz w:val="18"/>
                <w:szCs w:val="18"/>
              </w:rPr>
              <w:t>Document</w:t>
            </w:r>
          </w:p>
        </w:tc>
        <w:tc>
          <w:tcPr>
            <w:tcW w:w="2880" w:type="dxa"/>
            <w:tcBorders>
              <w:top w:val="single" w:color="2E75B6" w:sz="0" w:space="0"/>
              <w:left w:val="single" w:color="2E75B6" w:sz="0" w:space="0"/>
              <w:bottom w:val="single" w:color="2E75B6" w:sz="0" w:space="0"/>
              <w:right w:val="single" w:color="2E75B6" w:sz="0" w:space="0"/>
            </w:tcBorders>
            <w:shd w:val="clear" w:color="auto" w:fill="0D1B2A"/>
            <w:tcMar>
              <w:top w:w="80" w:type="dxa"/>
              <w:left w:w="120" w:type="dxa"/>
              <w:bottom w:w="80" w:type="dxa"/>
              <w:right w:w="120" w:type="dxa"/>
            </w:tcMar>
          </w:tcPr>
          <w:p w14:paraId="33B32399">
            <w:pPr>
              <w:spacing w:before="60" w:after="60" w:line="276" w:lineRule="auto"/>
              <w:jc w:val="left"/>
            </w:pPr>
            <w:r>
              <w:rPr>
                <w:rFonts w:ascii="Arial" w:hAnsi="Arial" w:eastAsia="Arial" w:cs="Arial"/>
                <w:b w:val="0"/>
                <w:bCs w:val="0"/>
                <w:i w:val="0"/>
                <w:iCs w:val="0"/>
                <w:color w:val="FFFFFF"/>
                <w:sz w:val="18"/>
                <w:szCs w:val="18"/>
              </w:rPr>
              <w:t>DOC-11 Product Roadmap</w:t>
            </w:r>
          </w:p>
        </w:tc>
      </w:tr>
      <w:tr w14:paraId="736335F9">
        <w:tblPrEx>
          <w:tblBorders>
            <w:top w:val="single" w:color="2E75B6" w:sz="0" w:space="0"/>
            <w:left w:val="single" w:color="2E75B6" w:sz="0" w:space="0"/>
            <w:bottom w:val="single" w:color="2E75B6" w:sz="0" w:space="0"/>
            <w:right w:val="single" w:color="2E75B6" w:sz="0"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2E75B6" w:sz="0" w:space="0"/>
              <w:left w:val="single" w:color="2E75B6" w:sz="0" w:space="0"/>
              <w:bottom w:val="single" w:color="2E75B6" w:sz="0" w:space="0"/>
              <w:right w:val="single" w:color="2E75B6" w:sz="0" w:space="0"/>
            </w:tcBorders>
            <w:shd w:val="clear" w:color="auto" w:fill="1B3A5C"/>
            <w:tcMar>
              <w:top w:w="80" w:type="dxa"/>
              <w:left w:w="120" w:type="dxa"/>
              <w:bottom w:w="80" w:type="dxa"/>
              <w:right w:w="120" w:type="dxa"/>
            </w:tcMar>
          </w:tcPr>
          <w:p w14:paraId="2E117814">
            <w:pPr>
              <w:spacing w:before="60" w:after="60" w:line="276" w:lineRule="auto"/>
              <w:jc w:val="left"/>
            </w:pPr>
            <w:r>
              <w:rPr>
                <w:rFonts w:ascii="Arial" w:hAnsi="Arial" w:eastAsia="Arial" w:cs="Arial"/>
                <w:b/>
                <w:bCs/>
                <w:i w:val="0"/>
                <w:iCs w:val="0"/>
                <w:color w:val="A8C4DE"/>
                <w:sz w:val="18"/>
                <w:szCs w:val="18"/>
              </w:rPr>
              <w:t>Version</w:t>
            </w:r>
          </w:p>
        </w:tc>
        <w:tc>
          <w:tcPr>
            <w:tcW w:w="2880" w:type="dxa"/>
            <w:tcBorders>
              <w:top w:val="single" w:color="2E75B6" w:sz="0" w:space="0"/>
              <w:left w:val="single" w:color="2E75B6" w:sz="0" w:space="0"/>
              <w:bottom w:val="single" w:color="2E75B6" w:sz="0" w:space="0"/>
              <w:right w:val="single" w:color="2E75B6" w:sz="0" w:space="0"/>
            </w:tcBorders>
            <w:shd w:val="clear" w:color="auto" w:fill="0D1B2A"/>
            <w:tcMar>
              <w:top w:w="80" w:type="dxa"/>
              <w:left w:w="120" w:type="dxa"/>
              <w:bottom w:w="80" w:type="dxa"/>
              <w:right w:w="120" w:type="dxa"/>
            </w:tcMar>
          </w:tcPr>
          <w:p w14:paraId="6E339874">
            <w:pPr>
              <w:spacing w:before="60" w:after="60" w:line="276" w:lineRule="auto"/>
              <w:jc w:val="left"/>
            </w:pPr>
            <w:r>
              <w:rPr>
                <w:rFonts w:ascii="Arial" w:hAnsi="Arial" w:eastAsia="Arial" w:cs="Arial"/>
                <w:b w:val="0"/>
                <w:bCs w:val="0"/>
                <w:i w:val="0"/>
                <w:iCs w:val="0"/>
                <w:color w:val="FFFFFF"/>
                <w:sz w:val="18"/>
                <w:szCs w:val="18"/>
              </w:rPr>
              <w:t>1.0</w:t>
            </w:r>
          </w:p>
        </w:tc>
      </w:tr>
      <w:tr w14:paraId="647DFD47">
        <w:tblPrEx>
          <w:tblBorders>
            <w:top w:val="single" w:color="2E75B6" w:sz="0" w:space="0"/>
            <w:left w:val="single" w:color="2E75B6" w:sz="0" w:space="0"/>
            <w:bottom w:val="single" w:color="2E75B6" w:sz="0" w:space="0"/>
            <w:right w:val="single" w:color="2E75B6" w:sz="0"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2E75B6" w:sz="0" w:space="0"/>
              <w:left w:val="single" w:color="2E75B6" w:sz="0" w:space="0"/>
              <w:bottom w:val="single" w:color="2E75B6" w:sz="0" w:space="0"/>
              <w:right w:val="single" w:color="2E75B6" w:sz="0" w:space="0"/>
            </w:tcBorders>
            <w:shd w:val="clear" w:color="auto" w:fill="1B3A5C"/>
            <w:tcMar>
              <w:top w:w="80" w:type="dxa"/>
              <w:left w:w="120" w:type="dxa"/>
              <w:bottom w:w="80" w:type="dxa"/>
              <w:right w:w="120" w:type="dxa"/>
            </w:tcMar>
          </w:tcPr>
          <w:p w14:paraId="7EC0E10C">
            <w:pPr>
              <w:spacing w:before="60" w:after="60" w:line="276" w:lineRule="auto"/>
              <w:jc w:val="left"/>
            </w:pPr>
            <w:r>
              <w:rPr>
                <w:rFonts w:ascii="Arial" w:hAnsi="Arial" w:eastAsia="Arial" w:cs="Arial"/>
                <w:b/>
                <w:bCs/>
                <w:i w:val="0"/>
                <w:iCs w:val="0"/>
                <w:color w:val="A8C4DE"/>
                <w:sz w:val="18"/>
                <w:szCs w:val="18"/>
              </w:rPr>
              <w:t>Classification</w:t>
            </w:r>
          </w:p>
        </w:tc>
        <w:tc>
          <w:tcPr>
            <w:tcW w:w="2880" w:type="dxa"/>
            <w:tcBorders>
              <w:top w:val="single" w:color="2E75B6" w:sz="0" w:space="0"/>
              <w:left w:val="single" w:color="2E75B6" w:sz="0" w:space="0"/>
              <w:bottom w:val="single" w:color="2E75B6" w:sz="0" w:space="0"/>
              <w:right w:val="single" w:color="2E75B6" w:sz="0" w:space="0"/>
            </w:tcBorders>
            <w:shd w:val="clear" w:color="auto" w:fill="0D1B2A"/>
            <w:tcMar>
              <w:top w:w="80" w:type="dxa"/>
              <w:left w:w="120" w:type="dxa"/>
              <w:bottom w:w="80" w:type="dxa"/>
              <w:right w:w="120" w:type="dxa"/>
            </w:tcMar>
          </w:tcPr>
          <w:p w14:paraId="7E5D81B8">
            <w:pPr>
              <w:spacing w:before="60" w:after="60" w:line="276" w:lineRule="auto"/>
              <w:jc w:val="left"/>
            </w:pPr>
            <w:r>
              <w:rPr>
                <w:rFonts w:ascii="Arial" w:hAnsi="Arial" w:eastAsia="Arial" w:cs="Arial"/>
                <w:b w:val="0"/>
                <w:bCs w:val="0"/>
                <w:i w:val="0"/>
                <w:iCs w:val="0"/>
                <w:color w:val="FFFFFF"/>
                <w:sz w:val="18"/>
                <w:szCs w:val="18"/>
              </w:rPr>
              <w:t>CONFIDENTIAL — Internal Use Only</w:t>
            </w:r>
          </w:p>
        </w:tc>
      </w:tr>
      <w:tr w14:paraId="2E7200F5">
        <w:tblPrEx>
          <w:tblBorders>
            <w:top w:val="single" w:color="2E75B6" w:sz="0" w:space="0"/>
            <w:left w:val="single" w:color="2E75B6" w:sz="0" w:space="0"/>
            <w:bottom w:val="single" w:color="2E75B6" w:sz="0" w:space="0"/>
            <w:right w:val="single" w:color="2E75B6" w:sz="0"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2E75B6" w:sz="0" w:space="0"/>
              <w:left w:val="single" w:color="2E75B6" w:sz="0" w:space="0"/>
              <w:bottom w:val="single" w:color="2E75B6" w:sz="0" w:space="0"/>
              <w:right w:val="single" w:color="2E75B6" w:sz="0" w:space="0"/>
            </w:tcBorders>
            <w:shd w:val="clear" w:color="auto" w:fill="1B3A5C"/>
            <w:tcMar>
              <w:top w:w="80" w:type="dxa"/>
              <w:left w:w="120" w:type="dxa"/>
              <w:bottom w:w="80" w:type="dxa"/>
              <w:right w:w="120" w:type="dxa"/>
            </w:tcMar>
          </w:tcPr>
          <w:p w14:paraId="1D9ADB7A">
            <w:pPr>
              <w:spacing w:before="60" w:after="60" w:line="276" w:lineRule="auto"/>
              <w:jc w:val="left"/>
            </w:pPr>
            <w:r>
              <w:rPr>
                <w:rFonts w:ascii="Arial" w:hAnsi="Arial" w:eastAsia="Arial" w:cs="Arial"/>
                <w:b/>
                <w:bCs/>
                <w:i w:val="0"/>
                <w:iCs w:val="0"/>
                <w:color w:val="A8C4DE"/>
                <w:sz w:val="18"/>
                <w:szCs w:val="18"/>
              </w:rPr>
              <w:t>Date</w:t>
            </w:r>
          </w:p>
        </w:tc>
        <w:tc>
          <w:tcPr>
            <w:tcW w:w="2880" w:type="dxa"/>
            <w:tcBorders>
              <w:top w:val="single" w:color="2E75B6" w:sz="0" w:space="0"/>
              <w:left w:val="single" w:color="2E75B6" w:sz="0" w:space="0"/>
              <w:bottom w:val="single" w:color="2E75B6" w:sz="0" w:space="0"/>
              <w:right w:val="single" w:color="2E75B6" w:sz="0" w:space="0"/>
            </w:tcBorders>
            <w:shd w:val="clear" w:color="auto" w:fill="0D1B2A"/>
            <w:tcMar>
              <w:top w:w="80" w:type="dxa"/>
              <w:left w:w="120" w:type="dxa"/>
              <w:bottom w:w="80" w:type="dxa"/>
              <w:right w:w="120" w:type="dxa"/>
            </w:tcMar>
          </w:tcPr>
          <w:p w14:paraId="08345F13">
            <w:pPr>
              <w:spacing w:before="60" w:after="60" w:line="276" w:lineRule="auto"/>
              <w:jc w:val="left"/>
            </w:pPr>
            <w:r>
              <w:rPr>
                <w:rFonts w:ascii="Arial" w:hAnsi="Arial" w:eastAsia="Arial" w:cs="Arial"/>
                <w:b w:val="0"/>
                <w:bCs w:val="0"/>
                <w:i w:val="0"/>
                <w:iCs w:val="0"/>
                <w:color w:val="FFFFFF"/>
                <w:sz w:val="18"/>
                <w:szCs w:val="18"/>
              </w:rPr>
              <w:t>2026</w:t>
            </w:r>
          </w:p>
        </w:tc>
      </w:tr>
    </w:tbl>
    <w:p w14:paraId="26B76710">
      <w:pPr>
        <w:shd w:val="clear" w:fill="0D1B2A"/>
        <w:spacing w:before="600" w:after="0"/>
        <w:jc w:val="center"/>
      </w:pPr>
      <w:r>
        <w:rPr>
          <w:rFonts w:ascii="Arial" w:hAnsi="Arial" w:eastAsia="Arial" w:cs="Arial"/>
          <w:b w:val="0"/>
          <w:bCs w:val="0"/>
          <w:i w:val="0"/>
          <w:iCs w:val="0"/>
          <w:color w:val="A8C4DE"/>
          <w:sz w:val="18"/>
          <w:szCs w:val="18"/>
        </w:rPr>
        <w:t>Prepared by: Principal Architect · Staff Engineer · CTO Office</w:t>
      </w:r>
    </w:p>
    <w:p w14:paraId="69635993">
      <w:r>
        <w:br w:type="page"/>
      </w:r>
    </w:p>
    <w:p w14:paraId="62F696C2">
      <w:pPr>
        <w:spacing w:before="240" w:after="240"/>
      </w:pPr>
      <w:r>
        <w:rPr>
          <w:rFonts w:ascii="Arial" w:hAnsi="Arial" w:eastAsia="Arial" w:cs="Arial"/>
          <w:b/>
          <w:bCs/>
          <w:color w:val="0D1B2A"/>
          <w:sz w:val="32"/>
          <w:szCs w:val="32"/>
        </w:rPr>
        <w:t>Table of Contents</w:t>
      </w:r>
    </w:p>
    <w:sdt>
      <w:sdtPr>
        <w:alias w:val="Table of Contents"/>
        <w:id w:val="147469337"/>
      </w:sdtPr>
      <w:sdtContent>
        <w:p w14:paraId="5D86F331">
          <w:r>
            <w:fldChar w:fldCharType="begin"/>
          </w:r>
          <w:r>
            <w:instrText xml:space="preserve">TOC \h \o "1-3" \t "Heading1,1,Heading2,2,Heading3,3"</w:instrText>
          </w:r>
          <w:r>
            <w:fldChar w:fldCharType="separate"/>
          </w:r>
        </w:p>
        <w:p w14:paraId="7EB44A92">
          <w:r>
            <w:fldChar w:fldCharType="end"/>
          </w:r>
        </w:p>
      </w:sdtContent>
    </w:sdt>
    <w:p w14:paraId="2B9644F1">
      <w:r>
        <w:br w:type="page"/>
      </w:r>
    </w:p>
    <w:p w14:paraId="32AC7F7D">
      <w:pPr>
        <w:pStyle w:val="2"/>
        <w:pBdr>
          <w:bottom w:val="single" w:color="2E75B6" w:sz="6" w:space="4"/>
        </w:pBdr>
        <w:spacing w:before="360" w:after="180"/>
      </w:pPr>
      <w:r>
        <w:rPr>
          <w:rFonts w:ascii="Arial" w:hAnsi="Arial" w:eastAsia="Arial" w:cs="Arial"/>
          <w:b/>
          <w:bCs/>
          <w:color w:val="0D1B2A"/>
          <w:sz w:val="32"/>
          <w:szCs w:val="32"/>
        </w:rPr>
        <w:t>1. Introduction</w:t>
      </w:r>
    </w:p>
    <w:p w14:paraId="3C8FAE67">
      <w:pPr>
        <w:spacing w:before="60" w:after="60" w:line="276" w:lineRule="auto"/>
        <w:jc w:val="left"/>
      </w:pPr>
      <w:r>
        <w:rPr>
          <w:rFonts w:ascii="Arial" w:hAnsi="Arial" w:eastAsia="Arial" w:cs="Arial"/>
          <w:b w:val="0"/>
          <w:bCs w:val="0"/>
          <w:i w:val="0"/>
          <w:iCs w:val="0"/>
          <w:color w:val="1A1A2E"/>
          <w:sz w:val="22"/>
          <w:szCs w:val="22"/>
        </w:rPr>
        <w:t>This document defines the complete product roadmap for Bench Sales v1.0 through v3.0. It covers the 12-week MVP build plan with week-by-week task breakdowns, post-MVP phase definitions, future expansion features, per-phase KPIs and success metrics, and the engineering team structure required to execute the roadmap. This document is authoritative for sprint planning, hiring decisions, investor reporting, and go-to-market sequencing.</w:t>
      </w:r>
    </w:p>
    <w:p w14:paraId="33D33241">
      <w:pPr>
        <w:spacing w:before="80" w:after="0"/>
      </w:pPr>
    </w:p>
    <w:p w14:paraId="6185AF4D">
      <w:pPr>
        <w:pBdr>
          <w:left w:val="single" w:color="2E75B6" w:sz="18" w:space="12"/>
        </w:pBdr>
        <w:shd w:val="clear" w:fill="E8F0F7"/>
        <w:spacing w:before="120" w:after="120"/>
        <w:ind w:left="360"/>
      </w:pPr>
      <w:r>
        <w:rPr>
          <w:rFonts w:ascii="Arial" w:hAnsi="Arial" w:eastAsia="Arial" w:cs="Arial"/>
          <w:b w:val="0"/>
          <w:bCs w:val="0"/>
          <w:i w:val="0"/>
          <w:iCs w:val="0"/>
          <w:color w:val="1A1A2E"/>
          <w:sz w:val="20"/>
          <w:szCs w:val="20"/>
        </w:rPr>
        <w:t>This roadmap is calibrated for a lean founding team of 3–5 engineers executing MVP in 12 weeks. Each phase gate has explicit pass/fail criteria. No feature from a future phase is permitted to block a current phase deliverable.</w:t>
      </w:r>
    </w:p>
    <w:p w14:paraId="6FC9946A">
      <w:pPr>
        <w:spacing w:before="80" w:after="0"/>
      </w:pPr>
    </w:p>
    <w:p w14:paraId="63E9CA3E">
      <w:pPr>
        <w:pStyle w:val="3"/>
        <w:spacing w:before="280" w:after="120"/>
      </w:pPr>
      <w:r>
        <w:rPr>
          <w:rFonts w:ascii="Arial" w:hAnsi="Arial" w:eastAsia="Arial" w:cs="Arial"/>
          <w:b/>
          <w:bCs/>
          <w:color w:val="1B3A5C"/>
          <w:sz w:val="26"/>
          <w:szCs w:val="26"/>
        </w:rPr>
        <w:t>1.1 Roadmap Philosophy</w:t>
      </w:r>
    </w:p>
    <w:p w14:paraId="2556A9E1">
      <w:pPr>
        <w:spacing w:before="60" w:after="60" w:line="276" w:lineRule="auto"/>
        <w:jc w:val="left"/>
      </w:pPr>
      <w:r>
        <w:rPr>
          <w:rFonts w:ascii="Arial" w:hAnsi="Arial" w:eastAsia="Arial" w:cs="Arial"/>
          <w:b w:val="0"/>
          <w:bCs w:val="0"/>
          <w:i w:val="0"/>
          <w:iCs w:val="0"/>
          <w:color w:val="1A1A2E"/>
          <w:sz w:val="22"/>
          <w:szCs w:val="22"/>
        </w:rPr>
        <w:t>Bench Sales is built on a ship-fast, measure-hard, iterate-ruthlessly philosophy. The MVP is intentionally scoped to the smallest surface area that proves the core value proposition — daily automated job applications that result in real interview callbacks. Every post-MVP feature is justified by data from the MVP cohort, not assumption.</w:t>
      </w:r>
    </w:p>
    <w:p w14:paraId="152047E4">
      <w:pPr>
        <w:spacing w:before="80" w:after="0"/>
      </w:pPr>
    </w:p>
    <w:p w14:paraId="5C898E9E">
      <w:pPr>
        <w:pStyle w:val="3"/>
        <w:spacing w:before="280" w:after="120"/>
      </w:pPr>
      <w:r>
        <w:rPr>
          <w:rFonts w:ascii="Arial" w:hAnsi="Arial" w:eastAsia="Arial" w:cs="Arial"/>
          <w:b/>
          <w:bCs/>
          <w:color w:val="1B3A5C"/>
          <w:sz w:val="26"/>
          <w:szCs w:val="26"/>
        </w:rPr>
        <w:t>1.2 Version History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1560"/>
        <w:gridCol w:w="2520"/>
        <w:gridCol w:w="3720"/>
      </w:tblGrid>
      <w:tr w14:paraId="4371A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389DC763">
            <w:pPr>
              <w:spacing w:before="60" w:after="60" w:line="276" w:lineRule="auto"/>
              <w:jc w:val="left"/>
            </w:pPr>
            <w:r>
              <w:rPr>
                <w:rFonts w:ascii="Arial" w:hAnsi="Arial" w:eastAsia="Arial" w:cs="Arial"/>
                <w:b/>
                <w:bCs/>
                <w:i w:val="0"/>
                <w:iCs w:val="0"/>
                <w:color w:val="FFFFFF"/>
                <w:sz w:val="19"/>
                <w:szCs w:val="19"/>
              </w:rPr>
              <w:t>Version</w:t>
            </w:r>
          </w:p>
        </w:tc>
        <w:tc>
          <w:tcPr>
            <w:tcW w:w="15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3A82C6AE">
            <w:pPr>
              <w:spacing w:before="60" w:after="60" w:line="276" w:lineRule="auto"/>
              <w:jc w:val="left"/>
            </w:pPr>
            <w:r>
              <w:rPr>
                <w:rFonts w:ascii="Arial" w:hAnsi="Arial" w:eastAsia="Arial" w:cs="Arial"/>
                <w:b/>
                <w:bCs/>
                <w:i w:val="0"/>
                <w:iCs w:val="0"/>
                <w:color w:val="FFFFFF"/>
                <w:sz w:val="19"/>
                <w:szCs w:val="19"/>
              </w:rPr>
              <w:t>Date</w:t>
            </w:r>
          </w:p>
        </w:tc>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616501A6">
            <w:pPr>
              <w:spacing w:before="60" w:after="60" w:line="276" w:lineRule="auto"/>
              <w:jc w:val="left"/>
            </w:pPr>
            <w:r>
              <w:rPr>
                <w:rFonts w:ascii="Arial" w:hAnsi="Arial" w:eastAsia="Arial" w:cs="Arial"/>
                <w:b/>
                <w:bCs/>
                <w:i w:val="0"/>
                <w:iCs w:val="0"/>
                <w:color w:val="FFFFFF"/>
                <w:sz w:val="19"/>
                <w:szCs w:val="19"/>
              </w:rPr>
              <w:t>Author</w:t>
            </w:r>
          </w:p>
        </w:tc>
        <w:tc>
          <w:tcPr>
            <w:tcW w:w="37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32877FEB">
            <w:pPr>
              <w:spacing w:before="60" w:after="60" w:line="276" w:lineRule="auto"/>
              <w:jc w:val="left"/>
            </w:pPr>
            <w:r>
              <w:rPr>
                <w:rFonts w:ascii="Arial" w:hAnsi="Arial" w:eastAsia="Arial" w:cs="Arial"/>
                <w:b/>
                <w:bCs/>
                <w:i w:val="0"/>
                <w:iCs w:val="0"/>
                <w:color w:val="FFFFFF"/>
                <w:sz w:val="19"/>
                <w:szCs w:val="19"/>
              </w:rPr>
              <w:t>Changes</w:t>
            </w:r>
          </w:p>
        </w:tc>
      </w:tr>
      <w:tr w14:paraId="7EB94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B6C4992">
            <w:pPr>
              <w:spacing w:before="60" w:after="60" w:line="276" w:lineRule="auto"/>
              <w:jc w:val="left"/>
            </w:pPr>
            <w:r>
              <w:rPr>
                <w:rFonts w:ascii="Arial" w:hAnsi="Arial" w:eastAsia="Arial" w:cs="Arial"/>
                <w:b w:val="0"/>
                <w:bCs w:val="0"/>
                <w:i w:val="0"/>
                <w:iCs w:val="0"/>
                <w:color w:val="1A1A2E"/>
                <w:sz w:val="19"/>
                <w:szCs w:val="19"/>
              </w:rPr>
              <w:t>v0.1</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8DF4718">
            <w:pPr>
              <w:spacing w:before="60" w:after="60" w:line="276" w:lineRule="auto"/>
              <w:jc w:val="left"/>
            </w:pPr>
            <w:r>
              <w:rPr>
                <w:rFonts w:hint="default" w:cs="Arial"/>
                <w:b w:val="0"/>
                <w:bCs w:val="0"/>
                <w:i w:val="0"/>
                <w:iCs w:val="0"/>
                <w:color w:val="1A1A2E"/>
                <w:sz w:val="19"/>
                <w:szCs w:val="19"/>
                <w:lang w:val="en-US"/>
              </w:rPr>
              <w:t>Apr</w:t>
            </w:r>
            <w:r>
              <w:rPr>
                <w:rFonts w:ascii="Arial" w:hAnsi="Arial" w:eastAsia="Arial" w:cs="Arial"/>
                <w:b w:val="0"/>
                <w:bCs w:val="0"/>
                <w:i w:val="0"/>
                <w:iCs w:val="0"/>
                <w:color w:val="1A1A2E"/>
                <w:sz w:val="19"/>
                <w:szCs w:val="19"/>
              </w:rPr>
              <w:t xml:space="preserve"> 2026</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330BFE7">
            <w:pPr>
              <w:spacing w:before="60" w:after="60" w:line="276" w:lineRule="auto"/>
              <w:jc w:val="left"/>
            </w:pPr>
            <w:r>
              <w:rPr>
                <w:rFonts w:ascii="Arial" w:hAnsi="Arial" w:eastAsia="Arial" w:cs="Arial"/>
                <w:b w:val="0"/>
                <w:bCs w:val="0"/>
                <w:i w:val="0"/>
                <w:iCs w:val="0"/>
                <w:color w:val="1A1A2E"/>
                <w:sz w:val="19"/>
                <w:szCs w:val="19"/>
              </w:rPr>
              <w:t>CTO Office</w:t>
            </w:r>
          </w:p>
        </w:tc>
        <w:tc>
          <w:tcPr>
            <w:tcW w:w="3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7975A0D">
            <w:pPr>
              <w:spacing w:before="60" w:after="60" w:line="276" w:lineRule="auto"/>
              <w:jc w:val="left"/>
            </w:pPr>
            <w:r>
              <w:rPr>
                <w:rFonts w:ascii="Arial" w:hAnsi="Arial" w:eastAsia="Arial" w:cs="Arial"/>
                <w:b w:val="0"/>
                <w:bCs w:val="0"/>
                <w:i w:val="0"/>
                <w:iCs w:val="0"/>
                <w:color w:val="1A1A2E"/>
                <w:sz w:val="19"/>
                <w:szCs w:val="19"/>
              </w:rPr>
              <w:t>Initial roadmap draft — pre-seed planning</w:t>
            </w:r>
          </w:p>
        </w:tc>
      </w:tr>
      <w:tr w14:paraId="4414D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723703D">
            <w:pPr>
              <w:spacing w:before="60" w:after="60" w:line="276" w:lineRule="auto"/>
              <w:jc w:val="left"/>
            </w:pPr>
            <w:r>
              <w:rPr>
                <w:rFonts w:ascii="Arial" w:hAnsi="Arial" w:eastAsia="Arial" w:cs="Arial"/>
                <w:b w:val="0"/>
                <w:bCs w:val="0"/>
                <w:i w:val="0"/>
                <w:iCs w:val="0"/>
                <w:color w:val="1A1A2E"/>
                <w:sz w:val="19"/>
                <w:szCs w:val="19"/>
              </w:rPr>
              <w:t>v0.5</w:t>
            </w:r>
          </w:p>
        </w:tc>
        <w:tc>
          <w:tcPr>
            <w:tcW w:w="15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454D277">
            <w:pPr>
              <w:spacing w:before="60" w:after="60" w:line="276" w:lineRule="auto"/>
              <w:jc w:val="left"/>
            </w:pPr>
            <w:r>
              <w:rPr>
                <w:rFonts w:hint="default" w:cs="Arial"/>
                <w:b w:val="0"/>
                <w:bCs w:val="0"/>
                <w:i w:val="0"/>
                <w:iCs w:val="0"/>
                <w:color w:val="1A1A2E"/>
                <w:sz w:val="19"/>
                <w:szCs w:val="19"/>
                <w:lang w:val="en-US"/>
              </w:rPr>
              <w:t>May</w:t>
            </w:r>
            <w:r>
              <w:rPr>
                <w:rFonts w:ascii="Arial" w:hAnsi="Arial" w:eastAsia="Arial" w:cs="Arial"/>
                <w:b w:val="0"/>
                <w:bCs w:val="0"/>
                <w:i w:val="0"/>
                <w:iCs w:val="0"/>
                <w:color w:val="1A1A2E"/>
                <w:sz w:val="19"/>
                <w:szCs w:val="19"/>
              </w:rPr>
              <w:t xml:space="preserve"> 2026</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8520629">
            <w:pPr>
              <w:spacing w:before="60" w:after="60" w:line="276" w:lineRule="auto"/>
              <w:jc w:val="left"/>
            </w:pPr>
            <w:r>
              <w:rPr>
                <w:rFonts w:ascii="Arial" w:hAnsi="Arial" w:eastAsia="Arial" w:cs="Arial"/>
                <w:b w:val="0"/>
                <w:bCs w:val="0"/>
                <w:i w:val="0"/>
                <w:iCs w:val="0"/>
                <w:color w:val="1A1A2E"/>
                <w:sz w:val="19"/>
                <w:szCs w:val="19"/>
              </w:rPr>
              <w:t>Principal Architect</w:t>
            </w:r>
          </w:p>
        </w:tc>
        <w:tc>
          <w:tcPr>
            <w:tcW w:w="3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C3358B9">
            <w:pPr>
              <w:spacing w:before="60" w:after="60" w:line="276" w:lineRule="auto"/>
              <w:jc w:val="left"/>
            </w:pPr>
            <w:r>
              <w:rPr>
                <w:rFonts w:ascii="Arial" w:hAnsi="Arial" w:eastAsia="Arial" w:cs="Arial"/>
                <w:b w:val="0"/>
                <w:bCs w:val="0"/>
                <w:i w:val="0"/>
                <w:iCs w:val="0"/>
                <w:color w:val="1A1A2E"/>
                <w:sz w:val="19"/>
                <w:szCs w:val="19"/>
              </w:rPr>
              <w:t>Architecture alignment + timeline revision</w:t>
            </w:r>
          </w:p>
        </w:tc>
      </w:tr>
      <w:tr w14:paraId="36665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CC565C9">
            <w:pPr>
              <w:spacing w:before="60" w:after="60" w:line="276" w:lineRule="auto"/>
              <w:jc w:val="left"/>
            </w:pPr>
            <w:r>
              <w:rPr>
                <w:rFonts w:ascii="Arial" w:hAnsi="Arial" w:eastAsia="Arial" w:cs="Arial"/>
                <w:b w:val="0"/>
                <w:bCs w:val="0"/>
                <w:i w:val="0"/>
                <w:iCs w:val="0"/>
                <w:color w:val="1A1A2E"/>
                <w:sz w:val="19"/>
                <w:szCs w:val="19"/>
              </w:rPr>
              <w:t>v1.0</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02FF233">
            <w:pPr>
              <w:spacing w:before="60" w:after="60" w:line="276" w:lineRule="auto"/>
              <w:jc w:val="left"/>
            </w:pPr>
            <w:r>
              <w:rPr>
                <w:rFonts w:hint="default" w:cs="Arial"/>
                <w:b w:val="0"/>
                <w:bCs w:val="0"/>
                <w:i w:val="0"/>
                <w:iCs w:val="0"/>
                <w:color w:val="1A1A2E"/>
                <w:sz w:val="19"/>
                <w:szCs w:val="19"/>
                <w:lang w:val="en-US"/>
              </w:rPr>
              <w:t>Jun</w:t>
            </w:r>
            <w:bookmarkStart w:id="0" w:name="_GoBack"/>
            <w:bookmarkEnd w:id="0"/>
            <w:r>
              <w:rPr>
                <w:rFonts w:ascii="Arial" w:hAnsi="Arial" w:eastAsia="Arial" w:cs="Arial"/>
                <w:b w:val="0"/>
                <w:bCs w:val="0"/>
                <w:i w:val="0"/>
                <w:iCs w:val="0"/>
                <w:color w:val="1A1A2E"/>
                <w:sz w:val="19"/>
                <w:szCs w:val="19"/>
              </w:rPr>
              <w:t xml:space="preserve"> 2026</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01BDEE1">
            <w:pPr>
              <w:spacing w:before="60" w:after="60" w:line="276" w:lineRule="auto"/>
              <w:jc w:val="left"/>
            </w:pPr>
            <w:r>
              <w:rPr>
                <w:rFonts w:ascii="Arial" w:hAnsi="Arial" w:eastAsia="Arial" w:cs="Arial"/>
                <w:b w:val="0"/>
                <w:bCs w:val="0"/>
                <w:i w:val="0"/>
                <w:iCs w:val="0"/>
                <w:color w:val="1A1A2E"/>
                <w:sz w:val="19"/>
                <w:szCs w:val="19"/>
              </w:rPr>
              <w:t>CTO + Product</w:t>
            </w:r>
          </w:p>
        </w:tc>
        <w:tc>
          <w:tcPr>
            <w:tcW w:w="3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85E4B9A">
            <w:pPr>
              <w:spacing w:before="60" w:after="60" w:line="276" w:lineRule="auto"/>
              <w:jc w:val="left"/>
            </w:pPr>
            <w:r>
              <w:rPr>
                <w:rFonts w:ascii="Arial" w:hAnsi="Arial" w:eastAsia="Arial" w:cs="Arial"/>
                <w:b w:val="0"/>
                <w:bCs w:val="0"/>
                <w:i w:val="0"/>
                <w:iCs w:val="0"/>
                <w:color w:val="1A1A2E"/>
                <w:sz w:val="19"/>
                <w:szCs w:val="19"/>
              </w:rPr>
              <w:t>Final MVP roadmap with KPIs and team plan</w:t>
            </w:r>
          </w:p>
        </w:tc>
      </w:tr>
    </w:tbl>
    <w:p w14:paraId="2E6AAAC4">
      <w:r>
        <w:br w:type="page"/>
      </w:r>
    </w:p>
    <w:p w14:paraId="621A87B8">
      <w:pPr>
        <w:pStyle w:val="2"/>
        <w:pBdr>
          <w:bottom w:val="single" w:color="2E75B6" w:sz="6" w:space="4"/>
        </w:pBdr>
        <w:spacing w:before="360" w:after="180"/>
      </w:pPr>
      <w:r>
        <w:rPr>
          <w:rFonts w:ascii="Arial" w:hAnsi="Arial" w:eastAsia="Arial" w:cs="Arial"/>
          <w:b/>
          <w:bCs/>
          <w:color w:val="0D1B2A"/>
          <w:sz w:val="32"/>
          <w:szCs w:val="32"/>
        </w:rPr>
        <w:t>2. MVP Feature List</w:t>
      </w:r>
    </w:p>
    <w:p w14:paraId="7F0EC86E">
      <w:pPr>
        <w:spacing w:before="60" w:after="60" w:line="276" w:lineRule="auto"/>
        <w:jc w:val="left"/>
      </w:pPr>
      <w:r>
        <w:rPr>
          <w:rFonts w:ascii="Arial" w:hAnsi="Arial" w:eastAsia="Arial" w:cs="Arial"/>
          <w:b w:val="0"/>
          <w:bCs w:val="0"/>
          <w:i w:val="0"/>
          <w:iCs w:val="0"/>
          <w:color w:val="1A1A2E"/>
          <w:sz w:val="22"/>
          <w:szCs w:val="22"/>
        </w:rPr>
        <w:t>The MVP comprises 17 production-grade features across mobile app, web panels, automation engine, and backend. All features are tagged with delivery week and priority. Critical features are hard blockers for MVP launch; High features are required for production readiness but do not block initial cohort onboarding.</w:t>
      </w:r>
    </w:p>
    <w:p w14:paraId="7267C115">
      <w:pPr>
        <w:spacing w:before="80" w:after="0"/>
      </w:pPr>
    </w:p>
    <w:p w14:paraId="12DB2F8B">
      <w:pPr>
        <w:pBdr>
          <w:left w:val="single" w:color="2E75B6" w:sz="18" w:space="12"/>
        </w:pBdr>
        <w:shd w:val="clear" w:fill="E8F0F7"/>
        <w:spacing w:before="120" w:after="120"/>
        <w:ind w:left="360"/>
      </w:pPr>
      <w:r>
        <w:rPr>
          <w:rFonts w:ascii="Arial" w:hAnsi="Arial" w:eastAsia="Arial" w:cs="Arial"/>
          <w:b w:val="0"/>
          <w:bCs w:val="0"/>
          <w:i w:val="0"/>
          <w:iCs w:val="0"/>
          <w:color w:val="1A1A2E"/>
          <w:sz w:val="20"/>
          <w:szCs w:val="20"/>
        </w:rPr>
        <w:t>MVP Launch Criterion: All Critical features (F-001 through F-016) must pass QA. At least 3 real users must complete onboarding and receive automated applications before public launch is approved by CTO.</w:t>
      </w:r>
    </w:p>
    <w:p w14:paraId="3BCA3690">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1800"/>
        <w:gridCol w:w="4200"/>
        <w:gridCol w:w="1320"/>
        <w:gridCol w:w="1320"/>
      </w:tblGrid>
      <w:tr w14:paraId="311B3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16E1C553">
            <w:pPr>
              <w:spacing w:before="60" w:after="60" w:line="276" w:lineRule="auto"/>
              <w:jc w:val="left"/>
            </w:pPr>
            <w:r>
              <w:rPr>
                <w:rFonts w:ascii="Arial" w:hAnsi="Arial" w:eastAsia="Arial" w:cs="Arial"/>
                <w:b/>
                <w:bCs/>
                <w:i w:val="0"/>
                <w:iCs w:val="0"/>
                <w:color w:val="FFFFFF"/>
                <w:sz w:val="19"/>
                <w:szCs w:val="19"/>
              </w:rPr>
              <w:t>ID</w:t>
            </w:r>
          </w:p>
        </w:tc>
        <w:tc>
          <w:tcPr>
            <w:tcW w:w="180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5FB9DAFD">
            <w:pPr>
              <w:spacing w:before="60" w:after="60" w:line="276" w:lineRule="auto"/>
              <w:jc w:val="left"/>
            </w:pPr>
            <w:r>
              <w:rPr>
                <w:rFonts w:ascii="Arial" w:hAnsi="Arial" w:eastAsia="Arial" w:cs="Arial"/>
                <w:b/>
                <w:bCs/>
                <w:i w:val="0"/>
                <w:iCs w:val="0"/>
                <w:color w:val="FFFFFF"/>
                <w:sz w:val="19"/>
                <w:szCs w:val="19"/>
              </w:rPr>
              <w:t>Feature</w:t>
            </w:r>
          </w:p>
        </w:tc>
        <w:tc>
          <w:tcPr>
            <w:tcW w:w="420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0C5F2A8">
            <w:pPr>
              <w:spacing w:before="60" w:after="60" w:line="276" w:lineRule="auto"/>
              <w:jc w:val="left"/>
            </w:pPr>
            <w:r>
              <w:rPr>
                <w:rFonts w:ascii="Arial" w:hAnsi="Arial" w:eastAsia="Arial" w:cs="Arial"/>
                <w:b/>
                <w:bCs/>
                <w:i w:val="0"/>
                <w:iCs w:val="0"/>
                <w:color w:val="FFFFFF"/>
                <w:sz w:val="19"/>
                <w:szCs w:val="19"/>
              </w:rPr>
              <w:t>Description</w:t>
            </w:r>
          </w:p>
        </w:tc>
        <w:tc>
          <w:tcPr>
            <w:tcW w:w="13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69040F63">
            <w:pPr>
              <w:spacing w:before="60" w:after="60" w:line="276" w:lineRule="auto"/>
              <w:jc w:val="left"/>
            </w:pPr>
            <w:r>
              <w:rPr>
                <w:rFonts w:ascii="Arial" w:hAnsi="Arial" w:eastAsia="Arial" w:cs="Arial"/>
                <w:b/>
                <w:bCs/>
                <w:i w:val="0"/>
                <w:iCs w:val="0"/>
                <w:color w:val="FFFFFF"/>
                <w:sz w:val="19"/>
                <w:szCs w:val="19"/>
              </w:rPr>
              <w:t>Delivery</w:t>
            </w:r>
          </w:p>
        </w:tc>
        <w:tc>
          <w:tcPr>
            <w:tcW w:w="13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3F647E8F">
            <w:pPr>
              <w:spacing w:before="60" w:after="60" w:line="276" w:lineRule="auto"/>
              <w:jc w:val="left"/>
            </w:pPr>
            <w:r>
              <w:rPr>
                <w:rFonts w:ascii="Arial" w:hAnsi="Arial" w:eastAsia="Arial" w:cs="Arial"/>
                <w:b/>
                <w:bCs/>
                <w:i w:val="0"/>
                <w:iCs w:val="0"/>
                <w:color w:val="FFFFFF"/>
                <w:sz w:val="19"/>
                <w:szCs w:val="19"/>
              </w:rPr>
              <w:t>Priority</w:t>
            </w:r>
          </w:p>
        </w:tc>
      </w:tr>
      <w:tr w14:paraId="39EAA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05C61C8">
            <w:pPr>
              <w:spacing w:before="60" w:after="60" w:line="276" w:lineRule="auto"/>
              <w:jc w:val="left"/>
            </w:pPr>
            <w:r>
              <w:rPr>
                <w:rFonts w:ascii="Arial" w:hAnsi="Arial" w:eastAsia="Arial" w:cs="Arial"/>
                <w:b/>
                <w:bCs/>
                <w:i w:val="0"/>
                <w:iCs w:val="0"/>
                <w:color w:val="2E75B6"/>
                <w:sz w:val="19"/>
                <w:szCs w:val="19"/>
              </w:rPr>
              <w:t>F-001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64452FF">
            <w:pPr>
              <w:spacing w:before="60" w:after="60" w:line="276" w:lineRule="auto"/>
              <w:jc w:val="left"/>
            </w:pPr>
            <w:r>
              <w:rPr>
                <w:rFonts w:ascii="Arial" w:hAnsi="Arial" w:eastAsia="Arial" w:cs="Arial"/>
                <w:b/>
                <w:bCs/>
                <w:i w:val="0"/>
                <w:iCs w:val="0"/>
                <w:color w:val="1A1A2E"/>
                <w:sz w:val="19"/>
                <w:szCs w:val="19"/>
              </w:rPr>
              <w:t>User Registration &amp; Firebase Auth</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99D19EE">
            <w:pPr>
              <w:spacing w:before="60" w:after="60" w:line="276" w:lineRule="auto"/>
              <w:jc w:val="left"/>
            </w:pPr>
            <w:r>
              <w:rPr>
                <w:rFonts w:ascii="Arial" w:hAnsi="Arial" w:eastAsia="Arial" w:cs="Arial"/>
                <w:b w:val="0"/>
                <w:bCs w:val="0"/>
                <w:i w:val="0"/>
                <w:iCs w:val="0"/>
                <w:color w:val="1A1A2E"/>
                <w:sz w:val="19"/>
                <w:szCs w:val="19"/>
              </w:rPr>
              <w:t>Auth — Email/Password + Google OAuth via Firebase Auth. Profile creation wizard (name, skills, target roles, locations, salary range, experience level). Resume upload to Firebase Storage (PDF, max 5MB).</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5600865">
            <w:pPr>
              <w:spacing w:before="60" w:after="60" w:line="276" w:lineRule="auto"/>
              <w:jc w:val="left"/>
            </w:pPr>
            <w:r>
              <w:rPr>
                <w:rFonts w:ascii="Arial" w:hAnsi="Arial" w:eastAsia="Arial" w:cs="Arial"/>
                <w:b w:val="0"/>
                <w:bCs w:val="0"/>
                <w:i w:val="0"/>
                <w:iCs w:val="0"/>
                <w:color w:val="1A1A2E"/>
                <w:sz w:val="19"/>
                <w:szCs w:val="19"/>
              </w:rPr>
              <w:t>Week 1–2</w:t>
            </w:r>
          </w:p>
        </w:tc>
        <w:tc>
          <w:tcPr>
            <w:tcW w:w="1320" w:type="dxa"/>
            <w:tcBorders>
              <w:top w:val="single" w:color="CCCCCC" w:sz="0" w:space="0"/>
              <w:left w:val="single" w:color="CCCCCC" w:sz="0" w:space="0"/>
              <w:bottom w:val="single" w:color="CCCCCC" w:sz="0" w:space="0"/>
              <w:right w:val="single" w:color="CCCCCC" w:sz="0" w:space="0"/>
            </w:tcBorders>
            <w:shd w:val="clear" w:color="auto" w:fill="FEE2E2"/>
            <w:tcMar>
              <w:top w:w="80" w:type="dxa"/>
              <w:left w:w="120" w:type="dxa"/>
              <w:bottom w:w="80" w:type="dxa"/>
              <w:right w:w="120" w:type="dxa"/>
            </w:tcMar>
          </w:tcPr>
          <w:p w14:paraId="061F88F2">
            <w:pPr>
              <w:spacing w:before="0" w:after="0"/>
            </w:pPr>
            <w:r>
              <w:rPr>
                <w:rFonts w:ascii="Arial" w:hAnsi="Arial" w:eastAsia="Arial" w:cs="Arial"/>
                <w:b/>
                <w:bCs/>
                <w:color w:val="991B1B"/>
                <w:sz w:val="18"/>
                <w:szCs w:val="18"/>
              </w:rPr>
              <w:t>Critical</w:t>
            </w:r>
          </w:p>
        </w:tc>
      </w:tr>
      <w:tr w14:paraId="6F5C4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73FA351">
            <w:pPr>
              <w:spacing w:before="60" w:after="60" w:line="276" w:lineRule="auto"/>
              <w:jc w:val="left"/>
            </w:pPr>
            <w:r>
              <w:rPr>
                <w:rFonts w:ascii="Arial" w:hAnsi="Arial" w:eastAsia="Arial" w:cs="Arial"/>
                <w:b/>
                <w:bCs/>
                <w:i w:val="0"/>
                <w:iCs w:val="0"/>
                <w:color w:val="2E75B6"/>
                <w:sz w:val="19"/>
                <w:szCs w:val="19"/>
              </w:rPr>
              <w:t>F-002</w:t>
            </w:r>
          </w:p>
        </w:tc>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78741CE">
            <w:pPr>
              <w:spacing w:before="60" w:after="60" w:line="276" w:lineRule="auto"/>
              <w:jc w:val="left"/>
            </w:pPr>
            <w:r>
              <w:rPr>
                <w:rFonts w:ascii="Arial" w:hAnsi="Arial" w:eastAsia="Arial" w:cs="Arial"/>
                <w:b/>
                <w:bCs/>
                <w:i w:val="0"/>
                <w:iCs w:val="0"/>
                <w:color w:val="1A1A2E"/>
                <w:sz w:val="19"/>
                <w:szCs w:val="19"/>
              </w:rPr>
              <w:t>Resume Parsing Pipeline</w:t>
            </w:r>
          </w:p>
        </w:tc>
        <w:tc>
          <w:tcPr>
            <w:tcW w:w="4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E57F016">
            <w:pPr>
              <w:spacing w:before="60" w:after="60" w:line="276" w:lineRule="auto"/>
              <w:jc w:val="left"/>
            </w:pPr>
            <w:r>
              <w:rPr>
                <w:rFonts w:ascii="Arial" w:hAnsi="Arial" w:eastAsia="Arial" w:cs="Arial"/>
                <w:b w:val="0"/>
                <w:bCs w:val="0"/>
                <w:i w:val="0"/>
                <w:iCs w:val="0"/>
                <w:color w:val="1A1A2E"/>
                <w:sz w:val="19"/>
                <w:szCs w:val="19"/>
              </w:rPr>
              <w:t>Cloud Function triggers on Storage upload. Extracts text via pdf-parse. Calls GPT-4o-mini to extract structured fields: skills[], experience[], education[], summary. Writes parsed data to users/{uid}/resume Firestore document.</w:t>
            </w:r>
          </w:p>
        </w:tc>
        <w:tc>
          <w:tcPr>
            <w:tcW w:w="1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DD72E33">
            <w:pPr>
              <w:spacing w:before="60" w:after="60" w:line="276" w:lineRule="auto"/>
              <w:jc w:val="left"/>
            </w:pPr>
            <w:r>
              <w:rPr>
                <w:rFonts w:ascii="Arial" w:hAnsi="Arial" w:eastAsia="Arial" w:cs="Arial"/>
                <w:b w:val="0"/>
                <w:bCs w:val="0"/>
                <w:i w:val="0"/>
                <w:iCs w:val="0"/>
                <w:color w:val="1A1A2E"/>
                <w:sz w:val="19"/>
                <w:szCs w:val="19"/>
              </w:rPr>
              <w:t>Week 2–3</w:t>
            </w:r>
          </w:p>
        </w:tc>
        <w:tc>
          <w:tcPr>
            <w:tcW w:w="1320" w:type="dxa"/>
            <w:tcBorders>
              <w:top w:val="single" w:color="CCCCCC" w:sz="0" w:space="0"/>
              <w:left w:val="single" w:color="CCCCCC" w:sz="0" w:space="0"/>
              <w:bottom w:val="single" w:color="CCCCCC" w:sz="0" w:space="0"/>
              <w:right w:val="single" w:color="CCCCCC" w:sz="0" w:space="0"/>
            </w:tcBorders>
            <w:shd w:val="clear" w:color="auto" w:fill="FEE2E2"/>
            <w:tcMar>
              <w:top w:w="80" w:type="dxa"/>
              <w:left w:w="120" w:type="dxa"/>
              <w:bottom w:w="80" w:type="dxa"/>
              <w:right w:w="120" w:type="dxa"/>
            </w:tcMar>
          </w:tcPr>
          <w:p w14:paraId="7CCEC7A7">
            <w:pPr>
              <w:spacing w:before="0" w:after="0"/>
            </w:pPr>
            <w:r>
              <w:rPr>
                <w:rFonts w:ascii="Arial" w:hAnsi="Arial" w:eastAsia="Arial" w:cs="Arial"/>
                <w:b/>
                <w:bCs/>
                <w:color w:val="991B1B"/>
                <w:sz w:val="18"/>
                <w:szCs w:val="18"/>
              </w:rPr>
              <w:t>Critical</w:t>
            </w:r>
          </w:p>
        </w:tc>
      </w:tr>
      <w:tr w14:paraId="670A4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048321F">
            <w:pPr>
              <w:spacing w:before="60" w:after="60" w:line="276" w:lineRule="auto"/>
              <w:jc w:val="left"/>
            </w:pPr>
            <w:r>
              <w:rPr>
                <w:rFonts w:ascii="Arial" w:hAnsi="Arial" w:eastAsia="Arial" w:cs="Arial"/>
                <w:b/>
                <w:bCs/>
                <w:i w:val="0"/>
                <w:iCs w:val="0"/>
                <w:color w:val="2E75B6"/>
                <w:sz w:val="19"/>
                <w:szCs w:val="19"/>
              </w:rPr>
              <w:t>F-003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3759587">
            <w:pPr>
              <w:spacing w:before="60" w:after="60" w:line="276" w:lineRule="auto"/>
              <w:jc w:val="left"/>
            </w:pPr>
            <w:r>
              <w:rPr>
                <w:rFonts w:ascii="Arial" w:hAnsi="Arial" w:eastAsia="Arial" w:cs="Arial"/>
                <w:b/>
                <w:bCs/>
                <w:i w:val="0"/>
                <w:iCs w:val="0"/>
                <w:color w:val="1A1A2E"/>
                <w:sz w:val="19"/>
                <w:szCs w:val="19"/>
              </w:rPr>
              <w:t>Job Preference Configuration</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C757D87">
            <w:pPr>
              <w:spacing w:before="60" w:after="60" w:line="276" w:lineRule="auto"/>
              <w:jc w:val="left"/>
            </w:pPr>
            <w:r>
              <w:rPr>
                <w:rFonts w:ascii="Arial" w:hAnsi="Arial" w:eastAsia="Arial" w:cs="Arial"/>
                <w:b w:val="0"/>
                <w:bCs w:val="0"/>
                <w:i w:val="0"/>
                <w:iCs w:val="0"/>
                <w:color w:val="1A1A2E"/>
                <w:sz w:val="19"/>
                <w:szCs w:val="19"/>
              </w:rPr>
              <w:t>In-app form: target job titles (up to 5), preferred locations (up to 3), work mode (remote/hybrid/onsite), salary floor, blocked companies list. Stored in users/{uid}.preferences. Drives WF-004 scoring filters.</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F83ED5B">
            <w:pPr>
              <w:spacing w:before="60" w:after="60" w:line="276" w:lineRule="auto"/>
              <w:jc w:val="left"/>
            </w:pPr>
            <w:r>
              <w:rPr>
                <w:rFonts w:ascii="Arial" w:hAnsi="Arial" w:eastAsia="Arial" w:cs="Arial"/>
                <w:b w:val="0"/>
                <w:bCs w:val="0"/>
                <w:i w:val="0"/>
                <w:iCs w:val="0"/>
                <w:color w:val="1A1A2E"/>
                <w:sz w:val="19"/>
                <w:szCs w:val="19"/>
              </w:rPr>
              <w:t>Week 2</w:t>
            </w:r>
          </w:p>
        </w:tc>
        <w:tc>
          <w:tcPr>
            <w:tcW w:w="1320" w:type="dxa"/>
            <w:tcBorders>
              <w:top w:val="single" w:color="CCCCCC" w:sz="0" w:space="0"/>
              <w:left w:val="single" w:color="CCCCCC" w:sz="0" w:space="0"/>
              <w:bottom w:val="single" w:color="CCCCCC" w:sz="0" w:space="0"/>
              <w:right w:val="single" w:color="CCCCCC" w:sz="0" w:space="0"/>
            </w:tcBorders>
            <w:shd w:val="clear" w:color="auto" w:fill="FEE2E2"/>
            <w:tcMar>
              <w:top w:w="80" w:type="dxa"/>
              <w:left w:w="120" w:type="dxa"/>
              <w:bottom w:w="80" w:type="dxa"/>
              <w:right w:w="120" w:type="dxa"/>
            </w:tcMar>
          </w:tcPr>
          <w:p w14:paraId="45A80094">
            <w:pPr>
              <w:spacing w:before="0" w:after="0"/>
            </w:pPr>
            <w:r>
              <w:rPr>
                <w:rFonts w:ascii="Arial" w:hAnsi="Arial" w:eastAsia="Arial" w:cs="Arial"/>
                <w:b/>
                <w:bCs/>
                <w:color w:val="991B1B"/>
                <w:sz w:val="18"/>
                <w:szCs w:val="18"/>
              </w:rPr>
              <w:t>Critical</w:t>
            </w:r>
          </w:p>
        </w:tc>
      </w:tr>
      <w:tr w14:paraId="0446C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231F577">
            <w:pPr>
              <w:spacing w:before="60" w:after="60" w:line="276" w:lineRule="auto"/>
              <w:jc w:val="left"/>
            </w:pPr>
            <w:r>
              <w:rPr>
                <w:rFonts w:ascii="Arial" w:hAnsi="Arial" w:eastAsia="Arial" w:cs="Arial"/>
                <w:b/>
                <w:bCs/>
                <w:i w:val="0"/>
                <w:iCs w:val="0"/>
                <w:color w:val="2E75B6"/>
                <w:sz w:val="19"/>
                <w:szCs w:val="19"/>
              </w:rPr>
              <w:t>F-004</w:t>
            </w:r>
          </w:p>
        </w:tc>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7DC8DE9">
            <w:pPr>
              <w:spacing w:before="60" w:after="60" w:line="276" w:lineRule="auto"/>
              <w:jc w:val="left"/>
            </w:pPr>
            <w:r>
              <w:rPr>
                <w:rFonts w:ascii="Arial" w:hAnsi="Arial" w:eastAsia="Arial" w:cs="Arial"/>
                <w:b/>
                <w:bCs/>
                <w:i w:val="0"/>
                <w:iCs w:val="0"/>
                <w:color w:val="1A1A2E"/>
                <w:sz w:val="19"/>
                <w:szCs w:val="19"/>
              </w:rPr>
              <w:t>Daily Auto-Apply Engine (n8n)</w:t>
            </w:r>
          </w:p>
        </w:tc>
        <w:tc>
          <w:tcPr>
            <w:tcW w:w="4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A0209AC">
            <w:pPr>
              <w:spacing w:before="60" w:after="60" w:line="276" w:lineRule="auto"/>
              <w:jc w:val="left"/>
            </w:pPr>
            <w:r>
              <w:rPr>
                <w:rFonts w:ascii="Arial" w:hAnsi="Arial" w:eastAsia="Arial" w:cs="Arial"/>
                <w:b w:val="0"/>
                <w:bCs w:val="0"/>
                <w:i w:val="0"/>
                <w:iCs w:val="0"/>
                <w:color w:val="1A1A2E"/>
                <w:sz w:val="19"/>
                <w:szCs w:val="19"/>
              </w:rPr>
              <w:t>WF-001 through WF-006 operational: daily orchestrator, per-user pipeline, job fetcher (Adzuna + Dice RSS + Indeed), relevance scorer, AI tailor, apply executor. Target: 10–15 applications per active user per day.</w:t>
            </w:r>
          </w:p>
        </w:tc>
        <w:tc>
          <w:tcPr>
            <w:tcW w:w="1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5F62BB6">
            <w:pPr>
              <w:spacing w:before="60" w:after="60" w:line="276" w:lineRule="auto"/>
              <w:jc w:val="left"/>
            </w:pPr>
            <w:r>
              <w:rPr>
                <w:rFonts w:ascii="Arial" w:hAnsi="Arial" w:eastAsia="Arial" w:cs="Arial"/>
                <w:b w:val="0"/>
                <w:bCs w:val="0"/>
                <w:i w:val="0"/>
                <w:iCs w:val="0"/>
                <w:color w:val="1A1A2E"/>
                <w:sz w:val="19"/>
                <w:szCs w:val="19"/>
              </w:rPr>
              <w:t>Week 3–7</w:t>
            </w:r>
          </w:p>
        </w:tc>
        <w:tc>
          <w:tcPr>
            <w:tcW w:w="1320" w:type="dxa"/>
            <w:tcBorders>
              <w:top w:val="single" w:color="CCCCCC" w:sz="0" w:space="0"/>
              <w:left w:val="single" w:color="CCCCCC" w:sz="0" w:space="0"/>
              <w:bottom w:val="single" w:color="CCCCCC" w:sz="0" w:space="0"/>
              <w:right w:val="single" w:color="CCCCCC" w:sz="0" w:space="0"/>
            </w:tcBorders>
            <w:shd w:val="clear" w:color="auto" w:fill="FEE2E2"/>
            <w:tcMar>
              <w:top w:w="80" w:type="dxa"/>
              <w:left w:w="120" w:type="dxa"/>
              <w:bottom w:w="80" w:type="dxa"/>
              <w:right w:w="120" w:type="dxa"/>
            </w:tcMar>
          </w:tcPr>
          <w:p w14:paraId="2CC4C168">
            <w:pPr>
              <w:spacing w:before="0" w:after="0"/>
            </w:pPr>
            <w:r>
              <w:rPr>
                <w:rFonts w:ascii="Arial" w:hAnsi="Arial" w:eastAsia="Arial" w:cs="Arial"/>
                <w:b/>
                <w:bCs/>
                <w:color w:val="991B1B"/>
                <w:sz w:val="18"/>
                <w:szCs w:val="18"/>
              </w:rPr>
              <w:t>Critical</w:t>
            </w:r>
          </w:p>
        </w:tc>
      </w:tr>
      <w:tr w14:paraId="7EE60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C5707FC">
            <w:pPr>
              <w:spacing w:before="60" w:after="60" w:line="276" w:lineRule="auto"/>
              <w:jc w:val="left"/>
            </w:pPr>
            <w:r>
              <w:rPr>
                <w:rFonts w:ascii="Arial" w:hAnsi="Arial" w:eastAsia="Arial" w:cs="Arial"/>
                <w:b/>
                <w:bCs/>
                <w:i w:val="0"/>
                <w:iCs w:val="0"/>
                <w:color w:val="2E75B6"/>
                <w:sz w:val="19"/>
                <w:szCs w:val="19"/>
              </w:rPr>
              <w:t>F-005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6F97722">
            <w:pPr>
              <w:spacing w:before="60" w:after="60" w:line="276" w:lineRule="auto"/>
              <w:jc w:val="left"/>
            </w:pPr>
            <w:r>
              <w:rPr>
                <w:rFonts w:ascii="Arial" w:hAnsi="Arial" w:eastAsia="Arial" w:cs="Arial"/>
                <w:b/>
                <w:bCs/>
                <w:i w:val="0"/>
                <w:iCs w:val="0"/>
                <w:color w:val="1A1A2E"/>
                <w:sz w:val="19"/>
                <w:szCs w:val="19"/>
              </w:rPr>
              <w:t>Job Source Integrations</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0A38D0B">
            <w:pPr>
              <w:spacing w:before="60" w:after="60" w:line="276" w:lineRule="auto"/>
              <w:jc w:val="left"/>
            </w:pPr>
            <w:r>
              <w:rPr>
                <w:rFonts w:ascii="Arial" w:hAnsi="Arial" w:eastAsia="Arial" w:cs="Arial"/>
                <w:b w:val="0"/>
                <w:bCs w:val="0"/>
                <w:i w:val="0"/>
                <w:iCs w:val="0"/>
                <w:color w:val="1A1A2E"/>
                <w:sz w:val="19"/>
                <w:szCs w:val="19"/>
              </w:rPr>
              <w:t>Adzuna API (primary), Indeed Publisher API (secondary), Dice RSS feed (tertiary). Deduplication by (title+company+location) hash. Minimum 200 unique jobs/day per user cohort.</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751DF55">
            <w:pPr>
              <w:spacing w:before="60" w:after="60" w:line="276" w:lineRule="auto"/>
              <w:jc w:val="left"/>
            </w:pPr>
            <w:r>
              <w:rPr>
                <w:rFonts w:ascii="Arial" w:hAnsi="Arial" w:eastAsia="Arial" w:cs="Arial"/>
                <w:b w:val="0"/>
                <w:bCs w:val="0"/>
                <w:i w:val="0"/>
                <w:iCs w:val="0"/>
                <w:color w:val="1A1A2E"/>
                <w:sz w:val="19"/>
                <w:szCs w:val="19"/>
              </w:rPr>
              <w:t>Week 3–4</w:t>
            </w:r>
          </w:p>
        </w:tc>
        <w:tc>
          <w:tcPr>
            <w:tcW w:w="1320" w:type="dxa"/>
            <w:tcBorders>
              <w:top w:val="single" w:color="CCCCCC" w:sz="0" w:space="0"/>
              <w:left w:val="single" w:color="CCCCCC" w:sz="0" w:space="0"/>
              <w:bottom w:val="single" w:color="CCCCCC" w:sz="0" w:space="0"/>
              <w:right w:val="single" w:color="CCCCCC" w:sz="0" w:space="0"/>
            </w:tcBorders>
            <w:shd w:val="clear" w:color="auto" w:fill="FEE2E2"/>
            <w:tcMar>
              <w:top w:w="80" w:type="dxa"/>
              <w:left w:w="120" w:type="dxa"/>
              <w:bottom w:w="80" w:type="dxa"/>
              <w:right w:w="120" w:type="dxa"/>
            </w:tcMar>
          </w:tcPr>
          <w:p w14:paraId="3E4848F6">
            <w:pPr>
              <w:spacing w:before="0" w:after="0"/>
            </w:pPr>
            <w:r>
              <w:rPr>
                <w:rFonts w:ascii="Arial" w:hAnsi="Arial" w:eastAsia="Arial" w:cs="Arial"/>
                <w:b/>
                <w:bCs/>
                <w:color w:val="991B1B"/>
                <w:sz w:val="18"/>
                <w:szCs w:val="18"/>
              </w:rPr>
              <w:t>Critical</w:t>
            </w:r>
          </w:p>
        </w:tc>
      </w:tr>
      <w:tr w14:paraId="54F34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A76524D">
            <w:pPr>
              <w:spacing w:before="60" w:after="60" w:line="276" w:lineRule="auto"/>
              <w:jc w:val="left"/>
            </w:pPr>
            <w:r>
              <w:rPr>
                <w:rFonts w:ascii="Arial" w:hAnsi="Arial" w:eastAsia="Arial" w:cs="Arial"/>
                <w:b/>
                <w:bCs/>
                <w:i w:val="0"/>
                <w:iCs w:val="0"/>
                <w:color w:val="2E75B6"/>
                <w:sz w:val="19"/>
                <w:szCs w:val="19"/>
              </w:rPr>
              <w:t>F-006</w:t>
            </w:r>
          </w:p>
        </w:tc>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53998A9">
            <w:pPr>
              <w:spacing w:before="60" w:after="60" w:line="276" w:lineRule="auto"/>
              <w:jc w:val="left"/>
            </w:pPr>
            <w:r>
              <w:rPr>
                <w:rFonts w:ascii="Arial" w:hAnsi="Arial" w:eastAsia="Arial" w:cs="Arial"/>
                <w:b/>
                <w:bCs/>
                <w:i w:val="0"/>
                <w:iCs w:val="0"/>
                <w:color w:val="1A1A2E"/>
                <w:sz w:val="19"/>
                <w:szCs w:val="19"/>
              </w:rPr>
              <w:t>AI Resume Tailoring</w:t>
            </w:r>
          </w:p>
        </w:tc>
        <w:tc>
          <w:tcPr>
            <w:tcW w:w="4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6C99A7A">
            <w:pPr>
              <w:spacing w:before="60" w:after="60" w:line="276" w:lineRule="auto"/>
              <w:jc w:val="left"/>
            </w:pPr>
            <w:r>
              <w:rPr>
                <w:rFonts w:ascii="Arial" w:hAnsi="Arial" w:eastAsia="Arial" w:cs="Arial"/>
                <w:b w:val="0"/>
                <w:bCs w:val="0"/>
                <w:i w:val="0"/>
                <w:iCs w:val="0"/>
                <w:color w:val="1A1A2E"/>
                <w:sz w:val="19"/>
                <w:szCs w:val="19"/>
              </w:rPr>
              <w:t>GPT-4o-mini: keyword injection into resume for each specific job. Generates tailored_resume field in applications collection. Token budget: ~1,200 tokens per tailoring call.</w:t>
            </w:r>
          </w:p>
        </w:tc>
        <w:tc>
          <w:tcPr>
            <w:tcW w:w="1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F994BBF">
            <w:pPr>
              <w:spacing w:before="60" w:after="60" w:line="276" w:lineRule="auto"/>
              <w:jc w:val="left"/>
            </w:pPr>
            <w:r>
              <w:rPr>
                <w:rFonts w:ascii="Arial" w:hAnsi="Arial" w:eastAsia="Arial" w:cs="Arial"/>
                <w:b w:val="0"/>
                <w:bCs w:val="0"/>
                <w:i w:val="0"/>
                <w:iCs w:val="0"/>
                <w:color w:val="1A1A2E"/>
                <w:sz w:val="19"/>
                <w:szCs w:val="19"/>
              </w:rPr>
              <w:t>Week 4–5</w:t>
            </w:r>
          </w:p>
        </w:tc>
        <w:tc>
          <w:tcPr>
            <w:tcW w:w="1320" w:type="dxa"/>
            <w:tcBorders>
              <w:top w:val="single" w:color="CCCCCC" w:sz="0" w:space="0"/>
              <w:left w:val="single" w:color="CCCCCC" w:sz="0" w:space="0"/>
              <w:bottom w:val="single" w:color="CCCCCC" w:sz="0" w:space="0"/>
              <w:right w:val="single" w:color="CCCCCC" w:sz="0" w:space="0"/>
            </w:tcBorders>
            <w:shd w:val="clear" w:color="auto" w:fill="FEE2E2"/>
            <w:tcMar>
              <w:top w:w="80" w:type="dxa"/>
              <w:left w:w="120" w:type="dxa"/>
              <w:bottom w:w="80" w:type="dxa"/>
              <w:right w:w="120" w:type="dxa"/>
            </w:tcMar>
          </w:tcPr>
          <w:p w14:paraId="6935F09A">
            <w:pPr>
              <w:spacing w:before="0" w:after="0"/>
            </w:pPr>
            <w:r>
              <w:rPr>
                <w:rFonts w:ascii="Arial" w:hAnsi="Arial" w:eastAsia="Arial" w:cs="Arial"/>
                <w:b/>
                <w:bCs/>
                <w:color w:val="991B1B"/>
                <w:sz w:val="18"/>
                <w:szCs w:val="18"/>
              </w:rPr>
              <w:t>Critical</w:t>
            </w:r>
          </w:p>
        </w:tc>
      </w:tr>
      <w:tr w14:paraId="676B7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A6750E8">
            <w:pPr>
              <w:spacing w:before="60" w:after="60" w:line="276" w:lineRule="auto"/>
              <w:jc w:val="left"/>
            </w:pPr>
            <w:r>
              <w:rPr>
                <w:rFonts w:ascii="Arial" w:hAnsi="Arial" w:eastAsia="Arial" w:cs="Arial"/>
                <w:b/>
                <w:bCs/>
                <w:i w:val="0"/>
                <w:iCs w:val="0"/>
                <w:color w:val="2E75B6"/>
                <w:sz w:val="19"/>
                <w:szCs w:val="19"/>
              </w:rPr>
              <w:t>F-007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D3162E7">
            <w:pPr>
              <w:spacing w:before="60" w:after="60" w:line="276" w:lineRule="auto"/>
              <w:jc w:val="left"/>
            </w:pPr>
            <w:r>
              <w:rPr>
                <w:rFonts w:ascii="Arial" w:hAnsi="Arial" w:eastAsia="Arial" w:cs="Arial"/>
                <w:b/>
                <w:bCs/>
                <w:i w:val="0"/>
                <w:iCs w:val="0"/>
                <w:color w:val="1A1A2E"/>
                <w:sz w:val="19"/>
                <w:szCs w:val="19"/>
              </w:rPr>
              <w:t>AI Cover Letter Generation</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5077A65">
            <w:pPr>
              <w:spacing w:before="60" w:after="60" w:line="276" w:lineRule="auto"/>
              <w:jc w:val="left"/>
            </w:pPr>
            <w:r>
              <w:rPr>
                <w:rFonts w:ascii="Arial" w:hAnsi="Arial" w:eastAsia="Arial" w:cs="Arial"/>
                <w:b w:val="0"/>
                <w:bCs w:val="0"/>
                <w:i w:val="0"/>
                <w:iCs w:val="0"/>
                <w:color w:val="1A1A2E"/>
                <w:sz w:val="19"/>
                <w:szCs w:val="19"/>
              </w:rPr>
              <w:t>GPT-4o: generates 3-paragraph personalised cover letter. Uses job description + user profile + company name. Stored in applications/{id}.coverLetter. Fallback to Claude claude-sonnet-4-6 on OpenAI failure.</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E34211A">
            <w:pPr>
              <w:spacing w:before="60" w:after="60" w:line="276" w:lineRule="auto"/>
              <w:jc w:val="left"/>
            </w:pPr>
            <w:r>
              <w:rPr>
                <w:rFonts w:ascii="Arial" w:hAnsi="Arial" w:eastAsia="Arial" w:cs="Arial"/>
                <w:b w:val="0"/>
                <w:bCs w:val="0"/>
                <w:i w:val="0"/>
                <w:iCs w:val="0"/>
                <w:color w:val="1A1A2E"/>
                <w:sz w:val="19"/>
                <w:szCs w:val="19"/>
              </w:rPr>
              <w:t>Week 4–5</w:t>
            </w:r>
          </w:p>
        </w:tc>
        <w:tc>
          <w:tcPr>
            <w:tcW w:w="1320" w:type="dxa"/>
            <w:tcBorders>
              <w:top w:val="single" w:color="CCCCCC" w:sz="0" w:space="0"/>
              <w:left w:val="single" w:color="CCCCCC" w:sz="0" w:space="0"/>
              <w:bottom w:val="single" w:color="CCCCCC" w:sz="0" w:space="0"/>
              <w:right w:val="single" w:color="CCCCCC" w:sz="0" w:space="0"/>
            </w:tcBorders>
            <w:shd w:val="clear" w:color="auto" w:fill="FEE2E2"/>
            <w:tcMar>
              <w:top w:w="80" w:type="dxa"/>
              <w:left w:w="120" w:type="dxa"/>
              <w:bottom w:w="80" w:type="dxa"/>
              <w:right w:w="120" w:type="dxa"/>
            </w:tcMar>
          </w:tcPr>
          <w:p w14:paraId="4725F62D">
            <w:pPr>
              <w:spacing w:before="0" w:after="0"/>
            </w:pPr>
            <w:r>
              <w:rPr>
                <w:rFonts w:ascii="Arial" w:hAnsi="Arial" w:eastAsia="Arial" w:cs="Arial"/>
                <w:b/>
                <w:bCs/>
                <w:color w:val="991B1B"/>
                <w:sz w:val="18"/>
                <w:szCs w:val="18"/>
              </w:rPr>
              <w:t>Critical</w:t>
            </w:r>
          </w:p>
        </w:tc>
      </w:tr>
      <w:tr w14:paraId="2AAFD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6619F1D">
            <w:pPr>
              <w:spacing w:before="60" w:after="60" w:line="276" w:lineRule="auto"/>
              <w:jc w:val="left"/>
            </w:pPr>
            <w:r>
              <w:rPr>
                <w:rFonts w:ascii="Arial" w:hAnsi="Arial" w:eastAsia="Arial" w:cs="Arial"/>
                <w:b/>
                <w:bCs/>
                <w:i w:val="0"/>
                <w:iCs w:val="0"/>
                <w:color w:val="2E75B6"/>
                <w:sz w:val="19"/>
                <w:szCs w:val="19"/>
              </w:rPr>
              <w:t>F-008</w:t>
            </w:r>
          </w:p>
        </w:tc>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59777B8">
            <w:pPr>
              <w:spacing w:before="60" w:after="60" w:line="276" w:lineRule="auto"/>
              <w:jc w:val="left"/>
            </w:pPr>
            <w:r>
              <w:rPr>
                <w:rFonts w:ascii="Arial" w:hAnsi="Arial" w:eastAsia="Arial" w:cs="Arial"/>
                <w:b/>
                <w:bCs/>
                <w:i w:val="0"/>
                <w:iCs w:val="0"/>
                <w:color w:val="1A1A2E"/>
                <w:sz w:val="19"/>
                <w:szCs w:val="19"/>
              </w:rPr>
              <w:t>ATS Form Fill (Playwright)</w:t>
            </w:r>
          </w:p>
        </w:tc>
        <w:tc>
          <w:tcPr>
            <w:tcW w:w="4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6E97EE1">
            <w:pPr>
              <w:spacing w:before="60" w:after="60" w:line="276" w:lineRule="auto"/>
              <w:jc w:val="left"/>
            </w:pPr>
            <w:r>
              <w:rPr>
                <w:rFonts w:ascii="Arial" w:hAnsi="Arial" w:eastAsia="Arial" w:cs="Arial"/>
                <w:b w:val="0"/>
                <w:bCs w:val="0"/>
                <w:i w:val="0"/>
                <w:iCs w:val="0"/>
                <w:color w:val="1A1A2E"/>
                <w:sz w:val="19"/>
                <w:szCs w:val="19"/>
              </w:rPr>
              <w:t>Headless Chromium on Cloud Run. ATS selector maps for: Greenhouse, Lever, Workday, iCIMS, Taleo. Anti-ban: random delays 3–8s, user-agent rotation, one application per Cloud Run instance. Screenshot on failure.</w:t>
            </w:r>
          </w:p>
        </w:tc>
        <w:tc>
          <w:tcPr>
            <w:tcW w:w="1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25F243A">
            <w:pPr>
              <w:spacing w:before="60" w:after="60" w:line="276" w:lineRule="auto"/>
              <w:jc w:val="left"/>
            </w:pPr>
            <w:r>
              <w:rPr>
                <w:rFonts w:ascii="Arial" w:hAnsi="Arial" w:eastAsia="Arial" w:cs="Arial"/>
                <w:b w:val="0"/>
                <w:bCs w:val="0"/>
                <w:i w:val="0"/>
                <w:iCs w:val="0"/>
                <w:color w:val="1A1A2E"/>
                <w:sz w:val="19"/>
                <w:szCs w:val="19"/>
              </w:rPr>
              <w:t>Week 5–7</w:t>
            </w:r>
          </w:p>
        </w:tc>
        <w:tc>
          <w:tcPr>
            <w:tcW w:w="1320" w:type="dxa"/>
            <w:tcBorders>
              <w:top w:val="single" w:color="CCCCCC" w:sz="0" w:space="0"/>
              <w:left w:val="single" w:color="CCCCCC" w:sz="0" w:space="0"/>
              <w:bottom w:val="single" w:color="CCCCCC" w:sz="0" w:space="0"/>
              <w:right w:val="single" w:color="CCCCCC" w:sz="0" w:space="0"/>
            </w:tcBorders>
            <w:shd w:val="clear" w:color="auto" w:fill="FEE2E2"/>
            <w:tcMar>
              <w:top w:w="80" w:type="dxa"/>
              <w:left w:w="120" w:type="dxa"/>
              <w:bottom w:w="80" w:type="dxa"/>
              <w:right w:w="120" w:type="dxa"/>
            </w:tcMar>
          </w:tcPr>
          <w:p w14:paraId="11673EA7">
            <w:pPr>
              <w:spacing w:before="0" w:after="0"/>
            </w:pPr>
            <w:r>
              <w:rPr>
                <w:rFonts w:ascii="Arial" w:hAnsi="Arial" w:eastAsia="Arial" w:cs="Arial"/>
                <w:b/>
                <w:bCs/>
                <w:color w:val="991B1B"/>
                <w:sz w:val="18"/>
                <w:szCs w:val="18"/>
              </w:rPr>
              <w:t>Critical</w:t>
            </w:r>
          </w:p>
        </w:tc>
      </w:tr>
      <w:tr w14:paraId="0E59E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D63D1EF">
            <w:pPr>
              <w:spacing w:before="60" w:after="60" w:line="276" w:lineRule="auto"/>
              <w:jc w:val="left"/>
            </w:pPr>
            <w:r>
              <w:rPr>
                <w:rFonts w:ascii="Arial" w:hAnsi="Arial" w:eastAsia="Arial" w:cs="Arial"/>
                <w:b/>
                <w:bCs/>
                <w:i w:val="0"/>
                <w:iCs w:val="0"/>
                <w:color w:val="2E75B6"/>
                <w:sz w:val="19"/>
                <w:szCs w:val="19"/>
              </w:rPr>
              <w:t>F-009</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9674A43">
            <w:pPr>
              <w:spacing w:before="60" w:after="60" w:line="276" w:lineRule="auto"/>
              <w:jc w:val="left"/>
            </w:pPr>
            <w:r>
              <w:rPr>
                <w:rFonts w:ascii="Arial" w:hAnsi="Arial" w:eastAsia="Arial" w:cs="Arial"/>
                <w:b/>
                <w:bCs/>
                <w:i w:val="0"/>
                <w:iCs w:val="0"/>
                <w:color w:val="1A1A2E"/>
                <w:sz w:val="19"/>
                <w:szCs w:val="19"/>
              </w:rPr>
              <w:t>Application Dashboard (Mobile)</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E83C486">
            <w:pPr>
              <w:spacing w:before="60" w:after="60" w:line="276" w:lineRule="auto"/>
              <w:jc w:val="left"/>
            </w:pPr>
            <w:r>
              <w:rPr>
                <w:rFonts w:ascii="Arial" w:hAnsi="Arial" w:eastAsia="Arial" w:cs="Arial"/>
                <w:b w:val="0"/>
                <w:bCs w:val="0"/>
                <w:i w:val="0"/>
                <w:iCs w:val="0"/>
                <w:color w:val="1A1A2E"/>
                <w:sz w:val="19"/>
                <w:szCs w:val="19"/>
              </w:rPr>
              <w:t>React Native screen: list of all applications with status badges (pending/submitted/failed/interview). Filter by date, status, company. Tap to view full application detail — job description, tailored resume, cover letter, ATS response.</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2AA22CD">
            <w:pPr>
              <w:spacing w:before="60" w:after="60" w:line="276" w:lineRule="auto"/>
              <w:jc w:val="left"/>
            </w:pPr>
            <w:r>
              <w:rPr>
                <w:rFonts w:ascii="Arial" w:hAnsi="Arial" w:eastAsia="Arial" w:cs="Arial"/>
                <w:b w:val="0"/>
                <w:bCs w:val="0"/>
                <w:i w:val="0"/>
                <w:iCs w:val="0"/>
                <w:color w:val="1A1A2E"/>
                <w:sz w:val="19"/>
                <w:szCs w:val="19"/>
              </w:rPr>
              <w:t>Week 6–8</w:t>
            </w:r>
          </w:p>
        </w:tc>
        <w:tc>
          <w:tcPr>
            <w:tcW w:w="1320" w:type="dxa"/>
            <w:tcBorders>
              <w:top w:val="single" w:color="CCCCCC" w:sz="0" w:space="0"/>
              <w:left w:val="single" w:color="CCCCCC" w:sz="0" w:space="0"/>
              <w:bottom w:val="single" w:color="CCCCCC" w:sz="0" w:space="0"/>
              <w:right w:val="single" w:color="CCCCCC" w:sz="0" w:space="0"/>
            </w:tcBorders>
            <w:shd w:val="clear" w:color="auto" w:fill="FEE2E2"/>
            <w:tcMar>
              <w:top w:w="80" w:type="dxa"/>
              <w:left w:w="120" w:type="dxa"/>
              <w:bottom w:w="80" w:type="dxa"/>
              <w:right w:w="120" w:type="dxa"/>
            </w:tcMar>
          </w:tcPr>
          <w:p w14:paraId="0359EC07">
            <w:pPr>
              <w:spacing w:before="0" w:after="0"/>
            </w:pPr>
            <w:r>
              <w:rPr>
                <w:rFonts w:ascii="Arial" w:hAnsi="Arial" w:eastAsia="Arial" w:cs="Arial"/>
                <w:b/>
                <w:bCs/>
                <w:color w:val="991B1B"/>
                <w:sz w:val="18"/>
                <w:szCs w:val="18"/>
              </w:rPr>
              <w:t>Critical</w:t>
            </w:r>
          </w:p>
        </w:tc>
      </w:tr>
      <w:tr w14:paraId="2A8BC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6F2A1CB">
            <w:pPr>
              <w:spacing w:before="60" w:after="60" w:line="276" w:lineRule="auto"/>
              <w:jc w:val="left"/>
            </w:pPr>
            <w:r>
              <w:rPr>
                <w:rFonts w:ascii="Arial" w:hAnsi="Arial" w:eastAsia="Arial" w:cs="Arial"/>
                <w:b/>
                <w:bCs/>
                <w:i w:val="0"/>
                <w:iCs w:val="0"/>
                <w:color w:val="2E75B6"/>
                <w:sz w:val="19"/>
                <w:szCs w:val="19"/>
              </w:rPr>
              <w:t>F-010</w:t>
            </w:r>
          </w:p>
        </w:tc>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72CA8F0">
            <w:pPr>
              <w:spacing w:before="60" w:after="60" w:line="276" w:lineRule="auto"/>
              <w:jc w:val="left"/>
            </w:pPr>
            <w:r>
              <w:rPr>
                <w:rFonts w:ascii="Arial" w:hAnsi="Arial" w:eastAsia="Arial" w:cs="Arial"/>
                <w:b/>
                <w:bCs/>
                <w:i w:val="0"/>
                <w:iCs w:val="0"/>
                <w:color w:val="1A1A2E"/>
                <w:sz w:val="19"/>
                <w:szCs w:val="19"/>
              </w:rPr>
              <w:t>Push Notifications (FCM)</w:t>
            </w:r>
          </w:p>
        </w:tc>
        <w:tc>
          <w:tcPr>
            <w:tcW w:w="4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745A0DB">
            <w:pPr>
              <w:spacing w:before="60" w:after="60" w:line="276" w:lineRule="auto"/>
              <w:jc w:val="left"/>
            </w:pPr>
            <w:r>
              <w:rPr>
                <w:rFonts w:ascii="Arial" w:hAnsi="Arial" w:eastAsia="Arial" w:cs="Arial"/>
                <w:b w:val="0"/>
                <w:bCs w:val="0"/>
                <w:i w:val="0"/>
                <w:iCs w:val="0"/>
                <w:color w:val="1A1A2E"/>
                <w:sz w:val="19"/>
                <w:szCs w:val="19"/>
              </w:rPr>
              <w:t>Daily summary: X applications submitted, Y failures. Interview callback alert (detected via email parsing WF-009). Agent warning notifications. FCM + SendGrid email dual-channel.</w:t>
            </w:r>
          </w:p>
        </w:tc>
        <w:tc>
          <w:tcPr>
            <w:tcW w:w="1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3110C24">
            <w:pPr>
              <w:spacing w:before="60" w:after="60" w:line="276" w:lineRule="auto"/>
              <w:jc w:val="left"/>
            </w:pPr>
            <w:r>
              <w:rPr>
                <w:rFonts w:ascii="Arial" w:hAnsi="Arial" w:eastAsia="Arial" w:cs="Arial"/>
                <w:b w:val="0"/>
                <w:bCs w:val="0"/>
                <w:i w:val="0"/>
                <w:iCs w:val="0"/>
                <w:color w:val="1A1A2E"/>
                <w:sz w:val="19"/>
                <w:szCs w:val="19"/>
              </w:rPr>
              <w:t>Week 7–8</w:t>
            </w:r>
          </w:p>
        </w:tc>
        <w:tc>
          <w:tcPr>
            <w:tcW w:w="1320" w:type="dxa"/>
            <w:tcBorders>
              <w:top w:val="single" w:color="CCCCCC" w:sz="0" w:space="0"/>
              <w:left w:val="single" w:color="CCCCCC" w:sz="0" w:space="0"/>
              <w:bottom w:val="single" w:color="CCCCCC" w:sz="0" w:space="0"/>
              <w:right w:val="single" w:color="CCCCCC" w:sz="0" w:space="0"/>
            </w:tcBorders>
            <w:shd w:val="clear" w:color="auto" w:fill="E8F0F7"/>
            <w:tcMar>
              <w:top w:w="80" w:type="dxa"/>
              <w:left w:w="120" w:type="dxa"/>
              <w:bottom w:w="80" w:type="dxa"/>
              <w:right w:w="120" w:type="dxa"/>
            </w:tcMar>
          </w:tcPr>
          <w:p w14:paraId="7027E933">
            <w:pPr>
              <w:spacing w:before="0" w:after="0"/>
            </w:pPr>
            <w:r>
              <w:rPr>
                <w:rFonts w:ascii="Arial" w:hAnsi="Arial" w:eastAsia="Arial" w:cs="Arial"/>
                <w:b/>
                <w:bCs/>
                <w:color w:val="2E75B6"/>
                <w:sz w:val="18"/>
                <w:szCs w:val="18"/>
              </w:rPr>
              <w:t>High</w:t>
            </w:r>
          </w:p>
        </w:tc>
      </w:tr>
      <w:tr w14:paraId="4BDF7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4D72E04">
            <w:pPr>
              <w:spacing w:before="60" w:after="60" w:line="276" w:lineRule="auto"/>
              <w:jc w:val="left"/>
            </w:pPr>
            <w:r>
              <w:rPr>
                <w:rFonts w:ascii="Arial" w:hAnsi="Arial" w:eastAsia="Arial" w:cs="Arial"/>
                <w:b/>
                <w:bCs/>
                <w:i w:val="0"/>
                <w:iCs w:val="0"/>
                <w:color w:val="2E75B6"/>
                <w:sz w:val="19"/>
                <w:szCs w:val="19"/>
              </w:rPr>
              <w:t>F-011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A3DB860">
            <w:pPr>
              <w:spacing w:before="60" w:after="60" w:line="276" w:lineRule="auto"/>
              <w:jc w:val="left"/>
            </w:pPr>
            <w:r>
              <w:rPr>
                <w:rFonts w:ascii="Arial" w:hAnsi="Arial" w:eastAsia="Arial" w:cs="Arial"/>
                <w:b/>
                <w:bCs/>
                <w:i w:val="0"/>
                <w:iCs w:val="0"/>
                <w:color w:val="1A1A2E"/>
                <w:sz w:val="19"/>
                <w:szCs w:val="19"/>
              </w:rPr>
              <w:t>Agent Dashboard (Web)</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DC31C64">
            <w:pPr>
              <w:spacing w:before="60" w:after="60" w:line="276" w:lineRule="auto"/>
              <w:jc w:val="left"/>
            </w:pPr>
            <w:r>
              <w:rPr>
                <w:rFonts w:ascii="Arial" w:hAnsi="Arial" w:eastAsia="Arial" w:cs="Arial"/>
                <w:b w:val="0"/>
                <w:bCs w:val="0"/>
                <w:i w:val="0"/>
                <w:iCs w:val="0"/>
                <w:color w:val="1A1A2E"/>
                <w:sz w:val="19"/>
                <w:szCs w:val="19"/>
              </w:rPr>
              <w:t>React + Vite web panel. Agent views assigned student list (up to 50). Per-student: daily application count, failure rate, last active timestamp. Manual pause/resume per student. Send in-app warning message.</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A36C123">
            <w:pPr>
              <w:spacing w:before="60" w:after="60" w:line="276" w:lineRule="auto"/>
              <w:jc w:val="left"/>
            </w:pPr>
            <w:r>
              <w:rPr>
                <w:rFonts w:ascii="Arial" w:hAnsi="Arial" w:eastAsia="Arial" w:cs="Arial"/>
                <w:b w:val="0"/>
                <w:bCs w:val="0"/>
                <w:i w:val="0"/>
                <w:iCs w:val="0"/>
                <w:color w:val="1A1A2E"/>
                <w:sz w:val="19"/>
                <w:szCs w:val="19"/>
              </w:rPr>
              <w:t>Week 8–9</w:t>
            </w:r>
          </w:p>
        </w:tc>
        <w:tc>
          <w:tcPr>
            <w:tcW w:w="1320" w:type="dxa"/>
            <w:tcBorders>
              <w:top w:val="single" w:color="CCCCCC" w:sz="0" w:space="0"/>
              <w:left w:val="single" w:color="CCCCCC" w:sz="0" w:space="0"/>
              <w:bottom w:val="single" w:color="CCCCCC" w:sz="0" w:space="0"/>
              <w:right w:val="single" w:color="CCCCCC" w:sz="0" w:space="0"/>
            </w:tcBorders>
            <w:shd w:val="clear" w:color="auto" w:fill="E8F0F7"/>
            <w:tcMar>
              <w:top w:w="80" w:type="dxa"/>
              <w:left w:w="120" w:type="dxa"/>
              <w:bottom w:w="80" w:type="dxa"/>
              <w:right w:w="120" w:type="dxa"/>
            </w:tcMar>
          </w:tcPr>
          <w:p w14:paraId="4B631BF2">
            <w:pPr>
              <w:spacing w:before="0" w:after="0"/>
            </w:pPr>
            <w:r>
              <w:rPr>
                <w:rFonts w:ascii="Arial" w:hAnsi="Arial" w:eastAsia="Arial" w:cs="Arial"/>
                <w:b/>
                <w:bCs/>
                <w:color w:val="2E75B6"/>
                <w:sz w:val="18"/>
                <w:szCs w:val="18"/>
              </w:rPr>
              <w:t>High</w:t>
            </w:r>
          </w:p>
        </w:tc>
      </w:tr>
      <w:tr w14:paraId="106B5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685A6B8">
            <w:pPr>
              <w:spacing w:before="60" w:after="60" w:line="276" w:lineRule="auto"/>
              <w:jc w:val="left"/>
            </w:pPr>
            <w:r>
              <w:rPr>
                <w:rFonts w:ascii="Arial" w:hAnsi="Arial" w:eastAsia="Arial" w:cs="Arial"/>
                <w:b/>
                <w:bCs/>
                <w:i w:val="0"/>
                <w:iCs w:val="0"/>
                <w:color w:val="2E75B6"/>
                <w:sz w:val="19"/>
                <w:szCs w:val="19"/>
              </w:rPr>
              <w:t>F-012</w:t>
            </w:r>
          </w:p>
        </w:tc>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2AE85C2">
            <w:pPr>
              <w:spacing w:before="60" w:after="60" w:line="276" w:lineRule="auto"/>
              <w:jc w:val="left"/>
            </w:pPr>
            <w:r>
              <w:rPr>
                <w:rFonts w:ascii="Arial" w:hAnsi="Arial" w:eastAsia="Arial" w:cs="Arial"/>
                <w:b/>
                <w:bCs/>
                <w:i w:val="0"/>
                <w:iCs w:val="0"/>
                <w:color w:val="1A1A2E"/>
                <w:sz w:val="19"/>
                <w:szCs w:val="19"/>
              </w:rPr>
              <w:t>Admin Control Panel (Web)</w:t>
            </w:r>
          </w:p>
        </w:tc>
        <w:tc>
          <w:tcPr>
            <w:tcW w:w="4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3EA1CCF">
            <w:pPr>
              <w:spacing w:before="60" w:after="60" w:line="276" w:lineRule="auto"/>
              <w:jc w:val="left"/>
            </w:pPr>
            <w:r>
              <w:rPr>
                <w:rFonts w:ascii="Arial" w:hAnsi="Arial" w:eastAsia="Arial" w:cs="Arial"/>
                <w:b w:val="0"/>
                <w:bCs w:val="0"/>
                <w:i w:val="0"/>
                <w:iCs w:val="0"/>
                <w:color w:val="1A1A2E"/>
                <w:sz w:val="19"/>
                <w:szCs w:val="19"/>
              </w:rPr>
              <w:t>Full admin panel: user management, agent assignment, system health metrics, n8n workflow status, Firestore quota monitor, Stripe subscription management, audit log viewer.</w:t>
            </w:r>
          </w:p>
        </w:tc>
        <w:tc>
          <w:tcPr>
            <w:tcW w:w="1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4F399AE">
            <w:pPr>
              <w:spacing w:before="60" w:after="60" w:line="276" w:lineRule="auto"/>
              <w:jc w:val="left"/>
            </w:pPr>
            <w:r>
              <w:rPr>
                <w:rFonts w:ascii="Arial" w:hAnsi="Arial" w:eastAsia="Arial" w:cs="Arial"/>
                <w:b w:val="0"/>
                <w:bCs w:val="0"/>
                <w:i w:val="0"/>
                <w:iCs w:val="0"/>
                <w:color w:val="1A1A2E"/>
                <w:sz w:val="19"/>
                <w:szCs w:val="19"/>
              </w:rPr>
              <w:t>Week 9–10</w:t>
            </w:r>
          </w:p>
        </w:tc>
        <w:tc>
          <w:tcPr>
            <w:tcW w:w="1320" w:type="dxa"/>
            <w:tcBorders>
              <w:top w:val="single" w:color="CCCCCC" w:sz="0" w:space="0"/>
              <w:left w:val="single" w:color="CCCCCC" w:sz="0" w:space="0"/>
              <w:bottom w:val="single" w:color="CCCCCC" w:sz="0" w:space="0"/>
              <w:right w:val="single" w:color="CCCCCC" w:sz="0" w:space="0"/>
            </w:tcBorders>
            <w:shd w:val="clear" w:color="auto" w:fill="E8F0F7"/>
            <w:tcMar>
              <w:top w:w="80" w:type="dxa"/>
              <w:left w:w="120" w:type="dxa"/>
              <w:bottom w:w="80" w:type="dxa"/>
              <w:right w:w="120" w:type="dxa"/>
            </w:tcMar>
          </w:tcPr>
          <w:p w14:paraId="7DA537ED">
            <w:pPr>
              <w:spacing w:before="0" w:after="0"/>
            </w:pPr>
            <w:r>
              <w:rPr>
                <w:rFonts w:ascii="Arial" w:hAnsi="Arial" w:eastAsia="Arial" w:cs="Arial"/>
                <w:b/>
                <w:bCs/>
                <w:color w:val="2E75B6"/>
                <w:sz w:val="18"/>
                <w:szCs w:val="18"/>
              </w:rPr>
              <w:t>High</w:t>
            </w:r>
          </w:p>
        </w:tc>
      </w:tr>
      <w:tr w14:paraId="50725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5452693">
            <w:pPr>
              <w:spacing w:before="60" w:after="60" w:line="276" w:lineRule="auto"/>
              <w:jc w:val="left"/>
            </w:pPr>
            <w:r>
              <w:rPr>
                <w:rFonts w:ascii="Arial" w:hAnsi="Arial" w:eastAsia="Arial" w:cs="Arial"/>
                <w:b/>
                <w:bCs/>
                <w:i w:val="0"/>
                <w:iCs w:val="0"/>
                <w:color w:val="2E75B6"/>
                <w:sz w:val="19"/>
                <w:szCs w:val="19"/>
              </w:rPr>
              <w:t>F-013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71F5D21">
            <w:pPr>
              <w:spacing w:before="60" w:after="60" w:line="276" w:lineRule="auto"/>
              <w:jc w:val="left"/>
            </w:pPr>
            <w:r>
              <w:rPr>
                <w:rFonts w:ascii="Arial" w:hAnsi="Arial" w:eastAsia="Arial" w:cs="Arial"/>
                <w:b/>
                <w:bCs/>
                <w:i w:val="0"/>
                <w:iCs w:val="0"/>
                <w:color w:val="1A1A2E"/>
                <w:sz w:val="19"/>
                <w:szCs w:val="19"/>
              </w:rPr>
              <w:t>Stripe Subscription &amp; Billing</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A3C18D1">
            <w:pPr>
              <w:spacing w:before="60" w:after="60" w:line="276" w:lineRule="auto"/>
              <w:jc w:val="left"/>
            </w:pPr>
            <w:r>
              <w:rPr>
                <w:rFonts w:ascii="Arial" w:hAnsi="Arial" w:eastAsia="Arial" w:cs="Arial"/>
                <w:b w:val="0"/>
                <w:bCs w:val="0"/>
                <w:i w:val="0"/>
                <w:iCs w:val="0"/>
                <w:color w:val="1A1A2E"/>
                <w:sz w:val="19"/>
                <w:szCs w:val="19"/>
              </w:rPr>
              <w:t>3 tiers: Free (5 apps/day, 30-day trial), Basic $19/mo (10 apps/day), Pro $39/mo (15 apps/day + priority queue + agent support). Stripe Checkout + webhooks. Subscription status gates daily apply quota.</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624F8D3">
            <w:pPr>
              <w:spacing w:before="60" w:after="60" w:line="276" w:lineRule="auto"/>
              <w:jc w:val="left"/>
            </w:pPr>
            <w:r>
              <w:rPr>
                <w:rFonts w:ascii="Arial" w:hAnsi="Arial" w:eastAsia="Arial" w:cs="Arial"/>
                <w:b w:val="0"/>
                <w:bCs w:val="0"/>
                <w:i w:val="0"/>
                <w:iCs w:val="0"/>
                <w:color w:val="1A1A2E"/>
                <w:sz w:val="19"/>
                <w:szCs w:val="19"/>
              </w:rPr>
              <w:t>Week 10–11</w:t>
            </w:r>
          </w:p>
        </w:tc>
        <w:tc>
          <w:tcPr>
            <w:tcW w:w="1320" w:type="dxa"/>
            <w:tcBorders>
              <w:top w:val="single" w:color="CCCCCC" w:sz="0" w:space="0"/>
              <w:left w:val="single" w:color="CCCCCC" w:sz="0" w:space="0"/>
              <w:bottom w:val="single" w:color="CCCCCC" w:sz="0" w:space="0"/>
              <w:right w:val="single" w:color="CCCCCC" w:sz="0" w:space="0"/>
            </w:tcBorders>
            <w:shd w:val="clear" w:color="auto" w:fill="E8F0F7"/>
            <w:tcMar>
              <w:top w:w="80" w:type="dxa"/>
              <w:left w:w="120" w:type="dxa"/>
              <w:bottom w:w="80" w:type="dxa"/>
              <w:right w:w="120" w:type="dxa"/>
            </w:tcMar>
          </w:tcPr>
          <w:p w14:paraId="66E6C6FB">
            <w:pPr>
              <w:spacing w:before="0" w:after="0"/>
            </w:pPr>
            <w:r>
              <w:rPr>
                <w:rFonts w:ascii="Arial" w:hAnsi="Arial" w:eastAsia="Arial" w:cs="Arial"/>
                <w:b/>
                <w:bCs/>
                <w:color w:val="2E75B6"/>
                <w:sz w:val="18"/>
                <w:szCs w:val="18"/>
              </w:rPr>
              <w:t>High</w:t>
            </w:r>
          </w:p>
        </w:tc>
      </w:tr>
      <w:tr w14:paraId="3008C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F3194F3">
            <w:pPr>
              <w:spacing w:before="60" w:after="60" w:line="276" w:lineRule="auto"/>
              <w:jc w:val="left"/>
            </w:pPr>
            <w:r>
              <w:rPr>
                <w:rFonts w:ascii="Arial" w:hAnsi="Arial" w:eastAsia="Arial" w:cs="Arial"/>
                <w:b/>
                <w:bCs/>
                <w:i w:val="0"/>
                <w:iCs w:val="0"/>
                <w:color w:val="2E75B6"/>
                <w:sz w:val="19"/>
                <w:szCs w:val="19"/>
              </w:rPr>
              <w:t>F-014</w:t>
            </w:r>
          </w:p>
        </w:tc>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2862287">
            <w:pPr>
              <w:spacing w:before="60" w:after="60" w:line="276" w:lineRule="auto"/>
              <w:jc w:val="left"/>
            </w:pPr>
            <w:r>
              <w:rPr>
                <w:rFonts w:ascii="Arial" w:hAnsi="Arial" w:eastAsia="Arial" w:cs="Arial"/>
                <w:b/>
                <w:bCs/>
                <w:i w:val="0"/>
                <w:iCs w:val="0"/>
                <w:color w:val="1A1A2E"/>
                <w:sz w:val="19"/>
                <w:szCs w:val="19"/>
              </w:rPr>
              <w:t>Application Failure Handling</w:t>
            </w:r>
          </w:p>
        </w:tc>
        <w:tc>
          <w:tcPr>
            <w:tcW w:w="4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D6D55B5">
            <w:pPr>
              <w:spacing w:before="60" w:after="60" w:line="276" w:lineRule="auto"/>
              <w:jc w:val="left"/>
            </w:pPr>
            <w:r>
              <w:rPr>
                <w:rFonts w:ascii="Arial" w:hAnsi="Arial" w:eastAsia="Arial" w:cs="Arial"/>
                <w:b w:val="0"/>
                <w:bCs w:val="0"/>
                <w:i w:val="0"/>
                <w:iCs w:val="0"/>
                <w:color w:val="1A1A2E"/>
                <w:sz w:val="19"/>
                <w:szCs w:val="19"/>
              </w:rPr>
              <w:t>Retry with exponential backoff (3 attempts). Dead Letter Queue for permanent failures. Agent alert on &gt;20% daily failure rate per student. Failure categorisation: CAPTCHA / selector-miss / timeout / form-validation.</w:t>
            </w:r>
          </w:p>
        </w:tc>
        <w:tc>
          <w:tcPr>
            <w:tcW w:w="1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DDD377A">
            <w:pPr>
              <w:spacing w:before="60" w:after="60" w:line="276" w:lineRule="auto"/>
              <w:jc w:val="left"/>
            </w:pPr>
            <w:r>
              <w:rPr>
                <w:rFonts w:ascii="Arial" w:hAnsi="Arial" w:eastAsia="Arial" w:cs="Arial"/>
                <w:b w:val="0"/>
                <w:bCs w:val="0"/>
                <w:i w:val="0"/>
                <w:iCs w:val="0"/>
                <w:color w:val="1A1A2E"/>
                <w:sz w:val="19"/>
                <w:szCs w:val="19"/>
              </w:rPr>
              <w:t>Week 6–7</w:t>
            </w:r>
          </w:p>
        </w:tc>
        <w:tc>
          <w:tcPr>
            <w:tcW w:w="1320" w:type="dxa"/>
            <w:tcBorders>
              <w:top w:val="single" w:color="CCCCCC" w:sz="0" w:space="0"/>
              <w:left w:val="single" w:color="CCCCCC" w:sz="0" w:space="0"/>
              <w:bottom w:val="single" w:color="CCCCCC" w:sz="0" w:space="0"/>
              <w:right w:val="single" w:color="CCCCCC" w:sz="0" w:space="0"/>
            </w:tcBorders>
            <w:shd w:val="clear" w:color="auto" w:fill="FEE2E2"/>
            <w:tcMar>
              <w:top w:w="80" w:type="dxa"/>
              <w:left w:w="120" w:type="dxa"/>
              <w:bottom w:w="80" w:type="dxa"/>
              <w:right w:w="120" w:type="dxa"/>
            </w:tcMar>
          </w:tcPr>
          <w:p w14:paraId="3BDA032D">
            <w:pPr>
              <w:spacing w:before="0" w:after="0"/>
            </w:pPr>
            <w:r>
              <w:rPr>
                <w:rFonts w:ascii="Arial" w:hAnsi="Arial" w:eastAsia="Arial" w:cs="Arial"/>
                <w:b/>
                <w:bCs/>
                <w:color w:val="991B1B"/>
                <w:sz w:val="18"/>
                <w:szCs w:val="18"/>
              </w:rPr>
              <w:t>Critical</w:t>
            </w:r>
          </w:p>
        </w:tc>
      </w:tr>
      <w:tr w14:paraId="5784B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FC721C6">
            <w:pPr>
              <w:spacing w:before="60" w:after="60" w:line="276" w:lineRule="auto"/>
              <w:jc w:val="left"/>
            </w:pPr>
            <w:r>
              <w:rPr>
                <w:rFonts w:ascii="Arial" w:hAnsi="Arial" w:eastAsia="Arial" w:cs="Arial"/>
                <w:b/>
                <w:bCs/>
                <w:i w:val="0"/>
                <w:iCs w:val="0"/>
                <w:color w:val="2E75B6"/>
                <w:sz w:val="19"/>
                <w:szCs w:val="19"/>
              </w:rPr>
              <w:t>F-015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8BC7997">
            <w:pPr>
              <w:spacing w:before="60" w:after="60" w:line="276" w:lineRule="auto"/>
              <w:jc w:val="left"/>
            </w:pPr>
            <w:r>
              <w:rPr>
                <w:rFonts w:ascii="Arial" w:hAnsi="Arial" w:eastAsia="Arial" w:cs="Arial"/>
                <w:b/>
                <w:bCs/>
                <w:i w:val="0"/>
                <w:iCs w:val="0"/>
                <w:color w:val="1A1A2E"/>
                <w:sz w:val="19"/>
                <w:szCs w:val="19"/>
              </w:rPr>
              <w:t>Onboarding Flow (Mobile)</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20FDE0E">
            <w:pPr>
              <w:spacing w:before="60" w:after="60" w:line="276" w:lineRule="auto"/>
              <w:jc w:val="left"/>
            </w:pPr>
            <w:r>
              <w:rPr>
                <w:rFonts w:ascii="Arial" w:hAnsi="Arial" w:eastAsia="Arial" w:cs="Arial"/>
                <w:b w:val="0"/>
                <w:bCs w:val="0"/>
                <w:i w:val="0"/>
                <w:iCs w:val="0"/>
                <w:color w:val="1A1A2E"/>
                <w:sz w:val="19"/>
                <w:szCs w:val="19"/>
              </w:rPr>
              <w:t>5-step onboarding wizard: account creation → resume upload → preference config → test application preview → payment/plan selection. Completion tracking. Incomplete onboarding reminder via FCM at 24h.</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C6DE772">
            <w:pPr>
              <w:spacing w:before="60" w:after="60" w:line="276" w:lineRule="auto"/>
              <w:jc w:val="left"/>
            </w:pPr>
            <w:r>
              <w:rPr>
                <w:rFonts w:ascii="Arial" w:hAnsi="Arial" w:eastAsia="Arial" w:cs="Arial"/>
                <w:b w:val="0"/>
                <w:bCs w:val="0"/>
                <w:i w:val="0"/>
                <w:iCs w:val="0"/>
                <w:color w:val="1A1A2E"/>
                <w:sz w:val="19"/>
                <w:szCs w:val="19"/>
              </w:rPr>
              <w:t>Week 8</w:t>
            </w:r>
          </w:p>
        </w:tc>
        <w:tc>
          <w:tcPr>
            <w:tcW w:w="1320" w:type="dxa"/>
            <w:tcBorders>
              <w:top w:val="single" w:color="CCCCCC" w:sz="0" w:space="0"/>
              <w:left w:val="single" w:color="CCCCCC" w:sz="0" w:space="0"/>
              <w:bottom w:val="single" w:color="CCCCCC" w:sz="0" w:space="0"/>
              <w:right w:val="single" w:color="CCCCCC" w:sz="0" w:space="0"/>
            </w:tcBorders>
            <w:shd w:val="clear" w:color="auto" w:fill="E8F0F7"/>
            <w:tcMar>
              <w:top w:w="80" w:type="dxa"/>
              <w:left w:w="120" w:type="dxa"/>
              <w:bottom w:w="80" w:type="dxa"/>
              <w:right w:w="120" w:type="dxa"/>
            </w:tcMar>
          </w:tcPr>
          <w:p w14:paraId="0AC94A94">
            <w:pPr>
              <w:spacing w:before="0" w:after="0"/>
            </w:pPr>
            <w:r>
              <w:rPr>
                <w:rFonts w:ascii="Arial" w:hAnsi="Arial" w:eastAsia="Arial" w:cs="Arial"/>
                <w:b/>
                <w:bCs/>
                <w:color w:val="2E75B6"/>
                <w:sz w:val="18"/>
                <w:szCs w:val="18"/>
              </w:rPr>
              <w:t>High</w:t>
            </w:r>
          </w:p>
        </w:tc>
      </w:tr>
      <w:tr w14:paraId="29B2B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17E858C">
            <w:pPr>
              <w:spacing w:before="60" w:after="60" w:line="276" w:lineRule="auto"/>
              <w:jc w:val="left"/>
            </w:pPr>
            <w:r>
              <w:rPr>
                <w:rFonts w:ascii="Arial" w:hAnsi="Arial" w:eastAsia="Arial" w:cs="Arial"/>
                <w:b/>
                <w:bCs/>
                <w:i w:val="0"/>
                <w:iCs w:val="0"/>
                <w:color w:val="2E75B6"/>
                <w:sz w:val="19"/>
                <w:szCs w:val="19"/>
              </w:rPr>
              <w:t>F-016</w:t>
            </w:r>
          </w:p>
        </w:tc>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7B9E0CD">
            <w:pPr>
              <w:spacing w:before="60" w:after="60" w:line="276" w:lineRule="auto"/>
              <w:jc w:val="left"/>
            </w:pPr>
            <w:r>
              <w:rPr>
                <w:rFonts w:ascii="Arial" w:hAnsi="Arial" w:eastAsia="Arial" w:cs="Arial"/>
                <w:b/>
                <w:bCs/>
                <w:i w:val="0"/>
                <w:iCs w:val="0"/>
                <w:color w:val="1A1A2E"/>
                <w:sz w:val="19"/>
                <w:szCs w:val="19"/>
              </w:rPr>
              <w:t>Firebase Security Rules &amp; RBAC</w:t>
            </w:r>
          </w:p>
        </w:tc>
        <w:tc>
          <w:tcPr>
            <w:tcW w:w="4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CD3F78D">
            <w:pPr>
              <w:spacing w:before="60" w:after="60" w:line="276" w:lineRule="auto"/>
              <w:jc w:val="left"/>
            </w:pPr>
            <w:r>
              <w:rPr>
                <w:rFonts w:ascii="Arial" w:hAnsi="Arial" w:eastAsia="Arial" w:cs="Arial"/>
                <w:b w:val="0"/>
                <w:bCs w:val="0"/>
                <w:i w:val="0"/>
                <w:iCs w:val="0"/>
                <w:color w:val="1A1A2E"/>
                <w:sz w:val="19"/>
                <w:szCs w:val="19"/>
              </w:rPr>
              <w:t>Firestore security rules enforcing student/agent/admin RBAC. Firebase App Check (DeviceCheck + Play Integrity). Cloud Function auth middleware. Rate limiting via Firestore token bucket.</w:t>
            </w:r>
          </w:p>
        </w:tc>
        <w:tc>
          <w:tcPr>
            <w:tcW w:w="1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3F3B12F">
            <w:pPr>
              <w:spacing w:before="60" w:after="60" w:line="276" w:lineRule="auto"/>
              <w:jc w:val="left"/>
            </w:pPr>
            <w:r>
              <w:rPr>
                <w:rFonts w:ascii="Arial" w:hAnsi="Arial" w:eastAsia="Arial" w:cs="Arial"/>
                <w:b w:val="0"/>
                <w:bCs w:val="0"/>
                <w:i w:val="0"/>
                <w:iCs w:val="0"/>
                <w:color w:val="1A1A2E"/>
                <w:sz w:val="19"/>
                <w:szCs w:val="19"/>
              </w:rPr>
              <w:t>Week 1–2</w:t>
            </w:r>
          </w:p>
        </w:tc>
        <w:tc>
          <w:tcPr>
            <w:tcW w:w="1320" w:type="dxa"/>
            <w:tcBorders>
              <w:top w:val="single" w:color="CCCCCC" w:sz="0" w:space="0"/>
              <w:left w:val="single" w:color="CCCCCC" w:sz="0" w:space="0"/>
              <w:bottom w:val="single" w:color="CCCCCC" w:sz="0" w:space="0"/>
              <w:right w:val="single" w:color="CCCCCC" w:sz="0" w:space="0"/>
            </w:tcBorders>
            <w:shd w:val="clear" w:color="auto" w:fill="FEE2E2"/>
            <w:tcMar>
              <w:top w:w="80" w:type="dxa"/>
              <w:left w:w="120" w:type="dxa"/>
              <w:bottom w:w="80" w:type="dxa"/>
              <w:right w:w="120" w:type="dxa"/>
            </w:tcMar>
          </w:tcPr>
          <w:p w14:paraId="6366295C">
            <w:pPr>
              <w:spacing w:before="0" w:after="0"/>
            </w:pPr>
            <w:r>
              <w:rPr>
                <w:rFonts w:ascii="Arial" w:hAnsi="Arial" w:eastAsia="Arial" w:cs="Arial"/>
                <w:b/>
                <w:bCs/>
                <w:color w:val="991B1B"/>
                <w:sz w:val="18"/>
                <w:szCs w:val="18"/>
              </w:rPr>
              <w:t>Critical</w:t>
            </w:r>
          </w:p>
        </w:tc>
      </w:tr>
      <w:tr w14:paraId="6FED0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CAFE2E6">
            <w:pPr>
              <w:spacing w:before="60" w:after="60" w:line="276" w:lineRule="auto"/>
              <w:jc w:val="left"/>
            </w:pPr>
            <w:r>
              <w:rPr>
                <w:rFonts w:ascii="Arial" w:hAnsi="Arial" w:eastAsia="Arial" w:cs="Arial"/>
                <w:b/>
                <w:bCs/>
                <w:i w:val="0"/>
                <w:iCs w:val="0"/>
                <w:color w:val="2E75B6"/>
                <w:sz w:val="19"/>
                <w:szCs w:val="19"/>
              </w:rPr>
              <w:t>F-017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C720ABC">
            <w:pPr>
              <w:spacing w:before="60" w:after="60" w:line="276" w:lineRule="auto"/>
              <w:jc w:val="left"/>
            </w:pPr>
            <w:r>
              <w:rPr>
                <w:rFonts w:ascii="Arial" w:hAnsi="Arial" w:eastAsia="Arial" w:cs="Arial"/>
                <w:b/>
                <w:bCs/>
                <w:i w:val="0"/>
                <w:iCs w:val="0"/>
                <w:color w:val="1A1A2E"/>
                <w:sz w:val="19"/>
                <w:szCs w:val="19"/>
              </w:rPr>
              <w:t>Error Monitoring &amp; Logging</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C044BAF">
            <w:pPr>
              <w:spacing w:before="60" w:after="60" w:line="276" w:lineRule="auto"/>
              <w:jc w:val="left"/>
            </w:pPr>
            <w:r>
              <w:rPr>
                <w:rFonts w:ascii="Arial" w:hAnsi="Arial" w:eastAsia="Arial" w:cs="Arial"/>
                <w:b w:val="0"/>
                <w:bCs w:val="0"/>
                <w:i w:val="0"/>
                <w:iCs w:val="0"/>
                <w:color w:val="1A1A2E"/>
                <w:sz w:val="19"/>
                <w:szCs w:val="19"/>
              </w:rPr>
              <w:t>Cloud Functions structured logging → Cloud Logging. n8n execution logs → GCP Storage. Circuit breaker pattern on ATS + AI integrations. PagerDuty alert on p95 apply latency &gt; 45s or failure rate &gt; 25%.</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F87C2EB">
            <w:pPr>
              <w:spacing w:before="60" w:after="60" w:line="276" w:lineRule="auto"/>
              <w:jc w:val="left"/>
            </w:pPr>
            <w:r>
              <w:rPr>
                <w:rFonts w:ascii="Arial" w:hAnsi="Arial" w:eastAsia="Arial" w:cs="Arial"/>
                <w:b w:val="0"/>
                <w:bCs w:val="0"/>
                <w:i w:val="0"/>
                <w:iCs w:val="0"/>
                <w:color w:val="1A1A2E"/>
                <w:sz w:val="19"/>
                <w:szCs w:val="19"/>
              </w:rPr>
              <w:t>Week 10–11</w:t>
            </w:r>
          </w:p>
        </w:tc>
        <w:tc>
          <w:tcPr>
            <w:tcW w:w="1320" w:type="dxa"/>
            <w:tcBorders>
              <w:top w:val="single" w:color="CCCCCC" w:sz="0" w:space="0"/>
              <w:left w:val="single" w:color="CCCCCC" w:sz="0" w:space="0"/>
              <w:bottom w:val="single" w:color="CCCCCC" w:sz="0" w:space="0"/>
              <w:right w:val="single" w:color="CCCCCC" w:sz="0" w:space="0"/>
            </w:tcBorders>
            <w:shd w:val="clear" w:color="auto" w:fill="E8F0F7"/>
            <w:tcMar>
              <w:top w:w="80" w:type="dxa"/>
              <w:left w:w="120" w:type="dxa"/>
              <w:bottom w:w="80" w:type="dxa"/>
              <w:right w:w="120" w:type="dxa"/>
            </w:tcMar>
          </w:tcPr>
          <w:p w14:paraId="5223025A">
            <w:pPr>
              <w:spacing w:before="0" w:after="0"/>
            </w:pPr>
            <w:r>
              <w:rPr>
                <w:rFonts w:ascii="Arial" w:hAnsi="Arial" w:eastAsia="Arial" w:cs="Arial"/>
                <w:b/>
                <w:bCs/>
                <w:color w:val="2E75B6"/>
                <w:sz w:val="18"/>
                <w:szCs w:val="18"/>
              </w:rPr>
              <w:t>High</w:t>
            </w:r>
          </w:p>
        </w:tc>
      </w:tr>
    </w:tbl>
    <w:p w14:paraId="2C1E5160">
      <w:r>
        <w:br w:type="page"/>
      </w:r>
    </w:p>
    <w:p w14:paraId="63096BE3">
      <w:pPr>
        <w:pStyle w:val="2"/>
        <w:pBdr>
          <w:bottom w:val="single" w:color="2E75B6" w:sz="6" w:space="4"/>
        </w:pBdr>
        <w:spacing w:before="360" w:after="180"/>
      </w:pPr>
      <w:r>
        <w:rPr>
          <w:rFonts w:ascii="Arial" w:hAnsi="Arial" w:eastAsia="Arial" w:cs="Arial"/>
          <w:b/>
          <w:bCs/>
          <w:color w:val="0D1B2A"/>
          <w:sz w:val="32"/>
          <w:szCs w:val="32"/>
        </w:rPr>
        <w:t>3. MVP Build Plan — 12-Week Schedule</w:t>
      </w:r>
    </w:p>
    <w:p w14:paraId="5E82381C">
      <w:pPr>
        <w:spacing w:before="60" w:after="60" w:line="276" w:lineRule="auto"/>
        <w:jc w:val="left"/>
      </w:pPr>
      <w:r>
        <w:rPr>
          <w:rFonts w:ascii="Arial" w:hAnsi="Arial" w:eastAsia="Arial" w:cs="Arial"/>
          <w:b w:val="0"/>
          <w:bCs w:val="0"/>
          <w:i w:val="0"/>
          <w:iCs w:val="0"/>
          <w:color w:val="1A1A2E"/>
          <w:sz w:val="22"/>
          <w:szCs w:val="22"/>
        </w:rPr>
        <w:t>The MVP is delivered in 12 calendar weeks by a founding engineering team. The schedule is structured so that the automation core (weeks 3–7) is the critical path. All client-facing work (mobile app, web panels) runs in parallel with automation development and converges for integration testing in weeks 8–11.</w:t>
      </w:r>
    </w:p>
    <w:p w14:paraId="24908F64">
      <w:pPr>
        <w:spacing w:before="80" w:after="0"/>
      </w:pPr>
    </w:p>
    <w:p w14:paraId="1D6F3E45">
      <w:pPr>
        <w:pBdr>
          <w:left w:val="single" w:color="2E75B6" w:sz="18" w:space="12"/>
        </w:pBdr>
        <w:shd w:val="clear" w:fill="E8F0F7"/>
        <w:spacing w:before="120" w:after="120"/>
        <w:ind w:left="360"/>
      </w:pPr>
      <w:r>
        <w:rPr>
          <w:rFonts w:ascii="Arial" w:hAnsi="Arial" w:eastAsia="Arial" w:cs="Arial"/>
          <w:b w:val="0"/>
          <w:bCs w:val="0"/>
          <w:i w:val="0"/>
          <w:iCs w:val="0"/>
          <w:color w:val="1A1A2E"/>
          <w:sz w:val="20"/>
          <w:szCs w:val="20"/>
        </w:rPr>
        <w:t>Critical Path: WF-001 → WF-002 → WF-003 → WF-004 → WF-005 → WF-006. Any delay to the automation pipeline directly extends the overall timeline. All other work streams must not block the automation track.</w:t>
      </w:r>
    </w:p>
    <w:p w14:paraId="1DEABAF1">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7800"/>
      </w:tblGrid>
      <w:tr w14:paraId="61473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4B7CBB5">
            <w:pPr>
              <w:spacing w:before="60" w:after="60" w:line="276" w:lineRule="auto"/>
              <w:jc w:val="left"/>
            </w:pPr>
            <w:r>
              <w:rPr>
                <w:rFonts w:ascii="Arial" w:hAnsi="Arial" w:eastAsia="Arial" w:cs="Arial"/>
                <w:b/>
                <w:bCs/>
                <w:i w:val="0"/>
                <w:iCs w:val="0"/>
                <w:color w:val="FFFFFF"/>
                <w:sz w:val="19"/>
                <w:szCs w:val="19"/>
              </w:rPr>
              <w:t>Sprint</w:t>
            </w:r>
          </w:p>
        </w:tc>
        <w:tc>
          <w:tcPr>
            <w:tcW w:w="780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9D63E23">
            <w:pPr>
              <w:spacing w:before="60" w:after="60" w:line="276" w:lineRule="auto"/>
              <w:jc w:val="left"/>
            </w:pPr>
            <w:r>
              <w:rPr>
                <w:rFonts w:ascii="Arial" w:hAnsi="Arial" w:eastAsia="Arial" w:cs="Arial"/>
                <w:b/>
                <w:bCs/>
                <w:i w:val="0"/>
                <w:iCs w:val="0"/>
                <w:color w:val="FFFFFF"/>
                <w:sz w:val="19"/>
                <w:szCs w:val="19"/>
              </w:rPr>
              <w:t>Work Items</w:t>
            </w:r>
          </w:p>
        </w:tc>
      </w:tr>
      <w:tr w14:paraId="58159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2E75B6" w:sz="0" w:space="0"/>
              <w:left w:val="single" w:color="2E75B6" w:sz="0" w:space="0"/>
              <w:bottom w:val="single" w:color="2E75B6" w:sz="0" w:space="0"/>
              <w:right w:val="single" w:color="2E75B6" w:sz="0" w:space="0"/>
            </w:tcBorders>
            <w:shd w:val="clear" w:color="auto" w:fill="1B3A5C"/>
            <w:tcMar>
              <w:top w:w="80" w:type="dxa"/>
              <w:left w:w="120" w:type="dxa"/>
              <w:bottom w:w="80" w:type="dxa"/>
              <w:right w:w="120" w:type="dxa"/>
            </w:tcMar>
            <w:vAlign w:val="top"/>
          </w:tcPr>
          <w:p w14:paraId="0E294BAF">
            <w:pPr>
              <w:spacing w:before="0" w:after="0"/>
            </w:pPr>
            <w:r>
              <w:rPr>
                <w:rFonts w:ascii="Arial" w:hAnsi="Arial" w:eastAsia="Arial" w:cs="Arial"/>
                <w:b/>
                <w:bCs/>
                <w:color w:val="FFFFFF"/>
                <w:sz w:val="20"/>
                <w:szCs w:val="20"/>
              </w:rPr>
              <w:t>Week 1</w:t>
            </w:r>
          </w:p>
          <w:p w14:paraId="708BEEF3">
            <w:pPr>
              <w:spacing w:before="40" w:after="0"/>
            </w:pPr>
            <w:r>
              <w:rPr>
                <w:rFonts w:ascii="Arial" w:hAnsi="Arial" w:eastAsia="Arial" w:cs="Arial"/>
                <w:i/>
                <w:iCs/>
                <w:color w:val="A8C4DE"/>
                <w:sz w:val="18"/>
                <w:szCs w:val="18"/>
              </w:rPr>
              <w:t>Foundation &amp; Auth</w:t>
            </w:r>
          </w:p>
          <w:p w14:paraId="0CBF4E72">
            <w:pPr>
              <w:spacing w:before="40" w:after="0"/>
            </w:pPr>
          </w:p>
          <w:p w14:paraId="0E036DA7">
            <w:pPr>
              <w:spacing w:before="0" w:after="0"/>
            </w:pPr>
            <w:r>
              <w:rPr>
                <w:rFonts w:ascii="Arial" w:hAnsi="Arial" w:eastAsia="Arial" w:cs="Arial"/>
                <w:color w:val="A8C4DE"/>
                <w:sz w:val="17"/>
                <w:szCs w:val="17"/>
              </w:rPr>
              <w:t>Team: 2 engineers</w:t>
            </w:r>
          </w:p>
        </w:tc>
        <w:tc>
          <w:tcPr>
            <w:tcW w:w="7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EBFE8CD">
            <w:pPr>
              <w:spacing w:before="0" w:after="60"/>
            </w:pPr>
            <w:r>
              <w:rPr>
                <w:rFonts w:ascii="Arial" w:hAnsi="Arial" w:eastAsia="Arial" w:cs="Arial"/>
                <w:b/>
                <w:bCs/>
                <w:color w:val="0D1B2A"/>
                <w:sz w:val="19"/>
                <w:szCs w:val="19"/>
              </w:rPr>
              <w:t>Tasks</w:t>
            </w:r>
          </w:p>
          <w:p w14:paraId="29956929">
            <w:pPr>
              <w:pStyle w:val="16"/>
              <w:numPr>
                <w:ilvl w:val="0"/>
                <w:numId w:val="1"/>
              </w:numPr>
              <w:spacing w:before="30" w:after="30"/>
            </w:pPr>
            <w:r>
              <w:rPr>
                <w:rFonts w:ascii="Arial" w:hAnsi="Arial" w:eastAsia="Arial" w:cs="Arial"/>
                <w:b w:val="0"/>
                <w:bCs w:val="0"/>
                <w:i w:val="0"/>
                <w:iCs w:val="0"/>
                <w:color w:val="1A1A2E"/>
                <w:sz w:val="19"/>
                <w:szCs w:val="19"/>
              </w:rPr>
              <w:t>Firebase project setup: Auth, Firestore, Storage, Functions, FCM — 3 environments (dev/staging/prod)</w:t>
            </w:r>
          </w:p>
          <w:p w14:paraId="58A100BA">
            <w:pPr>
              <w:pStyle w:val="16"/>
              <w:numPr>
                <w:ilvl w:val="0"/>
                <w:numId w:val="1"/>
              </w:numPr>
              <w:spacing w:before="30" w:after="30"/>
            </w:pPr>
            <w:r>
              <w:rPr>
                <w:rFonts w:ascii="Arial" w:hAnsi="Arial" w:eastAsia="Arial" w:cs="Arial"/>
                <w:b w:val="0"/>
                <w:bCs w:val="0"/>
                <w:i w:val="0"/>
                <w:iCs w:val="0"/>
                <w:color w:val="1A1A2E"/>
                <w:sz w:val="19"/>
                <w:szCs w:val="19"/>
              </w:rPr>
              <w:t>Firebase Auth implementation: Email/Password + Google OAuth. JWT token refresh logic. App Check configuration.</w:t>
            </w:r>
          </w:p>
          <w:p w14:paraId="2461BD74">
            <w:pPr>
              <w:pStyle w:val="16"/>
              <w:numPr>
                <w:ilvl w:val="0"/>
                <w:numId w:val="1"/>
              </w:numPr>
              <w:spacing w:before="30" w:after="30"/>
            </w:pPr>
            <w:r>
              <w:rPr>
                <w:rFonts w:ascii="Arial" w:hAnsi="Arial" w:eastAsia="Arial" w:cs="Arial"/>
                <w:b w:val="0"/>
                <w:bCs w:val="0"/>
                <w:i w:val="0"/>
                <w:iCs w:val="0"/>
                <w:color w:val="1A1A2E"/>
                <w:sz w:val="19"/>
                <w:szCs w:val="19"/>
              </w:rPr>
              <w:t>Firestore schema creation: users, resumes, jobs, applications, activityLogs, notifications, agentStudentMap, auditLogs, systemConfig collections.</w:t>
            </w:r>
          </w:p>
          <w:p w14:paraId="279B71F9">
            <w:pPr>
              <w:pStyle w:val="16"/>
              <w:numPr>
                <w:ilvl w:val="0"/>
                <w:numId w:val="1"/>
              </w:numPr>
              <w:spacing w:before="30" w:after="30"/>
            </w:pPr>
            <w:r>
              <w:rPr>
                <w:rFonts w:ascii="Arial" w:hAnsi="Arial" w:eastAsia="Arial" w:cs="Arial"/>
                <w:b w:val="0"/>
                <w:bCs w:val="0"/>
                <w:i w:val="0"/>
                <w:iCs w:val="0"/>
                <w:color w:val="1A1A2E"/>
                <w:sz w:val="19"/>
                <w:szCs w:val="19"/>
              </w:rPr>
              <w:t>Firestore Security Rules v1 — student/agent/admin RBAC. Rate limiting via token bucket.</w:t>
            </w:r>
          </w:p>
          <w:p w14:paraId="7212D12B">
            <w:pPr>
              <w:pStyle w:val="16"/>
              <w:numPr>
                <w:ilvl w:val="0"/>
                <w:numId w:val="1"/>
              </w:numPr>
              <w:spacing w:before="30" w:after="30"/>
            </w:pPr>
            <w:r>
              <w:rPr>
                <w:rFonts w:ascii="Arial" w:hAnsi="Arial" w:eastAsia="Arial" w:cs="Arial"/>
                <w:b w:val="0"/>
                <w:bCs w:val="0"/>
                <w:i w:val="0"/>
                <w:iCs w:val="0"/>
                <w:color w:val="1A1A2E"/>
                <w:sz w:val="19"/>
                <w:szCs w:val="19"/>
              </w:rPr>
              <w:t>GitHub Actions CI/CD pipeline: lint → test → deploy to Firebase staging on PR merge.</w:t>
            </w:r>
          </w:p>
          <w:p w14:paraId="22F4F05F">
            <w:pPr>
              <w:pStyle w:val="16"/>
              <w:numPr>
                <w:ilvl w:val="0"/>
                <w:numId w:val="1"/>
              </w:numPr>
              <w:spacing w:before="30" w:after="30"/>
            </w:pPr>
            <w:r>
              <w:rPr>
                <w:rFonts w:ascii="Arial" w:hAnsi="Arial" w:eastAsia="Arial" w:cs="Arial"/>
                <w:b w:val="0"/>
                <w:bCs w:val="0"/>
                <w:i w:val="0"/>
                <w:iCs w:val="0"/>
                <w:color w:val="1A1A2E"/>
                <w:sz w:val="19"/>
                <w:szCs w:val="19"/>
              </w:rPr>
              <w:t>GCP project setup: Compute Engine e2-standard-4 for n8n, Cloud Run for Playwright, Pub/Sub topics.</w:t>
            </w:r>
          </w:p>
          <w:p w14:paraId="2C10D678">
            <w:pPr>
              <w:pStyle w:val="16"/>
              <w:numPr>
                <w:ilvl w:val="0"/>
                <w:numId w:val="1"/>
              </w:numPr>
              <w:spacing w:before="30" w:after="30"/>
            </w:pPr>
            <w:r>
              <w:rPr>
                <w:rFonts w:ascii="Arial" w:hAnsi="Arial" w:eastAsia="Arial" w:cs="Arial"/>
                <w:b w:val="0"/>
                <w:bCs w:val="0"/>
                <w:i w:val="0"/>
                <w:iCs w:val="0"/>
                <w:color w:val="1A1A2E"/>
                <w:sz w:val="19"/>
                <w:szCs w:val="19"/>
              </w:rPr>
              <w:t>Secret Manager: all API keys (OpenAI, Adzuna, Indeed, SendGrid, Stripe) stored as GCP secrets.</w:t>
            </w:r>
          </w:p>
          <w:p w14:paraId="64E81C88">
            <w:pPr>
              <w:spacing w:before="40" w:after="0"/>
            </w:pPr>
          </w:p>
          <w:p w14:paraId="21AEE33F">
            <w:pPr>
              <w:spacing w:before="40" w:after="20"/>
            </w:pPr>
            <w:r>
              <w:rPr>
                <w:rFonts w:ascii="Arial" w:hAnsi="Arial" w:eastAsia="Arial" w:cs="Arial"/>
                <w:b/>
                <w:bCs/>
                <w:color w:val="2E75B6"/>
                <w:sz w:val="19"/>
                <w:szCs w:val="19"/>
              </w:rPr>
              <w:t xml:space="preserve">Deliverable: </w:t>
            </w:r>
            <w:r>
              <w:rPr>
                <w:rFonts w:ascii="Arial" w:hAnsi="Arial" w:eastAsia="Arial" w:cs="Arial"/>
                <w:color w:val="1A1A2E"/>
                <w:sz w:val="19"/>
                <w:szCs w:val="19"/>
              </w:rPr>
              <w:t>Firebase backend live in staging. Auth working. All collections created. CI/CD pipeline green.</w:t>
            </w:r>
          </w:p>
          <w:p w14:paraId="47364ADF">
            <w:pPr>
              <w:spacing w:before="0" w:after="0"/>
            </w:pPr>
            <w:r>
              <w:rPr>
                <w:rFonts w:ascii="Arial" w:hAnsi="Arial" w:eastAsia="Arial" w:cs="Arial"/>
                <w:b/>
                <w:bCs/>
                <w:color w:val="6B7280"/>
                <w:sz w:val="18"/>
                <w:szCs w:val="18"/>
              </w:rPr>
              <w:t xml:space="preserve">Features: </w:t>
            </w:r>
            <w:r>
              <w:rPr>
                <w:rFonts w:ascii="Arial" w:hAnsi="Arial" w:eastAsia="Arial" w:cs="Arial"/>
                <w:i/>
                <w:iCs/>
                <w:color w:val="6B7280"/>
                <w:sz w:val="18"/>
                <w:szCs w:val="18"/>
              </w:rPr>
              <w:t>F-001 (partial), F-016</w:t>
            </w:r>
          </w:p>
        </w:tc>
      </w:tr>
      <w:tr w14:paraId="7E52A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2E75B6" w:sz="0" w:space="0"/>
              <w:left w:val="single" w:color="2E75B6" w:sz="0" w:space="0"/>
              <w:bottom w:val="single" w:color="2E75B6" w:sz="0" w:space="0"/>
              <w:right w:val="single" w:color="2E75B6" w:sz="0" w:space="0"/>
            </w:tcBorders>
            <w:shd w:val="clear" w:color="auto" w:fill="1B3A5C"/>
            <w:tcMar>
              <w:top w:w="80" w:type="dxa"/>
              <w:left w:w="120" w:type="dxa"/>
              <w:bottom w:w="80" w:type="dxa"/>
              <w:right w:w="120" w:type="dxa"/>
            </w:tcMar>
            <w:vAlign w:val="top"/>
          </w:tcPr>
          <w:p w14:paraId="209E59FF">
            <w:pPr>
              <w:spacing w:before="0" w:after="0"/>
            </w:pPr>
            <w:r>
              <w:rPr>
                <w:rFonts w:ascii="Arial" w:hAnsi="Arial" w:eastAsia="Arial" w:cs="Arial"/>
                <w:b/>
                <w:bCs/>
                <w:color w:val="FFFFFF"/>
                <w:sz w:val="20"/>
                <w:szCs w:val="20"/>
              </w:rPr>
              <w:t>Week 2</w:t>
            </w:r>
          </w:p>
          <w:p w14:paraId="5D1B011E">
            <w:pPr>
              <w:spacing w:before="40" w:after="0"/>
            </w:pPr>
            <w:r>
              <w:rPr>
                <w:rFonts w:ascii="Arial" w:hAnsi="Arial" w:eastAsia="Arial" w:cs="Arial"/>
                <w:i/>
                <w:iCs/>
                <w:color w:val="A8C4DE"/>
                <w:sz w:val="18"/>
                <w:szCs w:val="18"/>
              </w:rPr>
              <w:t>Profile &amp; Resume Upload</w:t>
            </w:r>
          </w:p>
          <w:p w14:paraId="46C43CCC">
            <w:pPr>
              <w:spacing w:before="40" w:after="0"/>
            </w:pPr>
          </w:p>
          <w:p w14:paraId="6CA72761">
            <w:pPr>
              <w:spacing w:before="0" w:after="0"/>
            </w:pPr>
            <w:r>
              <w:rPr>
                <w:rFonts w:ascii="Arial" w:hAnsi="Arial" w:eastAsia="Arial" w:cs="Arial"/>
                <w:color w:val="A8C4DE"/>
                <w:sz w:val="17"/>
                <w:szCs w:val="17"/>
              </w:rPr>
              <w:t>Team: 2 engineers</w:t>
            </w:r>
          </w:p>
        </w:tc>
        <w:tc>
          <w:tcPr>
            <w:tcW w:w="7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4A63904">
            <w:pPr>
              <w:spacing w:before="0" w:after="60"/>
            </w:pPr>
            <w:r>
              <w:rPr>
                <w:rFonts w:ascii="Arial" w:hAnsi="Arial" w:eastAsia="Arial" w:cs="Arial"/>
                <w:b/>
                <w:bCs/>
                <w:color w:val="0D1B2A"/>
                <w:sz w:val="19"/>
                <w:szCs w:val="19"/>
              </w:rPr>
              <w:t>Tasks</w:t>
            </w:r>
          </w:p>
          <w:p w14:paraId="00398868">
            <w:pPr>
              <w:pStyle w:val="16"/>
              <w:numPr>
                <w:ilvl w:val="0"/>
                <w:numId w:val="1"/>
              </w:numPr>
              <w:spacing w:before="30" w:after="30"/>
            </w:pPr>
            <w:r>
              <w:rPr>
                <w:rFonts w:ascii="Arial" w:hAnsi="Arial" w:eastAsia="Arial" w:cs="Arial"/>
                <w:b w:val="0"/>
                <w:bCs w:val="0"/>
                <w:i w:val="0"/>
                <w:iCs w:val="0"/>
                <w:color w:val="1A1A2E"/>
                <w:sz w:val="19"/>
                <w:szCs w:val="19"/>
              </w:rPr>
              <w:t>React Native project scaffold: Expo SDK 51, TypeScript strict, Zustand state management, React Navigation v6.</w:t>
            </w:r>
          </w:p>
          <w:p w14:paraId="4AEEE1D7">
            <w:pPr>
              <w:pStyle w:val="16"/>
              <w:numPr>
                <w:ilvl w:val="0"/>
                <w:numId w:val="1"/>
              </w:numPr>
              <w:spacing w:before="30" w:after="30"/>
            </w:pPr>
            <w:r>
              <w:rPr>
                <w:rFonts w:ascii="Arial" w:hAnsi="Arial" w:eastAsia="Arial" w:cs="Arial"/>
                <w:b w:val="0"/>
                <w:bCs w:val="0"/>
                <w:i w:val="0"/>
                <w:iCs w:val="0"/>
                <w:color w:val="1A1A2E"/>
                <w:sz w:val="19"/>
                <w:szCs w:val="19"/>
              </w:rPr>
              <w:t>User profile creation screens: PersonalInfoScreen, SkillsScreen, PreferenceConfigScreen. Validation with zod.</w:t>
            </w:r>
          </w:p>
          <w:p w14:paraId="56AD1C1D">
            <w:pPr>
              <w:pStyle w:val="16"/>
              <w:numPr>
                <w:ilvl w:val="0"/>
                <w:numId w:val="1"/>
              </w:numPr>
              <w:spacing w:before="30" w:after="30"/>
            </w:pPr>
            <w:r>
              <w:rPr>
                <w:rFonts w:ascii="Arial" w:hAnsi="Arial" w:eastAsia="Arial" w:cs="Arial"/>
                <w:b w:val="0"/>
                <w:bCs w:val="0"/>
                <w:i w:val="0"/>
                <w:iCs w:val="0"/>
                <w:color w:val="1A1A2E"/>
                <w:sz w:val="19"/>
                <w:szCs w:val="19"/>
              </w:rPr>
              <w:t>Resume upload screen: document picker, PDF validation (max 5MB), Firebase Storage upload with progress bar.</w:t>
            </w:r>
          </w:p>
          <w:p w14:paraId="0E6274ED">
            <w:pPr>
              <w:pStyle w:val="16"/>
              <w:numPr>
                <w:ilvl w:val="0"/>
                <w:numId w:val="1"/>
              </w:numPr>
              <w:spacing w:before="30" w:after="30"/>
            </w:pPr>
            <w:r>
              <w:rPr>
                <w:rFonts w:ascii="Arial" w:hAnsi="Arial" w:eastAsia="Arial" w:cs="Arial"/>
                <w:b w:val="0"/>
                <w:bCs w:val="0"/>
                <w:i w:val="0"/>
                <w:iCs w:val="0"/>
                <w:color w:val="1A1A2E"/>
                <w:sz w:val="19"/>
                <w:szCs w:val="19"/>
              </w:rPr>
              <w:t>Cloud Function: onResumeUpload trigger → pdf-parse text extraction → store raw text in Firestore.</w:t>
            </w:r>
          </w:p>
          <w:p w14:paraId="516BFC85">
            <w:pPr>
              <w:pStyle w:val="16"/>
              <w:numPr>
                <w:ilvl w:val="0"/>
                <w:numId w:val="1"/>
              </w:numPr>
              <w:spacing w:before="30" w:after="30"/>
            </w:pPr>
            <w:r>
              <w:rPr>
                <w:rFonts w:ascii="Arial" w:hAnsi="Arial" w:eastAsia="Arial" w:cs="Arial"/>
                <w:b w:val="0"/>
                <w:bCs w:val="0"/>
                <w:i w:val="0"/>
                <w:iCs w:val="0"/>
                <w:color w:val="1A1A2E"/>
                <w:sz w:val="19"/>
                <w:szCs w:val="19"/>
              </w:rPr>
              <w:t>Job preferences form: target job titles, locations, work mode, salary floor, blocked companies. Saved to Firestore.</w:t>
            </w:r>
          </w:p>
          <w:p w14:paraId="14A8A370">
            <w:pPr>
              <w:pStyle w:val="16"/>
              <w:numPr>
                <w:ilvl w:val="0"/>
                <w:numId w:val="1"/>
              </w:numPr>
              <w:spacing w:before="30" w:after="30"/>
            </w:pPr>
            <w:r>
              <w:rPr>
                <w:rFonts w:ascii="Arial" w:hAnsi="Arial" w:eastAsia="Arial" w:cs="Arial"/>
                <w:b w:val="0"/>
                <w:bCs w:val="0"/>
                <w:i w:val="0"/>
                <w:iCs w:val="0"/>
                <w:color w:val="1A1A2E"/>
                <w:sz w:val="19"/>
                <w:szCs w:val="19"/>
              </w:rPr>
              <w:t>EAS Build configuration: development + production build profiles. Expo Go for dev testing.</w:t>
            </w:r>
          </w:p>
          <w:p w14:paraId="66819FB5">
            <w:pPr>
              <w:spacing w:before="40" w:after="0"/>
            </w:pPr>
          </w:p>
          <w:p w14:paraId="51A81A0D">
            <w:pPr>
              <w:spacing w:before="40" w:after="20"/>
            </w:pPr>
            <w:r>
              <w:rPr>
                <w:rFonts w:ascii="Arial" w:hAnsi="Arial" w:eastAsia="Arial" w:cs="Arial"/>
                <w:b/>
                <w:bCs/>
                <w:color w:val="2E75B6"/>
                <w:sz w:val="19"/>
                <w:szCs w:val="19"/>
              </w:rPr>
              <w:t xml:space="preserve">Deliverable: </w:t>
            </w:r>
            <w:r>
              <w:rPr>
                <w:rFonts w:ascii="Arial" w:hAnsi="Arial" w:eastAsia="Arial" w:cs="Arial"/>
                <w:color w:val="1A1A2E"/>
                <w:sz w:val="19"/>
                <w:szCs w:val="19"/>
              </w:rPr>
              <w:t>Users can register, fill profile, upload resume, and set job preferences on mobile app.</w:t>
            </w:r>
          </w:p>
          <w:p w14:paraId="024C0669">
            <w:pPr>
              <w:spacing w:before="0" w:after="0"/>
            </w:pPr>
            <w:r>
              <w:rPr>
                <w:rFonts w:ascii="Arial" w:hAnsi="Arial" w:eastAsia="Arial" w:cs="Arial"/>
                <w:b/>
                <w:bCs/>
                <w:color w:val="6B7280"/>
                <w:sz w:val="18"/>
                <w:szCs w:val="18"/>
              </w:rPr>
              <w:t xml:space="preserve">Features: </w:t>
            </w:r>
            <w:r>
              <w:rPr>
                <w:rFonts w:ascii="Arial" w:hAnsi="Arial" w:eastAsia="Arial" w:cs="Arial"/>
                <w:i/>
                <w:iCs/>
                <w:color w:val="6B7280"/>
                <w:sz w:val="18"/>
                <w:szCs w:val="18"/>
              </w:rPr>
              <w:t>F-001, F-003, F-015 (partial)</w:t>
            </w:r>
          </w:p>
        </w:tc>
      </w:tr>
      <w:tr w14:paraId="34D25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2E75B6" w:sz="0" w:space="0"/>
              <w:left w:val="single" w:color="2E75B6" w:sz="0" w:space="0"/>
              <w:bottom w:val="single" w:color="2E75B6" w:sz="0" w:space="0"/>
              <w:right w:val="single" w:color="2E75B6" w:sz="0" w:space="0"/>
            </w:tcBorders>
            <w:shd w:val="clear" w:color="auto" w:fill="1B3A5C"/>
            <w:tcMar>
              <w:top w:w="80" w:type="dxa"/>
              <w:left w:w="120" w:type="dxa"/>
              <w:bottom w:w="80" w:type="dxa"/>
              <w:right w:w="120" w:type="dxa"/>
            </w:tcMar>
            <w:vAlign w:val="top"/>
          </w:tcPr>
          <w:p w14:paraId="65ED1D61">
            <w:pPr>
              <w:spacing w:before="0" w:after="0"/>
            </w:pPr>
            <w:r>
              <w:rPr>
                <w:rFonts w:ascii="Arial" w:hAnsi="Arial" w:eastAsia="Arial" w:cs="Arial"/>
                <w:b/>
                <w:bCs/>
                <w:color w:val="FFFFFF"/>
                <w:sz w:val="20"/>
                <w:szCs w:val="20"/>
              </w:rPr>
              <w:t>Week 3</w:t>
            </w:r>
          </w:p>
          <w:p w14:paraId="54A600F9">
            <w:pPr>
              <w:spacing w:before="40" w:after="0"/>
            </w:pPr>
            <w:r>
              <w:rPr>
                <w:rFonts w:ascii="Arial" w:hAnsi="Arial" w:eastAsia="Arial" w:cs="Arial"/>
                <w:i/>
                <w:iCs/>
                <w:color w:val="A8C4DE"/>
                <w:sz w:val="18"/>
                <w:szCs w:val="18"/>
              </w:rPr>
              <w:t>Resume Parsing &amp; n8n Setup</w:t>
            </w:r>
          </w:p>
          <w:p w14:paraId="5A678E77">
            <w:pPr>
              <w:spacing w:before="40" w:after="0"/>
            </w:pPr>
          </w:p>
          <w:p w14:paraId="278AC622">
            <w:pPr>
              <w:spacing w:before="0" w:after="0"/>
            </w:pPr>
            <w:r>
              <w:rPr>
                <w:rFonts w:ascii="Arial" w:hAnsi="Arial" w:eastAsia="Arial" w:cs="Arial"/>
                <w:color w:val="A8C4DE"/>
                <w:sz w:val="17"/>
                <w:szCs w:val="17"/>
              </w:rPr>
              <w:t>Team: 2 engineers + 1 DevOps</w:t>
            </w:r>
          </w:p>
        </w:tc>
        <w:tc>
          <w:tcPr>
            <w:tcW w:w="7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84E60A1">
            <w:pPr>
              <w:spacing w:before="0" w:after="60"/>
            </w:pPr>
            <w:r>
              <w:rPr>
                <w:rFonts w:ascii="Arial" w:hAnsi="Arial" w:eastAsia="Arial" w:cs="Arial"/>
                <w:b/>
                <w:bCs/>
                <w:color w:val="0D1B2A"/>
                <w:sz w:val="19"/>
                <w:szCs w:val="19"/>
              </w:rPr>
              <w:t>Tasks</w:t>
            </w:r>
          </w:p>
          <w:p w14:paraId="0D9D5DBA">
            <w:pPr>
              <w:pStyle w:val="16"/>
              <w:numPr>
                <w:ilvl w:val="0"/>
                <w:numId w:val="1"/>
              </w:numPr>
              <w:spacing w:before="30" w:after="30"/>
            </w:pPr>
            <w:r>
              <w:rPr>
                <w:rFonts w:ascii="Arial" w:hAnsi="Arial" w:eastAsia="Arial" w:cs="Arial"/>
                <w:b w:val="0"/>
                <w:bCs w:val="0"/>
                <w:i w:val="0"/>
                <w:iCs w:val="0"/>
                <w:color w:val="1A1A2E"/>
                <w:sz w:val="19"/>
                <w:szCs w:val="19"/>
              </w:rPr>
              <w:t>n8n installation on GCP Compute Engine e2-standard-4. Redis 7 for queue mode. Nginx reverse proxy with SSL.</w:t>
            </w:r>
          </w:p>
          <w:p w14:paraId="47E2354E">
            <w:pPr>
              <w:pStyle w:val="16"/>
              <w:numPr>
                <w:ilvl w:val="0"/>
                <w:numId w:val="1"/>
              </w:numPr>
              <w:spacing w:before="30" w:after="30"/>
            </w:pPr>
            <w:r>
              <w:rPr>
                <w:rFonts w:ascii="Arial" w:hAnsi="Arial" w:eastAsia="Arial" w:cs="Arial"/>
                <w:b w:val="0"/>
                <w:bCs w:val="0"/>
                <w:i w:val="0"/>
                <w:iCs w:val="0"/>
                <w:color w:val="1A1A2E"/>
                <w:sz w:val="19"/>
                <w:szCs w:val="19"/>
              </w:rPr>
              <w:t>n8n environment variables: all API keys injected from GCP Secret Manager via startup script.</w:t>
            </w:r>
          </w:p>
          <w:p w14:paraId="383DED08">
            <w:pPr>
              <w:pStyle w:val="16"/>
              <w:numPr>
                <w:ilvl w:val="0"/>
                <w:numId w:val="1"/>
              </w:numPr>
              <w:spacing w:before="30" w:after="30"/>
            </w:pPr>
            <w:r>
              <w:rPr>
                <w:rFonts w:ascii="Arial" w:hAnsi="Arial" w:eastAsia="Arial" w:cs="Arial"/>
                <w:b w:val="0"/>
                <w:bCs w:val="0"/>
                <w:i w:val="0"/>
                <w:iCs w:val="0"/>
                <w:color w:val="1A1A2E"/>
                <w:sz w:val="19"/>
                <w:szCs w:val="19"/>
              </w:rPr>
              <w:t>WF-001 Daily Orchestrator: Cloud Scheduler → Pub/Sub trigger → fan-out active user IDs to per-user topic.</w:t>
            </w:r>
          </w:p>
          <w:p w14:paraId="73B7763A">
            <w:pPr>
              <w:pStyle w:val="16"/>
              <w:numPr>
                <w:ilvl w:val="0"/>
                <w:numId w:val="1"/>
              </w:numPr>
              <w:spacing w:before="30" w:after="30"/>
            </w:pPr>
            <w:r>
              <w:rPr>
                <w:rFonts w:ascii="Arial" w:hAnsi="Arial" w:eastAsia="Arial" w:cs="Arial"/>
                <w:b w:val="0"/>
                <w:bCs w:val="0"/>
                <w:i w:val="0"/>
                <w:iCs w:val="0"/>
                <w:color w:val="1A1A2E"/>
                <w:sz w:val="19"/>
                <w:szCs w:val="19"/>
              </w:rPr>
              <w:t>WF-002 Per-User Pipeline Coordinator: subscription guard, quota check, sub-workflow invocation chain.</w:t>
            </w:r>
          </w:p>
          <w:p w14:paraId="4DD486C2">
            <w:pPr>
              <w:pStyle w:val="16"/>
              <w:numPr>
                <w:ilvl w:val="0"/>
                <w:numId w:val="1"/>
              </w:numPr>
              <w:spacing w:before="30" w:after="30"/>
            </w:pPr>
            <w:r>
              <w:rPr>
                <w:rFonts w:ascii="Arial" w:hAnsi="Arial" w:eastAsia="Arial" w:cs="Arial"/>
                <w:b w:val="0"/>
                <w:bCs w:val="0"/>
                <w:i w:val="0"/>
                <w:iCs w:val="0"/>
                <w:color w:val="1A1A2E"/>
                <w:sz w:val="19"/>
                <w:szCs w:val="19"/>
              </w:rPr>
              <w:t>GPT-4o-mini resume parsing Cloud Function: structured JSON extraction of skills, experience, education, summary.</w:t>
            </w:r>
          </w:p>
          <w:p w14:paraId="0A71494A">
            <w:pPr>
              <w:pStyle w:val="16"/>
              <w:numPr>
                <w:ilvl w:val="0"/>
                <w:numId w:val="1"/>
              </w:numPr>
              <w:spacing w:before="30" w:after="30"/>
            </w:pPr>
            <w:r>
              <w:rPr>
                <w:rFonts w:ascii="Arial" w:hAnsi="Arial" w:eastAsia="Arial" w:cs="Arial"/>
                <w:b w:val="0"/>
                <w:bCs w:val="0"/>
                <w:i w:val="0"/>
                <w:iCs w:val="0"/>
                <w:color w:val="1A1A2E"/>
                <w:sz w:val="19"/>
                <w:szCs w:val="19"/>
              </w:rPr>
              <w:t>Resume parsing QA: test with 20 resume formats (PDF, various layouts). Target: &gt;92% field extraction accuracy.</w:t>
            </w:r>
          </w:p>
          <w:p w14:paraId="7F0D5521">
            <w:pPr>
              <w:pStyle w:val="16"/>
              <w:numPr>
                <w:ilvl w:val="0"/>
                <w:numId w:val="1"/>
              </w:numPr>
              <w:spacing w:before="30" w:after="30"/>
            </w:pPr>
            <w:r>
              <w:rPr>
                <w:rFonts w:ascii="Arial" w:hAnsi="Arial" w:eastAsia="Arial" w:cs="Arial"/>
                <w:b w:val="0"/>
                <w:bCs w:val="0"/>
                <w:i w:val="0"/>
                <w:iCs w:val="0"/>
                <w:color w:val="1A1A2E"/>
                <w:sz w:val="19"/>
                <w:szCs w:val="19"/>
              </w:rPr>
              <w:t>Pub/Sub topics: user-apply-trigger, job-fetch-complete, apply-complete, failure-dlq.</w:t>
            </w:r>
          </w:p>
          <w:p w14:paraId="0FC9CD68">
            <w:pPr>
              <w:spacing w:before="40" w:after="0"/>
            </w:pPr>
          </w:p>
          <w:p w14:paraId="47492D7F">
            <w:pPr>
              <w:spacing w:before="40" w:after="20"/>
            </w:pPr>
            <w:r>
              <w:rPr>
                <w:rFonts w:ascii="Arial" w:hAnsi="Arial" w:eastAsia="Arial" w:cs="Arial"/>
                <w:b/>
                <w:bCs/>
                <w:color w:val="2E75B6"/>
                <w:sz w:val="19"/>
                <w:szCs w:val="19"/>
              </w:rPr>
              <w:t xml:space="preserve">Deliverable: </w:t>
            </w:r>
            <w:r>
              <w:rPr>
                <w:rFonts w:ascii="Arial" w:hAnsi="Arial" w:eastAsia="Arial" w:cs="Arial"/>
                <w:color w:val="1A1A2E"/>
                <w:sz w:val="19"/>
                <w:szCs w:val="19"/>
              </w:rPr>
              <w:t>n8n running. WF-001 and WF-002 operational in staging. Resume parsing live for new uploads.</w:t>
            </w:r>
          </w:p>
          <w:p w14:paraId="59A10458">
            <w:pPr>
              <w:spacing w:before="0" w:after="0"/>
            </w:pPr>
            <w:r>
              <w:rPr>
                <w:rFonts w:ascii="Arial" w:hAnsi="Arial" w:eastAsia="Arial" w:cs="Arial"/>
                <w:b/>
                <w:bCs/>
                <w:color w:val="6B7280"/>
                <w:sz w:val="18"/>
                <w:szCs w:val="18"/>
              </w:rPr>
              <w:t xml:space="preserve">Features: </w:t>
            </w:r>
            <w:r>
              <w:rPr>
                <w:rFonts w:ascii="Arial" w:hAnsi="Arial" w:eastAsia="Arial" w:cs="Arial"/>
                <w:i/>
                <w:iCs/>
                <w:color w:val="6B7280"/>
                <w:sz w:val="18"/>
                <w:szCs w:val="18"/>
              </w:rPr>
              <w:t>F-002, F-004 (partial)</w:t>
            </w:r>
          </w:p>
        </w:tc>
      </w:tr>
      <w:tr w14:paraId="051B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2E75B6" w:sz="0" w:space="0"/>
              <w:left w:val="single" w:color="2E75B6" w:sz="0" w:space="0"/>
              <w:bottom w:val="single" w:color="2E75B6" w:sz="0" w:space="0"/>
              <w:right w:val="single" w:color="2E75B6" w:sz="0" w:space="0"/>
            </w:tcBorders>
            <w:shd w:val="clear" w:color="auto" w:fill="1B3A5C"/>
            <w:tcMar>
              <w:top w:w="80" w:type="dxa"/>
              <w:left w:w="120" w:type="dxa"/>
              <w:bottom w:w="80" w:type="dxa"/>
              <w:right w:w="120" w:type="dxa"/>
            </w:tcMar>
            <w:vAlign w:val="top"/>
          </w:tcPr>
          <w:p w14:paraId="020759CA">
            <w:pPr>
              <w:spacing w:before="0" w:after="0"/>
            </w:pPr>
            <w:r>
              <w:rPr>
                <w:rFonts w:ascii="Arial" w:hAnsi="Arial" w:eastAsia="Arial" w:cs="Arial"/>
                <w:b/>
                <w:bCs/>
                <w:color w:val="FFFFFF"/>
                <w:sz w:val="20"/>
                <w:szCs w:val="20"/>
              </w:rPr>
              <w:t>Week 4</w:t>
            </w:r>
          </w:p>
          <w:p w14:paraId="5754E696">
            <w:pPr>
              <w:spacing w:before="40" w:after="0"/>
            </w:pPr>
            <w:r>
              <w:rPr>
                <w:rFonts w:ascii="Arial" w:hAnsi="Arial" w:eastAsia="Arial" w:cs="Arial"/>
                <w:i/>
                <w:iCs/>
                <w:color w:val="A8C4DE"/>
                <w:sz w:val="18"/>
                <w:szCs w:val="18"/>
              </w:rPr>
              <w:t>Job Fetching &amp; Scoring</w:t>
            </w:r>
          </w:p>
          <w:p w14:paraId="2231DAE7">
            <w:pPr>
              <w:spacing w:before="40" w:after="0"/>
            </w:pPr>
          </w:p>
          <w:p w14:paraId="02324BF7">
            <w:pPr>
              <w:spacing w:before="0" w:after="0"/>
            </w:pPr>
            <w:r>
              <w:rPr>
                <w:rFonts w:ascii="Arial" w:hAnsi="Arial" w:eastAsia="Arial" w:cs="Arial"/>
                <w:color w:val="A8C4DE"/>
                <w:sz w:val="17"/>
                <w:szCs w:val="17"/>
              </w:rPr>
              <w:t>Team: 2 engineers</w:t>
            </w:r>
          </w:p>
        </w:tc>
        <w:tc>
          <w:tcPr>
            <w:tcW w:w="7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94D46BF">
            <w:pPr>
              <w:spacing w:before="0" w:after="60"/>
            </w:pPr>
            <w:r>
              <w:rPr>
                <w:rFonts w:ascii="Arial" w:hAnsi="Arial" w:eastAsia="Arial" w:cs="Arial"/>
                <w:b/>
                <w:bCs/>
                <w:color w:val="0D1B2A"/>
                <w:sz w:val="19"/>
                <w:szCs w:val="19"/>
              </w:rPr>
              <w:t>Tasks</w:t>
            </w:r>
          </w:p>
          <w:p w14:paraId="47754676">
            <w:pPr>
              <w:pStyle w:val="16"/>
              <w:numPr>
                <w:ilvl w:val="0"/>
                <w:numId w:val="1"/>
              </w:numPr>
              <w:spacing w:before="30" w:after="30"/>
            </w:pPr>
            <w:r>
              <w:rPr>
                <w:rFonts w:ascii="Arial" w:hAnsi="Arial" w:eastAsia="Arial" w:cs="Arial"/>
                <w:b w:val="0"/>
                <w:bCs w:val="0"/>
                <w:i w:val="0"/>
                <w:iCs w:val="0"/>
                <w:color w:val="1A1A2E"/>
                <w:sz w:val="19"/>
                <w:szCs w:val="19"/>
              </w:rPr>
              <w:t>WF-003 Job Fetcher: Adzuna API integration (primary — 100 jobs/call, paginated). Indeed Publisher API (secondary). Dice RSS feed (tertiary). All normalised to canonical JobRecord schema.</w:t>
            </w:r>
          </w:p>
          <w:p w14:paraId="14879700">
            <w:pPr>
              <w:pStyle w:val="16"/>
              <w:numPr>
                <w:ilvl w:val="0"/>
                <w:numId w:val="1"/>
              </w:numPr>
              <w:spacing w:before="30" w:after="30"/>
            </w:pPr>
            <w:r>
              <w:rPr>
                <w:rFonts w:ascii="Arial" w:hAnsi="Arial" w:eastAsia="Arial" w:cs="Arial"/>
                <w:b w:val="0"/>
                <w:bCs w:val="0"/>
                <w:i w:val="0"/>
                <w:iCs w:val="0"/>
                <w:color w:val="1A1A2E"/>
                <w:sz w:val="19"/>
                <w:szCs w:val="19"/>
              </w:rPr>
              <w:t>Deduplication: SHA-256 hash of (title+company+location). Redis set for seen-hashes with 7-day TTL. Writes only unique jobs to Firestore jobs collection.</w:t>
            </w:r>
          </w:p>
          <w:p w14:paraId="2754F835">
            <w:pPr>
              <w:pStyle w:val="16"/>
              <w:numPr>
                <w:ilvl w:val="0"/>
                <w:numId w:val="1"/>
              </w:numPr>
              <w:spacing w:before="30" w:after="30"/>
            </w:pPr>
            <w:r>
              <w:rPr>
                <w:rFonts w:ascii="Arial" w:hAnsi="Arial" w:eastAsia="Arial" w:cs="Arial"/>
                <w:b w:val="0"/>
                <w:bCs w:val="0"/>
                <w:i w:val="0"/>
                <w:iCs w:val="0"/>
                <w:color w:val="1A1A2E"/>
                <w:sz w:val="19"/>
                <w:szCs w:val="19"/>
              </w:rPr>
              <w:t>WF-004 Relevance Scorer: GPT-4o-mini batch scoring (5 jobs per API call). 7-dimension score: skills match, title similarity, location match, salary band, experience level, recency, company size preference. Weighted sum → final score 0–100.</w:t>
            </w:r>
          </w:p>
          <w:p w14:paraId="5680BF64">
            <w:pPr>
              <w:pStyle w:val="16"/>
              <w:numPr>
                <w:ilvl w:val="0"/>
                <w:numId w:val="1"/>
              </w:numPr>
              <w:spacing w:before="30" w:after="30"/>
            </w:pPr>
            <w:r>
              <w:rPr>
                <w:rFonts w:ascii="Arial" w:hAnsi="Arial" w:eastAsia="Arial" w:cs="Arial"/>
                <w:b w:val="0"/>
                <w:bCs w:val="0"/>
                <w:i w:val="0"/>
                <w:iCs w:val="0"/>
                <w:color w:val="1A1A2E"/>
                <w:sz w:val="19"/>
                <w:szCs w:val="19"/>
              </w:rPr>
              <w:t>Score-based job selection: top 10–15 jobs per user per day. Score threshold: minimum 55/100.</w:t>
            </w:r>
          </w:p>
          <w:p w14:paraId="34A009A5">
            <w:pPr>
              <w:pStyle w:val="16"/>
              <w:numPr>
                <w:ilvl w:val="0"/>
                <w:numId w:val="1"/>
              </w:numPr>
              <w:spacing w:before="30" w:after="30"/>
            </w:pPr>
            <w:r>
              <w:rPr>
                <w:rFonts w:ascii="Arial" w:hAnsi="Arial" w:eastAsia="Arial" w:cs="Arial"/>
                <w:b w:val="0"/>
                <w:bCs w:val="0"/>
                <w:i w:val="0"/>
                <w:iCs w:val="0"/>
                <w:color w:val="1A1A2E"/>
                <w:sz w:val="19"/>
                <w:szCs w:val="19"/>
              </w:rPr>
              <w:t>Job fetch scheduling: 05:30 IST (00:00 UTC). Results available before 06:00 IST user apply window.</w:t>
            </w:r>
          </w:p>
          <w:p w14:paraId="010F5111">
            <w:pPr>
              <w:pStyle w:val="16"/>
              <w:numPr>
                <w:ilvl w:val="0"/>
                <w:numId w:val="1"/>
              </w:numPr>
              <w:spacing w:before="30" w:after="30"/>
            </w:pPr>
            <w:r>
              <w:rPr>
                <w:rFonts w:ascii="Arial" w:hAnsi="Arial" w:eastAsia="Arial" w:cs="Arial"/>
                <w:b w:val="0"/>
                <w:bCs w:val="0"/>
                <w:i w:val="0"/>
                <w:iCs w:val="0"/>
                <w:color w:val="1A1A2E"/>
                <w:sz w:val="19"/>
                <w:szCs w:val="19"/>
              </w:rPr>
              <w:t>Firestore jobs collection TTL: documents auto-deleted after 14 days via scheduled cleanup function.</w:t>
            </w:r>
          </w:p>
          <w:p w14:paraId="6CD89C7C">
            <w:pPr>
              <w:spacing w:before="40" w:after="0"/>
            </w:pPr>
          </w:p>
          <w:p w14:paraId="366473FB">
            <w:pPr>
              <w:spacing w:before="40" w:after="20"/>
            </w:pPr>
            <w:r>
              <w:rPr>
                <w:rFonts w:ascii="Arial" w:hAnsi="Arial" w:eastAsia="Arial" w:cs="Arial"/>
                <w:b/>
                <w:bCs/>
                <w:color w:val="2E75B6"/>
                <w:sz w:val="19"/>
                <w:szCs w:val="19"/>
              </w:rPr>
              <w:t xml:space="preserve">Deliverable: </w:t>
            </w:r>
            <w:r>
              <w:rPr>
                <w:rFonts w:ascii="Arial" w:hAnsi="Arial" w:eastAsia="Arial" w:cs="Arial"/>
                <w:color w:val="1A1A2E"/>
                <w:sz w:val="19"/>
                <w:szCs w:val="19"/>
              </w:rPr>
              <w:t>Real jobs being fetched daily from 3 sources. Scoring engine selecting top 15 per user in staging.</w:t>
            </w:r>
          </w:p>
          <w:p w14:paraId="2DA6BE7C">
            <w:pPr>
              <w:spacing w:before="0" w:after="0"/>
            </w:pPr>
            <w:r>
              <w:rPr>
                <w:rFonts w:ascii="Arial" w:hAnsi="Arial" w:eastAsia="Arial" w:cs="Arial"/>
                <w:b/>
                <w:bCs/>
                <w:color w:val="6B7280"/>
                <w:sz w:val="18"/>
                <w:szCs w:val="18"/>
              </w:rPr>
              <w:t xml:space="preserve">Features: </w:t>
            </w:r>
            <w:r>
              <w:rPr>
                <w:rFonts w:ascii="Arial" w:hAnsi="Arial" w:eastAsia="Arial" w:cs="Arial"/>
                <w:i/>
                <w:iCs/>
                <w:color w:val="6B7280"/>
                <w:sz w:val="18"/>
                <w:szCs w:val="18"/>
              </w:rPr>
              <w:t>F-004, F-005</w:t>
            </w:r>
          </w:p>
        </w:tc>
      </w:tr>
      <w:tr w14:paraId="549B7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2E75B6" w:sz="0" w:space="0"/>
              <w:left w:val="single" w:color="2E75B6" w:sz="0" w:space="0"/>
              <w:bottom w:val="single" w:color="2E75B6" w:sz="0" w:space="0"/>
              <w:right w:val="single" w:color="2E75B6" w:sz="0" w:space="0"/>
            </w:tcBorders>
            <w:shd w:val="clear" w:color="auto" w:fill="1B3A5C"/>
            <w:tcMar>
              <w:top w:w="80" w:type="dxa"/>
              <w:left w:w="120" w:type="dxa"/>
              <w:bottom w:w="80" w:type="dxa"/>
              <w:right w:w="120" w:type="dxa"/>
            </w:tcMar>
            <w:vAlign w:val="top"/>
          </w:tcPr>
          <w:p w14:paraId="529DC89F">
            <w:pPr>
              <w:spacing w:before="0" w:after="0"/>
            </w:pPr>
            <w:r>
              <w:rPr>
                <w:rFonts w:ascii="Arial" w:hAnsi="Arial" w:eastAsia="Arial" w:cs="Arial"/>
                <w:b/>
                <w:bCs/>
                <w:color w:val="FFFFFF"/>
                <w:sz w:val="20"/>
                <w:szCs w:val="20"/>
              </w:rPr>
              <w:t>Week 5</w:t>
            </w:r>
          </w:p>
          <w:p w14:paraId="3955A4B5">
            <w:pPr>
              <w:spacing w:before="40" w:after="0"/>
            </w:pPr>
            <w:r>
              <w:rPr>
                <w:rFonts w:ascii="Arial" w:hAnsi="Arial" w:eastAsia="Arial" w:cs="Arial"/>
                <w:i/>
                <w:iCs/>
                <w:color w:val="A8C4DE"/>
                <w:sz w:val="18"/>
                <w:szCs w:val="18"/>
              </w:rPr>
              <w:t>AI Tailoring &amp; Cover Letters</w:t>
            </w:r>
          </w:p>
          <w:p w14:paraId="7BD2869D">
            <w:pPr>
              <w:spacing w:before="40" w:after="0"/>
            </w:pPr>
          </w:p>
          <w:p w14:paraId="4408C839">
            <w:pPr>
              <w:spacing w:before="0" w:after="0"/>
            </w:pPr>
            <w:r>
              <w:rPr>
                <w:rFonts w:ascii="Arial" w:hAnsi="Arial" w:eastAsia="Arial" w:cs="Arial"/>
                <w:color w:val="A8C4DE"/>
                <w:sz w:val="17"/>
                <w:szCs w:val="17"/>
              </w:rPr>
              <w:t>Team: 2 engineers</w:t>
            </w:r>
          </w:p>
        </w:tc>
        <w:tc>
          <w:tcPr>
            <w:tcW w:w="7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11529CA">
            <w:pPr>
              <w:spacing w:before="0" w:after="60"/>
            </w:pPr>
            <w:r>
              <w:rPr>
                <w:rFonts w:ascii="Arial" w:hAnsi="Arial" w:eastAsia="Arial" w:cs="Arial"/>
                <w:b/>
                <w:bCs/>
                <w:color w:val="0D1B2A"/>
                <w:sz w:val="19"/>
                <w:szCs w:val="19"/>
              </w:rPr>
              <w:t>Tasks</w:t>
            </w:r>
          </w:p>
          <w:p w14:paraId="597F757A">
            <w:pPr>
              <w:pStyle w:val="16"/>
              <w:numPr>
                <w:ilvl w:val="0"/>
                <w:numId w:val="1"/>
              </w:numPr>
              <w:spacing w:before="30" w:after="30"/>
            </w:pPr>
            <w:r>
              <w:rPr>
                <w:rFonts w:ascii="Arial" w:hAnsi="Arial" w:eastAsia="Arial" w:cs="Arial"/>
                <w:b w:val="0"/>
                <w:bCs w:val="0"/>
                <w:i w:val="0"/>
                <w:iCs w:val="0"/>
                <w:color w:val="1A1A2E"/>
                <w:sz w:val="19"/>
                <w:szCs w:val="19"/>
              </w:rPr>
              <w:t>WF-005 AI Tailor: resume keyword injection pipeline. GPT-4o-mini prompt: inserts job-relevant keywords into resume summary and skills sections without fabricating experience. Output stored as tailored_resume string.</w:t>
            </w:r>
          </w:p>
          <w:p w14:paraId="7AB63F1F">
            <w:pPr>
              <w:pStyle w:val="16"/>
              <w:numPr>
                <w:ilvl w:val="0"/>
                <w:numId w:val="1"/>
              </w:numPr>
              <w:spacing w:before="30" w:after="30"/>
            </w:pPr>
            <w:r>
              <w:rPr>
                <w:rFonts w:ascii="Arial" w:hAnsi="Arial" w:eastAsia="Arial" w:cs="Arial"/>
                <w:b w:val="0"/>
                <w:bCs w:val="0"/>
                <w:i w:val="0"/>
                <w:iCs w:val="0"/>
                <w:color w:val="1A1A2E"/>
                <w:sz w:val="19"/>
                <w:szCs w:val="19"/>
              </w:rPr>
              <w:t>Cover letter generation: GPT-4o 3-paragraph structured prompt. Inputs: job title, company, job description (truncated to 800 tokens), user profile summary, tone: professional-warm. Output: 250–350 word cover letter.</w:t>
            </w:r>
          </w:p>
          <w:p w14:paraId="23243B77">
            <w:pPr>
              <w:pStyle w:val="16"/>
              <w:numPr>
                <w:ilvl w:val="0"/>
                <w:numId w:val="1"/>
              </w:numPr>
              <w:spacing w:before="30" w:after="30"/>
            </w:pPr>
            <w:r>
              <w:rPr>
                <w:rFonts w:ascii="Arial" w:hAnsi="Arial" w:eastAsia="Arial" w:cs="Arial"/>
                <w:b w:val="0"/>
                <w:bCs w:val="0"/>
                <w:i w:val="0"/>
                <w:iCs w:val="0"/>
                <w:color w:val="1A1A2E"/>
                <w:sz w:val="19"/>
                <w:szCs w:val="19"/>
              </w:rPr>
              <w:t>Anthropic Claude fallback: if OpenAI API returns 429 or 503, retry with Claude claude-sonnet-4-6 using same prompt adapted for Claude API format.</w:t>
            </w:r>
          </w:p>
          <w:p w14:paraId="2F2E3757">
            <w:pPr>
              <w:pStyle w:val="16"/>
              <w:numPr>
                <w:ilvl w:val="0"/>
                <w:numId w:val="1"/>
              </w:numPr>
              <w:spacing w:before="30" w:after="30"/>
            </w:pPr>
            <w:r>
              <w:rPr>
                <w:rFonts w:ascii="Arial" w:hAnsi="Arial" w:eastAsia="Arial" w:cs="Arial"/>
                <w:b w:val="0"/>
                <w:bCs w:val="0"/>
                <w:i w:val="0"/>
                <w:iCs w:val="0"/>
                <w:color w:val="1A1A2E"/>
                <w:sz w:val="19"/>
                <w:szCs w:val="19"/>
              </w:rPr>
              <w:t>Token budget management: total AI spend per user per day capped at $0.04 (GPT-4o-mini scoring $0.008 + tailoring $0.018 + GPT-4o cover letter $0.014). Usage logged to systemConfig/tokenUsage.</w:t>
            </w:r>
          </w:p>
          <w:p w14:paraId="7CD683F6">
            <w:pPr>
              <w:pStyle w:val="16"/>
              <w:numPr>
                <w:ilvl w:val="0"/>
                <w:numId w:val="1"/>
              </w:numPr>
              <w:spacing w:before="30" w:after="30"/>
            </w:pPr>
            <w:r>
              <w:rPr>
                <w:rFonts w:ascii="Arial" w:hAnsi="Arial" w:eastAsia="Arial" w:cs="Arial"/>
                <w:b w:val="0"/>
                <w:bCs w:val="0"/>
                <w:i w:val="0"/>
                <w:iCs w:val="0"/>
                <w:color w:val="1A1A2E"/>
                <w:sz w:val="19"/>
                <w:szCs w:val="19"/>
              </w:rPr>
              <w:t>Cover letter QA: human review of 50 generated letters. Acceptance criteria: no hallucinated facts, correct company name, appropriate tone.</w:t>
            </w:r>
          </w:p>
          <w:p w14:paraId="274D1306">
            <w:pPr>
              <w:pStyle w:val="16"/>
              <w:numPr>
                <w:ilvl w:val="0"/>
                <w:numId w:val="1"/>
              </w:numPr>
              <w:spacing w:before="30" w:after="30"/>
            </w:pPr>
            <w:r>
              <w:rPr>
                <w:rFonts w:ascii="Arial" w:hAnsi="Arial" w:eastAsia="Arial" w:cs="Arial"/>
                <w:b w:val="0"/>
                <w:bCs w:val="0"/>
                <w:i w:val="0"/>
                <w:iCs w:val="0"/>
                <w:color w:val="1A1A2E"/>
                <w:sz w:val="19"/>
                <w:szCs w:val="19"/>
              </w:rPr>
              <w:t>Output storage: tailored resume + cover letter stored in applications/{id} document.</w:t>
            </w:r>
          </w:p>
          <w:p w14:paraId="588B5A31">
            <w:pPr>
              <w:spacing w:before="40" w:after="0"/>
            </w:pPr>
          </w:p>
          <w:p w14:paraId="30E61EBA">
            <w:pPr>
              <w:spacing w:before="40" w:after="20"/>
            </w:pPr>
            <w:r>
              <w:rPr>
                <w:rFonts w:ascii="Arial" w:hAnsi="Arial" w:eastAsia="Arial" w:cs="Arial"/>
                <w:b/>
                <w:bCs/>
                <w:color w:val="2E75B6"/>
                <w:sz w:val="19"/>
                <w:szCs w:val="19"/>
              </w:rPr>
              <w:t xml:space="preserve">Deliverable: </w:t>
            </w:r>
            <w:r>
              <w:rPr>
                <w:rFonts w:ascii="Arial" w:hAnsi="Arial" w:eastAsia="Arial" w:cs="Arial"/>
                <w:color w:val="1A1A2E"/>
                <w:sz w:val="19"/>
                <w:szCs w:val="19"/>
              </w:rPr>
              <w:t>AI pipeline producing tailored resumes and cover letters for all test jobs. Cost within budget.</w:t>
            </w:r>
          </w:p>
          <w:p w14:paraId="54556452">
            <w:pPr>
              <w:spacing w:before="0" w:after="0"/>
            </w:pPr>
            <w:r>
              <w:rPr>
                <w:rFonts w:ascii="Arial" w:hAnsi="Arial" w:eastAsia="Arial" w:cs="Arial"/>
                <w:b/>
                <w:bCs/>
                <w:color w:val="6B7280"/>
                <w:sz w:val="18"/>
                <w:szCs w:val="18"/>
              </w:rPr>
              <w:t xml:space="preserve">Features: </w:t>
            </w:r>
            <w:r>
              <w:rPr>
                <w:rFonts w:ascii="Arial" w:hAnsi="Arial" w:eastAsia="Arial" w:cs="Arial"/>
                <w:i/>
                <w:iCs/>
                <w:color w:val="6B7280"/>
                <w:sz w:val="18"/>
                <w:szCs w:val="18"/>
              </w:rPr>
              <w:t>F-006, F-007</w:t>
            </w:r>
          </w:p>
        </w:tc>
      </w:tr>
      <w:tr w14:paraId="5442C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2E75B6" w:sz="0" w:space="0"/>
              <w:left w:val="single" w:color="2E75B6" w:sz="0" w:space="0"/>
              <w:bottom w:val="single" w:color="2E75B6" w:sz="0" w:space="0"/>
              <w:right w:val="single" w:color="2E75B6" w:sz="0" w:space="0"/>
            </w:tcBorders>
            <w:shd w:val="clear" w:color="auto" w:fill="1B3A5C"/>
            <w:tcMar>
              <w:top w:w="80" w:type="dxa"/>
              <w:left w:w="120" w:type="dxa"/>
              <w:bottom w:w="80" w:type="dxa"/>
              <w:right w:w="120" w:type="dxa"/>
            </w:tcMar>
            <w:vAlign w:val="top"/>
          </w:tcPr>
          <w:p w14:paraId="047A420C">
            <w:pPr>
              <w:spacing w:before="0" w:after="0"/>
            </w:pPr>
            <w:r>
              <w:rPr>
                <w:rFonts w:ascii="Arial" w:hAnsi="Arial" w:eastAsia="Arial" w:cs="Arial"/>
                <w:b/>
                <w:bCs/>
                <w:color w:val="FFFFFF"/>
                <w:sz w:val="20"/>
                <w:szCs w:val="20"/>
              </w:rPr>
              <w:t>Week 6</w:t>
            </w:r>
          </w:p>
          <w:p w14:paraId="083F5B42">
            <w:pPr>
              <w:spacing w:before="40" w:after="0"/>
            </w:pPr>
            <w:r>
              <w:rPr>
                <w:rFonts w:ascii="Arial" w:hAnsi="Arial" w:eastAsia="Arial" w:cs="Arial"/>
                <w:i/>
                <w:iCs/>
                <w:color w:val="A8C4DE"/>
                <w:sz w:val="18"/>
                <w:szCs w:val="18"/>
              </w:rPr>
              <w:t>Playwright Apply Executor</w:t>
            </w:r>
          </w:p>
          <w:p w14:paraId="130265BC">
            <w:pPr>
              <w:spacing w:before="40" w:after="0"/>
            </w:pPr>
          </w:p>
          <w:p w14:paraId="08F15104">
            <w:pPr>
              <w:spacing w:before="0" w:after="0"/>
            </w:pPr>
            <w:r>
              <w:rPr>
                <w:rFonts w:ascii="Arial" w:hAnsi="Arial" w:eastAsia="Arial" w:cs="Arial"/>
                <w:color w:val="A8C4DE"/>
                <w:sz w:val="17"/>
                <w:szCs w:val="17"/>
              </w:rPr>
              <w:t>Team: 2 engineers</w:t>
            </w:r>
          </w:p>
        </w:tc>
        <w:tc>
          <w:tcPr>
            <w:tcW w:w="7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2FF20CC">
            <w:pPr>
              <w:spacing w:before="0" w:after="60"/>
            </w:pPr>
            <w:r>
              <w:rPr>
                <w:rFonts w:ascii="Arial" w:hAnsi="Arial" w:eastAsia="Arial" w:cs="Arial"/>
                <w:b/>
                <w:bCs/>
                <w:color w:val="0D1B2A"/>
                <w:sz w:val="19"/>
                <w:szCs w:val="19"/>
              </w:rPr>
              <w:t>Tasks</w:t>
            </w:r>
          </w:p>
          <w:p w14:paraId="21C77BF1">
            <w:pPr>
              <w:pStyle w:val="16"/>
              <w:numPr>
                <w:ilvl w:val="0"/>
                <w:numId w:val="1"/>
              </w:numPr>
              <w:spacing w:before="30" w:after="30"/>
            </w:pPr>
            <w:r>
              <w:rPr>
                <w:rFonts w:ascii="Arial" w:hAnsi="Arial" w:eastAsia="Arial" w:cs="Arial"/>
                <w:b w:val="0"/>
                <w:bCs w:val="0"/>
                <w:i w:val="0"/>
                <w:iCs w:val="0"/>
                <w:color w:val="1A1A2E"/>
                <w:sz w:val="19"/>
                <w:szCs w:val="19"/>
              </w:rPr>
              <w:t>Cloud Run service: Playwright + Chromium Docker image. 2 vCPU, 4GB RAM per instance. Max 10 concurrent instances. Cold start optimisation: pre-warm on WF-001 trigger.</w:t>
            </w:r>
          </w:p>
          <w:p w14:paraId="2256EE2C">
            <w:pPr>
              <w:pStyle w:val="16"/>
              <w:numPr>
                <w:ilvl w:val="0"/>
                <w:numId w:val="1"/>
              </w:numPr>
              <w:spacing w:before="30" w:after="30"/>
            </w:pPr>
            <w:r>
              <w:rPr>
                <w:rFonts w:ascii="Arial" w:hAnsi="Arial" w:eastAsia="Arial" w:cs="Arial"/>
                <w:b w:val="0"/>
                <w:bCs w:val="0"/>
                <w:i w:val="0"/>
                <w:iCs w:val="0"/>
                <w:color w:val="1A1A2E"/>
                <w:sz w:val="19"/>
                <w:szCs w:val="19"/>
              </w:rPr>
              <w:t>ATS selector maps v1: Greenhouse (apply-button, name, email, resume-upload, cover-letter, submit), Lever (similar), Workday (iframe-based form, multi-step).</w:t>
            </w:r>
          </w:p>
          <w:p w14:paraId="46E10151">
            <w:pPr>
              <w:pStyle w:val="16"/>
              <w:numPr>
                <w:ilvl w:val="0"/>
                <w:numId w:val="1"/>
              </w:numPr>
              <w:spacing w:before="30" w:after="30"/>
            </w:pPr>
            <w:r>
              <w:rPr>
                <w:rFonts w:ascii="Arial" w:hAnsi="Arial" w:eastAsia="Arial" w:cs="Arial"/>
                <w:b w:val="0"/>
                <w:bCs w:val="0"/>
                <w:i w:val="0"/>
                <w:iCs w:val="0"/>
                <w:color w:val="1A1A2E"/>
                <w:sz w:val="19"/>
                <w:szCs w:val="19"/>
              </w:rPr>
              <w:t>Form fill logic: field detection → type mapping → value injection → resume PDF upload → cover letter paste → submit. Screenshots on each major step.</w:t>
            </w:r>
          </w:p>
          <w:p w14:paraId="751C3CC2">
            <w:pPr>
              <w:pStyle w:val="16"/>
              <w:numPr>
                <w:ilvl w:val="0"/>
                <w:numId w:val="1"/>
              </w:numPr>
              <w:spacing w:before="30" w:after="30"/>
            </w:pPr>
            <w:r>
              <w:rPr>
                <w:rFonts w:ascii="Arial" w:hAnsi="Arial" w:eastAsia="Arial" w:cs="Arial"/>
                <w:b w:val="0"/>
                <w:bCs w:val="0"/>
                <w:i w:val="0"/>
                <w:iCs w:val="0"/>
                <w:color w:val="1A1A2E"/>
                <w:sz w:val="19"/>
                <w:szCs w:val="19"/>
              </w:rPr>
              <w:t>Anti-ban strategy: random pre-click delay 3–8s, random typing speed (50–120ms/char), user-agent rotation from pool of 12, one application per Cloud Run instance.</w:t>
            </w:r>
          </w:p>
          <w:p w14:paraId="608BA1B8">
            <w:pPr>
              <w:pStyle w:val="16"/>
              <w:numPr>
                <w:ilvl w:val="0"/>
                <w:numId w:val="1"/>
              </w:numPr>
              <w:spacing w:before="30" w:after="30"/>
            </w:pPr>
            <w:r>
              <w:rPr>
                <w:rFonts w:ascii="Arial" w:hAnsi="Arial" w:eastAsia="Arial" w:cs="Arial"/>
                <w:b w:val="0"/>
                <w:bCs w:val="0"/>
                <w:i w:val="0"/>
                <w:iCs w:val="0"/>
                <w:color w:val="1A1A2E"/>
                <w:sz w:val="19"/>
                <w:szCs w:val="19"/>
              </w:rPr>
              <w:t>Easy Apply path: LinkedIn-style API-based apply for jobs exposing direct apply endpoint.</w:t>
            </w:r>
          </w:p>
          <w:p w14:paraId="1D502BC9">
            <w:pPr>
              <w:pStyle w:val="16"/>
              <w:numPr>
                <w:ilvl w:val="0"/>
                <w:numId w:val="1"/>
              </w:numPr>
              <w:spacing w:before="30" w:after="30"/>
            </w:pPr>
            <w:r>
              <w:rPr>
                <w:rFonts w:ascii="Arial" w:hAnsi="Arial" w:eastAsia="Arial" w:cs="Arial"/>
                <w:b w:val="0"/>
                <w:bCs w:val="0"/>
                <w:i w:val="0"/>
                <w:iCs w:val="0"/>
                <w:color w:val="1A1A2E"/>
                <w:sz w:val="19"/>
                <w:szCs w:val="19"/>
              </w:rPr>
              <w:t>Application status tracking: Firestore update on submit success/failure with ATS response metadata.</w:t>
            </w:r>
          </w:p>
          <w:p w14:paraId="2CDD71A0">
            <w:pPr>
              <w:pStyle w:val="16"/>
              <w:numPr>
                <w:ilvl w:val="0"/>
                <w:numId w:val="1"/>
              </w:numPr>
              <w:spacing w:before="30" w:after="30"/>
            </w:pPr>
            <w:r>
              <w:rPr>
                <w:rFonts w:ascii="Arial" w:hAnsi="Arial" w:eastAsia="Arial" w:cs="Arial"/>
                <w:b w:val="0"/>
                <w:bCs w:val="0"/>
                <w:i w:val="0"/>
                <w:iCs w:val="0"/>
                <w:color w:val="1A1A2E"/>
                <w:sz w:val="19"/>
                <w:szCs w:val="19"/>
              </w:rPr>
              <w:t>Screenshot failure capture: on selector-miss or timeout, capture full-page screenshot → Firebase Storage → failure record in DLQ.</w:t>
            </w:r>
          </w:p>
          <w:p w14:paraId="538B3C2D">
            <w:pPr>
              <w:spacing w:before="40" w:after="0"/>
            </w:pPr>
          </w:p>
          <w:p w14:paraId="10973728">
            <w:pPr>
              <w:spacing w:before="40" w:after="20"/>
            </w:pPr>
            <w:r>
              <w:rPr>
                <w:rFonts w:ascii="Arial" w:hAnsi="Arial" w:eastAsia="Arial" w:cs="Arial"/>
                <w:b/>
                <w:bCs/>
                <w:color w:val="2E75B6"/>
                <w:sz w:val="19"/>
                <w:szCs w:val="19"/>
              </w:rPr>
              <w:t xml:space="preserve">Deliverable: </w:t>
            </w:r>
            <w:r>
              <w:rPr>
                <w:rFonts w:ascii="Arial" w:hAnsi="Arial" w:eastAsia="Arial" w:cs="Arial"/>
                <w:color w:val="1A1A2E"/>
                <w:sz w:val="19"/>
                <w:szCs w:val="19"/>
              </w:rPr>
              <w:t>Playwright applying to Greenhouse and Lever forms successfully in staging. Apply success rate &gt; 70%.</w:t>
            </w:r>
          </w:p>
          <w:p w14:paraId="1D77E1F7">
            <w:pPr>
              <w:spacing w:before="0" w:after="0"/>
            </w:pPr>
            <w:r>
              <w:rPr>
                <w:rFonts w:ascii="Arial" w:hAnsi="Arial" w:eastAsia="Arial" w:cs="Arial"/>
                <w:b/>
                <w:bCs/>
                <w:color w:val="6B7280"/>
                <w:sz w:val="18"/>
                <w:szCs w:val="18"/>
              </w:rPr>
              <w:t xml:space="preserve">Features: </w:t>
            </w:r>
            <w:r>
              <w:rPr>
                <w:rFonts w:ascii="Arial" w:hAnsi="Arial" w:eastAsia="Arial" w:cs="Arial"/>
                <w:i/>
                <w:iCs/>
                <w:color w:val="6B7280"/>
                <w:sz w:val="18"/>
                <w:szCs w:val="18"/>
              </w:rPr>
              <w:t>F-004, F-008, F-014</w:t>
            </w:r>
          </w:p>
        </w:tc>
      </w:tr>
      <w:tr w14:paraId="75D16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2E75B6" w:sz="0" w:space="0"/>
              <w:left w:val="single" w:color="2E75B6" w:sz="0" w:space="0"/>
              <w:bottom w:val="single" w:color="2E75B6" w:sz="0" w:space="0"/>
              <w:right w:val="single" w:color="2E75B6" w:sz="0" w:space="0"/>
            </w:tcBorders>
            <w:shd w:val="clear" w:color="auto" w:fill="1B3A5C"/>
            <w:tcMar>
              <w:top w:w="80" w:type="dxa"/>
              <w:left w:w="120" w:type="dxa"/>
              <w:bottom w:w="80" w:type="dxa"/>
              <w:right w:w="120" w:type="dxa"/>
            </w:tcMar>
            <w:vAlign w:val="top"/>
          </w:tcPr>
          <w:p w14:paraId="1B35356C">
            <w:pPr>
              <w:spacing w:before="0" w:after="0"/>
            </w:pPr>
            <w:r>
              <w:rPr>
                <w:rFonts w:ascii="Arial" w:hAnsi="Arial" w:eastAsia="Arial" w:cs="Arial"/>
                <w:b/>
                <w:bCs/>
                <w:color w:val="FFFFFF"/>
                <w:sz w:val="20"/>
                <w:szCs w:val="20"/>
              </w:rPr>
              <w:t>Week 7</w:t>
            </w:r>
          </w:p>
          <w:p w14:paraId="52231856">
            <w:pPr>
              <w:spacing w:before="40" w:after="0"/>
            </w:pPr>
            <w:r>
              <w:rPr>
                <w:rFonts w:ascii="Arial" w:hAnsi="Arial" w:eastAsia="Arial" w:cs="Arial"/>
                <w:i/>
                <w:iCs/>
                <w:color w:val="A8C4DE"/>
                <w:sz w:val="18"/>
                <w:szCs w:val="18"/>
              </w:rPr>
              <w:t>Failure Handling &amp; iCIMS/Workday</w:t>
            </w:r>
          </w:p>
          <w:p w14:paraId="130ACCF9">
            <w:pPr>
              <w:spacing w:before="40" w:after="0"/>
            </w:pPr>
          </w:p>
          <w:p w14:paraId="3BD57204">
            <w:pPr>
              <w:spacing w:before="0" w:after="0"/>
            </w:pPr>
            <w:r>
              <w:rPr>
                <w:rFonts w:ascii="Arial" w:hAnsi="Arial" w:eastAsia="Arial" w:cs="Arial"/>
                <w:color w:val="A8C4DE"/>
                <w:sz w:val="17"/>
                <w:szCs w:val="17"/>
              </w:rPr>
              <w:t>Team: 2 engineers</w:t>
            </w:r>
          </w:p>
        </w:tc>
        <w:tc>
          <w:tcPr>
            <w:tcW w:w="7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3992A9B">
            <w:pPr>
              <w:spacing w:before="0" w:after="60"/>
            </w:pPr>
            <w:r>
              <w:rPr>
                <w:rFonts w:ascii="Arial" w:hAnsi="Arial" w:eastAsia="Arial" w:cs="Arial"/>
                <w:b/>
                <w:bCs/>
                <w:color w:val="0D1B2A"/>
                <w:sz w:val="19"/>
                <w:szCs w:val="19"/>
              </w:rPr>
              <w:t>Tasks</w:t>
            </w:r>
          </w:p>
          <w:p w14:paraId="5E8599B8">
            <w:pPr>
              <w:pStyle w:val="16"/>
              <w:numPr>
                <w:ilvl w:val="0"/>
                <w:numId w:val="1"/>
              </w:numPr>
              <w:spacing w:before="30" w:after="30"/>
            </w:pPr>
            <w:r>
              <w:rPr>
                <w:rFonts w:ascii="Arial" w:hAnsi="Arial" w:eastAsia="Arial" w:cs="Arial"/>
                <w:b w:val="0"/>
                <w:bCs w:val="0"/>
                <w:i w:val="0"/>
                <w:iCs w:val="0"/>
                <w:color w:val="1A1A2E"/>
                <w:sz w:val="19"/>
                <w:szCs w:val="19"/>
              </w:rPr>
              <w:t>Retry logic: exponential backoff on apply failure — immediate retry, then 15min, then 45min. Max 3 attempts.</w:t>
            </w:r>
          </w:p>
          <w:p w14:paraId="74B22400">
            <w:pPr>
              <w:pStyle w:val="16"/>
              <w:numPr>
                <w:ilvl w:val="0"/>
                <w:numId w:val="1"/>
              </w:numPr>
              <w:spacing w:before="30" w:after="30"/>
            </w:pPr>
            <w:r>
              <w:rPr>
                <w:rFonts w:ascii="Arial" w:hAnsi="Arial" w:eastAsia="Arial" w:cs="Arial"/>
                <w:b w:val="0"/>
                <w:bCs w:val="0"/>
                <w:i w:val="0"/>
                <w:iCs w:val="0"/>
                <w:color w:val="1A1A2E"/>
                <w:sz w:val="19"/>
                <w:szCs w:val="19"/>
              </w:rPr>
              <w:t>Circuit breaker: if a specific ATS domain fails 5 consecutive times, mark as circuit-open for 6 hours. Skip all jobs on that domain during open period.</w:t>
            </w:r>
          </w:p>
          <w:p w14:paraId="1DA87CA7">
            <w:pPr>
              <w:pStyle w:val="16"/>
              <w:numPr>
                <w:ilvl w:val="0"/>
                <w:numId w:val="1"/>
              </w:numPr>
              <w:spacing w:before="30" w:after="30"/>
            </w:pPr>
            <w:r>
              <w:rPr>
                <w:rFonts w:ascii="Arial" w:hAnsi="Arial" w:eastAsia="Arial" w:cs="Arial"/>
                <w:b w:val="0"/>
                <w:bCs w:val="0"/>
                <w:i w:val="0"/>
                <w:iCs w:val="0"/>
                <w:color w:val="1A1A2E"/>
                <w:sz w:val="19"/>
                <w:szCs w:val="19"/>
              </w:rPr>
              <w:t>Dead Letter Queue: WF-008 processes DLQ entries — categorises failures (CAPTCHA/selector/timeout/validation), sends agent alert if student failure rate &gt; 20%.</w:t>
            </w:r>
          </w:p>
          <w:p w14:paraId="5482D552">
            <w:pPr>
              <w:pStyle w:val="16"/>
              <w:numPr>
                <w:ilvl w:val="0"/>
                <w:numId w:val="1"/>
              </w:numPr>
              <w:spacing w:before="30" w:after="30"/>
            </w:pPr>
            <w:r>
              <w:rPr>
                <w:rFonts w:ascii="Arial" w:hAnsi="Arial" w:eastAsia="Arial" w:cs="Arial"/>
                <w:b w:val="0"/>
                <w:bCs w:val="0"/>
                <w:i w:val="0"/>
                <w:iCs w:val="0"/>
                <w:color w:val="1A1A2E"/>
                <w:sz w:val="19"/>
                <w:szCs w:val="19"/>
              </w:rPr>
              <w:t>iCIMS selector map: complex multi-step modal form. resume upload as file + cover letter in rich text area.</w:t>
            </w:r>
          </w:p>
          <w:p w14:paraId="27D4E9B0">
            <w:pPr>
              <w:pStyle w:val="16"/>
              <w:numPr>
                <w:ilvl w:val="0"/>
                <w:numId w:val="1"/>
              </w:numPr>
              <w:spacing w:before="30" w:after="30"/>
            </w:pPr>
            <w:r>
              <w:rPr>
                <w:rFonts w:ascii="Arial" w:hAnsi="Arial" w:eastAsia="Arial" w:cs="Arial"/>
                <w:b w:val="0"/>
                <w:bCs w:val="0"/>
                <w:i w:val="0"/>
                <w:iCs w:val="0"/>
                <w:color w:val="1A1A2E"/>
                <w:sz w:val="19"/>
                <w:szCs w:val="19"/>
              </w:rPr>
              <w:t>Taleo selector map: legacy ATS, Java-based UI. Slower form interaction with increased delays (8–15s).</w:t>
            </w:r>
          </w:p>
          <w:p w14:paraId="584A282A">
            <w:pPr>
              <w:pStyle w:val="16"/>
              <w:numPr>
                <w:ilvl w:val="0"/>
                <w:numId w:val="1"/>
              </w:numPr>
              <w:spacing w:before="30" w:after="30"/>
            </w:pPr>
            <w:r>
              <w:rPr>
                <w:rFonts w:ascii="Arial" w:hAnsi="Arial" w:eastAsia="Arial" w:cs="Arial"/>
                <w:b w:val="0"/>
                <w:bCs w:val="0"/>
                <w:i w:val="0"/>
                <w:iCs w:val="0"/>
                <w:color w:val="1A1A2E"/>
                <w:sz w:val="19"/>
                <w:szCs w:val="19"/>
              </w:rPr>
              <w:t>WF-007 Activity Monitor: detects users with zero application attempts in 48h. Triggers agent alert + FCM push to user.</w:t>
            </w:r>
          </w:p>
          <w:p w14:paraId="7A64EBEB">
            <w:pPr>
              <w:pStyle w:val="16"/>
              <w:numPr>
                <w:ilvl w:val="0"/>
                <w:numId w:val="1"/>
              </w:numPr>
              <w:spacing w:before="30" w:after="30"/>
            </w:pPr>
            <w:r>
              <w:rPr>
                <w:rFonts w:ascii="Arial" w:hAnsi="Arial" w:eastAsia="Arial" w:cs="Arial"/>
                <w:b w:val="0"/>
                <w:bCs w:val="0"/>
                <w:i w:val="0"/>
                <w:iCs w:val="0"/>
                <w:color w:val="1A1A2E"/>
                <w:sz w:val="19"/>
                <w:szCs w:val="19"/>
              </w:rPr>
              <w:t>End-to-end staging test: 5 test accounts × 5 ATS types × 3 runs. Target: &gt;80% overall apply success rate.</w:t>
            </w:r>
          </w:p>
          <w:p w14:paraId="7B37B8A8">
            <w:pPr>
              <w:spacing w:before="40" w:after="0"/>
            </w:pPr>
          </w:p>
          <w:p w14:paraId="5C2E31E3">
            <w:pPr>
              <w:spacing w:before="40" w:after="20"/>
            </w:pPr>
            <w:r>
              <w:rPr>
                <w:rFonts w:ascii="Arial" w:hAnsi="Arial" w:eastAsia="Arial" w:cs="Arial"/>
                <w:b/>
                <w:bCs/>
                <w:color w:val="2E75B6"/>
                <w:sz w:val="19"/>
                <w:szCs w:val="19"/>
              </w:rPr>
              <w:t xml:space="preserve">Deliverable: </w:t>
            </w:r>
            <w:r>
              <w:rPr>
                <w:rFonts w:ascii="Arial" w:hAnsi="Arial" w:eastAsia="Arial" w:cs="Arial"/>
                <w:color w:val="1A1A2E"/>
                <w:sz w:val="19"/>
                <w:szCs w:val="19"/>
              </w:rPr>
              <w:t>All 5 ATS types working. Failure handling pipeline live. E2E test passing at &gt;80% success rate.</w:t>
            </w:r>
          </w:p>
          <w:p w14:paraId="03F31F4F">
            <w:pPr>
              <w:spacing w:before="0" w:after="0"/>
            </w:pPr>
            <w:r>
              <w:rPr>
                <w:rFonts w:ascii="Arial" w:hAnsi="Arial" w:eastAsia="Arial" w:cs="Arial"/>
                <w:b/>
                <w:bCs/>
                <w:color w:val="6B7280"/>
                <w:sz w:val="18"/>
                <w:szCs w:val="18"/>
              </w:rPr>
              <w:t xml:space="preserve">Features: </w:t>
            </w:r>
            <w:r>
              <w:rPr>
                <w:rFonts w:ascii="Arial" w:hAnsi="Arial" w:eastAsia="Arial" w:cs="Arial"/>
                <w:i/>
                <w:iCs/>
                <w:color w:val="6B7280"/>
                <w:sz w:val="18"/>
                <w:szCs w:val="18"/>
              </w:rPr>
              <w:t>F-008, F-014</w:t>
            </w:r>
          </w:p>
        </w:tc>
      </w:tr>
      <w:tr w14:paraId="2BEC3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2E75B6" w:sz="0" w:space="0"/>
              <w:left w:val="single" w:color="2E75B6" w:sz="0" w:space="0"/>
              <w:bottom w:val="single" w:color="2E75B6" w:sz="0" w:space="0"/>
              <w:right w:val="single" w:color="2E75B6" w:sz="0" w:space="0"/>
            </w:tcBorders>
            <w:shd w:val="clear" w:color="auto" w:fill="1B3A5C"/>
            <w:tcMar>
              <w:top w:w="80" w:type="dxa"/>
              <w:left w:w="120" w:type="dxa"/>
              <w:bottom w:w="80" w:type="dxa"/>
              <w:right w:w="120" w:type="dxa"/>
            </w:tcMar>
            <w:vAlign w:val="top"/>
          </w:tcPr>
          <w:p w14:paraId="4087B663">
            <w:pPr>
              <w:spacing w:before="0" w:after="0"/>
            </w:pPr>
            <w:r>
              <w:rPr>
                <w:rFonts w:ascii="Arial" w:hAnsi="Arial" w:eastAsia="Arial" w:cs="Arial"/>
                <w:b/>
                <w:bCs/>
                <w:color w:val="FFFFFF"/>
                <w:sz w:val="20"/>
                <w:szCs w:val="20"/>
              </w:rPr>
              <w:t>Week 8</w:t>
            </w:r>
          </w:p>
          <w:p w14:paraId="7717DDA4">
            <w:pPr>
              <w:spacing w:before="40" w:after="0"/>
            </w:pPr>
            <w:r>
              <w:rPr>
                <w:rFonts w:ascii="Arial" w:hAnsi="Arial" w:eastAsia="Arial" w:cs="Arial"/>
                <w:i/>
                <w:iCs/>
                <w:color w:val="A8C4DE"/>
                <w:sz w:val="18"/>
                <w:szCs w:val="18"/>
              </w:rPr>
              <w:t>Mobile Dashboard &amp; Notifications</w:t>
            </w:r>
          </w:p>
          <w:p w14:paraId="2A4134BF">
            <w:pPr>
              <w:spacing w:before="40" w:after="0"/>
            </w:pPr>
          </w:p>
          <w:p w14:paraId="03C745BA">
            <w:pPr>
              <w:spacing w:before="0" w:after="0"/>
            </w:pPr>
            <w:r>
              <w:rPr>
                <w:rFonts w:ascii="Arial" w:hAnsi="Arial" w:eastAsia="Arial" w:cs="Arial"/>
                <w:color w:val="A8C4DE"/>
                <w:sz w:val="17"/>
                <w:szCs w:val="17"/>
              </w:rPr>
              <w:t>Team: 2 engineers</w:t>
            </w:r>
          </w:p>
        </w:tc>
        <w:tc>
          <w:tcPr>
            <w:tcW w:w="7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994F9F6">
            <w:pPr>
              <w:spacing w:before="0" w:after="60"/>
            </w:pPr>
            <w:r>
              <w:rPr>
                <w:rFonts w:ascii="Arial" w:hAnsi="Arial" w:eastAsia="Arial" w:cs="Arial"/>
                <w:b/>
                <w:bCs/>
                <w:color w:val="0D1B2A"/>
                <w:sz w:val="19"/>
                <w:szCs w:val="19"/>
              </w:rPr>
              <w:t>Tasks</w:t>
            </w:r>
          </w:p>
          <w:p w14:paraId="1FBC4EA6">
            <w:pPr>
              <w:pStyle w:val="16"/>
              <w:numPr>
                <w:ilvl w:val="0"/>
                <w:numId w:val="1"/>
              </w:numPr>
              <w:spacing w:before="30" w:after="30"/>
            </w:pPr>
            <w:r>
              <w:rPr>
                <w:rFonts w:ascii="Arial" w:hAnsi="Arial" w:eastAsia="Arial" w:cs="Arial"/>
                <w:b w:val="0"/>
                <w:bCs w:val="0"/>
                <w:i w:val="0"/>
                <w:iCs w:val="0"/>
                <w:color w:val="1A1A2E"/>
                <w:sz w:val="19"/>
                <w:szCs w:val="19"/>
              </w:rPr>
              <w:t>Application Dashboard screen: FlatList of applications with pagination (20/page). Status badge component (Submitted/Pending/Failed/Interview). Pull-to-refresh. Filter drawer: date range, status, company search.</w:t>
            </w:r>
          </w:p>
          <w:p w14:paraId="1BD13EA4">
            <w:pPr>
              <w:pStyle w:val="16"/>
              <w:numPr>
                <w:ilvl w:val="0"/>
                <w:numId w:val="1"/>
              </w:numPr>
              <w:spacing w:before="30" w:after="30"/>
            </w:pPr>
            <w:r>
              <w:rPr>
                <w:rFonts w:ascii="Arial" w:hAnsi="Arial" w:eastAsia="Arial" w:cs="Arial"/>
                <w:b w:val="0"/>
                <w:bCs w:val="0"/>
                <w:i w:val="0"/>
                <w:iCs w:val="0"/>
                <w:color w:val="1A1A2E"/>
                <w:sz w:val="19"/>
                <w:szCs w:val="19"/>
              </w:rPr>
              <w:t>Application detail screen: job title, company, location, applied date, ATS used, tailored resume preview, cover letter preview, failure reason (if failed).</w:t>
            </w:r>
          </w:p>
          <w:p w14:paraId="1ACF8F06">
            <w:pPr>
              <w:pStyle w:val="16"/>
              <w:numPr>
                <w:ilvl w:val="0"/>
                <w:numId w:val="1"/>
              </w:numPr>
              <w:spacing w:before="30" w:after="30"/>
            </w:pPr>
            <w:r>
              <w:rPr>
                <w:rFonts w:ascii="Arial" w:hAnsi="Arial" w:eastAsia="Arial" w:cs="Arial"/>
                <w:b w:val="0"/>
                <w:bCs w:val="0"/>
                <w:i w:val="0"/>
                <w:iCs w:val="0"/>
                <w:color w:val="1A1A2E"/>
                <w:sz w:val="19"/>
                <w:szCs w:val="19"/>
              </w:rPr>
              <w:t>FCM notification integration: daily summary push (X submitted, Y failed). Interview callback alert. Agent warning message. Notification tap → deep link to relevant screen.</w:t>
            </w:r>
          </w:p>
          <w:p w14:paraId="72F629A9">
            <w:pPr>
              <w:pStyle w:val="16"/>
              <w:numPr>
                <w:ilvl w:val="0"/>
                <w:numId w:val="1"/>
              </w:numPr>
              <w:spacing w:before="30" w:after="30"/>
            </w:pPr>
            <w:r>
              <w:rPr>
                <w:rFonts w:ascii="Arial" w:hAnsi="Arial" w:eastAsia="Arial" w:cs="Arial"/>
                <w:b w:val="0"/>
                <w:bCs w:val="0"/>
                <w:i w:val="0"/>
                <w:iCs w:val="0"/>
                <w:color w:val="1A1A2E"/>
                <w:sz w:val="19"/>
                <w:szCs w:val="19"/>
              </w:rPr>
              <w:t>SendGrid transactional email: daily summary email template. Interview alert email. HTML + plain text versions.</w:t>
            </w:r>
          </w:p>
          <w:p w14:paraId="1A9A0BA6">
            <w:pPr>
              <w:pStyle w:val="16"/>
              <w:numPr>
                <w:ilvl w:val="0"/>
                <w:numId w:val="1"/>
              </w:numPr>
              <w:spacing w:before="30" w:after="30"/>
            </w:pPr>
            <w:r>
              <w:rPr>
                <w:rFonts w:ascii="Arial" w:hAnsi="Arial" w:eastAsia="Arial" w:cs="Arial"/>
                <w:b w:val="0"/>
                <w:bCs w:val="0"/>
                <w:i w:val="0"/>
                <w:iCs w:val="0"/>
                <w:color w:val="1A1A2E"/>
                <w:sz w:val="19"/>
                <w:szCs w:val="19"/>
              </w:rPr>
              <w:t>Onboarding flow completion: 5-step wizard screens, progress indicator, skip-and-complete-later logic.</w:t>
            </w:r>
          </w:p>
          <w:p w14:paraId="7EBC7361">
            <w:pPr>
              <w:pStyle w:val="16"/>
              <w:numPr>
                <w:ilvl w:val="0"/>
                <w:numId w:val="1"/>
              </w:numPr>
              <w:spacing w:before="30" w:after="30"/>
            </w:pPr>
            <w:r>
              <w:rPr>
                <w:rFonts w:ascii="Arial" w:hAnsi="Arial" w:eastAsia="Arial" w:cs="Arial"/>
                <w:b w:val="0"/>
                <w:bCs w:val="0"/>
                <w:i w:val="0"/>
                <w:iCs w:val="0"/>
                <w:color w:val="1A1A2E"/>
                <w:sz w:val="19"/>
                <w:szCs w:val="19"/>
              </w:rPr>
              <w:t>Offline handling: Zustand persisted store with MMKV. Application list cached locally. Optimistic UI for status updates with reconciliation on reconnect.</w:t>
            </w:r>
          </w:p>
          <w:p w14:paraId="2CAD645A">
            <w:pPr>
              <w:pStyle w:val="16"/>
              <w:numPr>
                <w:ilvl w:val="0"/>
                <w:numId w:val="1"/>
              </w:numPr>
              <w:spacing w:before="30" w:after="30"/>
            </w:pPr>
            <w:r>
              <w:rPr>
                <w:rFonts w:ascii="Arial" w:hAnsi="Arial" w:eastAsia="Arial" w:cs="Arial"/>
                <w:b w:val="0"/>
                <w:bCs w:val="0"/>
                <w:i w:val="0"/>
                <w:iCs w:val="0"/>
                <w:color w:val="1A1A2E"/>
                <w:sz w:val="19"/>
                <w:szCs w:val="19"/>
              </w:rPr>
              <w:t>In-app notification centre: NotificationsScreen showing history of all push notifications received.</w:t>
            </w:r>
          </w:p>
          <w:p w14:paraId="74DE70D8">
            <w:pPr>
              <w:spacing w:before="40" w:after="0"/>
            </w:pPr>
          </w:p>
          <w:p w14:paraId="18AA719F">
            <w:pPr>
              <w:spacing w:before="40" w:after="20"/>
            </w:pPr>
            <w:r>
              <w:rPr>
                <w:rFonts w:ascii="Arial" w:hAnsi="Arial" w:eastAsia="Arial" w:cs="Arial"/>
                <w:b/>
                <w:bCs/>
                <w:color w:val="2E75B6"/>
                <w:sz w:val="19"/>
                <w:szCs w:val="19"/>
              </w:rPr>
              <w:t xml:space="preserve">Deliverable: </w:t>
            </w:r>
            <w:r>
              <w:rPr>
                <w:rFonts w:ascii="Arial" w:hAnsi="Arial" w:eastAsia="Arial" w:cs="Arial"/>
                <w:color w:val="1A1A2E"/>
                <w:sz w:val="19"/>
                <w:szCs w:val="19"/>
              </w:rPr>
              <w:t>Mobile app fully functional for student role. Notifications working. Offline mode operational.</w:t>
            </w:r>
          </w:p>
          <w:p w14:paraId="3572D5ED">
            <w:pPr>
              <w:spacing w:before="0" w:after="0"/>
            </w:pPr>
            <w:r>
              <w:rPr>
                <w:rFonts w:ascii="Arial" w:hAnsi="Arial" w:eastAsia="Arial" w:cs="Arial"/>
                <w:b/>
                <w:bCs/>
                <w:color w:val="6B7280"/>
                <w:sz w:val="18"/>
                <w:szCs w:val="18"/>
              </w:rPr>
              <w:t xml:space="preserve">Features: </w:t>
            </w:r>
            <w:r>
              <w:rPr>
                <w:rFonts w:ascii="Arial" w:hAnsi="Arial" w:eastAsia="Arial" w:cs="Arial"/>
                <w:i/>
                <w:iCs/>
                <w:color w:val="6B7280"/>
                <w:sz w:val="18"/>
                <w:szCs w:val="18"/>
              </w:rPr>
              <w:t>F-009, F-010, F-015</w:t>
            </w:r>
          </w:p>
        </w:tc>
      </w:tr>
      <w:tr w14:paraId="2C130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2E75B6" w:sz="0" w:space="0"/>
              <w:left w:val="single" w:color="2E75B6" w:sz="0" w:space="0"/>
              <w:bottom w:val="single" w:color="2E75B6" w:sz="0" w:space="0"/>
              <w:right w:val="single" w:color="2E75B6" w:sz="0" w:space="0"/>
            </w:tcBorders>
            <w:shd w:val="clear" w:color="auto" w:fill="1B3A5C"/>
            <w:tcMar>
              <w:top w:w="80" w:type="dxa"/>
              <w:left w:w="120" w:type="dxa"/>
              <w:bottom w:w="80" w:type="dxa"/>
              <w:right w:w="120" w:type="dxa"/>
            </w:tcMar>
            <w:vAlign w:val="top"/>
          </w:tcPr>
          <w:p w14:paraId="2812CCDC">
            <w:pPr>
              <w:spacing w:before="0" w:after="0"/>
            </w:pPr>
            <w:r>
              <w:rPr>
                <w:rFonts w:ascii="Arial" w:hAnsi="Arial" w:eastAsia="Arial" w:cs="Arial"/>
                <w:b/>
                <w:bCs/>
                <w:color w:val="FFFFFF"/>
                <w:sz w:val="20"/>
                <w:szCs w:val="20"/>
              </w:rPr>
              <w:t>Week 9</w:t>
            </w:r>
          </w:p>
          <w:p w14:paraId="4BBE0B8A">
            <w:pPr>
              <w:spacing w:before="40" w:after="0"/>
            </w:pPr>
            <w:r>
              <w:rPr>
                <w:rFonts w:ascii="Arial" w:hAnsi="Arial" w:eastAsia="Arial" w:cs="Arial"/>
                <w:i/>
                <w:iCs/>
                <w:color w:val="A8C4DE"/>
                <w:sz w:val="18"/>
                <w:szCs w:val="18"/>
              </w:rPr>
              <w:t>Agent Dashboard (Web)</w:t>
            </w:r>
          </w:p>
          <w:p w14:paraId="5579D15A">
            <w:pPr>
              <w:spacing w:before="40" w:after="0"/>
            </w:pPr>
          </w:p>
          <w:p w14:paraId="21857091">
            <w:pPr>
              <w:spacing w:before="0" w:after="0"/>
            </w:pPr>
            <w:r>
              <w:rPr>
                <w:rFonts w:ascii="Arial" w:hAnsi="Arial" w:eastAsia="Arial" w:cs="Arial"/>
                <w:color w:val="A8C4DE"/>
                <w:sz w:val="17"/>
                <w:szCs w:val="17"/>
              </w:rPr>
              <w:t>Team: 2 engineers</w:t>
            </w:r>
          </w:p>
        </w:tc>
        <w:tc>
          <w:tcPr>
            <w:tcW w:w="7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CD75AB8">
            <w:pPr>
              <w:spacing w:before="0" w:after="60"/>
            </w:pPr>
            <w:r>
              <w:rPr>
                <w:rFonts w:ascii="Arial" w:hAnsi="Arial" w:eastAsia="Arial" w:cs="Arial"/>
                <w:b/>
                <w:bCs/>
                <w:color w:val="0D1B2A"/>
                <w:sz w:val="19"/>
                <w:szCs w:val="19"/>
              </w:rPr>
              <w:t>Tasks</w:t>
            </w:r>
          </w:p>
          <w:p w14:paraId="783F6EFE">
            <w:pPr>
              <w:pStyle w:val="16"/>
              <w:numPr>
                <w:ilvl w:val="0"/>
                <w:numId w:val="1"/>
              </w:numPr>
              <w:spacing w:before="30" w:after="30"/>
            </w:pPr>
            <w:r>
              <w:rPr>
                <w:rFonts w:ascii="Arial" w:hAnsi="Arial" w:eastAsia="Arial" w:cs="Arial"/>
                <w:b w:val="0"/>
                <w:bCs w:val="0"/>
                <w:i w:val="0"/>
                <w:iCs w:val="0"/>
                <w:color w:val="1A1A2E"/>
                <w:sz w:val="19"/>
                <w:szCs w:val="19"/>
              </w:rPr>
              <w:t>React + Vite web project: TypeScript strict, TanStack Query v5, Zustand, React Router v6, Tailwind CSS.</w:t>
            </w:r>
          </w:p>
          <w:p w14:paraId="2FEF4C40">
            <w:pPr>
              <w:pStyle w:val="16"/>
              <w:numPr>
                <w:ilvl w:val="0"/>
                <w:numId w:val="1"/>
              </w:numPr>
              <w:spacing w:before="30" w:after="30"/>
            </w:pPr>
            <w:r>
              <w:rPr>
                <w:rFonts w:ascii="Arial" w:hAnsi="Arial" w:eastAsia="Arial" w:cs="Arial"/>
                <w:b w:val="0"/>
                <w:bCs w:val="0"/>
                <w:i w:val="0"/>
                <w:iCs w:val="0"/>
                <w:color w:val="1A1A2E"/>
                <w:sz w:val="19"/>
                <w:szCs w:val="19"/>
              </w:rPr>
              <w:t>Agent login: Firebase Auth email/password. RBAC check: role === agent enforced in Cloud Function and Firestore rules.</w:t>
            </w:r>
          </w:p>
          <w:p w14:paraId="534D0C37">
            <w:pPr>
              <w:pStyle w:val="16"/>
              <w:numPr>
                <w:ilvl w:val="0"/>
                <w:numId w:val="1"/>
              </w:numPr>
              <w:spacing w:before="30" w:after="30"/>
            </w:pPr>
            <w:r>
              <w:rPr>
                <w:rFonts w:ascii="Arial" w:hAnsi="Arial" w:eastAsia="Arial" w:cs="Arial"/>
                <w:b w:val="0"/>
                <w:bCs w:val="0"/>
                <w:i w:val="0"/>
                <w:iCs w:val="0"/>
                <w:color w:val="1A1A2E"/>
                <w:sz w:val="19"/>
                <w:szCs w:val="19"/>
              </w:rPr>
              <w:t>Student list screen: table of assigned students (up to 50). Columns: name, today's applications, 7-day total, failure rate, last active, status (active/paused/warning). Real-time Firestore onSnapshot listener.</w:t>
            </w:r>
          </w:p>
          <w:p w14:paraId="43C072DB">
            <w:pPr>
              <w:pStyle w:val="16"/>
              <w:numPr>
                <w:ilvl w:val="0"/>
                <w:numId w:val="1"/>
              </w:numPr>
              <w:spacing w:before="30" w:after="30"/>
            </w:pPr>
            <w:r>
              <w:rPr>
                <w:rFonts w:ascii="Arial" w:hAnsi="Arial" w:eastAsia="Arial" w:cs="Arial"/>
                <w:b w:val="0"/>
                <w:bCs w:val="0"/>
                <w:i w:val="0"/>
                <w:iCs w:val="0"/>
                <w:color w:val="1A1A2E"/>
                <w:sz w:val="19"/>
                <w:szCs w:val="19"/>
              </w:rPr>
              <w:t>Student detail screen: full application history for one student. Timeline view. Manual pause/resume toggle (writes to users/{uid}.automationEnabled). Send warning modal → creates notification document.</w:t>
            </w:r>
          </w:p>
          <w:p w14:paraId="34AD4759">
            <w:pPr>
              <w:pStyle w:val="16"/>
              <w:numPr>
                <w:ilvl w:val="0"/>
                <w:numId w:val="1"/>
              </w:numPr>
              <w:spacing w:before="30" w:after="30"/>
            </w:pPr>
            <w:r>
              <w:rPr>
                <w:rFonts w:ascii="Arial" w:hAnsi="Arial" w:eastAsia="Arial" w:cs="Arial"/>
                <w:b w:val="0"/>
                <w:bCs w:val="0"/>
                <w:i w:val="0"/>
                <w:iCs w:val="0"/>
                <w:color w:val="1A1A2E"/>
                <w:sz w:val="19"/>
                <w:szCs w:val="19"/>
              </w:rPr>
              <w:t>Agent activity log: every agent action (pause, warning, note) logged to auditLogs collection.</w:t>
            </w:r>
          </w:p>
          <w:p w14:paraId="0B9EB825">
            <w:pPr>
              <w:pStyle w:val="16"/>
              <w:numPr>
                <w:ilvl w:val="0"/>
                <w:numId w:val="1"/>
              </w:numPr>
              <w:spacing w:before="30" w:after="30"/>
            </w:pPr>
            <w:r>
              <w:rPr>
                <w:rFonts w:ascii="Arial" w:hAnsi="Arial" w:eastAsia="Arial" w:cs="Arial"/>
                <w:b w:val="0"/>
                <w:bCs w:val="0"/>
                <w:i w:val="0"/>
                <w:iCs w:val="0"/>
                <w:color w:val="1A1A2E"/>
                <w:sz w:val="19"/>
                <w:szCs w:val="19"/>
              </w:rPr>
              <w:t>Real-time alert badge: live count of students with failure rate &gt; 20% or inactive &gt; 48h.</w:t>
            </w:r>
          </w:p>
          <w:p w14:paraId="3E279857">
            <w:pPr>
              <w:pStyle w:val="16"/>
              <w:numPr>
                <w:ilvl w:val="0"/>
                <w:numId w:val="1"/>
              </w:numPr>
              <w:spacing w:before="30" w:after="30"/>
            </w:pPr>
            <w:r>
              <w:rPr>
                <w:rFonts w:ascii="Arial" w:hAnsi="Arial" w:eastAsia="Arial" w:cs="Arial"/>
                <w:b w:val="0"/>
                <w:bCs w:val="0"/>
                <w:i w:val="0"/>
                <w:iCs w:val="0"/>
                <w:color w:val="1A1A2E"/>
                <w:sz w:val="19"/>
                <w:szCs w:val="19"/>
              </w:rPr>
              <w:t>Agent settings: notification preferences, timezone setting, email alert threshold configuration.</w:t>
            </w:r>
          </w:p>
          <w:p w14:paraId="11D346BC">
            <w:pPr>
              <w:spacing w:before="40" w:after="0"/>
            </w:pPr>
          </w:p>
          <w:p w14:paraId="48FA0F17">
            <w:pPr>
              <w:spacing w:before="40" w:after="20"/>
            </w:pPr>
            <w:r>
              <w:rPr>
                <w:rFonts w:ascii="Arial" w:hAnsi="Arial" w:eastAsia="Arial" w:cs="Arial"/>
                <w:b/>
                <w:bCs/>
                <w:color w:val="2E75B6"/>
                <w:sz w:val="19"/>
                <w:szCs w:val="19"/>
              </w:rPr>
              <w:t xml:space="preserve">Deliverable: </w:t>
            </w:r>
            <w:r>
              <w:rPr>
                <w:rFonts w:ascii="Arial" w:hAnsi="Arial" w:eastAsia="Arial" w:cs="Arial"/>
                <w:color w:val="1A1A2E"/>
                <w:sz w:val="19"/>
                <w:szCs w:val="19"/>
              </w:rPr>
              <w:t>Agent web panel live in staging. Real-time student monitoring working. Pause/resume functional.</w:t>
            </w:r>
          </w:p>
          <w:p w14:paraId="58A55239">
            <w:pPr>
              <w:spacing w:before="0" w:after="0"/>
            </w:pPr>
            <w:r>
              <w:rPr>
                <w:rFonts w:ascii="Arial" w:hAnsi="Arial" w:eastAsia="Arial" w:cs="Arial"/>
                <w:b/>
                <w:bCs/>
                <w:color w:val="6B7280"/>
                <w:sz w:val="18"/>
                <w:szCs w:val="18"/>
              </w:rPr>
              <w:t xml:space="preserve">Features: </w:t>
            </w:r>
            <w:r>
              <w:rPr>
                <w:rFonts w:ascii="Arial" w:hAnsi="Arial" w:eastAsia="Arial" w:cs="Arial"/>
                <w:i/>
                <w:iCs/>
                <w:color w:val="6B7280"/>
                <w:sz w:val="18"/>
                <w:szCs w:val="18"/>
              </w:rPr>
              <w:t>F-011</w:t>
            </w:r>
          </w:p>
        </w:tc>
      </w:tr>
      <w:tr w14:paraId="6EC7D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2E75B6" w:sz="0" w:space="0"/>
              <w:left w:val="single" w:color="2E75B6" w:sz="0" w:space="0"/>
              <w:bottom w:val="single" w:color="2E75B6" w:sz="0" w:space="0"/>
              <w:right w:val="single" w:color="2E75B6" w:sz="0" w:space="0"/>
            </w:tcBorders>
            <w:shd w:val="clear" w:color="auto" w:fill="1B3A5C"/>
            <w:tcMar>
              <w:top w:w="80" w:type="dxa"/>
              <w:left w:w="120" w:type="dxa"/>
              <w:bottom w:w="80" w:type="dxa"/>
              <w:right w:w="120" w:type="dxa"/>
            </w:tcMar>
            <w:vAlign w:val="top"/>
          </w:tcPr>
          <w:p w14:paraId="773F17CF">
            <w:pPr>
              <w:spacing w:before="0" w:after="0"/>
            </w:pPr>
            <w:r>
              <w:rPr>
                <w:rFonts w:ascii="Arial" w:hAnsi="Arial" w:eastAsia="Arial" w:cs="Arial"/>
                <w:b/>
                <w:bCs/>
                <w:color w:val="FFFFFF"/>
                <w:sz w:val="20"/>
                <w:szCs w:val="20"/>
              </w:rPr>
              <w:t>Week 10</w:t>
            </w:r>
          </w:p>
          <w:p w14:paraId="132F5BFC">
            <w:pPr>
              <w:spacing w:before="40" w:after="0"/>
            </w:pPr>
            <w:r>
              <w:rPr>
                <w:rFonts w:ascii="Arial" w:hAnsi="Arial" w:eastAsia="Arial" w:cs="Arial"/>
                <w:i/>
                <w:iCs/>
                <w:color w:val="A8C4DE"/>
                <w:sz w:val="18"/>
                <w:szCs w:val="18"/>
              </w:rPr>
              <w:t>Admin Panel &amp; Stripe</w:t>
            </w:r>
          </w:p>
          <w:p w14:paraId="2EE2AAFA">
            <w:pPr>
              <w:spacing w:before="40" w:after="0"/>
            </w:pPr>
          </w:p>
          <w:p w14:paraId="07B3FB60">
            <w:pPr>
              <w:spacing w:before="0" w:after="0"/>
            </w:pPr>
            <w:r>
              <w:rPr>
                <w:rFonts w:ascii="Arial" w:hAnsi="Arial" w:eastAsia="Arial" w:cs="Arial"/>
                <w:color w:val="A8C4DE"/>
                <w:sz w:val="17"/>
                <w:szCs w:val="17"/>
              </w:rPr>
              <w:t>Team: 2 engineers</w:t>
            </w:r>
          </w:p>
        </w:tc>
        <w:tc>
          <w:tcPr>
            <w:tcW w:w="7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C6314F4">
            <w:pPr>
              <w:spacing w:before="0" w:after="60"/>
            </w:pPr>
            <w:r>
              <w:rPr>
                <w:rFonts w:ascii="Arial" w:hAnsi="Arial" w:eastAsia="Arial" w:cs="Arial"/>
                <w:b/>
                <w:bCs/>
                <w:color w:val="0D1B2A"/>
                <w:sz w:val="19"/>
                <w:szCs w:val="19"/>
              </w:rPr>
              <w:t>Tasks</w:t>
            </w:r>
          </w:p>
          <w:p w14:paraId="311E8DF2">
            <w:pPr>
              <w:pStyle w:val="16"/>
              <w:numPr>
                <w:ilvl w:val="0"/>
                <w:numId w:val="1"/>
              </w:numPr>
              <w:spacing w:before="30" w:after="30"/>
            </w:pPr>
            <w:r>
              <w:rPr>
                <w:rFonts w:ascii="Arial" w:hAnsi="Arial" w:eastAsia="Arial" w:cs="Arial"/>
                <w:b w:val="0"/>
                <w:bCs w:val="0"/>
                <w:i w:val="0"/>
                <w:iCs w:val="0"/>
                <w:color w:val="1A1A2E"/>
                <w:sz w:val="19"/>
                <w:szCs w:val="19"/>
              </w:rPr>
              <w:t>Admin web panel: full system dashboard. System health KPIs: total active users, today's applications sent, global failure rate, AI token spend today, n8n queue depth.</w:t>
            </w:r>
          </w:p>
          <w:p w14:paraId="69209767">
            <w:pPr>
              <w:pStyle w:val="16"/>
              <w:numPr>
                <w:ilvl w:val="0"/>
                <w:numId w:val="1"/>
              </w:numPr>
              <w:spacing w:before="30" w:after="30"/>
            </w:pPr>
            <w:r>
              <w:rPr>
                <w:rFonts w:ascii="Arial" w:hAnsi="Arial" w:eastAsia="Arial" w:cs="Arial"/>
                <w:b w:val="0"/>
                <w:bCs w:val="0"/>
                <w:i w:val="0"/>
                <w:iCs w:val="0"/>
                <w:color w:val="1A1A2E"/>
                <w:sz w:val="19"/>
                <w:szCs w:val="19"/>
              </w:rPr>
              <w:t>User management table: all users, sortable by plan, activity, agent assignment. Search by email. Bulk actions: suspend, assign agent, change plan.</w:t>
            </w:r>
          </w:p>
          <w:p w14:paraId="6BBCE5A2">
            <w:pPr>
              <w:pStyle w:val="16"/>
              <w:numPr>
                <w:ilvl w:val="0"/>
                <w:numId w:val="1"/>
              </w:numPr>
              <w:spacing w:before="30" w:after="30"/>
            </w:pPr>
            <w:r>
              <w:rPr>
                <w:rFonts w:ascii="Arial" w:hAnsi="Arial" w:eastAsia="Arial" w:cs="Arial"/>
                <w:b w:val="0"/>
                <w:bCs w:val="0"/>
                <w:i w:val="0"/>
                <w:iCs w:val="0"/>
                <w:color w:val="1A1A2E"/>
                <w:sz w:val="19"/>
                <w:szCs w:val="19"/>
              </w:rPr>
              <w:t>Agent management: create agent accounts, assign students (drag-drop multi-assign), view per-agent performance stats.</w:t>
            </w:r>
          </w:p>
          <w:p w14:paraId="34367DDD">
            <w:pPr>
              <w:pStyle w:val="16"/>
              <w:numPr>
                <w:ilvl w:val="0"/>
                <w:numId w:val="1"/>
              </w:numPr>
              <w:spacing w:before="30" w:after="30"/>
            </w:pPr>
            <w:r>
              <w:rPr>
                <w:rFonts w:ascii="Arial" w:hAnsi="Arial" w:eastAsia="Arial" w:cs="Arial"/>
                <w:b w:val="0"/>
                <w:bCs w:val="0"/>
                <w:i w:val="0"/>
                <w:iCs w:val="0"/>
                <w:color w:val="1A1A2E"/>
                <w:sz w:val="19"/>
                <w:szCs w:val="19"/>
              </w:rPr>
              <w:t>Stripe integration: Checkout Session creation Cloud Function. Webhook handler for payment events (checkout.session.completed, customer.subscription.updated, invoice.payment_failed). Subscription status written to users/{uid}.subscription.</w:t>
            </w:r>
          </w:p>
          <w:p w14:paraId="1EAB1624">
            <w:pPr>
              <w:pStyle w:val="16"/>
              <w:numPr>
                <w:ilvl w:val="0"/>
                <w:numId w:val="1"/>
              </w:numPr>
              <w:spacing w:before="30" w:after="30"/>
            </w:pPr>
            <w:r>
              <w:rPr>
                <w:rFonts w:ascii="Arial" w:hAnsi="Arial" w:eastAsia="Arial" w:cs="Arial"/>
                <w:b w:val="0"/>
                <w:bCs w:val="0"/>
                <w:i w:val="0"/>
                <w:iCs w:val="0"/>
                <w:color w:val="1A1A2E"/>
                <w:sz w:val="19"/>
                <w:szCs w:val="19"/>
              </w:rPr>
              <w:t>Plan enforcement: Cloud Function middleware checks subscription.tier before allowing daily apply pipeline to run. Free tier: 5 apps/day. Basic: 10. Pro: 15.</w:t>
            </w:r>
          </w:p>
          <w:p w14:paraId="38E44549">
            <w:pPr>
              <w:pStyle w:val="16"/>
              <w:numPr>
                <w:ilvl w:val="0"/>
                <w:numId w:val="1"/>
              </w:numPr>
              <w:spacing w:before="30" w:after="30"/>
            </w:pPr>
            <w:r>
              <w:rPr>
                <w:rFonts w:ascii="Arial" w:hAnsi="Arial" w:eastAsia="Arial" w:cs="Arial"/>
                <w:b w:val="0"/>
                <w:bCs w:val="0"/>
                <w:i w:val="0"/>
                <w:iCs w:val="0"/>
                <w:color w:val="1A1A2E"/>
                <w:sz w:val="19"/>
                <w:szCs w:val="19"/>
              </w:rPr>
              <w:t>Stripe customer portal link: allows users to manage their own subscription, update payment method, cancel.</w:t>
            </w:r>
          </w:p>
          <w:p w14:paraId="4AF40A12">
            <w:pPr>
              <w:pStyle w:val="16"/>
              <w:numPr>
                <w:ilvl w:val="0"/>
                <w:numId w:val="1"/>
              </w:numPr>
              <w:spacing w:before="30" w:after="30"/>
            </w:pPr>
            <w:r>
              <w:rPr>
                <w:rFonts w:ascii="Arial" w:hAnsi="Arial" w:eastAsia="Arial" w:cs="Arial"/>
                <w:b w:val="0"/>
                <w:bCs w:val="0"/>
                <w:i w:val="0"/>
                <w:iCs w:val="0"/>
                <w:color w:val="1A1A2E"/>
                <w:sz w:val="19"/>
                <w:szCs w:val="19"/>
              </w:rPr>
              <w:t>Admin audit log viewer: paginated table of all admin + agent actions with timestamp, actor, target, action type.</w:t>
            </w:r>
          </w:p>
          <w:p w14:paraId="1B96683E">
            <w:pPr>
              <w:spacing w:before="40" w:after="0"/>
            </w:pPr>
          </w:p>
          <w:p w14:paraId="4DB7C4A3">
            <w:pPr>
              <w:spacing w:before="40" w:after="20"/>
            </w:pPr>
            <w:r>
              <w:rPr>
                <w:rFonts w:ascii="Arial" w:hAnsi="Arial" w:eastAsia="Arial" w:cs="Arial"/>
                <w:b/>
                <w:bCs/>
                <w:color w:val="2E75B6"/>
                <w:sz w:val="19"/>
                <w:szCs w:val="19"/>
              </w:rPr>
              <w:t xml:space="preserve">Deliverable: </w:t>
            </w:r>
            <w:r>
              <w:rPr>
                <w:rFonts w:ascii="Arial" w:hAnsi="Arial" w:eastAsia="Arial" w:cs="Arial"/>
                <w:color w:val="1A1A2E"/>
                <w:sz w:val="19"/>
                <w:szCs w:val="19"/>
              </w:rPr>
              <w:t>Admin panel functional. Stripe subscriptions end-to-end working. Plan-gated apply quotas enforced.</w:t>
            </w:r>
          </w:p>
          <w:p w14:paraId="26E629A6">
            <w:pPr>
              <w:spacing w:before="0" w:after="0"/>
            </w:pPr>
            <w:r>
              <w:rPr>
                <w:rFonts w:ascii="Arial" w:hAnsi="Arial" w:eastAsia="Arial" w:cs="Arial"/>
                <w:b/>
                <w:bCs/>
                <w:color w:val="6B7280"/>
                <w:sz w:val="18"/>
                <w:szCs w:val="18"/>
              </w:rPr>
              <w:t xml:space="preserve">Features: </w:t>
            </w:r>
            <w:r>
              <w:rPr>
                <w:rFonts w:ascii="Arial" w:hAnsi="Arial" w:eastAsia="Arial" w:cs="Arial"/>
                <w:i/>
                <w:iCs/>
                <w:color w:val="6B7280"/>
                <w:sz w:val="18"/>
                <w:szCs w:val="18"/>
              </w:rPr>
              <w:t>F-012, F-013</w:t>
            </w:r>
          </w:p>
        </w:tc>
      </w:tr>
      <w:tr w14:paraId="739EF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2E75B6" w:sz="0" w:space="0"/>
              <w:left w:val="single" w:color="2E75B6" w:sz="0" w:space="0"/>
              <w:bottom w:val="single" w:color="2E75B6" w:sz="0" w:space="0"/>
              <w:right w:val="single" w:color="2E75B6" w:sz="0" w:space="0"/>
            </w:tcBorders>
            <w:shd w:val="clear" w:color="auto" w:fill="1B3A5C"/>
            <w:tcMar>
              <w:top w:w="80" w:type="dxa"/>
              <w:left w:w="120" w:type="dxa"/>
              <w:bottom w:w="80" w:type="dxa"/>
              <w:right w:w="120" w:type="dxa"/>
            </w:tcMar>
            <w:vAlign w:val="top"/>
          </w:tcPr>
          <w:p w14:paraId="49932EFC">
            <w:pPr>
              <w:spacing w:before="0" w:after="0"/>
            </w:pPr>
            <w:r>
              <w:rPr>
                <w:rFonts w:ascii="Arial" w:hAnsi="Arial" w:eastAsia="Arial" w:cs="Arial"/>
                <w:b/>
                <w:bCs/>
                <w:color w:val="FFFFFF"/>
                <w:sz w:val="20"/>
                <w:szCs w:val="20"/>
              </w:rPr>
              <w:t>Week 11</w:t>
            </w:r>
          </w:p>
          <w:p w14:paraId="5144B7F3">
            <w:pPr>
              <w:spacing w:before="40" w:after="0"/>
            </w:pPr>
            <w:r>
              <w:rPr>
                <w:rFonts w:ascii="Arial" w:hAnsi="Arial" w:eastAsia="Arial" w:cs="Arial"/>
                <w:i/>
                <w:iCs/>
                <w:color w:val="A8C4DE"/>
                <w:sz w:val="18"/>
                <w:szCs w:val="18"/>
              </w:rPr>
              <w:t>Monitoring, Polish &amp; Load Testing</w:t>
            </w:r>
          </w:p>
          <w:p w14:paraId="78D0CDA6">
            <w:pPr>
              <w:spacing w:before="40" w:after="0"/>
            </w:pPr>
          </w:p>
          <w:p w14:paraId="324722F3">
            <w:pPr>
              <w:spacing w:before="0" w:after="0"/>
            </w:pPr>
            <w:r>
              <w:rPr>
                <w:rFonts w:ascii="Arial" w:hAnsi="Arial" w:eastAsia="Arial" w:cs="Arial"/>
                <w:color w:val="A8C4DE"/>
                <w:sz w:val="17"/>
                <w:szCs w:val="17"/>
              </w:rPr>
              <w:t>Team: 2 engineers + 1 QA</w:t>
            </w:r>
          </w:p>
        </w:tc>
        <w:tc>
          <w:tcPr>
            <w:tcW w:w="7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6F5CE38">
            <w:pPr>
              <w:spacing w:before="0" w:after="60"/>
            </w:pPr>
            <w:r>
              <w:rPr>
                <w:rFonts w:ascii="Arial" w:hAnsi="Arial" w:eastAsia="Arial" w:cs="Arial"/>
                <w:b/>
                <w:bCs/>
                <w:color w:val="0D1B2A"/>
                <w:sz w:val="19"/>
                <w:szCs w:val="19"/>
              </w:rPr>
              <w:t>Tasks</w:t>
            </w:r>
          </w:p>
          <w:p w14:paraId="08A49BF1">
            <w:pPr>
              <w:pStyle w:val="16"/>
              <w:numPr>
                <w:ilvl w:val="0"/>
                <w:numId w:val="1"/>
              </w:numPr>
              <w:spacing w:before="30" w:after="30"/>
            </w:pPr>
            <w:r>
              <w:rPr>
                <w:rFonts w:ascii="Arial" w:hAnsi="Arial" w:eastAsia="Arial" w:cs="Arial"/>
                <w:b w:val="0"/>
                <w:bCs w:val="0"/>
                <w:i w:val="0"/>
                <w:iCs w:val="0"/>
                <w:color w:val="1A1A2E"/>
                <w:sz w:val="19"/>
                <w:szCs w:val="19"/>
              </w:rPr>
              <w:t>Cloud Monitoring dashboards: 4 dashboards — Apply Pipeline Health, AI Cost Tracker, n8n Worker Status, Firebase Quota Monitor.</w:t>
            </w:r>
          </w:p>
          <w:p w14:paraId="258C2F37">
            <w:pPr>
              <w:pStyle w:val="16"/>
              <w:numPr>
                <w:ilvl w:val="0"/>
                <w:numId w:val="1"/>
              </w:numPr>
              <w:spacing w:before="30" w:after="30"/>
            </w:pPr>
            <w:r>
              <w:rPr>
                <w:rFonts w:ascii="Arial" w:hAnsi="Arial" w:eastAsia="Arial" w:cs="Arial"/>
                <w:b w:val="0"/>
                <w:bCs w:val="0"/>
                <w:i w:val="0"/>
                <w:iCs w:val="0"/>
                <w:color w:val="1A1A2E"/>
                <w:sz w:val="19"/>
                <w:szCs w:val="19"/>
              </w:rPr>
              <w:t>PagerDuty alert policies: p95 apply latency &gt; 45s, daily failure rate &gt; 25%, n8n queue depth &gt; 500, Firestore write rate &gt; 80% quota.</w:t>
            </w:r>
          </w:p>
          <w:p w14:paraId="192340CA">
            <w:pPr>
              <w:pStyle w:val="16"/>
              <w:numPr>
                <w:ilvl w:val="0"/>
                <w:numId w:val="1"/>
              </w:numPr>
              <w:spacing w:before="30" w:after="30"/>
            </w:pPr>
            <w:r>
              <w:rPr>
                <w:rFonts w:ascii="Arial" w:hAnsi="Arial" w:eastAsia="Arial" w:cs="Arial"/>
                <w:b w:val="0"/>
                <w:bCs w:val="0"/>
                <w:i w:val="0"/>
                <w:iCs w:val="0"/>
                <w:color w:val="1A1A2E"/>
                <w:sz w:val="19"/>
                <w:szCs w:val="19"/>
              </w:rPr>
              <w:t>Load test: 100 simulated users × 1 day apply cycle via k6. Assert: zero Cloud Function crashes, Firestore read/write within quota, all 100 users receive applications within 2-hour apply window.</w:t>
            </w:r>
          </w:p>
          <w:p w14:paraId="0A825F3E">
            <w:pPr>
              <w:pStyle w:val="16"/>
              <w:numPr>
                <w:ilvl w:val="0"/>
                <w:numId w:val="1"/>
              </w:numPr>
              <w:spacing w:before="30" w:after="30"/>
            </w:pPr>
            <w:r>
              <w:rPr>
                <w:rFonts w:ascii="Arial" w:hAnsi="Arial" w:eastAsia="Arial" w:cs="Arial"/>
                <w:b w:val="0"/>
                <w:bCs w:val="0"/>
                <w:i w:val="0"/>
                <w:iCs w:val="0"/>
                <w:color w:val="1A1A2E"/>
                <w:sz w:val="19"/>
                <w:szCs w:val="19"/>
              </w:rPr>
              <w:t>App Store metadata: screenshots, app description, privacy policy URL, app icon (1024×1024). Apple Developer + Google Play account setup.</w:t>
            </w:r>
          </w:p>
          <w:p w14:paraId="5C9DEE4D">
            <w:pPr>
              <w:pStyle w:val="16"/>
              <w:numPr>
                <w:ilvl w:val="0"/>
                <w:numId w:val="1"/>
              </w:numPr>
              <w:spacing w:before="30" w:after="30"/>
            </w:pPr>
            <w:r>
              <w:rPr>
                <w:rFonts w:ascii="Arial" w:hAnsi="Arial" w:eastAsia="Arial" w:cs="Arial"/>
                <w:b w:val="0"/>
                <w:bCs w:val="0"/>
                <w:i w:val="0"/>
                <w:iCs w:val="0"/>
                <w:color w:val="1A1A2E"/>
                <w:sz w:val="19"/>
                <w:szCs w:val="19"/>
              </w:rPr>
              <w:t>Play Store internal track: APK upload. TestFlight beta: 10 internal testers. Both builds from EAS Build.</w:t>
            </w:r>
          </w:p>
          <w:p w14:paraId="7B3EE098">
            <w:pPr>
              <w:pStyle w:val="16"/>
              <w:numPr>
                <w:ilvl w:val="0"/>
                <w:numId w:val="1"/>
              </w:numPr>
              <w:spacing w:before="30" w:after="30"/>
            </w:pPr>
            <w:r>
              <w:rPr>
                <w:rFonts w:ascii="Arial" w:hAnsi="Arial" w:eastAsia="Arial" w:cs="Arial"/>
                <w:b w:val="0"/>
                <w:bCs w:val="0"/>
                <w:i w:val="0"/>
                <w:iCs w:val="0"/>
                <w:color w:val="1A1A2E"/>
                <w:sz w:val="19"/>
                <w:szCs w:val="19"/>
              </w:rPr>
              <w:t>Bug bash: all team members use the app for 4 hours as different roles. All P1 bugs fixed before launch.</w:t>
            </w:r>
          </w:p>
          <w:p w14:paraId="168495C1">
            <w:pPr>
              <w:pStyle w:val="16"/>
              <w:numPr>
                <w:ilvl w:val="0"/>
                <w:numId w:val="1"/>
              </w:numPr>
              <w:spacing w:before="30" w:after="30"/>
            </w:pPr>
            <w:r>
              <w:rPr>
                <w:rFonts w:ascii="Arial" w:hAnsi="Arial" w:eastAsia="Arial" w:cs="Arial"/>
                <w:b w:val="0"/>
                <w:bCs w:val="0"/>
                <w:i w:val="0"/>
                <w:iCs w:val="0"/>
                <w:color w:val="1A1A2E"/>
                <w:sz w:val="19"/>
                <w:szCs w:val="19"/>
              </w:rPr>
              <w:t>Performance optimisation: React Native bundle analysis, Firestore query explain() review, Cold start measurement for Cloud Run.</w:t>
            </w:r>
          </w:p>
          <w:p w14:paraId="21D980F4">
            <w:pPr>
              <w:spacing w:before="40" w:after="0"/>
            </w:pPr>
          </w:p>
          <w:p w14:paraId="3DAF6DEB">
            <w:pPr>
              <w:spacing w:before="40" w:after="20"/>
            </w:pPr>
            <w:r>
              <w:rPr>
                <w:rFonts w:ascii="Arial" w:hAnsi="Arial" w:eastAsia="Arial" w:cs="Arial"/>
                <w:b/>
                <w:bCs/>
                <w:color w:val="2E75B6"/>
                <w:sz w:val="19"/>
                <w:szCs w:val="19"/>
              </w:rPr>
              <w:t xml:space="preserve">Deliverable: </w:t>
            </w:r>
            <w:r>
              <w:rPr>
                <w:rFonts w:ascii="Arial" w:hAnsi="Arial" w:eastAsia="Arial" w:cs="Arial"/>
                <w:color w:val="1A1A2E"/>
                <w:sz w:val="19"/>
                <w:szCs w:val="19"/>
              </w:rPr>
              <w:t>Load test passing. App in TestFlight + Play Store internal track. Monitoring dashboards live.</w:t>
            </w:r>
          </w:p>
          <w:p w14:paraId="6EDFB56B">
            <w:pPr>
              <w:spacing w:before="0" w:after="0"/>
            </w:pPr>
            <w:r>
              <w:rPr>
                <w:rFonts w:ascii="Arial" w:hAnsi="Arial" w:eastAsia="Arial" w:cs="Arial"/>
                <w:b/>
                <w:bCs/>
                <w:color w:val="6B7280"/>
                <w:sz w:val="18"/>
                <w:szCs w:val="18"/>
              </w:rPr>
              <w:t xml:space="preserve">Features: </w:t>
            </w:r>
            <w:r>
              <w:rPr>
                <w:rFonts w:ascii="Arial" w:hAnsi="Arial" w:eastAsia="Arial" w:cs="Arial"/>
                <w:i/>
                <w:iCs/>
                <w:color w:val="6B7280"/>
                <w:sz w:val="18"/>
                <w:szCs w:val="18"/>
              </w:rPr>
              <w:t>F-017</w:t>
            </w:r>
          </w:p>
        </w:tc>
      </w:tr>
      <w:tr w14:paraId="385B6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2E75B6" w:sz="0" w:space="0"/>
              <w:left w:val="single" w:color="2E75B6" w:sz="0" w:space="0"/>
              <w:bottom w:val="single" w:color="2E75B6" w:sz="0" w:space="0"/>
              <w:right w:val="single" w:color="2E75B6" w:sz="0" w:space="0"/>
            </w:tcBorders>
            <w:shd w:val="clear" w:color="auto" w:fill="1B3A5C"/>
            <w:tcMar>
              <w:top w:w="80" w:type="dxa"/>
              <w:left w:w="120" w:type="dxa"/>
              <w:bottom w:w="80" w:type="dxa"/>
              <w:right w:w="120" w:type="dxa"/>
            </w:tcMar>
            <w:vAlign w:val="top"/>
          </w:tcPr>
          <w:p w14:paraId="71A88BF0">
            <w:pPr>
              <w:spacing w:before="0" w:after="0"/>
            </w:pPr>
            <w:r>
              <w:rPr>
                <w:rFonts w:ascii="Arial" w:hAnsi="Arial" w:eastAsia="Arial" w:cs="Arial"/>
                <w:b/>
                <w:bCs/>
                <w:color w:val="FFFFFF"/>
                <w:sz w:val="20"/>
                <w:szCs w:val="20"/>
              </w:rPr>
              <w:t>Week 12</w:t>
            </w:r>
          </w:p>
          <w:p w14:paraId="74FD6B87">
            <w:pPr>
              <w:spacing w:before="40" w:after="0"/>
            </w:pPr>
            <w:r>
              <w:rPr>
                <w:rFonts w:ascii="Arial" w:hAnsi="Arial" w:eastAsia="Arial" w:cs="Arial"/>
                <w:i/>
                <w:iCs/>
                <w:color w:val="A8C4DE"/>
                <w:sz w:val="18"/>
                <w:szCs w:val="18"/>
              </w:rPr>
              <w:t>Beta Launch &amp; Hardening</w:t>
            </w:r>
          </w:p>
          <w:p w14:paraId="4FFEF8BD">
            <w:pPr>
              <w:spacing w:before="40" w:after="0"/>
            </w:pPr>
          </w:p>
          <w:p w14:paraId="488E83E9">
            <w:pPr>
              <w:spacing w:before="0" w:after="0"/>
            </w:pPr>
            <w:r>
              <w:rPr>
                <w:rFonts w:ascii="Arial" w:hAnsi="Arial" w:eastAsia="Arial" w:cs="Arial"/>
                <w:color w:val="A8C4DE"/>
                <w:sz w:val="17"/>
                <w:szCs w:val="17"/>
              </w:rPr>
              <w:t>Team: Full team</w:t>
            </w:r>
          </w:p>
        </w:tc>
        <w:tc>
          <w:tcPr>
            <w:tcW w:w="7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F665C61">
            <w:pPr>
              <w:spacing w:before="0" w:after="60"/>
            </w:pPr>
            <w:r>
              <w:rPr>
                <w:rFonts w:ascii="Arial" w:hAnsi="Arial" w:eastAsia="Arial" w:cs="Arial"/>
                <w:b/>
                <w:bCs/>
                <w:color w:val="0D1B2A"/>
                <w:sz w:val="19"/>
                <w:szCs w:val="19"/>
              </w:rPr>
              <w:t>Tasks</w:t>
            </w:r>
          </w:p>
          <w:p w14:paraId="19917E06">
            <w:pPr>
              <w:pStyle w:val="16"/>
              <w:numPr>
                <w:ilvl w:val="0"/>
                <w:numId w:val="1"/>
              </w:numPr>
              <w:spacing w:before="30" w:after="30"/>
            </w:pPr>
            <w:r>
              <w:rPr>
                <w:rFonts w:ascii="Arial" w:hAnsi="Arial" w:eastAsia="Arial" w:cs="Arial"/>
                <w:b w:val="0"/>
                <w:bCs w:val="0"/>
                <w:i w:val="0"/>
                <w:iCs w:val="0"/>
                <w:color w:val="1A1A2E"/>
                <w:sz w:val="19"/>
                <w:szCs w:val="19"/>
              </w:rPr>
              <w:t>Closed beta: 20 real users (recruited from LinkedIn/university partnerships). Agent assigned to all 20. Daily monitoring by founding team.</w:t>
            </w:r>
          </w:p>
          <w:p w14:paraId="487677D2">
            <w:pPr>
              <w:pStyle w:val="16"/>
              <w:numPr>
                <w:ilvl w:val="0"/>
                <w:numId w:val="1"/>
              </w:numPr>
              <w:spacing w:before="30" w:after="30"/>
            </w:pPr>
            <w:r>
              <w:rPr>
                <w:rFonts w:ascii="Arial" w:hAnsi="Arial" w:eastAsia="Arial" w:cs="Arial"/>
                <w:b w:val="0"/>
                <w:bCs w:val="0"/>
                <w:i w:val="0"/>
                <w:iCs w:val="0"/>
                <w:color w:val="1A1A2E"/>
                <w:sz w:val="19"/>
                <w:szCs w:val="19"/>
              </w:rPr>
              <w:t>Real-world apply success rate measurement: target &gt;75% (Greenhouse/Lever), &gt;60% (Workday/iCIMS), &gt;50% (Taleo).</w:t>
            </w:r>
          </w:p>
          <w:p w14:paraId="238D9943">
            <w:pPr>
              <w:pStyle w:val="16"/>
              <w:numPr>
                <w:ilvl w:val="0"/>
                <w:numId w:val="1"/>
              </w:numPr>
              <w:spacing w:before="30" w:after="30"/>
            </w:pPr>
            <w:r>
              <w:rPr>
                <w:rFonts w:ascii="Arial" w:hAnsi="Arial" w:eastAsia="Arial" w:cs="Arial"/>
                <w:b w:val="0"/>
                <w:bCs w:val="0"/>
                <w:i w:val="0"/>
                <w:iCs w:val="0"/>
                <w:color w:val="1A1A2E"/>
                <w:sz w:val="19"/>
                <w:szCs w:val="19"/>
              </w:rPr>
              <w:t>Beta feedback loop: in-app feedback button → Firestore feedbackReports collection. Weekly team review session.</w:t>
            </w:r>
          </w:p>
          <w:p w14:paraId="5B3982A3">
            <w:pPr>
              <w:pStyle w:val="16"/>
              <w:numPr>
                <w:ilvl w:val="0"/>
                <w:numId w:val="1"/>
              </w:numPr>
              <w:spacing w:before="30" w:after="30"/>
            </w:pPr>
            <w:r>
              <w:rPr>
                <w:rFonts w:ascii="Arial" w:hAnsi="Arial" w:eastAsia="Arial" w:cs="Arial"/>
                <w:b w:val="0"/>
                <w:bCs w:val="0"/>
                <w:i w:val="0"/>
                <w:iCs w:val="0"/>
                <w:color w:val="1A1A2E"/>
                <w:sz w:val="19"/>
                <w:szCs w:val="19"/>
              </w:rPr>
              <w:t>Selector map updates: fix any broken selectors discovered during beta. Deploy patch via GitHub Actions without full release.</w:t>
            </w:r>
          </w:p>
          <w:p w14:paraId="7DC02719">
            <w:pPr>
              <w:pStyle w:val="16"/>
              <w:numPr>
                <w:ilvl w:val="0"/>
                <w:numId w:val="1"/>
              </w:numPr>
              <w:spacing w:before="30" w:after="30"/>
            </w:pPr>
            <w:r>
              <w:rPr>
                <w:rFonts w:ascii="Arial" w:hAnsi="Arial" w:eastAsia="Arial" w:cs="Arial"/>
                <w:b w:val="0"/>
                <w:bCs w:val="0"/>
                <w:i w:val="0"/>
                <w:iCs w:val="0"/>
                <w:color w:val="1A1A2E"/>
                <w:sz w:val="19"/>
                <w:szCs w:val="19"/>
              </w:rPr>
              <w:t>Privacy policy + Terms of Service: legal review. DPDP Act compliance checklist sign-off. Data deletion flow tested.</w:t>
            </w:r>
          </w:p>
          <w:p w14:paraId="0A64D682">
            <w:pPr>
              <w:pStyle w:val="16"/>
              <w:numPr>
                <w:ilvl w:val="0"/>
                <w:numId w:val="1"/>
              </w:numPr>
              <w:spacing w:before="30" w:after="30"/>
            </w:pPr>
            <w:r>
              <w:rPr>
                <w:rFonts w:ascii="Arial" w:hAnsi="Arial" w:eastAsia="Arial" w:cs="Arial"/>
                <w:b w:val="0"/>
                <w:bCs w:val="0"/>
                <w:i w:val="0"/>
                <w:iCs w:val="0"/>
                <w:color w:val="1A1A2E"/>
                <w:sz w:val="19"/>
                <w:szCs w:val="19"/>
              </w:rPr>
              <w:t>App Store submission: Apple review (7–14 days expected). Google Play review (3–7 days expected).</w:t>
            </w:r>
          </w:p>
          <w:p w14:paraId="2A3CC200">
            <w:pPr>
              <w:pStyle w:val="16"/>
              <w:numPr>
                <w:ilvl w:val="0"/>
                <w:numId w:val="1"/>
              </w:numPr>
              <w:spacing w:before="30" w:after="30"/>
            </w:pPr>
            <w:r>
              <w:rPr>
                <w:rFonts w:ascii="Arial" w:hAnsi="Arial" w:eastAsia="Arial" w:cs="Arial"/>
                <w:b w:val="0"/>
                <w:bCs w:val="0"/>
                <w:i w:val="0"/>
                <w:iCs w:val="0"/>
                <w:color w:val="1A1A2E"/>
                <w:sz w:val="19"/>
                <w:szCs w:val="19"/>
              </w:rPr>
              <w:t>Investor demo preparation: metrics deck — applications sent, success rate, user time saved, interview callbacks received.</w:t>
            </w:r>
          </w:p>
          <w:p w14:paraId="3EB580DD">
            <w:pPr>
              <w:pStyle w:val="16"/>
              <w:numPr>
                <w:ilvl w:val="0"/>
                <w:numId w:val="1"/>
              </w:numPr>
              <w:spacing w:before="30" w:after="30"/>
            </w:pPr>
            <w:r>
              <w:rPr>
                <w:rFonts w:ascii="Arial" w:hAnsi="Arial" w:eastAsia="Arial" w:cs="Arial"/>
                <w:b w:val="0"/>
                <w:bCs w:val="0"/>
                <w:i w:val="0"/>
                <w:iCs w:val="0"/>
                <w:color w:val="1A1A2E"/>
                <w:sz w:val="19"/>
                <w:szCs w:val="19"/>
              </w:rPr>
              <w:t>Public launch readiness: all P0/P1 bugs resolved, Stripe live mode activated, production Firebase quotas upgraded.</w:t>
            </w:r>
          </w:p>
          <w:p w14:paraId="09985844">
            <w:pPr>
              <w:spacing w:before="40" w:after="0"/>
            </w:pPr>
          </w:p>
          <w:p w14:paraId="470D46D4">
            <w:pPr>
              <w:spacing w:before="40" w:after="20"/>
            </w:pPr>
            <w:r>
              <w:rPr>
                <w:rFonts w:ascii="Arial" w:hAnsi="Arial" w:eastAsia="Arial" w:cs="Arial"/>
                <w:b/>
                <w:bCs/>
                <w:color w:val="2E75B6"/>
                <w:sz w:val="19"/>
                <w:szCs w:val="19"/>
              </w:rPr>
              <w:t xml:space="preserve">Deliverable: </w:t>
            </w:r>
            <w:r>
              <w:rPr>
                <w:rFonts w:ascii="Arial" w:hAnsi="Arial" w:eastAsia="Arial" w:cs="Arial"/>
                <w:color w:val="1A1A2E"/>
                <w:sz w:val="19"/>
                <w:szCs w:val="19"/>
              </w:rPr>
              <w:t>Beta live with 20 users. App Store submissions filed. Public launch criteria met.</w:t>
            </w:r>
          </w:p>
          <w:p w14:paraId="2A9FB1CA">
            <w:pPr>
              <w:spacing w:before="0" w:after="0"/>
            </w:pPr>
            <w:r>
              <w:rPr>
                <w:rFonts w:ascii="Arial" w:hAnsi="Arial" w:eastAsia="Arial" w:cs="Arial"/>
                <w:b/>
                <w:bCs/>
                <w:color w:val="6B7280"/>
                <w:sz w:val="18"/>
                <w:szCs w:val="18"/>
              </w:rPr>
              <w:t xml:space="preserve">Features: </w:t>
            </w:r>
            <w:r>
              <w:rPr>
                <w:rFonts w:ascii="Arial" w:hAnsi="Arial" w:eastAsia="Arial" w:cs="Arial"/>
                <w:i/>
                <w:iCs/>
                <w:color w:val="6B7280"/>
                <w:sz w:val="18"/>
                <w:szCs w:val="18"/>
              </w:rPr>
              <w:t>All MVP features</w:t>
            </w:r>
          </w:p>
        </w:tc>
      </w:tr>
    </w:tbl>
    <w:p w14:paraId="1B41D6E5">
      <w:r>
        <w:br w:type="page"/>
      </w:r>
    </w:p>
    <w:p w14:paraId="1652CB9F">
      <w:pPr>
        <w:pStyle w:val="2"/>
        <w:pBdr>
          <w:bottom w:val="single" w:color="2E75B6" w:sz="6" w:space="4"/>
        </w:pBdr>
        <w:spacing w:before="360" w:after="180"/>
      </w:pPr>
      <w:r>
        <w:rPr>
          <w:rFonts w:ascii="Arial" w:hAnsi="Arial" w:eastAsia="Arial" w:cs="Arial"/>
          <w:b/>
          <w:bCs/>
          <w:color w:val="0D1B2A"/>
          <w:sz w:val="32"/>
          <w:szCs w:val="32"/>
        </w:rPr>
        <w:t>4. Post-MVP Phase Roadmap</w:t>
      </w:r>
    </w:p>
    <w:p w14:paraId="66DA6905">
      <w:pPr>
        <w:spacing w:before="60" w:after="60" w:line="276" w:lineRule="auto"/>
        <w:jc w:val="left"/>
      </w:pPr>
      <w:r>
        <w:rPr>
          <w:rFonts w:ascii="Arial" w:hAnsi="Arial" w:eastAsia="Arial" w:cs="Arial"/>
          <w:b w:val="0"/>
          <w:bCs w:val="0"/>
          <w:i w:val="0"/>
          <w:iCs w:val="0"/>
          <w:color w:val="1A1A2E"/>
          <w:sz w:val="22"/>
          <w:szCs w:val="22"/>
        </w:rPr>
        <w:t>Following MVP launch, Bench Sales evolves in two major phases. Phase 2 focuses on conversion, retention, and platform depth. Phase 3 focuses on B2B expansion, enterprise features, and international scale.</w:t>
      </w:r>
    </w:p>
    <w:p w14:paraId="40831B03">
      <w:pPr>
        <w:spacing w:before="80" w:after="0"/>
      </w:pPr>
    </w:p>
    <w:p w14:paraId="2F37D2F8">
      <w:pPr>
        <w:pStyle w:val="3"/>
        <w:spacing w:before="280" w:after="120"/>
      </w:pPr>
      <w:r>
        <w:rPr>
          <w:rFonts w:ascii="Arial" w:hAnsi="Arial" w:eastAsia="Arial" w:cs="Arial"/>
          <w:b/>
          <w:bCs/>
          <w:color w:val="1B3A5C"/>
          <w:sz w:val="26"/>
          <w:szCs w:val="26"/>
        </w:rPr>
        <w:t>4.1 Phase 2 — Growth &amp; Retention (Months 4–9)</w:t>
      </w:r>
    </w:p>
    <w:p w14:paraId="157A55E7">
      <w:pPr>
        <w:pBdr>
          <w:left w:val="single" w:color="2E75B6" w:sz="18" w:space="12"/>
        </w:pBdr>
        <w:shd w:val="clear" w:fill="E8F0F7"/>
        <w:spacing w:before="120" w:after="120"/>
        <w:ind w:left="360"/>
      </w:pPr>
      <w:r>
        <w:rPr>
          <w:rFonts w:ascii="Arial" w:hAnsi="Arial" w:eastAsia="Arial" w:cs="Arial"/>
          <w:b w:val="0"/>
          <w:bCs w:val="0"/>
          <w:i w:val="0"/>
          <w:iCs w:val="0"/>
          <w:color w:val="1A1A2E"/>
          <w:sz w:val="20"/>
          <w:szCs w:val="20"/>
        </w:rPr>
        <w:t>Phase 2 Gate: Activated when MVP has &gt;200 active users, &gt;70% weekly retention, and positive NPS from beta cohort.</w:t>
      </w:r>
    </w:p>
    <w:p w14:paraId="3A7852D1">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2160"/>
        <w:gridCol w:w="3840"/>
        <w:gridCol w:w="1320"/>
        <w:gridCol w:w="1320"/>
      </w:tblGrid>
      <w:tr w14:paraId="708A6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26F2D828">
            <w:pPr>
              <w:spacing w:before="60" w:after="60" w:line="276" w:lineRule="auto"/>
              <w:jc w:val="left"/>
            </w:pPr>
            <w:r>
              <w:rPr>
                <w:rFonts w:ascii="Arial" w:hAnsi="Arial" w:eastAsia="Arial" w:cs="Arial"/>
                <w:b/>
                <w:bCs/>
                <w:i w:val="0"/>
                <w:iCs w:val="0"/>
                <w:color w:val="FFFFFF"/>
                <w:sz w:val="19"/>
                <w:szCs w:val="19"/>
              </w:rPr>
              <w:t>ID</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54823312">
            <w:pPr>
              <w:spacing w:before="60" w:after="60" w:line="276" w:lineRule="auto"/>
              <w:jc w:val="left"/>
            </w:pPr>
            <w:r>
              <w:rPr>
                <w:rFonts w:ascii="Arial" w:hAnsi="Arial" w:eastAsia="Arial" w:cs="Arial"/>
                <w:b/>
                <w:bCs/>
                <w:i w:val="0"/>
                <w:iCs w:val="0"/>
                <w:color w:val="FFFFFF"/>
                <w:sz w:val="19"/>
                <w:szCs w:val="19"/>
              </w:rPr>
              <w:t>Feature</w:t>
            </w:r>
          </w:p>
        </w:tc>
        <w:tc>
          <w:tcPr>
            <w:tcW w:w="38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C247363">
            <w:pPr>
              <w:spacing w:before="60" w:after="60" w:line="276" w:lineRule="auto"/>
              <w:jc w:val="left"/>
            </w:pPr>
            <w:r>
              <w:rPr>
                <w:rFonts w:ascii="Arial" w:hAnsi="Arial" w:eastAsia="Arial" w:cs="Arial"/>
                <w:b/>
                <w:bCs/>
                <w:i w:val="0"/>
                <w:iCs w:val="0"/>
                <w:color w:val="FFFFFF"/>
                <w:sz w:val="19"/>
                <w:szCs w:val="19"/>
              </w:rPr>
              <w:t>Description</w:t>
            </w:r>
          </w:p>
        </w:tc>
        <w:tc>
          <w:tcPr>
            <w:tcW w:w="13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47D6F623">
            <w:pPr>
              <w:spacing w:before="60" w:after="60" w:line="276" w:lineRule="auto"/>
              <w:jc w:val="left"/>
            </w:pPr>
            <w:r>
              <w:rPr>
                <w:rFonts w:ascii="Arial" w:hAnsi="Arial" w:eastAsia="Arial" w:cs="Arial"/>
                <w:b/>
                <w:bCs/>
                <w:i w:val="0"/>
                <w:iCs w:val="0"/>
                <w:color w:val="FFFFFF"/>
                <w:sz w:val="19"/>
                <w:szCs w:val="19"/>
              </w:rPr>
              <w:t>Month</w:t>
            </w:r>
          </w:p>
        </w:tc>
        <w:tc>
          <w:tcPr>
            <w:tcW w:w="13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25B5454C">
            <w:pPr>
              <w:spacing w:before="60" w:after="60" w:line="276" w:lineRule="auto"/>
              <w:jc w:val="left"/>
            </w:pPr>
            <w:r>
              <w:rPr>
                <w:rFonts w:ascii="Arial" w:hAnsi="Arial" w:eastAsia="Arial" w:cs="Arial"/>
                <w:b/>
                <w:bCs/>
                <w:i w:val="0"/>
                <w:iCs w:val="0"/>
                <w:color w:val="FFFFFF"/>
                <w:sz w:val="19"/>
                <w:szCs w:val="19"/>
              </w:rPr>
              <w:t>Priority</w:t>
            </w:r>
          </w:p>
        </w:tc>
      </w:tr>
      <w:tr w14:paraId="6B124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F4202E4">
            <w:pPr>
              <w:spacing w:before="60" w:after="60" w:line="276" w:lineRule="auto"/>
              <w:jc w:val="left"/>
            </w:pPr>
            <w:r>
              <w:rPr>
                <w:rFonts w:ascii="Arial" w:hAnsi="Arial" w:eastAsia="Arial" w:cs="Arial"/>
                <w:b w:val="0"/>
                <w:bCs w:val="0"/>
                <w:i w:val="0"/>
                <w:iCs w:val="0"/>
                <w:color w:val="1A1A2E"/>
                <w:sz w:val="19"/>
                <w:szCs w:val="19"/>
              </w:rPr>
              <w:t>P2-001</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FA3EF6D">
            <w:pPr>
              <w:spacing w:before="60" w:after="60" w:line="276" w:lineRule="auto"/>
              <w:jc w:val="left"/>
            </w:pPr>
            <w:r>
              <w:rPr>
                <w:rFonts w:ascii="Arial" w:hAnsi="Arial" w:eastAsia="Arial" w:cs="Arial"/>
                <w:b w:val="0"/>
                <w:bCs w:val="0"/>
                <w:i w:val="0"/>
                <w:iCs w:val="0"/>
                <w:color w:val="1A1A2E"/>
                <w:sz w:val="19"/>
                <w:szCs w:val="19"/>
              </w:rPr>
              <w:t>LinkedIn Easy Apply Integration</w:t>
            </w:r>
          </w:p>
        </w:tc>
        <w:tc>
          <w:tcPr>
            <w:tcW w:w="3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260DCC0">
            <w:pPr>
              <w:spacing w:before="60" w:after="60" w:line="276" w:lineRule="auto"/>
              <w:jc w:val="left"/>
            </w:pPr>
            <w:r>
              <w:rPr>
                <w:rFonts w:ascii="Arial" w:hAnsi="Arial" w:eastAsia="Arial" w:cs="Arial"/>
                <w:b w:val="0"/>
                <w:bCs w:val="0"/>
                <w:i w:val="0"/>
                <w:iCs w:val="0"/>
                <w:color w:val="1A1A2E"/>
                <w:sz w:val="19"/>
                <w:szCs w:val="19"/>
              </w:rPr>
              <w:t>Playwright-based LinkedIn apply using user-provided LinkedIn credentials (stored encrypted in Firebase). Handle LinkedIn's 2FA via SMS OTP capture. Apply to Easy Apply jobs only — no premium scraping. Rate: max 10 LinkedIn applies/day/user to avoid account flags.</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F79B59C">
            <w:pPr>
              <w:spacing w:before="60" w:after="60" w:line="276" w:lineRule="auto"/>
              <w:jc w:val="left"/>
            </w:pPr>
            <w:r>
              <w:rPr>
                <w:rFonts w:ascii="Arial" w:hAnsi="Arial" w:eastAsia="Arial" w:cs="Arial"/>
                <w:b w:val="0"/>
                <w:bCs w:val="0"/>
                <w:i w:val="0"/>
                <w:iCs w:val="0"/>
                <w:color w:val="1A1A2E"/>
                <w:sz w:val="19"/>
                <w:szCs w:val="19"/>
              </w:rPr>
              <w:t>M4</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4A0A065">
            <w:pPr>
              <w:spacing w:before="60" w:after="60" w:line="276" w:lineRule="auto"/>
              <w:jc w:val="left"/>
            </w:pPr>
            <w:r>
              <w:rPr>
                <w:rFonts w:ascii="Arial" w:hAnsi="Arial" w:eastAsia="Arial" w:cs="Arial"/>
                <w:b w:val="0"/>
                <w:bCs w:val="0"/>
                <w:i w:val="0"/>
                <w:iCs w:val="0"/>
                <w:color w:val="1A1A2E"/>
                <w:sz w:val="19"/>
                <w:szCs w:val="19"/>
              </w:rPr>
              <w:t>Critical</w:t>
            </w:r>
          </w:p>
        </w:tc>
      </w:tr>
      <w:tr w14:paraId="2DB92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75843FB">
            <w:pPr>
              <w:spacing w:before="60" w:after="60" w:line="276" w:lineRule="auto"/>
              <w:jc w:val="left"/>
            </w:pPr>
            <w:r>
              <w:rPr>
                <w:rFonts w:ascii="Arial" w:hAnsi="Arial" w:eastAsia="Arial" w:cs="Arial"/>
                <w:b w:val="0"/>
                <w:bCs w:val="0"/>
                <w:i w:val="0"/>
                <w:iCs w:val="0"/>
                <w:color w:val="1A1A2E"/>
                <w:sz w:val="19"/>
                <w:szCs w:val="19"/>
              </w:rPr>
              <w:t>P2-002</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E1D6041">
            <w:pPr>
              <w:spacing w:before="60" w:after="60" w:line="276" w:lineRule="auto"/>
              <w:jc w:val="left"/>
            </w:pPr>
            <w:r>
              <w:rPr>
                <w:rFonts w:ascii="Arial" w:hAnsi="Arial" w:eastAsia="Arial" w:cs="Arial"/>
                <w:b w:val="0"/>
                <w:bCs w:val="0"/>
                <w:i w:val="0"/>
                <w:iCs w:val="0"/>
                <w:color w:val="1A1A2E"/>
                <w:sz w:val="19"/>
                <w:szCs w:val="19"/>
              </w:rPr>
              <w:t>Interview Callback Detection</w:t>
            </w:r>
          </w:p>
        </w:tc>
        <w:tc>
          <w:tcPr>
            <w:tcW w:w="38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3698B97">
            <w:pPr>
              <w:spacing w:before="60" w:after="60" w:line="276" w:lineRule="auto"/>
              <w:jc w:val="left"/>
            </w:pPr>
            <w:r>
              <w:rPr>
                <w:rFonts w:ascii="Arial" w:hAnsi="Arial" w:eastAsia="Arial" w:cs="Arial"/>
                <w:b w:val="0"/>
                <w:bCs w:val="0"/>
                <w:i w:val="0"/>
                <w:iCs w:val="0"/>
                <w:color w:val="1A1A2E"/>
                <w:sz w:val="19"/>
                <w:szCs w:val="19"/>
              </w:rPr>
              <w:t>WF-009: Gmail API OAuth — read user's inbox for reply emails from companies. NLP classifier (GPT-4o-mini) detects interview invites vs automated rejections. Creates interview_callbacks collection document. Triggers high-priority push notification + confetti UI animation in app.</w:t>
            </w:r>
          </w:p>
        </w:tc>
        <w:tc>
          <w:tcPr>
            <w:tcW w:w="1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6AD839E">
            <w:pPr>
              <w:spacing w:before="60" w:after="60" w:line="276" w:lineRule="auto"/>
              <w:jc w:val="left"/>
            </w:pPr>
            <w:r>
              <w:rPr>
                <w:rFonts w:ascii="Arial" w:hAnsi="Arial" w:eastAsia="Arial" w:cs="Arial"/>
                <w:b w:val="0"/>
                <w:bCs w:val="0"/>
                <w:i w:val="0"/>
                <w:iCs w:val="0"/>
                <w:color w:val="1A1A2E"/>
                <w:sz w:val="19"/>
                <w:szCs w:val="19"/>
              </w:rPr>
              <w:t>M4–5</w:t>
            </w:r>
          </w:p>
        </w:tc>
        <w:tc>
          <w:tcPr>
            <w:tcW w:w="1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CDC8AE4">
            <w:pPr>
              <w:spacing w:before="60" w:after="60" w:line="276" w:lineRule="auto"/>
              <w:jc w:val="left"/>
            </w:pPr>
            <w:r>
              <w:rPr>
                <w:rFonts w:ascii="Arial" w:hAnsi="Arial" w:eastAsia="Arial" w:cs="Arial"/>
                <w:b w:val="0"/>
                <w:bCs w:val="0"/>
                <w:i w:val="0"/>
                <w:iCs w:val="0"/>
                <w:color w:val="1A1A2E"/>
                <w:sz w:val="19"/>
                <w:szCs w:val="19"/>
              </w:rPr>
              <w:t>Critical</w:t>
            </w:r>
          </w:p>
        </w:tc>
      </w:tr>
      <w:tr w14:paraId="4FDF2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E6DB2F0">
            <w:pPr>
              <w:spacing w:before="60" w:after="60" w:line="276" w:lineRule="auto"/>
              <w:jc w:val="left"/>
            </w:pPr>
            <w:r>
              <w:rPr>
                <w:rFonts w:ascii="Arial" w:hAnsi="Arial" w:eastAsia="Arial" w:cs="Arial"/>
                <w:b w:val="0"/>
                <w:bCs w:val="0"/>
                <w:i w:val="0"/>
                <w:iCs w:val="0"/>
                <w:color w:val="1A1A2E"/>
                <w:sz w:val="19"/>
                <w:szCs w:val="19"/>
              </w:rPr>
              <w:t>P2-003</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F3E2106">
            <w:pPr>
              <w:spacing w:before="60" w:after="60" w:line="276" w:lineRule="auto"/>
              <w:jc w:val="left"/>
            </w:pPr>
            <w:r>
              <w:rPr>
                <w:rFonts w:ascii="Arial" w:hAnsi="Arial" w:eastAsia="Arial" w:cs="Arial"/>
                <w:b w:val="0"/>
                <w:bCs w:val="0"/>
                <w:i w:val="0"/>
                <w:iCs w:val="0"/>
                <w:color w:val="1A1A2E"/>
                <w:sz w:val="19"/>
                <w:szCs w:val="19"/>
              </w:rPr>
              <w:t>Interview Scheduler Integration</w:t>
            </w:r>
          </w:p>
        </w:tc>
        <w:tc>
          <w:tcPr>
            <w:tcW w:w="3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E042BC3">
            <w:pPr>
              <w:spacing w:before="60" w:after="60" w:line="276" w:lineRule="auto"/>
              <w:jc w:val="left"/>
            </w:pPr>
            <w:r>
              <w:rPr>
                <w:rFonts w:ascii="Arial" w:hAnsi="Arial" w:eastAsia="Arial" w:cs="Arial"/>
                <w:b w:val="0"/>
                <w:bCs w:val="0"/>
                <w:i w:val="0"/>
                <w:iCs w:val="0"/>
                <w:color w:val="1A1A2E"/>
                <w:sz w:val="19"/>
                <w:szCs w:val="19"/>
              </w:rPr>
              <w:t>Calendly-style in-app calendar. When interview callback is detected, suggest available slots from user's Google Calendar (read-only OAuth). One-click RSVP response generation. Sends email reply via Gmail API.</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46C5267">
            <w:pPr>
              <w:spacing w:before="60" w:after="60" w:line="276" w:lineRule="auto"/>
              <w:jc w:val="left"/>
            </w:pPr>
            <w:r>
              <w:rPr>
                <w:rFonts w:ascii="Arial" w:hAnsi="Arial" w:eastAsia="Arial" w:cs="Arial"/>
                <w:b w:val="0"/>
                <w:bCs w:val="0"/>
                <w:i w:val="0"/>
                <w:iCs w:val="0"/>
                <w:color w:val="1A1A2E"/>
                <w:sz w:val="19"/>
                <w:szCs w:val="19"/>
              </w:rPr>
              <w:t>M5–6</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88D886B">
            <w:pPr>
              <w:spacing w:before="60" w:after="60" w:line="276" w:lineRule="auto"/>
              <w:jc w:val="left"/>
            </w:pPr>
            <w:r>
              <w:rPr>
                <w:rFonts w:ascii="Arial" w:hAnsi="Arial" w:eastAsia="Arial" w:cs="Arial"/>
                <w:b w:val="0"/>
                <w:bCs w:val="0"/>
                <w:i w:val="0"/>
                <w:iCs w:val="0"/>
                <w:color w:val="1A1A2E"/>
                <w:sz w:val="19"/>
                <w:szCs w:val="19"/>
              </w:rPr>
              <w:t>High</w:t>
            </w:r>
          </w:p>
        </w:tc>
      </w:tr>
      <w:tr w14:paraId="0F725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7BF130B">
            <w:pPr>
              <w:spacing w:before="60" w:after="60" w:line="276" w:lineRule="auto"/>
              <w:jc w:val="left"/>
            </w:pPr>
            <w:r>
              <w:rPr>
                <w:rFonts w:ascii="Arial" w:hAnsi="Arial" w:eastAsia="Arial" w:cs="Arial"/>
                <w:b w:val="0"/>
                <w:bCs w:val="0"/>
                <w:i w:val="0"/>
                <w:iCs w:val="0"/>
                <w:color w:val="1A1A2E"/>
                <w:sz w:val="19"/>
                <w:szCs w:val="19"/>
              </w:rPr>
              <w:t>P2-004</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E62905E">
            <w:pPr>
              <w:spacing w:before="60" w:after="60" w:line="276" w:lineRule="auto"/>
              <w:jc w:val="left"/>
            </w:pPr>
            <w:r>
              <w:rPr>
                <w:rFonts w:ascii="Arial" w:hAnsi="Arial" w:eastAsia="Arial" w:cs="Arial"/>
                <w:b w:val="0"/>
                <w:bCs w:val="0"/>
                <w:i w:val="0"/>
                <w:iCs w:val="0"/>
                <w:color w:val="1A1A2E"/>
                <w:sz w:val="19"/>
                <w:szCs w:val="19"/>
              </w:rPr>
              <w:t>Naukri.com Integration</w:t>
            </w:r>
          </w:p>
        </w:tc>
        <w:tc>
          <w:tcPr>
            <w:tcW w:w="38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3F04D97">
            <w:pPr>
              <w:spacing w:before="60" w:after="60" w:line="276" w:lineRule="auto"/>
              <w:jc w:val="left"/>
            </w:pPr>
            <w:r>
              <w:rPr>
                <w:rFonts w:ascii="Arial" w:hAnsi="Arial" w:eastAsia="Arial" w:cs="Arial"/>
                <w:b w:val="0"/>
                <w:bCs w:val="0"/>
                <w:i w:val="0"/>
                <w:iCs w:val="0"/>
                <w:color w:val="1A1A2E"/>
                <w:sz w:val="19"/>
                <w:szCs w:val="19"/>
              </w:rPr>
              <w:t>Playwright-based Naukri job scraping and apply for India-market users. Login with user credentials, search by preference, apply via Naukri's Quick Apply. Key for India GTM — Naukri dominates Indian job market with &gt;70M registered users.</w:t>
            </w:r>
          </w:p>
        </w:tc>
        <w:tc>
          <w:tcPr>
            <w:tcW w:w="1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C59D695">
            <w:pPr>
              <w:spacing w:before="60" w:after="60" w:line="276" w:lineRule="auto"/>
              <w:jc w:val="left"/>
            </w:pPr>
            <w:r>
              <w:rPr>
                <w:rFonts w:ascii="Arial" w:hAnsi="Arial" w:eastAsia="Arial" w:cs="Arial"/>
                <w:b w:val="0"/>
                <w:bCs w:val="0"/>
                <w:i w:val="0"/>
                <w:iCs w:val="0"/>
                <w:color w:val="1A1A2E"/>
                <w:sz w:val="19"/>
                <w:szCs w:val="19"/>
              </w:rPr>
              <w:t>M4</w:t>
            </w:r>
          </w:p>
        </w:tc>
        <w:tc>
          <w:tcPr>
            <w:tcW w:w="1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14123A0">
            <w:pPr>
              <w:spacing w:before="60" w:after="60" w:line="276" w:lineRule="auto"/>
              <w:jc w:val="left"/>
            </w:pPr>
            <w:r>
              <w:rPr>
                <w:rFonts w:ascii="Arial" w:hAnsi="Arial" w:eastAsia="Arial" w:cs="Arial"/>
                <w:b w:val="0"/>
                <w:bCs w:val="0"/>
                <w:i w:val="0"/>
                <w:iCs w:val="0"/>
                <w:color w:val="1A1A2E"/>
                <w:sz w:val="19"/>
                <w:szCs w:val="19"/>
              </w:rPr>
              <w:t>Critical</w:t>
            </w:r>
          </w:p>
        </w:tc>
      </w:tr>
      <w:tr w14:paraId="2F279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98B3299">
            <w:pPr>
              <w:spacing w:before="60" w:after="60" w:line="276" w:lineRule="auto"/>
              <w:jc w:val="left"/>
            </w:pPr>
            <w:r>
              <w:rPr>
                <w:rFonts w:ascii="Arial" w:hAnsi="Arial" w:eastAsia="Arial" w:cs="Arial"/>
                <w:b w:val="0"/>
                <w:bCs w:val="0"/>
                <w:i w:val="0"/>
                <w:iCs w:val="0"/>
                <w:color w:val="1A1A2E"/>
                <w:sz w:val="19"/>
                <w:szCs w:val="19"/>
              </w:rPr>
              <w:t>P2-005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497DAC9">
            <w:pPr>
              <w:spacing w:before="60" w:after="60" w:line="276" w:lineRule="auto"/>
              <w:jc w:val="left"/>
            </w:pPr>
            <w:r>
              <w:rPr>
                <w:rFonts w:ascii="Arial" w:hAnsi="Arial" w:eastAsia="Arial" w:cs="Arial"/>
                <w:b w:val="0"/>
                <w:bCs w:val="0"/>
                <w:i w:val="0"/>
                <w:iCs w:val="0"/>
                <w:color w:val="1A1A2E"/>
                <w:sz w:val="19"/>
                <w:szCs w:val="19"/>
              </w:rPr>
              <w:t>Application Analytics Dashboard</w:t>
            </w:r>
          </w:p>
        </w:tc>
        <w:tc>
          <w:tcPr>
            <w:tcW w:w="3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D3FC43A">
            <w:pPr>
              <w:spacing w:before="60" w:after="60" w:line="276" w:lineRule="auto"/>
              <w:jc w:val="left"/>
            </w:pPr>
            <w:r>
              <w:rPr>
                <w:rFonts w:ascii="Arial" w:hAnsi="Arial" w:eastAsia="Arial" w:cs="Arial"/>
                <w:b w:val="0"/>
                <w:bCs w:val="0"/>
                <w:i w:val="0"/>
                <w:iCs w:val="0"/>
                <w:color w:val="1A1A2E"/>
                <w:sz w:val="19"/>
                <w:szCs w:val="19"/>
              </w:rPr>
              <w:t>Enhanced analytics screen: funnel visualisation (fetched → scored → applied → responded → interview). Weekly trend charts. Company-level breakdown. Export to PDF report. Agent view: cohort-level analytics.</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3BE07D7">
            <w:pPr>
              <w:spacing w:before="60" w:after="60" w:line="276" w:lineRule="auto"/>
              <w:jc w:val="left"/>
            </w:pPr>
            <w:r>
              <w:rPr>
                <w:rFonts w:ascii="Arial" w:hAnsi="Arial" w:eastAsia="Arial" w:cs="Arial"/>
                <w:b w:val="0"/>
                <w:bCs w:val="0"/>
                <w:i w:val="0"/>
                <w:iCs w:val="0"/>
                <w:color w:val="1A1A2E"/>
                <w:sz w:val="19"/>
                <w:szCs w:val="19"/>
              </w:rPr>
              <w:t>M5</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4C0BC70">
            <w:pPr>
              <w:spacing w:before="60" w:after="60" w:line="276" w:lineRule="auto"/>
              <w:jc w:val="left"/>
            </w:pPr>
            <w:r>
              <w:rPr>
                <w:rFonts w:ascii="Arial" w:hAnsi="Arial" w:eastAsia="Arial" w:cs="Arial"/>
                <w:b w:val="0"/>
                <w:bCs w:val="0"/>
                <w:i w:val="0"/>
                <w:iCs w:val="0"/>
                <w:color w:val="1A1A2E"/>
                <w:sz w:val="19"/>
                <w:szCs w:val="19"/>
              </w:rPr>
              <w:t>High</w:t>
            </w:r>
          </w:p>
        </w:tc>
      </w:tr>
      <w:tr w14:paraId="57449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9ABB968">
            <w:pPr>
              <w:spacing w:before="60" w:after="60" w:line="276" w:lineRule="auto"/>
              <w:jc w:val="left"/>
            </w:pPr>
            <w:r>
              <w:rPr>
                <w:rFonts w:ascii="Arial" w:hAnsi="Arial" w:eastAsia="Arial" w:cs="Arial"/>
                <w:b w:val="0"/>
                <w:bCs w:val="0"/>
                <w:i w:val="0"/>
                <w:iCs w:val="0"/>
                <w:color w:val="1A1A2E"/>
                <w:sz w:val="19"/>
                <w:szCs w:val="19"/>
              </w:rPr>
              <w:t>P2-006</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068C70A">
            <w:pPr>
              <w:spacing w:before="60" w:after="60" w:line="276" w:lineRule="auto"/>
              <w:jc w:val="left"/>
            </w:pPr>
            <w:r>
              <w:rPr>
                <w:rFonts w:ascii="Arial" w:hAnsi="Arial" w:eastAsia="Arial" w:cs="Arial"/>
                <w:b w:val="0"/>
                <w:bCs w:val="0"/>
                <w:i w:val="0"/>
                <w:iCs w:val="0"/>
                <w:color w:val="1A1A2E"/>
                <w:sz w:val="19"/>
                <w:szCs w:val="19"/>
              </w:rPr>
              <w:t>Resume Builder (In-App)</w:t>
            </w:r>
          </w:p>
        </w:tc>
        <w:tc>
          <w:tcPr>
            <w:tcW w:w="38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746368A">
            <w:pPr>
              <w:spacing w:before="60" w:after="60" w:line="276" w:lineRule="auto"/>
              <w:jc w:val="left"/>
            </w:pPr>
            <w:r>
              <w:rPr>
                <w:rFonts w:ascii="Arial" w:hAnsi="Arial" w:eastAsia="Arial" w:cs="Arial"/>
                <w:b w:val="0"/>
                <w:bCs w:val="0"/>
                <w:i w:val="0"/>
                <w:iCs w:val="0"/>
                <w:color w:val="1A1A2E"/>
                <w:sz w:val="19"/>
                <w:szCs w:val="19"/>
              </w:rPr>
              <w:t>Rich text resume editor within mobile app. Templates: Modern, Classic, ATS-Optimised. Section reordering. Preview as PDF. AI-assisted bullet point rewriting via GPT-4o-mini. Replaces uploaded PDF with editable document.</w:t>
            </w:r>
          </w:p>
        </w:tc>
        <w:tc>
          <w:tcPr>
            <w:tcW w:w="1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F87CFDB">
            <w:pPr>
              <w:spacing w:before="60" w:after="60" w:line="276" w:lineRule="auto"/>
              <w:jc w:val="left"/>
            </w:pPr>
            <w:r>
              <w:rPr>
                <w:rFonts w:ascii="Arial" w:hAnsi="Arial" w:eastAsia="Arial" w:cs="Arial"/>
                <w:b w:val="0"/>
                <w:bCs w:val="0"/>
                <w:i w:val="0"/>
                <w:iCs w:val="0"/>
                <w:color w:val="1A1A2E"/>
                <w:sz w:val="19"/>
                <w:szCs w:val="19"/>
              </w:rPr>
              <w:t>M6</w:t>
            </w:r>
          </w:p>
        </w:tc>
        <w:tc>
          <w:tcPr>
            <w:tcW w:w="1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0E35A9B">
            <w:pPr>
              <w:spacing w:before="60" w:after="60" w:line="276" w:lineRule="auto"/>
              <w:jc w:val="left"/>
            </w:pPr>
            <w:r>
              <w:rPr>
                <w:rFonts w:ascii="Arial" w:hAnsi="Arial" w:eastAsia="Arial" w:cs="Arial"/>
                <w:b w:val="0"/>
                <w:bCs w:val="0"/>
                <w:i w:val="0"/>
                <w:iCs w:val="0"/>
                <w:color w:val="1A1A2E"/>
                <w:sz w:val="19"/>
                <w:szCs w:val="19"/>
              </w:rPr>
              <w:t>High</w:t>
            </w:r>
          </w:p>
        </w:tc>
      </w:tr>
      <w:tr w14:paraId="75230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EB8539E">
            <w:pPr>
              <w:spacing w:before="60" w:after="60" w:line="276" w:lineRule="auto"/>
              <w:jc w:val="left"/>
            </w:pPr>
            <w:r>
              <w:rPr>
                <w:rFonts w:ascii="Arial" w:hAnsi="Arial" w:eastAsia="Arial" w:cs="Arial"/>
                <w:b w:val="0"/>
                <w:bCs w:val="0"/>
                <w:i w:val="0"/>
                <w:iCs w:val="0"/>
                <w:color w:val="1A1A2E"/>
                <w:sz w:val="19"/>
                <w:szCs w:val="19"/>
              </w:rPr>
              <w:t>P2-007</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0E354E0">
            <w:pPr>
              <w:spacing w:before="60" w:after="60" w:line="276" w:lineRule="auto"/>
              <w:jc w:val="left"/>
            </w:pPr>
            <w:r>
              <w:rPr>
                <w:rFonts w:ascii="Arial" w:hAnsi="Arial" w:eastAsia="Arial" w:cs="Arial"/>
                <w:b w:val="0"/>
                <w:bCs w:val="0"/>
                <w:i w:val="0"/>
                <w:iCs w:val="0"/>
                <w:color w:val="1A1A2E"/>
                <w:sz w:val="19"/>
                <w:szCs w:val="19"/>
              </w:rPr>
              <w:t>Smart Blacklist &amp; Rate Limiting</w:t>
            </w:r>
          </w:p>
        </w:tc>
        <w:tc>
          <w:tcPr>
            <w:tcW w:w="3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185B2BB">
            <w:pPr>
              <w:spacing w:before="60" w:after="60" w:line="276" w:lineRule="auto"/>
              <w:jc w:val="left"/>
            </w:pPr>
            <w:r>
              <w:rPr>
                <w:rFonts w:ascii="Arial" w:hAnsi="Arial" w:eastAsia="Arial" w:cs="Arial"/>
                <w:b w:val="0"/>
                <w:bCs w:val="0"/>
                <w:i w:val="0"/>
                <w:iCs w:val="0"/>
                <w:color w:val="1A1A2E"/>
                <w:sz w:val="19"/>
                <w:szCs w:val="19"/>
              </w:rPr>
              <w:t>Per-company application frequency limiter: max 2 applications per company per 30 days. User-controlled blacklist (add companies to never-apply list). Automatic blacklist on repeated apply failures (5+ fails from same domain → auto-blacklist + agent alert).</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0AD661E">
            <w:pPr>
              <w:spacing w:before="60" w:after="60" w:line="276" w:lineRule="auto"/>
              <w:jc w:val="left"/>
            </w:pPr>
            <w:r>
              <w:rPr>
                <w:rFonts w:ascii="Arial" w:hAnsi="Arial" w:eastAsia="Arial" w:cs="Arial"/>
                <w:b w:val="0"/>
                <w:bCs w:val="0"/>
                <w:i w:val="0"/>
                <w:iCs w:val="0"/>
                <w:color w:val="1A1A2E"/>
                <w:sz w:val="19"/>
                <w:szCs w:val="19"/>
              </w:rPr>
              <w:t>M4</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C9AA687">
            <w:pPr>
              <w:spacing w:before="60" w:after="60" w:line="276" w:lineRule="auto"/>
              <w:jc w:val="left"/>
            </w:pPr>
            <w:r>
              <w:rPr>
                <w:rFonts w:ascii="Arial" w:hAnsi="Arial" w:eastAsia="Arial" w:cs="Arial"/>
                <w:b w:val="0"/>
                <w:bCs w:val="0"/>
                <w:i w:val="0"/>
                <w:iCs w:val="0"/>
                <w:color w:val="1A1A2E"/>
                <w:sz w:val="19"/>
                <w:szCs w:val="19"/>
              </w:rPr>
              <w:t>Medium</w:t>
            </w:r>
          </w:p>
        </w:tc>
      </w:tr>
      <w:tr w14:paraId="03046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8AFC233">
            <w:pPr>
              <w:spacing w:before="60" w:after="60" w:line="276" w:lineRule="auto"/>
              <w:jc w:val="left"/>
            </w:pPr>
            <w:r>
              <w:rPr>
                <w:rFonts w:ascii="Arial" w:hAnsi="Arial" w:eastAsia="Arial" w:cs="Arial"/>
                <w:b w:val="0"/>
                <w:bCs w:val="0"/>
                <w:i w:val="0"/>
                <w:iCs w:val="0"/>
                <w:color w:val="1A1A2E"/>
                <w:sz w:val="19"/>
                <w:szCs w:val="19"/>
              </w:rPr>
              <w:t>P2-008</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3B6D5F4">
            <w:pPr>
              <w:spacing w:before="60" w:after="60" w:line="276" w:lineRule="auto"/>
              <w:jc w:val="left"/>
            </w:pPr>
            <w:r>
              <w:rPr>
                <w:rFonts w:ascii="Arial" w:hAnsi="Arial" w:eastAsia="Arial" w:cs="Arial"/>
                <w:b w:val="0"/>
                <w:bCs w:val="0"/>
                <w:i w:val="0"/>
                <w:iCs w:val="0"/>
                <w:color w:val="1A1A2E"/>
                <w:sz w:val="19"/>
                <w:szCs w:val="19"/>
              </w:rPr>
              <w:t>Referral Programme</w:t>
            </w:r>
          </w:p>
        </w:tc>
        <w:tc>
          <w:tcPr>
            <w:tcW w:w="38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B3EA282">
            <w:pPr>
              <w:spacing w:before="60" w:after="60" w:line="276" w:lineRule="auto"/>
              <w:jc w:val="left"/>
            </w:pPr>
            <w:r>
              <w:rPr>
                <w:rFonts w:ascii="Arial" w:hAnsi="Arial" w:eastAsia="Arial" w:cs="Arial"/>
                <w:b w:val="0"/>
                <w:bCs w:val="0"/>
                <w:i w:val="0"/>
                <w:iCs w:val="0"/>
                <w:color w:val="1A1A2E"/>
                <w:sz w:val="19"/>
                <w:szCs w:val="19"/>
              </w:rPr>
              <w:t>In-app referral link generation. Referrer gets 1 free month Pro on 3 successful paid referrals. Referee gets 14-day Pro trial. Tracked via Firestore referralCodes collection. Stripe coupon application on referral conversion.</w:t>
            </w:r>
          </w:p>
        </w:tc>
        <w:tc>
          <w:tcPr>
            <w:tcW w:w="1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6AB5786">
            <w:pPr>
              <w:spacing w:before="60" w:after="60" w:line="276" w:lineRule="auto"/>
              <w:jc w:val="left"/>
            </w:pPr>
            <w:r>
              <w:rPr>
                <w:rFonts w:ascii="Arial" w:hAnsi="Arial" w:eastAsia="Arial" w:cs="Arial"/>
                <w:b w:val="0"/>
                <w:bCs w:val="0"/>
                <w:i w:val="0"/>
                <w:iCs w:val="0"/>
                <w:color w:val="1A1A2E"/>
                <w:sz w:val="19"/>
                <w:szCs w:val="19"/>
              </w:rPr>
              <w:t>M6</w:t>
            </w:r>
          </w:p>
        </w:tc>
        <w:tc>
          <w:tcPr>
            <w:tcW w:w="1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F3212ED">
            <w:pPr>
              <w:spacing w:before="60" w:after="60" w:line="276" w:lineRule="auto"/>
              <w:jc w:val="left"/>
            </w:pPr>
            <w:r>
              <w:rPr>
                <w:rFonts w:ascii="Arial" w:hAnsi="Arial" w:eastAsia="Arial" w:cs="Arial"/>
                <w:b w:val="0"/>
                <w:bCs w:val="0"/>
                <w:i w:val="0"/>
                <w:iCs w:val="0"/>
                <w:color w:val="1A1A2E"/>
                <w:sz w:val="19"/>
                <w:szCs w:val="19"/>
              </w:rPr>
              <w:t>Medium</w:t>
            </w:r>
          </w:p>
        </w:tc>
      </w:tr>
      <w:tr w14:paraId="6FDB2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A684737">
            <w:pPr>
              <w:spacing w:before="60" w:after="60" w:line="276" w:lineRule="auto"/>
              <w:jc w:val="left"/>
            </w:pPr>
            <w:r>
              <w:rPr>
                <w:rFonts w:ascii="Arial" w:hAnsi="Arial" w:eastAsia="Arial" w:cs="Arial"/>
                <w:b w:val="0"/>
                <w:bCs w:val="0"/>
                <w:i w:val="0"/>
                <w:iCs w:val="0"/>
                <w:color w:val="1A1A2E"/>
                <w:sz w:val="19"/>
                <w:szCs w:val="19"/>
              </w:rPr>
              <w:t>P2-009</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3B7A2A7">
            <w:pPr>
              <w:spacing w:before="60" w:after="60" w:line="276" w:lineRule="auto"/>
              <w:jc w:val="left"/>
            </w:pPr>
            <w:r>
              <w:rPr>
                <w:rFonts w:ascii="Arial" w:hAnsi="Arial" w:eastAsia="Arial" w:cs="Arial"/>
                <w:b w:val="0"/>
                <w:bCs w:val="0"/>
                <w:i w:val="0"/>
                <w:iCs w:val="0"/>
                <w:color w:val="1A1A2E"/>
                <w:sz w:val="19"/>
                <w:szCs w:val="19"/>
              </w:rPr>
              <w:t>Agent Bulk Operations</w:t>
            </w:r>
          </w:p>
        </w:tc>
        <w:tc>
          <w:tcPr>
            <w:tcW w:w="3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AE018EF">
            <w:pPr>
              <w:spacing w:before="60" w:after="60" w:line="276" w:lineRule="auto"/>
              <w:jc w:val="left"/>
            </w:pPr>
            <w:r>
              <w:rPr>
                <w:rFonts w:ascii="Arial" w:hAnsi="Arial" w:eastAsia="Arial" w:cs="Arial"/>
                <w:b w:val="0"/>
                <w:bCs w:val="0"/>
                <w:i w:val="0"/>
                <w:iCs w:val="0"/>
                <w:color w:val="1A1A2E"/>
                <w:sz w:val="19"/>
                <w:szCs w:val="19"/>
              </w:rPr>
              <w:t>Agent web panel: select multiple students → bulk pause/resume/assign/message. Import student CSV (email list) for mass onboarding. Export student performance report as CSV. Useful for university partners managing 50+ students per agent.</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607A935">
            <w:pPr>
              <w:spacing w:before="60" w:after="60" w:line="276" w:lineRule="auto"/>
              <w:jc w:val="left"/>
            </w:pPr>
            <w:r>
              <w:rPr>
                <w:rFonts w:ascii="Arial" w:hAnsi="Arial" w:eastAsia="Arial" w:cs="Arial"/>
                <w:b w:val="0"/>
                <w:bCs w:val="0"/>
                <w:i w:val="0"/>
                <w:iCs w:val="0"/>
                <w:color w:val="1A1A2E"/>
                <w:sz w:val="19"/>
                <w:szCs w:val="19"/>
              </w:rPr>
              <w:t>M5</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E5094A1">
            <w:pPr>
              <w:spacing w:before="60" w:after="60" w:line="276" w:lineRule="auto"/>
              <w:jc w:val="left"/>
            </w:pPr>
            <w:r>
              <w:rPr>
                <w:rFonts w:ascii="Arial" w:hAnsi="Arial" w:eastAsia="Arial" w:cs="Arial"/>
                <w:b w:val="0"/>
                <w:bCs w:val="0"/>
                <w:i w:val="0"/>
                <w:iCs w:val="0"/>
                <w:color w:val="1A1A2E"/>
                <w:sz w:val="19"/>
                <w:szCs w:val="19"/>
              </w:rPr>
              <w:t>High</w:t>
            </w:r>
          </w:p>
        </w:tc>
      </w:tr>
      <w:tr w14:paraId="33C46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D2F7E1D">
            <w:pPr>
              <w:spacing w:before="60" w:after="60" w:line="276" w:lineRule="auto"/>
              <w:jc w:val="left"/>
            </w:pPr>
            <w:r>
              <w:rPr>
                <w:rFonts w:ascii="Arial" w:hAnsi="Arial" w:eastAsia="Arial" w:cs="Arial"/>
                <w:b w:val="0"/>
                <w:bCs w:val="0"/>
                <w:i w:val="0"/>
                <w:iCs w:val="0"/>
                <w:color w:val="1A1A2E"/>
                <w:sz w:val="19"/>
                <w:szCs w:val="19"/>
              </w:rPr>
              <w:t>P2-010</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F4ABC82">
            <w:pPr>
              <w:spacing w:before="60" w:after="60" w:line="276" w:lineRule="auto"/>
              <w:jc w:val="left"/>
            </w:pPr>
            <w:r>
              <w:rPr>
                <w:rFonts w:ascii="Arial" w:hAnsi="Arial" w:eastAsia="Arial" w:cs="Arial"/>
                <w:b w:val="0"/>
                <w:bCs w:val="0"/>
                <w:i w:val="0"/>
                <w:iCs w:val="0"/>
                <w:color w:val="1A1A2E"/>
                <w:sz w:val="19"/>
                <w:szCs w:val="19"/>
              </w:rPr>
              <w:t>WhatsApp Notification Channel</w:t>
            </w:r>
          </w:p>
        </w:tc>
        <w:tc>
          <w:tcPr>
            <w:tcW w:w="38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8148CCC">
            <w:pPr>
              <w:spacing w:before="60" w:after="60" w:line="276" w:lineRule="auto"/>
              <w:jc w:val="left"/>
            </w:pPr>
            <w:r>
              <w:rPr>
                <w:rFonts w:ascii="Arial" w:hAnsi="Arial" w:eastAsia="Arial" w:cs="Arial"/>
                <w:b w:val="0"/>
                <w:bCs w:val="0"/>
                <w:i w:val="0"/>
                <w:iCs w:val="0"/>
                <w:color w:val="1A1A2E"/>
                <w:sz w:val="19"/>
                <w:szCs w:val="19"/>
              </w:rPr>
              <w:t>WhatsApp Business API (Meta Cloud API) for interview callback and daily summary notifications. Higher open rate than email (&gt;90% vs ~25%). OTP verification for India users. Fallback to SMS via Twilio for unregistered WhatsApp numbers.</w:t>
            </w:r>
          </w:p>
        </w:tc>
        <w:tc>
          <w:tcPr>
            <w:tcW w:w="1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63B50EE">
            <w:pPr>
              <w:spacing w:before="60" w:after="60" w:line="276" w:lineRule="auto"/>
              <w:jc w:val="left"/>
            </w:pPr>
            <w:r>
              <w:rPr>
                <w:rFonts w:ascii="Arial" w:hAnsi="Arial" w:eastAsia="Arial" w:cs="Arial"/>
                <w:b w:val="0"/>
                <w:bCs w:val="0"/>
                <w:i w:val="0"/>
                <w:iCs w:val="0"/>
                <w:color w:val="1A1A2E"/>
                <w:sz w:val="19"/>
                <w:szCs w:val="19"/>
              </w:rPr>
              <w:t>M7</w:t>
            </w:r>
          </w:p>
        </w:tc>
        <w:tc>
          <w:tcPr>
            <w:tcW w:w="1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A685997">
            <w:pPr>
              <w:spacing w:before="60" w:after="60" w:line="276" w:lineRule="auto"/>
              <w:jc w:val="left"/>
            </w:pPr>
            <w:r>
              <w:rPr>
                <w:rFonts w:ascii="Arial" w:hAnsi="Arial" w:eastAsia="Arial" w:cs="Arial"/>
                <w:b w:val="0"/>
                <w:bCs w:val="0"/>
                <w:i w:val="0"/>
                <w:iCs w:val="0"/>
                <w:color w:val="1A1A2E"/>
                <w:sz w:val="19"/>
                <w:szCs w:val="19"/>
              </w:rPr>
              <w:t>Medium</w:t>
            </w:r>
          </w:p>
        </w:tc>
      </w:tr>
      <w:tr w14:paraId="34954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D0B9DBE">
            <w:pPr>
              <w:spacing w:before="60" w:after="60" w:line="276" w:lineRule="auto"/>
              <w:jc w:val="left"/>
            </w:pPr>
            <w:r>
              <w:rPr>
                <w:rFonts w:ascii="Arial" w:hAnsi="Arial" w:eastAsia="Arial" w:cs="Arial"/>
                <w:b w:val="0"/>
                <w:bCs w:val="0"/>
                <w:i w:val="0"/>
                <w:iCs w:val="0"/>
                <w:color w:val="1A1A2E"/>
                <w:sz w:val="19"/>
                <w:szCs w:val="19"/>
              </w:rPr>
              <w:t>P2-011</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7C5B4C8">
            <w:pPr>
              <w:spacing w:before="60" w:after="60" w:line="276" w:lineRule="auto"/>
              <w:jc w:val="left"/>
            </w:pPr>
            <w:r>
              <w:rPr>
                <w:rFonts w:ascii="Arial" w:hAnsi="Arial" w:eastAsia="Arial" w:cs="Arial"/>
                <w:b w:val="0"/>
                <w:bCs w:val="0"/>
                <w:i w:val="0"/>
                <w:iCs w:val="0"/>
                <w:color w:val="1A1A2E"/>
                <w:sz w:val="19"/>
                <w:szCs w:val="19"/>
              </w:rPr>
              <w:t>Job Preference ML Refinement</w:t>
            </w:r>
          </w:p>
        </w:tc>
        <w:tc>
          <w:tcPr>
            <w:tcW w:w="3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DA554A3">
            <w:pPr>
              <w:spacing w:before="60" w:after="60" w:line="276" w:lineRule="auto"/>
              <w:jc w:val="left"/>
            </w:pPr>
            <w:r>
              <w:rPr>
                <w:rFonts w:ascii="Arial" w:hAnsi="Arial" w:eastAsia="Arial" w:cs="Arial"/>
                <w:b w:val="0"/>
                <w:bCs w:val="0"/>
                <w:i w:val="0"/>
                <w:iCs w:val="0"/>
                <w:color w:val="1A1A2E"/>
                <w:sz w:val="19"/>
                <w:szCs w:val="19"/>
              </w:rPr>
              <w:t>After 30+ days of data, train lightweight preference model on user's application history. Jobs from companies where user received callbacks weighted higher. Skills with higher callback correlation surfaced as recommended additions. Model runs as weekly Cloud Function.</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76A702E">
            <w:pPr>
              <w:spacing w:before="60" w:after="60" w:line="276" w:lineRule="auto"/>
              <w:jc w:val="left"/>
            </w:pPr>
            <w:r>
              <w:rPr>
                <w:rFonts w:ascii="Arial" w:hAnsi="Arial" w:eastAsia="Arial" w:cs="Arial"/>
                <w:b w:val="0"/>
                <w:bCs w:val="0"/>
                <w:i w:val="0"/>
                <w:iCs w:val="0"/>
                <w:color w:val="1A1A2E"/>
                <w:sz w:val="19"/>
                <w:szCs w:val="19"/>
              </w:rPr>
              <w:t>M7–8</w:t>
            </w:r>
          </w:p>
        </w:tc>
        <w:tc>
          <w:tcPr>
            <w:tcW w:w="1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04A218E">
            <w:pPr>
              <w:spacing w:before="60" w:after="60" w:line="276" w:lineRule="auto"/>
              <w:jc w:val="left"/>
            </w:pPr>
            <w:r>
              <w:rPr>
                <w:rFonts w:ascii="Arial" w:hAnsi="Arial" w:eastAsia="Arial" w:cs="Arial"/>
                <w:b w:val="0"/>
                <w:bCs w:val="0"/>
                <w:i w:val="0"/>
                <w:iCs w:val="0"/>
                <w:color w:val="1A1A2E"/>
                <w:sz w:val="19"/>
                <w:szCs w:val="19"/>
              </w:rPr>
              <w:t>Medium</w:t>
            </w:r>
          </w:p>
        </w:tc>
      </w:tr>
      <w:tr w14:paraId="269E4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8281B0A">
            <w:pPr>
              <w:spacing w:before="60" w:after="60" w:line="276" w:lineRule="auto"/>
              <w:jc w:val="left"/>
            </w:pPr>
            <w:r>
              <w:rPr>
                <w:rFonts w:ascii="Arial" w:hAnsi="Arial" w:eastAsia="Arial" w:cs="Arial"/>
                <w:b w:val="0"/>
                <w:bCs w:val="0"/>
                <w:i w:val="0"/>
                <w:iCs w:val="0"/>
                <w:color w:val="1A1A2E"/>
                <w:sz w:val="19"/>
                <w:szCs w:val="19"/>
              </w:rPr>
              <w:t>P2-012</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A90191B">
            <w:pPr>
              <w:spacing w:before="60" w:after="60" w:line="276" w:lineRule="auto"/>
              <w:jc w:val="left"/>
            </w:pPr>
            <w:r>
              <w:rPr>
                <w:rFonts w:ascii="Arial" w:hAnsi="Arial" w:eastAsia="Arial" w:cs="Arial"/>
                <w:b w:val="0"/>
                <w:bCs w:val="0"/>
                <w:i w:val="0"/>
                <w:iCs w:val="0"/>
                <w:color w:val="1A1A2E"/>
                <w:sz w:val="19"/>
                <w:szCs w:val="19"/>
              </w:rPr>
              <w:t>Multi-Resume Support</w:t>
            </w:r>
          </w:p>
        </w:tc>
        <w:tc>
          <w:tcPr>
            <w:tcW w:w="38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B0960C7">
            <w:pPr>
              <w:spacing w:before="60" w:after="60" w:line="276" w:lineRule="auto"/>
              <w:jc w:val="left"/>
            </w:pPr>
            <w:r>
              <w:rPr>
                <w:rFonts w:ascii="Arial" w:hAnsi="Arial" w:eastAsia="Arial" w:cs="Arial"/>
                <w:b w:val="0"/>
                <w:bCs w:val="0"/>
                <w:i w:val="0"/>
                <w:iCs w:val="0"/>
                <w:color w:val="1A1A2E"/>
                <w:sz w:val="19"/>
                <w:szCs w:val="19"/>
              </w:rPr>
              <w:t>Users can upload up to 3 resume variants (e.g., Frontend Dev, Full Stack, DevOps). Per-job best-fit resume selected by GPT-4o-mini based on job description. Displayed in application detail as 'Resume Version Used'.</w:t>
            </w:r>
          </w:p>
        </w:tc>
        <w:tc>
          <w:tcPr>
            <w:tcW w:w="1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25D53F8">
            <w:pPr>
              <w:spacing w:before="60" w:after="60" w:line="276" w:lineRule="auto"/>
              <w:jc w:val="left"/>
            </w:pPr>
            <w:r>
              <w:rPr>
                <w:rFonts w:ascii="Arial" w:hAnsi="Arial" w:eastAsia="Arial" w:cs="Arial"/>
                <w:b w:val="0"/>
                <w:bCs w:val="0"/>
                <w:i w:val="0"/>
                <w:iCs w:val="0"/>
                <w:color w:val="1A1A2E"/>
                <w:sz w:val="19"/>
                <w:szCs w:val="19"/>
              </w:rPr>
              <w:t>M6</w:t>
            </w:r>
          </w:p>
        </w:tc>
        <w:tc>
          <w:tcPr>
            <w:tcW w:w="1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F5D3645">
            <w:pPr>
              <w:spacing w:before="60" w:after="60" w:line="276" w:lineRule="auto"/>
              <w:jc w:val="left"/>
            </w:pPr>
            <w:r>
              <w:rPr>
                <w:rFonts w:ascii="Arial" w:hAnsi="Arial" w:eastAsia="Arial" w:cs="Arial"/>
                <w:b w:val="0"/>
                <w:bCs w:val="0"/>
                <w:i w:val="0"/>
                <w:iCs w:val="0"/>
                <w:color w:val="1A1A2E"/>
                <w:sz w:val="19"/>
                <w:szCs w:val="19"/>
              </w:rPr>
              <w:t>Medium</w:t>
            </w:r>
          </w:p>
        </w:tc>
      </w:tr>
    </w:tbl>
    <w:p w14:paraId="69555025">
      <w:pPr>
        <w:spacing w:before="160" w:after="0"/>
      </w:pPr>
    </w:p>
    <w:p w14:paraId="19E843A4">
      <w:pPr>
        <w:pStyle w:val="3"/>
        <w:spacing w:before="280" w:after="120"/>
      </w:pPr>
      <w:r>
        <w:rPr>
          <w:rFonts w:ascii="Arial" w:hAnsi="Arial" w:eastAsia="Arial" w:cs="Arial"/>
          <w:b/>
          <w:bCs/>
          <w:color w:val="1B3A5C"/>
          <w:sz w:val="26"/>
          <w:szCs w:val="26"/>
        </w:rPr>
        <w:t>4.2 Phase 3 — Enterprise &amp; Scale (Months 10–18)</w:t>
      </w:r>
    </w:p>
    <w:p w14:paraId="1EB8E6ED">
      <w:pPr>
        <w:pBdr>
          <w:left w:val="single" w:color="2E75B6" w:sz="18" w:space="12"/>
        </w:pBdr>
        <w:shd w:val="clear" w:fill="E8F0F7"/>
        <w:spacing w:before="120" w:after="120"/>
        <w:ind w:left="360"/>
      </w:pPr>
      <w:r>
        <w:rPr>
          <w:rFonts w:ascii="Arial" w:hAnsi="Arial" w:eastAsia="Arial" w:cs="Arial"/>
          <w:b w:val="0"/>
          <w:bCs w:val="0"/>
          <w:i w:val="0"/>
          <w:iCs w:val="0"/>
          <w:color w:val="1A1A2E"/>
          <w:sz w:val="20"/>
          <w:szCs w:val="20"/>
        </w:rPr>
        <w:t>Phase 3 Gate: Activated when ARR &gt; $500K, enterprise pilot signed with at least 1 university or staffing firm, and engineering team scaled to 8+ engineers.</w:t>
      </w:r>
    </w:p>
    <w:p w14:paraId="60FF58A4">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2160"/>
        <w:gridCol w:w="4200"/>
        <w:gridCol w:w="1080"/>
        <w:gridCol w:w="1200"/>
      </w:tblGrid>
      <w:tr w14:paraId="6731F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007B2279">
            <w:pPr>
              <w:spacing w:before="60" w:after="60" w:line="276" w:lineRule="auto"/>
              <w:jc w:val="left"/>
            </w:pPr>
            <w:r>
              <w:rPr>
                <w:rFonts w:ascii="Arial" w:hAnsi="Arial" w:eastAsia="Arial" w:cs="Arial"/>
                <w:b/>
                <w:bCs/>
                <w:i w:val="0"/>
                <w:iCs w:val="0"/>
                <w:color w:val="FFFFFF"/>
                <w:sz w:val="19"/>
                <w:szCs w:val="19"/>
              </w:rPr>
              <w:t>ID</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53189E5">
            <w:pPr>
              <w:spacing w:before="60" w:after="60" w:line="276" w:lineRule="auto"/>
              <w:jc w:val="left"/>
            </w:pPr>
            <w:r>
              <w:rPr>
                <w:rFonts w:ascii="Arial" w:hAnsi="Arial" w:eastAsia="Arial" w:cs="Arial"/>
                <w:b/>
                <w:bCs/>
                <w:i w:val="0"/>
                <w:iCs w:val="0"/>
                <w:color w:val="FFFFFF"/>
                <w:sz w:val="19"/>
                <w:szCs w:val="19"/>
              </w:rPr>
              <w:t>Feature</w:t>
            </w:r>
          </w:p>
        </w:tc>
        <w:tc>
          <w:tcPr>
            <w:tcW w:w="420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5E93B77A">
            <w:pPr>
              <w:spacing w:before="60" w:after="60" w:line="276" w:lineRule="auto"/>
              <w:jc w:val="left"/>
            </w:pPr>
            <w:r>
              <w:rPr>
                <w:rFonts w:ascii="Arial" w:hAnsi="Arial" w:eastAsia="Arial" w:cs="Arial"/>
                <w:b/>
                <w:bCs/>
                <w:i w:val="0"/>
                <w:iCs w:val="0"/>
                <w:color w:val="FFFFFF"/>
                <w:sz w:val="19"/>
                <w:szCs w:val="19"/>
              </w:rPr>
              <w:t>Description</w:t>
            </w:r>
          </w:p>
        </w:tc>
        <w:tc>
          <w:tcPr>
            <w:tcW w:w="108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4470B846">
            <w:pPr>
              <w:spacing w:before="60" w:after="60" w:line="276" w:lineRule="auto"/>
              <w:jc w:val="left"/>
            </w:pPr>
            <w:r>
              <w:rPr>
                <w:rFonts w:ascii="Arial" w:hAnsi="Arial" w:eastAsia="Arial" w:cs="Arial"/>
                <w:b/>
                <w:bCs/>
                <w:i w:val="0"/>
                <w:iCs w:val="0"/>
                <w:color w:val="FFFFFF"/>
                <w:sz w:val="19"/>
                <w:szCs w:val="19"/>
              </w:rPr>
              <w:t>Month</w:t>
            </w:r>
          </w:p>
        </w:tc>
        <w:tc>
          <w:tcPr>
            <w:tcW w:w="120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0D6AA716">
            <w:pPr>
              <w:spacing w:before="60" w:after="60" w:line="276" w:lineRule="auto"/>
              <w:jc w:val="left"/>
            </w:pPr>
            <w:r>
              <w:rPr>
                <w:rFonts w:ascii="Arial" w:hAnsi="Arial" w:eastAsia="Arial" w:cs="Arial"/>
                <w:b/>
                <w:bCs/>
                <w:i w:val="0"/>
                <w:iCs w:val="0"/>
                <w:color w:val="FFFFFF"/>
                <w:sz w:val="19"/>
                <w:szCs w:val="19"/>
              </w:rPr>
              <w:t>Tier</w:t>
            </w:r>
          </w:p>
        </w:tc>
      </w:tr>
      <w:tr w14:paraId="6863E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5AF0333">
            <w:pPr>
              <w:spacing w:before="60" w:after="60" w:line="276" w:lineRule="auto"/>
              <w:jc w:val="left"/>
            </w:pPr>
            <w:r>
              <w:rPr>
                <w:rFonts w:ascii="Arial" w:hAnsi="Arial" w:eastAsia="Arial" w:cs="Arial"/>
                <w:b w:val="0"/>
                <w:bCs w:val="0"/>
                <w:i w:val="0"/>
                <w:iCs w:val="0"/>
                <w:color w:val="1A1A2E"/>
                <w:sz w:val="19"/>
                <w:szCs w:val="19"/>
              </w:rPr>
              <w:t>P3-001</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E7C4636">
            <w:pPr>
              <w:spacing w:before="60" w:after="60" w:line="276" w:lineRule="auto"/>
              <w:jc w:val="left"/>
            </w:pPr>
            <w:r>
              <w:rPr>
                <w:rFonts w:ascii="Arial" w:hAnsi="Arial" w:eastAsia="Arial" w:cs="Arial"/>
                <w:b w:val="0"/>
                <w:bCs w:val="0"/>
                <w:i w:val="0"/>
                <w:iCs w:val="0"/>
                <w:color w:val="1A1A2E"/>
                <w:sz w:val="19"/>
                <w:szCs w:val="19"/>
              </w:rPr>
              <w:t>B2B Institutional Portal</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DBAB25B">
            <w:pPr>
              <w:spacing w:before="60" w:after="60" w:line="276" w:lineRule="auto"/>
              <w:jc w:val="left"/>
            </w:pPr>
            <w:r>
              <w:rPr>
                <w:rFonts w:ascii="Arial" w:hAnsi="Arial" w:eastAsia="Arial" w:cs="Arial"/>
                <w:b w:val="0"/>
                <w:bCs w:val="0"/>
                <w:i w:val="0"/>
                <w:iCs w:val="0"/>
                <w:color w:val="1A1A2E"/>
                <w:sz w:val="19"/>
                <w:szCs w:val="19"/>
              </w:rPr>
              <w:t>Dedicated portal for universities, bootcamps, staffing agencies. Bulk student onboarding (CSV/SFTP). Cohort management. Institution-level analytics: placement rate, time-to-offer, top companies hiring from cohort. White-label option: custom domain + branding per institution.</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067FC63">
            <w:pPr>
              <w:spacing w:before="60" w:after="60" w:line="276" w:lineRule="auto"/>
              <w:jc w:val="left"/>
            </w:pPr>
            <w:r>
              <w:rPr>
                <w:rFonts w:ascii="Arial" w:hAnsi="Arial" w:eastAsia="Arial" w:cs="Arial"/>
                <w:b w:val="0"/>
                <w:bCs w:val="0"/>
                <w:i w:val="0"/>
                <w:iCs w:val="0"/>
                <w:color w:val="1A1A2E"/>
                <w:sz w:val="19"/>
                <w:szCs w:val="19"/>
              </w:rPr>
              <w:t>M10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7EEEEBA">
            <w:pPr>
              <w:spacing w:before="60" w:after="60" w:line="276" w:lineRule="auto"/>
              <w:jc w:val="left"/>
            </w:pPr>
            <w:r>
              <w:rPr>
                <w:rFonts w:ascii="Arial" w:hAnsi="Arial" w:eastAsia="Arial" w:cs="Arial"/>
                <w:b w:val="0"/>
                <w:bCs w:val="0"/>
                <w:i w:val="0"/>
                <w:iCs w:val="0"/>
                <w:color w:val="1A1A2E"/>
                <w:sz w:val="19"/>
                <w:szCs w:val="19"/>
              </w:rPr>
              <w:t>Enterprise</w:t>
            </w:r>
          </w:p>
        </w:tc>
      </w:tr>
      <w:tr w14:paraId="683DD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3719371">
            <w:pPr>
              <w:spacing w:before="60" w:after="60" w:line="276" w:lineRule="auto"/>
              <w:jc w:val="left"/>
            </w:pPr>
            <w:r>
              <w:rPr>
                <w:rFonts w:ascii="Arial" w:hAnsi="Arial" w:eastAsia="Arial" w:cs="Arial"/>
                <w:b w:val="0"/>
                <w:bCs w:val="0"/>
                <w:i w:val="0"/>
                <w:iCs w:val="0"/>
                <w:color w:val="1A1A2E"/>
                <w:sz w:val="19"/>
                <w:szCs w:val="19"/>
              </w:rPr>
              <w:t>P3-002</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41FBE45">
            <w:pPr>
              <w:spacing w:before="60" w:after="60" w:line="276" w:lineRule="auto"/>
              <w:jc w:val="left"/>
            </w:pPr>
            <w:r>
              <w:rPr>
                <w:rFonts w:ascii="Arial" w:hAnsi="Arial" w:eastAsia="Arial" w:cs="Arial"/>
                <w:b w:val="0"/>
                <w:bCs w:val="0"/>
                <w:i w:val="0"/>
                <w:iCs w:val="0"/>
                <w:color w:val="1A1A2E"/>
                <w:sz w:val="19"/>
                <w:szCs w:val="19"/>
              </w:rPr>
              <w:t>ATS API Integration Suite</w:t>
            </w:r>
          </w:p>
        </w:tc>
        <w:tc>
          <w:tcPr>
            <w:tcW w:w="4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D73BB05">
            <w:pPr>
              <w:spacing w:before="60" w:after="60" w:line="276" w:lineRule="auto"/>
              <w:jc w:val="left"/>
            </w:pPr>
            <w:r>
              <w:rPr>
                <w:rFonts w:ascii="Arial" w:hAnsi="Arial" w:eastAsia="Arial" w:cs="Arial"/>
                <w:b w:val="0"/>
                <w:bCs w:val="0"/>
                <w:i w:val="0"/>
                <w:iCs w:val="0"/>
                <w:color w:val="1A1A2E"/>
                <w:sz w:val="19"/>
                <w:szCs w:val="19"/>
              </w:rPr>
              <w:t>Direct API integrations with Greenhouse, Lever, Workday (where APIs are available and ToS-compliant). Eliminates Playwright form fill dependency for supported ATS platforms. Reduces apply failure rate to &lt; 5% for integrated platforms. Requires formal partnership agreements.</w:t>
            </w:r>
          </w:p>
        </w:tc>
        <w:tc>
          <w:tcPr>
            <w:tcW w:w="10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61B07C1">
            <w:pPr>
              <w:spacing w:before="60" w:after="60" w:line="276" w:lineRule="auto"/>
              <w:jc w:val="left"/>
            </w:pPr>
            <w:r>
              <w:rPr>
                <w:rFonts w:ascii="Arial" w:hAnsi="Arial" w:eastAsia="Arial" w:cs="Arial"/>
                <w:b w:val="0"/>
                <w:bCs w:val="0"/>
                <w:i w:val="0"/>
                <w:iCs w:val="0"/>
                <w:color w:val="1A1A2E"/>
                <w:sz w:val="19"/>
                <w:szCs w:val="19"/>
              </w:rPr>
              <w:t>M11–12</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CF059CC">
            <w:pPr>
              <w:spacing w:before="60" w:after="60" w:line="276" w:lineRule="auto"/>
              <w:jc w:val="left"/>
            </w:pPr>
            <w:r>
              <w:rPr>
                <w:rFonts w:ascii="Arial" w:hAnsi="Arial" w:eastAsia="Arial" w:cs="Arial"/>
                <w:b w:val="0"/>
                <w:bCs w:val="0"/>
                <w:i w:val="0"/>
                <w:iCs w:val="0"/>
                <w:color w:val="1A1A2E"/>
                <w:sz w:val="19"/>
                <w:szCs w:val="19"/>
              </w:rPr>
              <w:t>Enterprise</w:t>
            </w:r>
          </w:p>
        </w:tc>
      </w:tr>
      <w:tr w14:paraId="3415B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46F5F91">
            <w:pPr>
              <w:spacing w:before="60" w:after="60" w:line="276" w:lineRule="auto"/>
              <w:jc w:val="left"/>
            </w:pPr>
            <w:r>
              <w:rPr>
                <w:rFonts w:ascii="Arial" w:hAnsi="Arial" w:eastAsia="Arial" w:cs="Arial"/>
                <w:b w:val="0"/>
                <w:bCs w:val="0"/>
                <w:i w:val="0"/>
                <w:iCs w:val="0"/>
                <w:color w:val="1A1A2E"/>
                <w:sz w:val="19"/>
                <w:szCs w:val="19"/>
              </w:rPr>
              <w:t>P3-003</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426DFE3">
            <w:pPr>
              <w:spacing w:before="60" w:after="60" w:line="276" w:lineRule="auto"/>
              <w:jc w:val="left"/>
            </w:pPr>
            <w:r>
              <w:rPr>
                <w:rFonts w:ascii="Arial" w:hAnsi="Arial" w:eastAsia="Arial" w:cs="Arial"/>
                <w:b w:val="0"/>
                <w:bCs w:val="0"/>
                <w:i w:val="0"/>
                <w:iCs w:val="0"/>
                <w:color w:val="1A1A2E"/>
                <w:sz w:val="19"/>
                <w:szCs w:val="19"/>
              </w:rPr>
              <w:t>AI Interview Prep Module</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A008EB2">
            <w:pPr>
              <w:spacing w:before="60" w:after="60" w:line="276" w:lineRule="auto"/>
              <w:jc w:val="left"/>
            </w:pPr>
            <w:r>
              <w:rPr>
                <w:rFonts w:ascii="Arial" w:hAnsi="Arial" w:eastAsia="Arial" w:cs="Arial"/>
                <w:b w:val="0"/>
                <w:bCs w:val="0"/>
                <w:i w:val="0"/>
                <w:iCs w:val="0"/>
                <w:color w:val="1A1A2E"/>
                <w:sz w:val="19"/>
                <w:szCs w:val="19"/>
              </w:rPr>
              <w:t>Post-callback interview preparation. GPT-4o generates: 10 likely interview questions for the specific role + company, ideal answer frameworks, STAR story prompts from user's experience. In-app coach UI with voice-to-text answer recording + AI feedback.</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9B07534">
            <w:pPr>
              <w:spacing w:before="60" w:after="60" w:line="276" w:lineRule="auto"/>
              <w:jc w:val="left"/>
            </w:pPr>
            <w:r>
              <w:rPr>
                <w:rFonts w:ascii="Arial" w:hAnsi="Arial" w:eastAsia="Arial" w:cs="Arial"/>
                <w:b w:val="0"/>
                <w:bCs w:val="0"/>
                <w:i w:val="0"/>
                <w:iCs w:val="0"/>
                <w:color w:val="1A1A2E"/>
                <w:sz w:val="19"/>
                <w:szCs w:val="19"/>
              </w:rPr>
              <w:t>M10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E831E94">
            <w:pPr>
              <w:spacing w:before="60" w:after="60" w:line="276" w:lineRule="auto"/>
              <w:jc w:val="left"/>
            </w:pPr>
            <w:r>
              <w:rPr>
                <w:rFonts w:ascii="Arial" w:hAnsi="Arial" w:eastAsia="Arial" w:cs="Arial"/>
                <w:b w:val="0"/>
                <w:bCs w:val="0"/>
                <w:i w:val="0"/>
                <w:iCs w:val="0"/>
                <w:color w:val="1A1A2E"/>
                <w:sz w:val="19"/>
                <w:szCs w:val="19"/>
              </w:rPr>
              <w:t>Pro</w:t>
            </w:r>
          </w:p>
        </w:tc>
      </w:tr>
      <w:tr w14:paraId="12405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9ED956A">
            <w:pPr>
              <w:spacing w:before="60" w:after="60" w:line="276" w:lineRule="auto"/>
              <w:jc w:val="left"/>
            </w:pPr>
            <w:r>
              <w:rPr>
                <w:rFonts w:ascii="Arial" w:hAnsi="Arial" w:eastAsia="Arial" w:cs="Arial"/>
                <w:b w:val="0"/>
                <w:bCs w:val="0"/>
                <w:i w:val="0"/>
                <w:iCs w:val="0"/>
                <w:color w:val="1A1A2E"/>
                <w:sz w:val="19"/>
                <w:szCs w:val="19"/>
              </w:rPr>
              <w:t>P3-004</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AB5912D">
            <w:pPr>
              <w:spacing w:before="60" w:after="60" w:line="276" w:lineRule="auto"/>
              <w:jc w:val="left"/>
            </w:pPr>
            <w:r>
              <w:rPr>
                <w:rFonts w:ascii="Arial" w:hAnsi="Arial" w:eastAsia="Arial" w:cs="Arial"/>
                <w:b w:val="0"/>
                <w:bCs w:val="0"/>
                <w:i w:val="0"/>
                <w:iCs w:val="0"/>
                <w:color w:val="1A1A2E"/>
                <w:sz w:val="19"/>
                <w:szCs w:val="19"/>
              </w:rPr>
              <w:t>Salary Negotiation Assistant</w:t>
            </w:r>
          </w:p>
        </w:tc>
        <w:tc>
          <w:tcPr>
            <w:tcW w:w="4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D4B7E58">
            <w:pPr>
              <w:spacing w:before="60" w:after="60" w:line="276" w:lineRule="auto"/>
              <w:jc w:val="left"/>
            </w:pPr>
            <w:r>
              <w:rPr>
                <w:rFonts w:ascii="Arial" w:hAnsi="Arial" w:eastAsia="Arial" w:cs="Arial"/>
                <w:b w:val="0"/>
                <w:bCs w:val="0"/>
                <w:i w:val="0"/>
                <w:iCs w:val="0"/>
                <w:color w:val="1A1A2E"/>
                <w:sz w:val="19"/>
                <w:szCs w:val="19"/>
              </w:rPr>
              <w:t>Post-offer module. Inputs: offer amount, role, company, location, user experience level. GPT-4o generates negotiation email draft, market salary data (from scraped Glassdoor/Levels.fyi), recommended counter-offer range. One-click email send via Gmail API.</w:t>
            </w:r>
          </w:p>
        </w:tc>
        <w:tc>
          <w:tcPr>
            <w:tcW w:w="10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19B2216">
            <w:pPr>
              <w:spacing w:before="60" w:after="60" w:line="276" w:lineRule="auto"/>
              <w:jc w:val="left"/>
            </w:pPr>
            <w:r>
              <w:rPr>
                <w:rFonts w:ascii="Arial" w:hAnsi="Arial" w:eastAsia="Arial" w:cs="Arial"/>
                <w:b w:val="0"/>
                <w:bCs w:val="0"/>
                <w:i w:val="0"/>
                <w:iCs w:val="0"/>
                <w:color w:val="1A1A2E"/>
                <w:sz w:val="19"/>
                <w:szCs w:val="19"/>
              </w:rPr>
              <w:t>M12</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781CF16">
            <w:pPr>
              <w:spacing w:before="60" w:after="60" w:line="276" w:lineRule="auto"/>
              <w:jc w:val="left"/>
            </w:pPr>
            <w:r>
              <w:rPr>
                <w:rFonts w:ascii="Arial" w:hAnsi="Arial" w:eastAsia="Arial" w:cs="Arial"/>
                <w:b w:val="0"/>
                <w:bCs w:val="0"/>
                <w:i w:val="0"/>
                <w:iCs w:val="0"/>
                <w:color w:val="1A1A2E"/>
                <w:sz w:val="19"/>
                <w:szCs w:val="19"/>
              </w:rPr>
              <w:t>Pro</w:t>
            </w:r>
          </w:p>
        </w:tc>
      </w:tr>
      <w:tr w14:paraId="60C84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20E54DD">
            <w:pPr>
              <w:spacing w:before="60" w:after="60" w:line="276" w:lineRule="auto"/>
              <w:jc w:val="left"/>
            </w:pPr>
            <w:r>
              <w:rPr>
                <w:rFonts w:ascii="Arial" w:hAnsi="Arial" w:eastAsia="Arial" w:cs="Arial"/>
                <w:b w:val="0"/>
                <w:bCs w:val="0"/>
                <w:i w:val="0"/>
                <w:iCs w:val="0"/>
                <w:color w:val="1A1A2E"/>
                <w:sz w:val="19"/>
                <w:szCs w:val="19"/>
              </w:rPr>
              <w:t>P3-005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1B0CBC5">
            <w:pPr>
              <w:spacing w:before="60" w:after="60" w:line="276" w:lineRule="auto"/>
              <w:jc w:val="left"/>
            </w:pPr>
            <w:r>
              <w:rPr>
                <w:rFonts w:ascii="Arial" w:hAnsi="Arial" w:eastAsia="Arial" w:cs="Arial"/>
                <w:b w:val="0"/>
                <w:bCs w:val="0"/>
                <w:i w:val="0"/>
                <w:iCs w:val="0"/>
                <w:color w:val="1A1A2E"/>
                <w:sz w:val="19"/>
                <w:szCs w:val="19"/>
              </w:rPr>
              <w:t>International Expansion — GCC</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B28D735">
            <w:pPr>
              <w:spacing w:before="60" w:after="60" w:line="276" w:lineRule="auto"/>
              <w:jc w:val="left"/>
            </w:pPr>
            <w:r>
              <w:rPr>
                <w:rFonts w:ascii="Arial" w:hAnsi="Arial" w:eastAsia="Arial" w:cs="Arial"/>
                <w:b w:val="0"/>
                <w:bCs w:val="0"/>
                <w:i w:val="0"/>
                <w:iCs w:val="0"/>
                <w:color w:val="1A1A2E"/>
                <w:sz w:val="19"/>
                <w:szCs w:val="19"/>
              </w:rPr>
              <w:t>Job sources: Bayt.com, GulfTalent, Naukrigulf. ATS selector maps for regional job portals. Right-to-left UI support for Arabic locale. UAE labour law compliance (no discriminatory filtering). Data residency in GCC region (GCP me-central1).</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5F47C8B">
            <w:pPr>
              <w:spacing w:before="60" w:after="60" w:line="276" w:lineRule="auto"/>
              <w:jc w:val="left"/>
            </w:pPr>
            <w:r>
              <w:rPr>
                <w:rFonts w:ascii="Arial" w:hAnsi="Arial" w:eastAsia="Arial" w:cs="Arial"/>
                <w:b w:val="0"/>
                <w:bCs w:val="0"/>
                <w:i w:val="0"/>
                <w:iCs w:val="0"/>
                <w:color w:val="1A1A2E"/>
                <w:sz w:val="19"/>
                <w:szCs w:val="19"/>
              </w:rPr>
              <w:t>M12–14</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9989A33">
            <w:pPr>
              <w:spacing w:before="60" w:after="60" w:line="276" w:lineRule="auto"/>
              <w:jc w:val="left"/>
            </w:pPr>
            <w:r>
              <w:rPr>
                <w:rFonts w:ascii="Arial" w:hAnsi="Arial" w:eastAsia="Arial" w:cs="Arial"/>
                <w:b w:val="0"/>
                <w:bCs w:val="0"/>
                <w:i w:val="0"/>
                <w:iCs w:val="0"/>
                <w:color w:val="1A1A2E"/>
                <w:sz w:val="19"/>
                <w:szCs w:val="19"/>
              </w:rPr>
              <w:t>Enterprise</w:t>
            </w:r>
          </w:p>
        </w:tc>
      </w:tr>
      <w:tr w14:paraId="4E5FF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6CB7544">
            <w:pPr>
              <w:spacing w:before="60" w:after="60" w:line="276" w:lineRule="auto"/>
              <w:jc w:val="left"/>
            </w:pPr>
            <w:r>
              <w:rPr>
                <w:rFonts w:ascii="Arial" w:hAnsi="Arial" w:eastAsia="Arial" w:cs="Arial"/>
                <w:b w:val="0"/>
                <w:bCs w:val="0"/>
                <w:i w:val="0"/>
                <w:iCs w:val="0"/>
                <w:color w:val="1A1A2E"/>
                <w:sz w:val="19"/>
                <w:szCs w:val="19"/>
              </w:rPr>
              <w:t>P3-006</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E7131AD">
            <w:pPr>
              <w:spacing w:before="60" w:after="60" w:line="276" w:lineRule="auto"/>
              <w:jc w:val="left"/>
            </w:pPr>
            <w:r>
              <w:rPr>
                <w:rFonts w:ascii="Arial" w:hAnsi="Arial" w:eastAsia="Arial" w:cs="Arial"/>
                <w:b w:val="0"/>
                <w:bCs w:val="0"/>
                <w:i w:val="0"/>
                <w:iCs w:val="0"/>
                <w:color w:val="1A1A2E"/>
                <w:sz w:val="19"/>
                <w:szCs w:val="19"/>
              </w:rPr>
              <w:t>Outbound Recruiter Outreach</w:t>
            </w:r>
          </w:p>
        </w:tc>
        <w:tc>
          <w:tcPr>
            <w:tcW w:w="4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A6A9D0D">
            <w:pPr>
              <w:spacing w:before="60" w:after="60" w:line="276" w:lineRule="auto"/>
              <w:jc w:val="left"/>
            </w:pPr>
            <w:r>
              <w:rPr>
                <w:rFonts w:ascii="Arial" w:hAnsi="Arial" w:eastAsia="Arial" w:cs="Arial"/>
                <w:b w:val="0"/>
                <w:bCs w:val="0"/>
                <w:i w:val="0"/>
                <w:iCs w:val="0"/>
                <w:color w:val="1A1A2E"/>
                <w:sz w:val="19"/>
                <w:szCs w:val="19"/>
              </w:rPr>
              <w:t>Identify recruiters at target companies via LinkedIn. Auto-send personalised connection request + InMail using LinkedIn messaging API (or scrape-based). Message personalised by GPT-4o with user skills + company fit rationale. Rate limited to 20 messages/week/user.</w:t>
            </w:r>
          </w:p>
        </w:tc>
        <w:tc>
          <w:tcPr>
            <w:tcW w:w="10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2CD1A33">
            <w:pPr>
              <w:spacing w:before="60" w:after="60" w:line="276" w:lineRule="auto"/>
              <w:jc w:val="left"/>
            </w:pPr>
            <w:r>
              <w:rPr>
                <w:rFonts w:ascii="Arial" w:hAnsi="Arial" w:eastAsia="Arial" w:cs="Arial"/>
                <w:b w:val="0"/>
                <w:bCs w:val="0"/>
                <w:i w:val="0"/>
                <w:iCs w:val="0"/>
                <w:color w:val="1A1A2E"/>
                <w:sz w:val="19"/>
                <w:szCs w:val="19"/>
              </w:rPr>
              <w:t>M13</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7B5A857">
            <w:pPr>
              <w:spacing w:before="60" w:after="60" w:line="276" w:lineRule="auto"/>
              <w:jc w:val="left"/>
            </w:pPr>
            <w:r>
              <w:rPr>
                <w:rFonts w:ascii="Arial" w:hAnsi="Arial" w:eastAsia="Arial" w:cs="Arial"/>
                <w:b w:val="0"/>
                <w:bCs w:val="0"/>
                <w:i w:val="0"/>
                <w:iCs w:val="0"/>
                <w:color w:val="1A1A2E"/>
                <w:sz w:val="19"/>
                <w:szCs w:val="19"/>
              </w:rPr>
              <w:t>Pro</w:t>
            </w:r>
          </w:p>
        </w:tc>
      </w:tr>
      <w:tr w14:paraId="52FD3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8B1B51D">
            <w:pPr>
              <w:spacing w:before="60" w:after="60" w:line="276" w:lineRule="auto"/>
              <w:jc w:val="left"/>
            </w:pPr>
            <w:r>
              <w:rPr>
                <w:rFonts w:ascii="Arial" w:hAnsi="Arial" w:eastAsia="Arial" w:cs="Arial"/>
                <w:b w:val="0"/>
                <w:bCs w:val="0"/>
                <w:i w:val="0"/>
                <w:iCs w:val="0"/>
                <w:color w:val="1A1A2E"/>
                <w:sz w:val="19"/>
                <w:szCs w:val="19"/>
              </w:rPr>
              <w:t>P3-007</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7A2BA0B">
            <w:pPr>
              <w:spacing w:before="60" w:after="60" w:line="276" w:lineRule="auto"/>
              <w:jc w:val="left"/>
            </w:pPr>
            <w:r>
              <w:rPr>
                <w:rFonts w:ascii="Arial" w:hAnsi="Arial" w:eastAsia="Arial" w:cs="Arial"/>
                <w:b w:val="0"/>
                <w:bCs w:val="0"/>
                <w:i w:val="0"/>
                <w:iCs w:val="0"/>
                <w:color w:val="1A1A2E"/>
                <w:sz w:val="19"/>
                <w:szCs w:val="19"/>
              </w:rPr>
              <w:t>Advanced Analytics Platform</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972CA1B">
            <w:pPr>
              <w:spacing w:before="60" w:after="60" w:line="276" w:lineRule="auto"/>
              <w:jc w:val="left"/>
            </w:pPr>
            <w:r>
              <w:rPr>
                <w:rFonts w:ascii="Arial" w:hAnsi="Arial" w:eastAsia="Arial" w:cs="Arial"/>
                <w:b w:val="0"/>
                <w:bCs w:val="0"/>
                <w:i w:val="0"/>
                <w:iCs w:val="0"/>
                <w:color w:val="1A1A2E"/>
                <w:sz w:val="19"/>
                <w:szCs w:val="19"/>
              </w:rPr>
              <w:t>Real-time analytics for admins: cohort placement funnels, A/B test results on cover letter styles, ATS selector map health heatmap, AI cost breakdown per user/cohort/month. BI dashboard powered by BigQuery + Looker Studio.</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630D7D2">
            <w:pPr>
              <w:spacing w:before="60" w:after="60" w:line="276" w:lineRule="auto"/>
              <w:jc w:val="left"/>
            </w:pPr>
            <w:r>
              <w:rPr>
                <w:rFonts w:ascii="Arial" w:hAnsi="Arial" w:eastAsia="Arial" w:cs="Arial"/>
                <w:b w:val="0"/>
                <w:bCs w:val="0"/>
                <w:i w:val="0"/>
                <w:iCs w:val="0"/>
                <w:color w:val="1A1A2E"/>
                <w:sz w:val="19"/>
                <w:szCs w:val="19"/>
              </w:rPr>
              <w:t>M11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276EFEB">
            <w:pPr>
              <w:spacing w:before="60" w:after="60" w:line="276" w:lineRule="auto"/>
              <w:jc w:val="left"/>
            </w:pPr>
            <w:r>
              <w:rPr>
                <w:rFonts w:ascii="Arial" w:hAnsi="Arial" w:eastAsia="Arial" w:cs="Arial"/>
                <w:b w:val="0"/>
                <w:bCs w:val="0"/>
                <w:i w:val="0"/>
                <w:iCs w:val="0"/>
                <w:color w:val="1A1A2E"/>
                <w:sz w:val="19"/>
                <w:szCs w:val="19"/>
              </w:rPr>
              <w:t>Enterprise</w:t>
            </w:r>
          </w:p>
        </w:tc>
      </w:tr>
      <w:tr w14:paraId="53355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80D9897">
            <w:pPr>
              <w:spacing w:before="60" w:after="60" w:line="276" w:lineRule="auto"/>
              <w:jc w:val="left"/>
            </w:pPr>
            <w:r>
              <w:rPr>
                <w:rFonts w:ascii="Arial" w:hAnsi="Arial" w:eastAsia="Arial" w:cs="Arial"/>
                <w:b w:val="0"/>
                <w:bCs w:val="0"/>
                <w:i w:val="0"/>
                <w:iCs w:val="0"/>
                <w:color w:val="1A1A2E"/>
                <w:sz w:val="19"/>
                <w:szCs w:val="19"/>
              </w:rPr>
              <w:t>P3-008</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0313479">
            <w:pPr>
              <w:spacing w:before="60" w:after="60" w:line="276" w:lineRule="auto"/>
              <w:jc w:val="left"/>
            </w:pPr>
            <w:r>
              <w:rPr>
                <w:rFonts w:ascii="Arial" w:hAnsi="Arial" w:eastAsia="Arial" w:cs="Arial"/>
                <w:b w:val="0"/>
                <w:bCs w:val="0"/>
                <w:i w:val="0"/>
                <w:iCs w:val="0"/>
                <w:color w:val="1A1A2E"/>
                <w:sz w:val="19"/>
                <w:szCs w:val="19"/>
              </w:rPr>
              <w:t>Custom Workflow Builder</w:t>
            </w:r>
          </w:p>
        </w:tc>
        <w:tc>
          <w:tcPr>
            <w:tcW w:w="4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A494392">
            <w:pPr>
              <w:spacing w:before="60" w:after="60" w:line="276" w:lineRule="auto"/>
              <w:jc w:val="left"/>
            </w:pPr>
            <w:r>
              <w:rPr>
                <w:rFonts w:ascii="Arial" w:hAnsi="Arial" w:eastAsia="Arial" w:cs="Arial"/>
                <w:b w:val="0"/>
                <w:bCs w:val="0"/>
                <w:i w:val="0"/>
                <w:iCs w:val="0"/>
                <w:color w:val="1A1A2E"/>
                <w:sz w:val="19"/>
                <w:szCs w:val="19"/>
              </w:rPr>
              <w:t>Drag-and-drop interface for enterprise admins to configure custom apply workflows: conditional logic (if engineering role → attach GitHub profile), custom questions responses library, company-specific cover letter templates. Built on top of n8n's existing node graph.</w:t>
            </w:r>
          </w:p>
        </w:tc>
        <w:tc>
          <w:tcPr>
            <w:tcW w:w="10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439F714">
            <w:pPr>
              <w:spacing w:before="60" w:after="60" w:line="276" w:lineRule="auto"/>
              <w:jc w:val="left"/>
            </w:pPr>
            <w:r>
              <w:rPr>
                <w:rFonts w:ascii="Arial" w:hAnsi="Arial" w:eastAsia="Arial" w:cs="Arial"/>
                <w:b w:val="0"/>
                <w:bCs w:val="0"/>
                <w:i w:val="0"/>
                <w:iCs w:val="0"/>
                <w:color w:val="1A1A2E"/>
                <w:sz w:val="19"/>
                <w:szCs w:val="19"/>
              </w:rPr>
              <w:t>M14–15</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963CD72">
            <w:pPr>
              <w:spacing w:before="60" w:after="60" w:line="276" w:lineRule="auto"/>
              <w:jc w:val="left"/>
            </w:pPr>
            <w:r>
              <w:rPr>
                <w:rFonts w:ascii="Arial" w:hAnsi="Arial" w:eastAsia="Arial" w:cs="Arial"/>
                <w:b w:val="0"/>
                <w:bCs w:val="0"/>
                <w:i w:val="0"/>
                <w:iCs w:val="0"/>
                <w:color w:val="1A1A2E"/>
                <w:sz w:val="19"/>
                <w:szCs w:val="19"/>
              </w:rPr>
              <w:t>Enterprise</w:t>
            </w:r>
          </w:p>
        </w:tc>
      </w:tr>
      <w:tr w14:paraId="04FCE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E511B41">
            <w:pPr>
              <w:spacing w:before="60" w:after="60" w:line="276" w:lineRule="auto"/>
              <w:jc w:val="left"/>
            </w:pPr>
            <w:r>
              <w:rPr>
                <w:rFonts w:ascii="Arial" w:hAnsi="Arial" w:eastAsia="Arial" w:cs="Arial"/>
                <w:b w:val="0"/>
                <w:bCs w:val="0"/>
                <w:i w:val="0"/>
                <w:iCs w:val="0"/>
                <w:color w:val="1A1A2E"/>
                <w:sz w:val="19"/>
                <w:szCs w:val="19"/>
              </w:rPr>
              <w:t>P3-009</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236B5B7">
            <w:pPr>
              <w:spacing w:before="60" w:after="60" w:line="276" w:lineRule="auto"/>
              <w:jc w:val="left"/>
            </w:pPr>
            <w:r>
              <w:rPr>
                <w:rFonts w:ascii="Arial" w:hAnsi="Arial" w:eastAsia="Arial" w:cs="Arial"/>
                <w:b w:val="0"/>
                <w:bCs w:val="0"/>
                <w:i w:val="0"/>
                <w:iCs w:val="0"/>
                <w:color w:val="1A1A2E"/>
                <w:sz w:val="19"/>
                <w:szCs w:val="19"/>
              </w:rPr>
              <w:t>HRMS Integration</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5DB08D7">
            <w:pPr>
              <w:spacing w:before="60" w:after="60" w:line="276" w:lineRule="auto"/>
              <w:jc w:val="left"/>
            </w:pPr>
            <w:r>
              <w:rPr>
                <w:rFonts w:ascii="Arial" w:hAnsi="Arial" w:eastAsia="Arial" w:cs="Arial"/>
                <w:b w:val="0"/>
                <w:bCs w:val="0"/>
                <w:i w:val="0"/>
                <w:iCs w:val="0"/>
                <w:color w:val="1A1A2E"/>
                <w:sz w:val="19"/>
                <w:szCs w:val="19"/>
              </w:rPr>
              <w:t>Webhook + API integrations with major HRMS platforms (SAP SuccessFactors, Workday HCM, BambooHR) for institutional clients. Auto-sync placed student records into client HR systems. Reduces post-placement admin for partner universities by 80%.</w:t>
            </w:r>
          </w:p>
        </w:tc>
        <w:tc>
          <w:tcPr>
            <w:tcW w:w="1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66D460C">
            <w:pPr>
              <w:spacing w:before="60" w:after="60" w:line="276" w:lineRule="auto"/>
              <w:jc w:val="left"/>
            </w:pPr>
            <w:r>
              <w:rPr>
                <w:rFonts w:ascii="Arial" w:hAnsi="Arial" w:eastAsia="Arial" w:cs="Arial"/>
                <w:b w:val="0"/>
                <w:bCs w:val="0"/>
                <w:i w:val="0"/>
                <w:iCs w:val="0"/>
                <w:color w:val="1A1A2E"/>
                <w:sz w:val="19"/>
                <w:szCs w:val="19"/>
              </w:rPr>
              <w:t>M16–18</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8E4C66D">
            <w:pPr>
              <w:spacing w:before="60" w:after="60" w:line="276" w:lineRule="auto"/>
              <w:jc w:val="left"/>
            </w:pPr>
            <w:r>
              <w:rPr>
                <w:rFonts w:ascii="Arial" w:hAnsi="Arial" w:eastAsia="Arial" w:cs="Arial"/>
                <w:b w:val="0"/>
                <w:bCs w:val="0"/>
                <w:i w:val="0"/>
                <w:iCs w:val="0"/>
                <w:color w:val="1A1A2E"/>
                <w:sz w:val="19"/>
                <w:szCs w:val="19"/>
              </w:rPr>
              <w:t>Enterprise</w:t>
            </w:r>
          </w:p>
        </w:tc>
      </w:tr>
      <w:tr w14:paraId="520E2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B80083A">
            <w:pPr>
              <w:spacing w:before="60" w:after="60" w:line="276" w:lineRule="auto"/>
              <w:jc w:val="left"/>
            </w:pPr>
            <w:r>
              <w:rPr>
                <w:rFonts w:ascii="Arial" w:hAnsi="Arial" w:eastAsia="Arial" w:cs="Arial"/>
                <w:b w:val="0"/>
                <w:bCs w:val="0"/>
                <w:i w:val="0"/>
                <w:iCs w:val="0"/>
                <w:color w:val="1A1A2E"/>
                <w:sz w:val="19"/>
                <w:szCs w:val="19"/>
              </w:rPr>
              <w:t>P3-010</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724DF32">
            <w:pPr>
              <w:spacing w:before="60" w:after="60" w:line="276" w:lineRule="auto"/>
              <w:jc w:val="left"/>
            </w:pPr>
            <w:r>
              <w:rPr>
                <w:rFonts w:ascii="Arial" w:hAnsi="Arial" w:eastAsia="Arial" w:cs="Arial"/>
                <w:b w:val="0"/>
                <w:bCs w:val="0"/>
                <w:i w:val="0"/>
                <w:iCs w:val="0"/>
                <w:color w:val="1A1A2E"/>
                <w:sz w:val="19"/>
                <w:szCs w:val="19"/>
              </w:rPr>
              <w:t>Mobile SDK for Partners</w:t>
            </w:r>
          </w:p>
        </w:tc>
        <w:tc>
          <w:tcPr>
            <w:tcW w:w="4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EEECBD7">
            <w:pPr>
              <w:spacing w:before="60" w:after="60" w:line="276" w:lineRule="auto"/>
              <w:jc w:val="left"/>
            </w:pPr>
            <w:r>
              <w:rPr>
                <w:rFonts w:ascii="Arial" w:hAnsi="Arial" w:eastAsia="Arial" w:cs="Arial"/>
                <w:b w:val="0"/>
                <w:bCs w:val="0"/>
                <w:i w:val="0"/>
                <w:iCs w:val="0"/>
                <w:color w:val="1A1A2E"/>
                <w:sz w:val="19"/>
                <w:szCs w:val="19"/>
              </w:rPr>
              <w:t>React Native SDK installable by partner apps. White-label Bench Sales automation as an embeddable module. Partner app handles auth, passes user profile + resume via SDK. Bench Sales handles apply pipeline invisibly. Revenue share model.</w:t>
            </w:r>
          </w:p>
        </w:tc>
        <w:tc>
          <w:tcPr>
            <w:tcW w:w="10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B278099">
            <w:pPr>
              <w:spacing w:before="60" w:after="60" w:line="276" w:lineRule="auto"/>
              <w:jc w:val="left"/>
            </w:pPr>
            <w:r>
              <w:rPr>
                <w:rFonts w:ascii="Arial" w:hAnsi="Arial" w:eastAsia="Arial" w:cs="Arial"/>
                <w:b w:val="0"/>
                <w:bCs w:val="0"/>
                <w:i w:val="0"/>
                <w:iCs w:val="0"/>
                <w:color w:val="1A1A2E"/>
                <w:sz w:val="19"/>
                <w:szCs w:val="19"/>
              </w:rPr>
              <w:t>M16–18</w:t>
            </w:r>
          </w:p>
        </w:tc>
        <w:tc>
          <w:tcPr>
            <w:tcW w:w="12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DC4B574">
            <w:pPr>
              <w:spacing w:before="60" w:after="60" w:line="276" w:lineRule="auto"/>
              <w:jc w:val="left"/>
            </w:pPr>
            <w:r>
              <w:rPr>
                <w:rFonts w:ascii="Arial" w:hAnsi="Arial" w:eastAsia="Arial" w:cs="Arial"/>
                <w:b w:val="0"/>
                <w:bCs w:val="0"/>
                <w:i w:val="0"/>
                <w:iCs w:val="0"/>
                <w:color w:val="1A1A2E"/>
                <w:sz w:val="19"/>
                <w:szCs w:val="19"/>
              </w:rPr>
              <w:t>Partner</w:t>
            </w:r>
          </w:p>
        </w:tc>
      </w:tr>
    </w:tbl>
    <w:p w14:paraId="0A56D02D">
      <w:r>
        <w:br w:type="page"/>
      </w:r>
    </w:p>
    <w:p w14:paraId="7AC298E3">
      <w:pPr>
        <w:pStyle w:val="2"/>
        <w:pBdr>
          <w:bottom w:val="single" w:color="2E75B6" w:sz="6" w:space="4"/>
        </w:pBdr>
        <w:spacing w:before="360" w:after="180"/>
      </w:pPr>
      <w:r>
        <w:rPr>
          <w:rFonts w:ascii="Arial" w:hAnsi="Arial" w:eastAsia="Arial" w:cs="Arial"/>
          <w:b/>
          <w:bCs/>
          <w:color w:val="0D1B2A"/>
          <w:sz w:val="32"/>
          <w:szCs w:val="32"/>
        </w:rPr>
        <w:t>5. KPIs &amp; Success Metrics Per Phase</w:t>
      </w:r>
    </w:p>
    <w:p w14:paraId="797D266C">
      <w:pPr>
        <w:spacing w:before="60" w:after="60" w:line="276" w:lineRule="auto"/>
        <w:jc w:val="left"/>
      </w:pPr>
      <w:r>
        <w:rPr>
          <w:rFonts w:ascii="Arial" w:hAnsi="Arial" w:eastAsia="Arial" w:cs="Arial"/>
          <w:b w:val="0"/>
          <w:bCs w:val="0"/>
          <w:i w:val="0"/>
          <w:iCs w:val="0"/>
          <w:color w:val="1A1A2E"/>
          <w:sz w:val="22"/>
          <w:szCs w:val="22"/>
        </w:rPr>
        <w:t>Each phase has quantified pass/fail criteria. All metrics are tracked in the admin analytics dashboard and reviewed at monthly board-level check-ins. Metric definitions are precise — no vanity metrics are included.</w:t>
      </w:r>
    </w:p>
    <w:p w14:paraId="1A4B5F05">
      <w:pPr>
        <w:spacing w:before="80" w:after="0"/>
      </w:pPr>
    </w:p>
    <w:p w14:paraId="5282ECCB">
      <w:pPr>
        <w:pStyle w:val="3"/>
        <w:spacing w:before="280" w:after="120"/>
      </w:pPr>
      <w:r>
        <w:rPr>
          <w:rFonts w:ascii="Arial" w:hAnsi="Arial" w:eastAsia="Arial" w:cs="Arial"/>
          <w:b/>
          <w:bCs/>
          <w:color w:val="1B3A5C"/>
          <w:sz w:val="26"/>
          <w:szCs w:val="26"/>
        </w:rPr>
        <w:t>5.1 MVP Success Metrics (Weeks 1–12)</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2160"/>
        <w:gridCol w:w="2160"/>
        <w:gridCol w:w="2160"/>
      </w:tblGrid>
      <w:tr w14:paraId="188A1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8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FA41E74">
            <w:pPr>
              <w:spacing w:before="60" w:after="60" w:line="276" w:lineRule="auto"/>
              <w:jc w:val="left"/>
            </w:pPr>
            <w:r>
              <w:rPr>
                <w:rFonts w:ascii="Arial" w:hAnsi="Arial" w:eastAsia="Arial" w:cs="Arial"/>
                <w:b/>
                <w:bCs/>
                <w:i w:val="0"/>
                <w:iCs w:val="0"/>
                <w:color w:val="FFFFFF"/>
                <w:sz w:val="19"/>
                <w:szCs w:val="19"/>
              </w:rPr>
              <w:t>Metric</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22791EEA">
            <w:pPr>
              <w:spacing w:before="60" w:after="60" w:line="276" w:lineRule="auto"/>
              <w:jc w:val="left"/>
            </w:pPr>
            <w:r>
              <w:rPr>
                <w:rFonts w:ascii="Arial" w:hAnsi="Arial" w:eastAsia="Arial" w:cs="Arial"/>
                <w:b/>
                <w:bCs/>
                <w:i w:val="0"/>
                <w:iCs w:val="0"/>
                <w:color w:val="FFFFFF"/>
                <w:sz w:val="19"/>
                <w:szCs w:val="19"/>
              </w:rPr>
              <w:t>Definition</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00A91DBC">
            <w:pPr>
              <w:spacing w:before="60" w:after="60" w:line="276" w:lineRule="auto"/>
              <w:jc w:val="left"/>
            </w:pPr>
            <w:r>
              <w:rPr>
                <w:rFonts w:ascii="Arial" w:hAnsi="Arial" w:eastAsia="Arial" w:cs="Arial"/>
                <w:b/>
                <w:bCs/>
                <w:i w:val="0"/>
                <w:iCs w:val="0"/>
                <w:color w:val="FFFFFF"/>
                <w:sz w:val="19"/>
                <w:szCs w:val="19"/>
              </w:rPr>
              <w:t>Target</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DC7C18F">
            <w:pPr>
              <w:spacing w:before="60" w:after="60" w:line="276" w:lineRule="auto"/>
              <w:jc w:val="left"/>
            </w:pPr>
            <w:r>
              <w:rPr>
                <w:rFonts w:ascii="Arial" w:hAnsi="Arial" w:eastAsia="Arial" w:cs="Arial"/>
                <w:b/>
                <w:bCs/>
                <w:i w:val="0"/>
                <w:iCs w:val="0"/>
                <w:color w:val="FFFFFF"/>
                <w:sz w:val="19"/>
                <w:szCs w:val="19"/>
              </w:rPr>
              <w:t>Measurement</w:t>
            </w:r>
          </w:p>
        </w:tc>
      </w:tr>
      <w:tr w14:paraId="6BE6B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7F2C3A4">
            <w:pPr>
              <w:spacing w:before="60" w:after="60" w:line="276" w:lineRule="auto"/>
              <w:jc w:val="left"/>
            </w:pPr>
            <w:r>
              <w:rPr>
                <w:rFonts w:ascii="Arial" w:hAnsi="Arial" w:eastAsia="Arial" w:cs="Arial"/>
                <w:b w:val="0"/>
                <w:bCs w:val="0"/>
                <w:i w:val="0"/>
                <w:iCs w:val="0"/>
                <w:color w:val="1A1A2E"/>
                <w:sz w:val="19"/>
                <w:szCs w:val="19"/>
              </w:rPr>
              <w:t>Apply Success Rate (Greenhouse/Lever)</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506A313">
            <w:pPr>
              <w:spacing w:before="60" w:after="60" w:line="276" w:lineRule="auto"/>
              <w:jc w:val="left"/>
            </w:pPr>
            <w:r>
              <w:rPr>
                <w:rFonts w:ascii="Arial" w:hAnsi="Arial" w:eastAsia="Arial" w:cs="Arial"/>
                <w:b w:val="0"/>
                <w:bCs w:val="0"/>
                <w:i w:val="0"/>
                <w:iCs w:val="0"/>
                <w:color w:val="1A1A2E"/>
                <w:sz w:val="19"/>
                <w:szCs w:val="19"/>
              </w:rPr>
              <w:t>Applications submitted ÷ applications attempted on these ATS types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4E5D5BA">
            <w:pPr>
              <w:spacing w:before="60" w:after="60" w:line="276" w:lineRule="auto"/>
              <w:jc w:val="left"/>
            </w:pPr>
            <w:r>
              <w:rPr>
                <w:rFonts w:ascii="Arial" w:hAnsi="Arial" w:eastAsia="Arial" w:cs="Arial"/>
                <w:b w:val="0"/>
                <w:bCs w:val="0"/>
                <w:i w:val="0"/>
                <w:iCs w:val="0"/>
                <w:color w:val="1A1A2E"/>
                <w:sz w:val="19"/>
                <w:szCs w:val="19"/>
              </w:rPr>
              <w:t>&gt; 75%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A467EDD">
            <w:pPr>
              <w:spacing w:before="60" w:after="60" w:line="276" w:lineRule="auto"/>
              <w:jc w:val="left"/>
            </w:pPr>
            <w:r>
              <w:rPr>
                <w:rFonts w:ascii="Arial" w:hAnsi="Arial" w:eastAsia="Arial" w:cs="Arial"/>
                <w:b w:val="0"/>
                <w:bCs w:val="0"/>
                <w:i w:val="0"/>
                <w:iCs w:val="0"/>
                <w:color w:val="1A1A2E"/>
                <w:sz w:val="19"/>
                <w:szCs w:val="19"/>
              </w:rPr>
              <w:t>WF-006 success_count / attempt_count</w:t>
            </w:r>
          </w:p>
        </w:tc>
      </w:tr>
      <w:tr w14:paraId="37FD5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1D51012">
            <w:pPr>
              <w:spacing w:before="60" w:after="60" w:line="276" w:lineRule="auto"/>
              <w:jc w:val="left"/>
            </w:pPr>
            <w:r>
              <w:rPr>
                <w:rFonts w:ascii="Arial" w:hAnsi="Arial" w:eastAsia="Arial" w:cs="Arial"/>
                <w:b w:val="0"/>
                <w:bCs w:val="0"/>
                <w:i w:val="0"/>
                <w:iCs w:val="0"/>
                <w:color w:val="1A1A2E"/>
                <w:sz w:val="19"/>
                <w:szCs w:val="19"/>
              </w:rPr>
              <w:t>Apply Success Rate (Workday/iCIMS)</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19AB2DF">
            <w:pPr>
              <w:spacing w:before="60" w:after="60" w:line="276" w:lineRule="auto"/>
              <w:jc w:val="left"/>
            </w:pPr>
            <w:r>
              <w:rPr>
                <w:rFonts w:ascii="Arial" w:hAnsi="Arial" w:eastAsia="Arial" w:cs="Arial"/>
                <w:b w:val="0"/>
                <w:bCs w:val="0"/>
                <w:i w:val="0"/>
                <w:iCs w:val="0"/>
                <w:color w:val="1A1A2E"/>
                <w:sz w:val="19"/>
                <w:szCs w:val="19"/>
              </w:rPr>
              <w:t>Same metric for harder ATS platforms</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7921E8A">
            <w:pPr>
              <w:spacing w:before="60" w:after="60" w:line="276" w:lineRule="auto"/>
              <w:jc w:val="left"/>
            </w:pPr>
            <w:r>
              <w:rPr>
                <w:rFonts w:ascii="Arial" w:hAnsi="Arial" w:eastAsia="Arial" w:cs="Arial"/>
                <w:b w:val="0"/>
                <w:bCs w:val="0"/>
                <w:i w:val="0"/>
                <w:iCs w:val="0"/>
                <w:color w:val="1A1A2E"/>
                <w:sz w:val="19"/>
                <w:szCs w:val="19"/>
              </w:rPr>
              <w:t>&gt; 60%</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36E19EF">
            <w:pPr>
              <w:spacing w:before="60" w:after="60" w:line="276" w:lineRule="auto"/>
              <w:jc w:val="left"/>
            </w:pPr>
            <w:r>
              <w:rPr>
                <w:rFonts w:ascii="Arial" w:hAnsi="Arial" w:eastAsia="Arial" w:cs="Arial"/>
                <w:b w:val="0"/>
                <w:bCs w:val="0"/>
                <w:i w:val="0"/>
                <w:iCs w:val="0"/>
                <w:color w:val="1A1A2E"/>
                <w:sz w:val="19"/>
                <w:szCs w:val="19"/>
              </w:rPr>
              <w:t>WF-006 per-ATS breakdown</w:t>
            </w:r>
          </w:p>
        </w:tc>
      </w:tr>
      <w:tr w14:paraId="3C2E1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3C74BAA">
            <w:pPr>
              <w:spacing w:before="60" w:after="60" w:line="276" w:lineRule="auto"/>
              <w:jc w:val="left"/>
            </w:pPr>
            <w:r>
              <w:rPr>
                <w:rFonts w:ascii="Arial" w:hAnsi="Arial" w:eastAsia="Arial" w:cs="Arial"/>
                <w:b w:val="0"/>
                <w:bCs w:val="0"/>
                <w:i w:val="0"/>
                <w:iCs w:val="0"/>
                <w:color w:val="1A1A2E"/>
                <w:sz w:val="19"/>
                <w:szCs w:val="19"/>
              </w:rPr>
              <w:t>Apply Success Rate (Taleo)</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E21EA09">
            <w:pPr>
              <w:spacing w:before="60" w:after="60" w:line="276" w:lineRule="auto"/>
              <w:jc w:val="left"/>
            </w:pPr>
            <w:r>
              <w:rPr>
                <w:rFonts w:ascii="Arial" w:hAnsi="Arial" w:eastAsia="Arial" w:cs="Arial"/>
                <w:b w:val="0"/>
                <w:bCs w:val="0"/>
                <w:i w:val="0"/>
                <w:iCs w:val="0"/>
                <w:color w:val="1A1A2E"/>
                <w:sz w:val="19"/>
                <w:szCs w:val="19"/>
              </w:rPr>
              <w:t>Same metric for legacy ATS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6748AD2">
            <w:pPr>
              <w:spacing w:before="60" w:after="60" w:line="276" w:lineRule="auto"/>
              <w:jc w:val="left"/>
            </w:pPr>
            <w:r>
              <w:rPr>
                <w:rFonts w:ascii="Arial" w:hAnsi="Arial" w:eastAsia="Arial" w:cs="Arial"/>
                <w:b w:val="0"/>
                <w:bCs w:val="0"/>
                <w:i w:val="0"/>
                <w:iCs w:val="0"/>
                <w:color w:val="1A1A2E"/>
                <w:sz w:val="19"/>
                <w:szCs w:val="19"/>
              </w:rPr>
              <w:t>&gt; 50%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0B76885">
            <w:pPr>
              <w:spacing w:before="60" w:after="60" w:line="276" w:lineRule="auto"/>
              <w:jc w:val="left"/>
            </w:pPr>
            <w:r>
              <w:rPr>
                <w:rFonts w:ascii="Arial" w:hAnsi="Arial" w:eastAsia="Arial" w:cs="Arial"/>
                <w:b w:val="0"/>
                <w:bCs w:val="0"/>
                <w:i w:val="0"/>
                <w:iCs w:val="0"/>
                <w:color w:val="1A1A2E"/>
                <w:sz w:val="19"/>
                <w:szCs w:val="19"/>
              </w:rPr>
              <w:t>WF-006 per-ATS breakdown</w:t>
            </w:r>
          </w:p>
        </w:tc>
      </w:tr>
      <w:tr w14:paraId="657F0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043495A">
            <w:pPr>
              <w:spacing w:before="60" w:after="60" w:line="276" w:lineRule="auto"/>
              <w:jc w:val="left"/>
            </w:pPr>
            <w:r>
              <w:rPr>
                <w:rFonts w:ascii="Arial" w:hAnsi="Arial" w:eastAsia="Arial" w:cs="Arial"/>
                <w:b w:val="0"/>
                <w:bCs w:val="0"/>
                <w:i w:val="0"/>
                <w:iCs w:val="0"/>
                <w:color w:val="1A1A2E"/>
                <w:sz w:val="19"/>
                <w:szCs w:val="19"/>
              </w:rPr>
              <w:t>Daily Apps Per Active User</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C55CC12">
            <w:pPr>
              <w:spacing w:before="60" w:after="60" w:line="276" w:lineRule="auto"/>
              <w:jc w:val="left"/>
            </w:pPr>
            <w:r>
              <w:rPr>
                <w:rFonts w:ascii="Arial" w:hAnsi="Arial" w:eastAsia="Arial" w:cs="Arial"/>
                <w:b w:val="0"/>
                <w:bCs w:val="0"/>
                <w:i w:val="0"/>
                <w:iCs w:val="0"/>
                <w:color w:val="1A1A2E"/>
                <w:sz w:val="19"/>
                <w:szCs w:val="19"/>
              </w:rPr>
              <w:t>Applications submitted per user on days they are active</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D8E0D43">
            <w:pPr>
              <w:spacing w:before="60" w:after="60" w:line="276" w:lineRule="auto"/>
              <w:jc w:val="left"/>
            </w:pPr>
            <w:r>
              <w:rPr>
                <w:rFonts w:ascii="Arial" w:hAnsi="Arial" w:eastAsia="Arial" w:cs="Arial"/>
                <w:b w:val="0"/>
                <w:bCs w:val="0"/>
                <w:i w:val="0"/>
                <w:iCs w:val="0"/>
                <w:color w:val="1A1A2E"/>
                <w:sz w:val="19"/>
                <w:szCs w:val="19"/>
              </w:rPr>
              <w:t>10–15</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5FDEFC1">
            <w:pPr>
              <w:spacing w:before="60" w:after="60" w:line="276" w:lineRule="auto"/>
              <w:jc w:val="left"/>
            </w:pPr>
            <w:r>
              <w:rPr>
                <w:rFonts w:ascii="Arial" w:hAnsi="Arial" w:eastAsia="Arial" w:cs="Arial"/>
                <w:b w:val="0"/>
                <w:bCs w:val="0"/>
                <w:i w:val="0"/>
                <w:iCs w:val="0"/>
                <w:color w:val="1A1A2E"/>
                <w:sz w:val="19"/>
                <w:szCs w:val="19"/>
              </w:rPr>
              <w:t>applications collection, daily count</w:t>
            </w:r>
          </w:p>
        </w:tc>
      </w:tr>
      <w:tr w14:paraId="15A30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AC20561">
            <w:pPr>
              <w:spacing w:before="60" w:after="60" w:line="276" w:lineRule="auto"/>
              <w:jc w:val="left"/>
            </w:pPr>
            <w:r>
              <w:rPr>
                <w:rFonts w:ascii="Arial" w:hAnsi="Arial" w:eastAsia="Arial" w:cs="Arial"/>
                <w:b w:val="0"/>
                <w:bCs w:val="0"/>
                <w:i w:val="0"/>
                <w:iCs w:val="0"/>
                <w:color w:val="1A1A2E"/>
                <w:sz w:val="19"/>
                <w:szCs w:val="19"/>
              </w:rPr>
              <w:t>Resume Parse Accuracy</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E3E84FD">
            <w:pPr>
              <w:spacing w:before="60" w:after="60" w:line="276" w:lineRule="auto"/>
              <w:jc w:val="left"/>
            </w:pPr>
            <w:r>
              <w:rPr>
                <w:rFonts w:ascii="Arial" w:hAnsi="Arial" w:eastAsia="Arial" w:cs="Arial"/>
                <w:b w:val="0"/>
                <w:bCs w:val="0"/>
                <w:i w:val="0"/>
                <w:iCs w:val="0"/>
                <w:color w:val="1A1A2E"/>
                <w:sz w:val="19"/>
                <w:szCs w:val="19"/>
              </w:rPr>
              <w:t>Structured fields correctly extracted from uploaded resumes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ED8C897">
            <w:pPr>
              <w:spacing w:before="60" w:after="60" w:line="276" w:lineRule="auto"/>
              <w:jc w:val="left"/>
            </w:pPr>
            <w:r>
              <w:rPr>
                <w:rFonts w:ascii="Arial" w:hAnsi="Arial" w:eastAsia="Arial" w:cs="Arial"/>
                <w:b w:val="0"/>
                <w:bCs w:val="0"/>
                <w:i w:val="0"/>
                <w:iCs w:val="0"/>
                <w:color w:val="1A1A2E"/>
                <w:sz w:val="19"/>
                <w:szCs w:val="19"/>
              </w:rPr>
              <w:t>&gt; 92%</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2BAF9C7">
            <w:pPr>
              <w:spacing w:before="60" w:after="60" w:line="276" w:lineRule="auto"/>
              <w:jc w:val="left"/>
            </w:pPr>
            <w:r>
              <w:rPr>
                <w:rFonts w:ascii="Arial" w:hAnsi="Arial" w:eastAsia="Arial" w:cs="Arial"/>
                <w:b w:val="0"/>
                <w:bCs w:val="0"/>
                <w:i w:val="0"/>
                <w:iCs w:val="0"/>
                <w:color w:val="1A1A2E"/>
                <w:sz w:val="19"/>
                <w:szCs w:val="19"/>
              </w:rPr>
              <w:t>Manual QA on 100 sample resumes</w:t>
            </w:r>
          </w:p>
        </w:tc>
      </w:tr>
      <w:tr w14:paraId="13A6F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6B36FBB">
            <w:pPr>
              <w:spacing w:before="60" w:after="60" w:line="276" w:lineRule="auto"/>
              <w:jc w:val="left"/>
            </w:pPr>
            <w:r>
              <w:rPr>
                <w:rFonts w:ascii="Arial" w:hAnsi="Arial" w:eastAsia="Arial" w:cs="Arial"/>
                <w:b w:val="0"/>
                <w:bCs w:val="0"/>
                <w:i w:val="0"/>
                <w:iCs w:val="0"/>
                <w:color w:val="1A1A2E"/>
                <w:sz w:val="19"/>
                <w:szCs w:val="19"/>
              </w:rPr>
              <w:t>AI Cost Per User Per Day</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64DAA61">
            <w:pPr>
              <w:spacing w:before="60" w:after="60" w:line="276" w:lineRule="auto"/>
              <w:jc w:val="left"/>
            </w:pPr>
            <w:r>
              <w:rPr>
                <w:rFonts w:ascii="Arial" w:hAnsi="Arial" w:eastAsia="Arial" w:cs="Arial"/>
                <w:b w:val="0"/>
                <w:bCs w:val="0"/>
                <w:i w:val="0"/>
                <w:iCs w:val="0"/>
                <w:color w:val="1A1A2E"/>
                <w:sz w:val="19"/>
                <w:szCs w:val="19"/>
              </w:rPr>
              <w:t>Total OpenAI spend / active users / day</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3ADE809">
            <w:pPr>
              <w:spacing w:before="60" w:after="60" w:line="276" w:lineRule="auto"/>
              <w:jc w:val="left"/>
            </w:pPr>
            <w:r>
              <w:rPr>
                <w:rFonts w:ascii="Arial" w:hAnsi="Arial" w:eastAsia="Arial" w:cs="Arial"/>
                <w:b w:val="0"/>
                <w:bCs w:val="0"/>
                <w:i w:val="0"/>
                <w:iCs w:val="0"/>
                <w:color w:val="1A1A2E"/>
                <w:sz w:val="19"/>
                <w:szCs w:val="19"/>
              </w:rPr>
              <w:t>&lt; $0.05</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899282A">
            <w:pPr>
              <w:spacing w:before="60" w:after="60" w:line="276" w:lineRule="auto"/>
              <w:jc w:val="left"/>
            </w:pPr>
            <w:r>
              <w:rPr>
                <w:rFonts w:ascii="Arial" w:hAnsi="Arial" w:eastAsia="Arial" w:cs="Arial"/>
                <w:b w:val="0"/>
                <w:bCs w:val="0"/>
                <w:i w:val="0"/>
                <w:iCs w:val="0"/>
                <w:color w:val="1A1A2E"/>
                <w:sz w:val="19"/>
                <w:szCs w:val="19"/>
              </w:rPr>
              <w:t>tokenUsage Firestore document</w:t>
            </w:r>
          </w:p>
        </w:tc>
      </w:tr>
      <w:tr w14:paraId="02F4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FB407E2">
            <w:pPr>
              <w:spacing w:before="60" w:after="60" w:line="276" w:lineRule="auto"/>
              <w:jc w:val="left"/>
            </w:pPr>
            <w:r>
              <w:rPr>
                <w:rFonts w:ascii="Arial" w:hAnsi="Arial" w:eastAsia="Arial" w:cs="Arial"/>
                <w:b w:val="0"/>
                <w:bCs w:val="0"/>
                <w:i w:val="0"/>
                <w:iCs w:val="0"/>
                <w:color w:val="1A1A2E"/>
                <w:sz w:val="19"/>
                <w:szCs w:val="19"/>
              </w:rPr>
              <w:t>End-to-End Pipeline Latency (p95)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00AAEC1">
            <w:pPr>
              <w:spacing w:before="60" w:after="60" w:line="276" w:lineRule="auto"/>
              <w:jc w:val="left"/>
            </w:pPr>
            <w:r>
              <w:rPr>
                <w:rFonts w:ascii="Arial" w:hAnsi="Arial" w:eastAsia="Arial" w:cs="Arial"/>
                <w:b w:val="0"/>
                <w:bCs w:val="0"/>
                <w:i w:val="0"/>
                <w:iCs w:val="0"/>
                <w:color w:val="1A1A2E"/>
                <w:sz w:val="19"/>
                <w:szCs w:val="19"/>
              </w:rPr>
              <w:t>Time from WF-001 trigger to final application submitted</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41C581A">
            <w:pPr>
              <w:spacing w:before="60" w:after="60" w:line="276" w:lineRule="auto"/>
              <w:jc w:val="left"/>
            </w:pPr>
            <w:r>
              <w:rPr>
                <w:rFonts w:ascii="Arial" w:hAnsi="Arial" w:eastAsia="Arial" w:cs="Arial"/>
                <w:b w:val="0"/>
                <w:bCs w:val="0"/>
                <w:i w:val="0"/>
                <w:iCs w:val="0"/>
                <w:color w:val="1A1A2E"/>
                <w:sz w:val="19"/>
                <w:szCs w:val="19"/>
              </w:rPr>
              <w:t>&lt; 90 min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FA72F2A">
            <w:pPr>
              <w:spacing w:before="60" w:after="60" w:line="276" w:lineRule="auto"/>
              <w:jc w:val="left"/>
            </w:pPr>
            <w:r>
              <w:rPr>
                <w:rFonts w:ascii="Arial" w:hAnsi="Arial" w:eastAsia="Arial" w:cs="Arial"/>
                <w:b w:val="0"/>
                <w:bCs w:val="0"/>
                <w:i w:val="0"/>
                <w:iCs w:val="0"/>
                <w:color w:val="1A1A2E"/>
                <w:sz w:val="19"/>
                <w:szCs w:val="19"/>
              </w:rPr>
              <w:t>Cloud Monitoring custom metric</w:t>
            </w:r>
          </w:p>
        </w:tc>
      </w:tr>
      <w:tr w14:paraId="65938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EAB69A8">
            <w:pPr>
              <w:spacing w:before="60" w:after="60" w:line="276" w:lineRule="auto"/>
              <w:jc w:val="left"/>
            </w:pPr>
            <w:r>
              <w:rPr>
                <w:rFonts w:ascii="Arial" w:hAnsi="Arial" w:eastAsia="Arial" w:cs="Arial"/>
                <w:b w:val="0"/>
                <w:bCs w:val="0"/>
                <w:i w:val="0"/>
                <w:iCs w:val="0"/>
                <w:color w:val="1A1A2E"/>
                <w:sz w:val="19"/>
                <w:szCs w:val="19"/>
              </w:rPr>
              <w:t>Mobile Crash Rate</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9A3EAF6">
            <w:pPr>
              <w:spacing w:before="60" w:after="60" w:line="276" w:lineRule="auto"/>
              <w:jc w:val="left"/>
            </w:pPr>
            <w:r>
              <w:rPr>
                <w:rFonts w:ascii="Arial" w:hAnsi="Arial" w:eastAsia="Arial" w:cs="Arial"/>
                <w:b w:val="0"/>
                <w:bCs w:val="0"/>
                <w:i w:val="0"/>
                <w:iCs w:val="0"/>
                <w:color w:val="1A1A2E"/>
                <w:sz w:val="19"/>
                <w:szCs w:val="19"/>
              </w:rPr>
              <w:t>Sessions with crash / total sessions</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DAAA789">
            <w:pPr>
              <w:spacing w:before="60" w:after="60" w:line="276" w:lineRule="auto"/>
              <w:jc w:val="left"/>
            </w:pPr>
            <w:r>
              <w:rPr>
                <w:rFonts w:ascii="Arial" w:hAnsi="Arial" w:eastAsia="Arial" w:cs="Arial"/>
                <w:b w:val="0"/>
                <w:bCs w:val="0"/>
                <w:i w:val="0"/>
                <w:iCs w:val="0"/>
                <w:color w:val="1A1A2E"/>
                <w:sz w:val="19"/>
                <w:szCs w:val="19"/>
              </w:rPr>
              <w:t>&lt; 0.1%</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0F74540">
            <w:pPr>
              <w:spacing w:before="60" w:after="60" w:line="276" w:lineRule="auto"/>
              <w:jc w:val="left"/>
            </w:pPr>
            <w:r>
              <w:rPr>
                <w:rFonts w:ascii="Arial" w:hAnsi="Arial" w:eastAsia="Arial" w:cs="Arial"/>
                <w:b w:val="0"/>
                <w:bCs w:val="0"/>
                <w:i w:val="0"/>
                <w:iCs w:val="0"/>
                <w:color w:val="1A1A2E"/>
                <w:sz w:val="19"/>
                <w:szCs w:val="19"/>
              </w:rPr>
              <w:t>Firebase Crashlytics</w:t>
            </w:r>
          </w:p>
        </w:tc>
      </w:tr>
      <w:tr w14:paraId="18D5C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E8095C9">
            <w:pPr>
              <w:spacing w:before="60" w:after="60" w:line="276" w:lineRule="auto"/>
              <w:jc w:val="left"/>
            </w:pPr>
            <w:r>
              <w:rPr>
                <w:rFonts w:ascii="Arial" w:hAnsi="Arial" w:eastAsia="Arial" w:cs="Arial"/>
                <w:b w:val="0"/>
                <w:bCs w:val="0"/>
                <w:i w:val="0"/>
                <w:iCs w:val="0"/>
                <w:color w:val="1A1A2E"/>
                <w:sz w:val="19"/>
                <w:szCs w:val="19"/>
              </w:rPr>
              <w:t>Beta User 7-Day Retention</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DDBA2D0">
            <w:pPr>
              <w:spacing w:before="60" w:after="60" w:line="276" w:lineRule="auto"/>
              <w:jc w:val="left"/>
            </w:pPr>
            <w:r>
              <w:rPr>
                <w:rFonts w:ascii="Arial" w:hAnsi="Arial" w:eastAsia="Arial" w:cs="Arial"/>
                <w:b w:val="0"/>
                <w:bCs w:val="0"/>
                <w:i w:val="0"/>
                <w:iCs w:val="0"/>
                <w:color w:val="1A1A2E"/>
                <w:sz w:val="19"/>
                <w:szCs w:val="19"/>
              </w:rPr>
              <w:t>Beta users still active 7 days after first apply</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CCF4491">
            <w:pPr>
              <w:spacing w:before="60" w:after="60" w:line="276" w:lineRule="auto"/>
              <w:jc w:val="left"/>
            </w:pPr>
            <w:r>
              <w:rPr>
                <w:rFonts w:ascii="Arial" w:hAnsi="Arial" w:eastAsia="Arial" w:cs="Arial"/>
                <w:b w:val="0"/>
                <w:bCs w:val="0"/>
                <w:i w:val="0"/>
                <w:iCs w:val="0"/>
                <w:color w:val="1A1A2E"/>
                <w:sz w:val="19"/>
                <w:szCs w:val="19"/>
              </w:rPr>
              <w:t>&gt; 70%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7F0F37E">
            <w:pPr>
              <w:spacing w:before="60" w:after="60" w:line="276" w:lineRule="auto"/>
              <w:jc w:val="left"/>
            </w:pPr>
            <w:r>
              <w:rPr>
                <w:rFonts w:ascii="Arial" w:hAnsi="Arial" w:eastAsia="Arial" w:cs="Arial"/>
                <w:b w:val="0"/>
                <w:bCs w:val="0"/>
                <w:i w:val="0"/>
                <w:iCs w:val="0"/>
                <w:color w:val="1A1A2E"/>
                <w:sz w:val="19"/>
                <w:szCs w:val="19"/>
              </w:rPr>
              <w:t>activityLogs analysis</w:t>
            </w:r>
          </w:p>
        </w:tc>
      </w:tr>
      <w:tr w14:paraId="45C2C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CD8720F">
            <w:pPr>
              <w:spacing w:before="60" w:after="60" w:line="276" w:lineRule="auto"/>
              <w:jc w:val="left"/>
            </w:pPr>
            <w:r>
              <w:rPr>
                <w:rFonts w:ascii="Arial" w:hAnsi="Arial" w:eastAsia="Arial" w:cs="Arial"/>
                <w:b w:val="0"/>
                <w:bCs w:val="0"/>
                <w:i w:val="0"/>
                <w:iCs w:val="0"/>
                <w:color w:val="1A1A2E"/>
                <w:sz w:val="19"/>
                <w:szCs w:val="19"/>
              </w:rPr>
              <w:t>Interview Callback Rate (Beta)</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E98B90F">
            <w:pPr>
              <w:spacing w:before="60" w:after="60" w:line="276" w:lineRule="auto"/>
              <w:jc w:val="left"/>
            </w:pPr>
            <w:r>
              <w:rPr>
                <w:rFonts w:ascii="Arial" w:hAnsi="Arial" w:eastAsia="Arial" w:cs="Arial"/>
                <w:b w:val="0"/>
                <w:bCs w:val="0"/>
                <w:i w:val="0"/>
                <w:iCs w:val="0"/>
                <w:color w:val="1A1A2E"/>
                <w:sz w:val="19"/>
                <w:szCs w:val="19"/>
              </w:rPr>
              <w:t>Users who receive at least 1 interview invite within 30 days</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D9238CE">
            <w:pPr>
              <w:spacing w:before="60" w:after="60" w:line="276" w:lineRule="auto"/>
              <w:jc w:val="left"/>
            </w:pPr>
            <w:r>
              <w:rPr>
                <w:rFonts w:ascii="Arial" w:hAnsi="Arial" w:eastAsia="Arial" w:cs="Arial"/>
                <w:b w:val="0"/>
                <w:bCs w:val="0"/>
                <w:i w:val="0"/>
                <w:iCs w:val="0"/>
                <w:color w:val="1A1A2E"/>
                <w:sz w:val="19"/>
                <w:szCs w:val="19"/>
              </w:rPr>
              <w:t>&gt; 15%</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8C02D69">
            <w:pPr>
              <w:spacing w:before="60" w:after="60" w:line="276" w:lineRule="auto"/>
              <w:jc w:val="left"/>
            </w:pPr>
            <w:r>
              <w:rPr>
                <w:rFonts w:ascii="Arial" w:hAnsi="Arial" w:eastAsia="Arial" w:cs="Arial"/>
                <w:b w:val="0"/>
                <w:bCs w:val="0"/>
                <w:i w:val="0"/>
                <w:iCs w:val="0"/>
                <w:color w:val="1A1A2E"/>
                <w:sz w:val="19"/>
                <w:szCs w:val="19"/>
              </w:rPr>
              <w:t>User-reported + email parser (Phase 2)</w:t>
            </w:r>
          </w:p>
        </w:tc>
      </w:tr>
    </w:tbl>
    <w:p w14:paraId="4BDB6288">
      <w:pPr>
        <w:spacing w:before="160" w:after="0"/>
      </w:pPr>
    </w:p>
    <w:p w14:paraId="7C37A753">
      <w:pPr>
        <w:pStyle w:val="3"/>
        <w:spacing w:before="280" w:after="120"/>
      </w:pPr>
      <w:r>
        <w:rPr>
          <w:rFonts w:ascii="Arial" w:hAnsi="Arial" w:eastAsia="Arial" w:cs="Arial"/>
          <w:b/>
          <w:bCs/>
          <w:color w:val="1B3A5C"/>
          <w:sz w:val="26"/>
          <w:szCs w:val="26"/>
        </w:rPr>
        <w:t>5.2 Phase 2 Success Metrics (Months 4–9)</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35"/>
        <w:gridCol w:w="2136"/>
        <w:gridCol w:w="2142"/>
        <w:gridCol w:w="2247"/>
      </w:tblGrid>
      <w:tr w14:paraId="2A786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8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3C5F9ABA">
            <w:pPr>
              <w:spacing w:before="60" w:after="60" w:line="276" w:lineRule="auto"/>
              <w:jc w:val="left"/>
            </w:pPr>
            <w:r>
              <w:rPr>
                <w:rFonts w:ascii="Arial" w:hAnsi="Arial" w:eastAsia="Arial" w:cs="Arial"/>
                <w:b/>
                <w:bCs/>
                <w:i w:val="0"/>
                <w:iCs w:val="0"/>
                <w:color w:val="FFFFFF"/>
                <w:sz w:val="19"/>
                <w:szCs w:val="19"/>
              </w:rPr>
              <w:t>Metric</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617A656F">
            <w:pPr>
              <w:spacing w:before="60" w:after="60" w:line="276" w:lineRule="auto"/>
              <w:jc w:val="left"/>
            </w:pPr>
            <w:r>
              <w:rPr>
                <w:rFonts w:ascii="Arial" w:hAnsi="Arial" w:eastAsia="Arial" w:cs="Arial"/>
                <w:b/>
                <w:bCs/>
                <w:i w:val="0"/>
                <w:iCs w:val="0"/>
                <w:color w:val="FFFFFF"/>
                <w:sz w:val="19"/>
                <w:szCs w:val="19"/>
              </w:rPr>
              <w:t>Definition</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E160FD3">
            <w:pPr>
              <w:spacing w:before="60" w:after="60" w:line="276" w:lineRule="auto"/>
              <w:jc w:val="left"/>
            </w:pPr>
            <w:r>
              <w:rPr>
                <w:rFonts w:ascii="Arial" w:hAnsi="Arial" w:eastAsia="Arial" w:cs="Arial"/>
                <w:b/>
                <w:bCs/>
                <w:i w:val="0"/>
                <w:iCs w:val="0"/>
                <w:color w:val="FFFFFF"/>
                <w:sz w:val="19"/>
                <w:szCs w:val="19"/>
              </w:rPr>
              <w:t>Target</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DF66C98">
            <w:pPr>
              <w:spacing w:before="60" w:after="60" w:line="276" w:lineRule="auto"/>
              <w:jc w:val="left"/>
            </w:pPr>
            <w:r>
              <w:rPr>
                <w:rFonts w:ascii="Arial" w:hAnsi="Arial" w:eastAsia="Arial" w:cs="Arial"/>
                <w:b/>
                <w:bCs/>
                <w:i w:val="0"/>
                <w:iCs w:val="0"/>
                <w:color w:val="FFFFFF"/>
                <w:sz w:val="19"/>
                <w:szCs w:val="19"/>
              </w:rPr>
              <w:t>Measurement</w:t>
            </w:r>
          </w:p>
        </w:tc>
      </w:tr>
      <w:tr w14:paraId="758F5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9D0B857">
            <w:pPr>
              <w:spacing w:before="60" w:after="60" w:line="276" w:lineRule="auto"/>
              <w:jc w:val="left"/>
            </w:pPr>
            <w:r>
              <w:rPr>
                <w:rFonts w:ascii="Arial" w:hAnsi="Arial" w:eastAsia="Arial" w:cs="Arial"/>
                <w:b w:val="0"/>
                <w:bCs w:val="0"/>
                <w:i w:val="0"/>
                <w:iCs w:val="0"/>
                <w:color w:val="1A1A2E"/>
                <w:sz w:val="19"/>
                <w:szCs w:val="19"/>
              </w:rPr>
              <w:t>Monthly Active Users (MAU)</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F89662F">
            <w:pPr>
              <w:spacing w:before="60" w:after="60" w:line="276" w:lineRule="auto"/>
              <w:jc w:val="left"/>
            </w:pPr>
            <w:r>
              <w:rPr>
                <w:rFonts w:ascii="Arial" w:hAnsi="Arial" w:eastAsia="Arial" w:cs="Arial"/>
                <w:b w:val="0"/>
                <w:bCs w:val="0"/>
                <w:i w:val="0"/>
                <w:iCs w:val="0"/>
                <w:color w:val="1A1A2E"/>
                <w:sz w:val="19"/>
                <w:szCs w:val="19"/>
              </w:rPr>
              <w:t>Unique users who had at least 1 application submitted in month</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6652AB5">
            <w:pPr>
              <w:spacing w:before="60" w:after="60" w:line="276" w:lineRule="auto"/>
              <w:jc w:val="left"/>
            </w:pPr>
            <w:r>
              <w:rPr>
                <w:rFonts w:ascii="Arial" w:hAnsi="Arial" w:eastAsia="Arial" w:cs="Arial"/>
                <w:b w:val="0"/>
                <w:bCs w:val="0"/>
                <w:i w:val="0"/>
                <w:iCs w:val="0"/>
                <w:color w:val="1A1A2E"/>
                <w:sz w:val="19"/>
                <w:szCs w:val="19"/>
              </w:rPr>
              <w:t>&gt; 500 by M6, &gt; 1,500 by M9</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2262418">
            <w:pPr>
              <w:spacing w:before="60" w:after="60" w:line="276" w:lineRule="auto"/>
              <w:jc w:val="left"/>
            </w:pPr>
            <w:r>
              <w:rPr>
                <w:rFonts w:ascii="Arial" w:hAnsi="Arial" w:eastAsia="Arial" w:cs="Arial"/>
                <w:b w:val="0"/>
                <w:bCs w:val="0"/>
                <w:i w:val="0"/>
                <w:iCs w:val="0"/>
                <w:color w:val="1A1A2E"/>
                <w:sz w:val="19"/>
                <w:szCs w:val="19"/>
              </w:rPr>
              <w:t>Firestore applications aggregation</w:t>
            </w:r>
          </w:p>
        </w:tc>
      </w:tr>
      <w:tr w14:paraId="448F5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FDDEF89">
            <w:pPr>
              <w:spacing w:before="60" w:after="60" w:line="276" w:lineRule="auto"/>
              <w:jc w:val="left"/>
            </w:pPr>
            <w:r>
              <w:rPr>
                <w:rFonts w:ascii="Arial" w:hAnsi="Arial" w:eastAsia="Arial" w:cs="Arial"/>
                <w:b w:val="0"/>
                <w:bCs w:val="0"/>
                <w:i w:val="0"/>
                <w:iCs w:val="0"/>
                <w:color w:val="1A1A2E"/>
                <w:sz w:val="19"/>
                <w:szCs w:val="19"/>
              </w:rPr>
              <w:t>Paid Conversion Rate</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BFE0520">
            <w:pPr>
              <w:spacing w:before="60" w:after="60" w:line="276" w:lineRule="auto"/>
              <w:jc w:val="left"/>
            </w:pPr>
            <w:r>
              <w:rPr>
                <w:rFonts w:ascii="Arial" w:hAnsi="Arial" w:eastAsia="Arial" w:cs="Arial"/>
                <w:b w:val="0"/>
                <w:bCs w:val="0"/>
                <w:i w:val="0"/>
                <w:iCs w:val="0"/>
                <w:color w:val="1A1A2E"/>
                <w:sz w:val="19"/>
                <w:szCs w:val="19"/>
              </w:rPr>
              <w:t>Free trial users who convert to Basic or Pro plan</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3EC3E01">
            <w:pPr>
              <w:spacing w:before="60" w:after="60" w:line="276" w:lineRule="auto"/>
              <w:jc w:val="left"/>
            </w:pPr>
            <w:r>
              <w:rPr>
                <w:rFonts w:ascii="Arial" w:hAnsi="Arial" w:eastAsia="Arial" w:cs="Arial"/>
                <w:b w:val="0"/>
                <w:bCs w:val="0"/>
                <w:i w:val="0"/>
                <w:iCs w:val="0"/>
                <w:color w:val="1A1A2E"/>
                <w:sz w:val="19"/>
                <w:szCs w:val="19"/>
              </w:rPr>
              <w:t>&gt; 25%</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FF4D724">
            <w:pPr>
              <w:spacing w:before="60" w:after="60" w:line="276" w:lineRule="auto"/>
              <w:jc w:val="left"/>
            </w:pPr>
            <w:r>
              <w:rPr>
                <w:rFonts w:ascii="Arial" w:hAnsi="Arial" w:eastAsia="Arial" w:cs="Arial"/>
                <w:b w:val="0"/>
                <w:bCs w:val="0"/>
                <w:i w:val="0"/>
                <w:iCs w:val="0"/>
                <w:color w:val="1A1A2E"/>
                <w:sz w:val="19"/>
                <w:szCs w:val="19"/>
              </w:rPr>
              <w:t>Stripe dashboard</w:t>
            </w:r>
          </w:p>
        </w:tc>
      </w:tr>
      <w:tr w14:paraId="3D4DA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44E2F15">
            <w:pPr>
              <w:spacing w:before="60" w:after="60" w:line="276" w:lineRule="auto"/>
              <w:jc w:val="left"/>
            </w:pPr>
            <w:r>
              <w:rPr>
                <w:rFonts w:ascii="Arial" w:hAnsi="Arial" w:eastAsia="Arial" w:cs="Arial"/>
                <w:b w:val="0"/>
                <w:bCs w:val="0"/>
                <w:i w:val="0"/>
                <w:iCs w:val="0"/>
                <w:color w:val="1A1A2E"/>
                <w:sz w:val="19"/>
                <w:szCs w:val="19"/>
              </w:rPr>
              <w:t>Monthly Churn Rate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8EE3FFE">
            <w:pPr>
              <w:spacing w:before="60" w:after="60" w:line="276" w:lineRule="auto"/>
              <w:jc w:val="left"/>
            </w:pPr>
            <w:r>
              <w:rPr>
                <w:rFonts w:ascii="Arial" w:hAnsi="Arial" w:eastAsia="Arial" w:cs="Arial"/>
                <w:b w:val="0"/>
                <w:bCs w:val="0"/>
                <w:i w:val="0"/>
                <w:iCs w:val="0"/>
                <w:color w:val="1A1A2E"/>
                <w:sz w:val="19"/>
                <w:szCs w:val="19"/>
              </w:rPr>
              <w:t>Paid subscribers who cancel in month / total paid subscribers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59E3619">
            <w:pPr>
              <w:spacing w:before="60" w:after="60" w:line="276" w:lineRule="auto"/>
              <w:jc w:val="left"/>
            </w:pPr>
            <w:r>
              <w:rPr>
                <w:rFonts w:ascii="Arial" w:hAnsi="Arial" w:eastAsia="Arial" w:cs="Arial"/>
                <w:b w:val="0"/>
                <w:bCs w:val="0"/>
                <w:i w:val="0"/>
                <w:iCs w:val="0"/>
                <w:color w:val="1A1A2E"/>
                <w:sz w:val="19"/>
                <w:szCs w:val="19"/>
              </w:rPr>
              <w:t>&lt; 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8A6740A">
            <w:pPr>
              <w:spacing w:before="60" w:after="60" w:line="276" w:lineRule="auto"/>
              <w:jc w:val="left"/>
            </w:pPr>
            <w:r>
              <w:rPr>
                <w:rFonts w:ascii="Arial" w:hAnsi="Arial" w:eastAsia="Arial" w:cs="Arial"/>
                <w:b w:val="0"/>
                <w:bCs w:val="0"/>
                <w:i w:val="0"/>
                <w:iCs w:val="0"/>
                <w:color w:val="1A1A2E"/>
                <w:sz w:val="19"/>
                <w:szCs w:val="19"/>
              </w:rPr>
              <w:t>Stripe churn metric</w:t>
            </w:r>
          </w:p>
        </w:tc>
      </w:tr>
      <w:tr w14:paraId="1A8C7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CAEA4FA">
            <w:pPr>
              <w:spacing w:before="60" w:after="60" w:line="276" w:lineRule="auto"/>
              <w:jc w:val="left"/>
            </w:pPr>
            <w:r>
              <w:rPr>
                <w:rFonts w:ascii="Arial" w:hAnsi="Arial" w:eastAsia="Arial" w:cs="Arial"/>
                <w:b w:val="0"/>
                <w:bCs w:val="0"/>
                <w:i w:val="0"/>
                <w:iCs w:val="0"/>
                <w:color w:val="1A1A2E"/>
                <w:sz w:val="19"/>
                <w:szCs w:val="19"/>
              </w:rPr>
              <w:t>Interview Detection Accuracy (P2-002)</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454E1C1">
            <w:pPr>
              <w:spacing w:before="60" w:after="60" w:line="276" w:lineRule="auto"/>
              <w:jc w:val="left"/>
            </w:pPr>
            <w:r>
              <w:rPr>
                <w:rFonts w:ascii="Arial" w:hAnsi="Arial" w:eastAsia="Arial" w:cs="Arial"/>
                <w:b w:val="0"/>
                <w:bCs w:val="0"/>
                <w:i w:val="0"/>
                <w:iCs w:val="0"/>
                <w:color w:val="1A1A2E"/>
                <w:sz w:val="19"/>
                <w:szCs w:val="19"/>
              </w:rPr>
              <w:t>Interview callbacks correctly identified / total callbacks</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799E49E">
            <w:pPr>
              <w:spacing w:before="60" w:after="60" w:line="276" w:lineRule="auto"/>
              <w:jc w:val="left"/>
            </w:pPr>
            <w:r>
              <w:rPr>
                <w:rFonts w:ascii="Arial" w:hAnsi="Arial" w:eastAsia="Arial" w:cs="Arial"/>
                <w:b w:val="0"/>
                <w:bCs w:val="0"/>
                <w:i w:val="0"/>
                <w:iCs w:val="0"/>
                <w:color w:val="1A1A2E"/>
                <w:sz w:val="19"/>
                <w:szCs w:val="19"/>
              </w:rPr>
              <w:t>&gt; 90%</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8F7544D">
            <w:pPr>
              <w:spacing w:before="60" w:after="60" w:line="276" w:lineRule="auto"/>
              <w:jc w:val="left"/>
            </w:pPr>
            <w:r>
              <w:rPr>
                <w:rFonts w:ascii="Arial" w:hAnsi="Arial" w:eastAsia="Arial" w:cs="Arial"/>
                <w:b w:val="0"/>
                <w:bCs w:val="0"/>
                <w:i w:val="0"/>
                <w:iCs w:val="0"/>
                <w:color w:val="1A1A2E"/>
                <w:sz w:val="19"/>
                <w:szCs w:val="19"/>
              </w:rPr>
              <w:t>Manual verification on 200 samples</w:t>
            </w:r>
          </w:p>
        </w:tc>
      </w:tr>
      <w:tr w14:paraId="0590F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CE1DD75">
            <w:pPr>
              <w:spacing w:before="60" w:after="60" w:line="276" w:lineRule="auto"/>
              <w:jc w:val="left"/>
            </w:pPr>
            <w:r>
              <w:rPr>
                <w:rFonts w:ascii="Arial" w:hAnsi="Arial" w:eastAsia="Arial" w:cs="Arial"/>
                <w:b w:val="0"/>
                <w:bCs w:val="0"/>
                <w:i w:val="0"/>
                <w:iCs w:val="0"/>
                <w:color w:val="1A1A2E"/>
                <w:sz w:val="19"/>
                <w:szCs w:val="19"/>
              </w:rPr>
              <w:t>LinkedIn Apply Success Rate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3573F8B">
            <w:pPr>
              <w:spacing w:before="60" w:after="60" w:line="276" w:lineRule="auto"/>
              <w:jc w:val="left"/>
            </w:pPr>
            <w:r>
              <w:rPr>
                <w:rFonts w:ascii="Arial" w:hAnsi="Arial" w:eastAsia="Arial" w:cs="Arial"/>
                <w:b w:val="0"/>
                <w:bCs w:val="0"/>
                <w:i w:val="0"/>
                <w:iCs w:val="0"/>
                <w:color w:val="1A1A2E"/>
                <w:sz w:val="19"/>
                <w:szCs w:val="19"/>
              </w:rPr>
              <w:t>Applications submitted via LinkedIn Easy Apply</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3D109EB">
            <w:pPr>
              <w:spacing w:before="60" w:after="60" w:line="276" w:lineRule="auto"/>
              <w:jc w:val="left"/>
            </w:pPr>
            <w:r>
              <w:rPr>
                <w:rFonts w:ascii="Arial" w:hAnsi="Arial" w:eastAsia="Arial" w:cs="Arial"/>
                <w:b w:val="0"/>
                <w:bCs w:val="0"/>
                <w:i w:val="0"/>
                <w:iCs w:val="0"/>
                <w:color w:val="1A1A2E"/>
                <w:sz w:val="19"/>
                <w:szCs w:val="19"/>
              </w:rPr>
              <w:t>&gt; 65%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7460043">
            <w:pPr>
              <w:spacing w:before="60" w:after="60" w:line="276" w:lineRule="auto"/>
              <w:jc w:val="left"/>
            </w:pPr>
            <w:r>
              <w:rPr>
                <w:rFonts w:ascii="Arial" w:hAnsi="Arial" w:eastAsia="Arial" w:cs="Arial"/>
                <w:b w:val="0"/>
                <w:bCs w:val="0"/>
                <w:i w:val="0"/>
                <w:iCs w:val="0"/>
                <w:color w:val="1A1A2E"/>
                <w:sz w:val="19"/>
                <w:szCs w:val="19"/>
              </w:rPr>
              <w:t>WF-006 linkedin_success_count</w:t>
            </w:r>
          </w:p>
        </w:tc>
      </w:tr>
      <w:tr w14:paraId="01A7C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A829995">
            <w:pPr>
              <w:spacing w:before="60" w:after="60" w:line="276" w:lineRule="auto"/>
              <w:jc w:val="left"/>
            </w:pPr>
            <w:r>
              <w:rPr>
                <w:rFonts w:ascii="Arial" w:hAnsi="Arial" w:eastAsia="Arial" w:cs="Arial"/>
                <w:b w:val="0"/>
                <w:bCs w:val="0"/>
                <w:i w:val="0"/>
                <w:iCs w:val="0"/>
                <w:color w:val="1A1A2E"/>
                <w:sz w:val="19"/>
                <w:szCs w:val="19"/>
              </w:rPr>
              <w:t>Naukri Apply Success Rate</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CAD0E11">
            <w:pPr>
              <w:spacing w:before="60" w:after="60" w:line="276" w:lineRule="auto"/>
              <w:jc w:val="left"/>
            </w:pPr>
            <w:r>
              <w:rPr>
                <w:rFonts w:ascii="Arial" w:hAnsi="Arial" w:eastAsia="Arial" w:cs="Arial"/>
                <w:b w:val="0"/>
                <w:bCs w:val="0"/>
                <w:i w:val="0"/>
                <w:iCs w:val="0"/>
                <w:color w:val="1A1A2E"/>
                <w:sz w:val="19"/>
                <w:szCs w:val="19"/>
              </w:rPr>
              <w:t>Applications submitted via Naukri Quick Apply</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0203305">
            <w:pPr>
              <w:spacing w:before="60" w:after="60" w:line="276" w:lineRule="auto"/>
              <w:jc w:val="left"/>
            </w:pPr>
            <w:r>
              <w:rPr>
                <w:rFonts w:ascii="Arial" w:hAnsi="Arial" w:eastAsia="Arial" w:cs="Arial"/>
                <w:b w:val="0"/>
                <w:bCs w:val="0"/>
                <w:i w:val="0"/>
                <w:iCs w:val="0"/>
                <w:color w:val="1A1A2E"/>
                <w:sz w:val="19"/>
                <w:szCs w:val="19"/>
              </w:rPr>
              <w:t>&gt; 70%</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261C2BB">
            <w:pPr>
              <w:spacing w:before="60" w:after="60" w:line="276" w:lineRule="auto"/>
              <w:jc w:val="left"/>
            </w:pPr>
            <w:r>
              <w:rPr>
                <w:rFonts w:ascii="Arial" w:hAnsi="Arial" w:eastAsia="Arial" w:cs="Arial"/>
                <w:b w:val="0"/>
                <w:bCs w:val="0"/>
                <w:i w:val="0"/>
                <w:iCs w:val="0"/>
                <w:color w:val="1A1A2E"/>
                <w:sz w:val="19"/>
                <w:szCs w:val="19"/>
              </w:rPr>
              <w:t>WF-006 naukri_success_count</w:t>
            </w:r>
          </w:p>
        </w:tc>
      </w:tr>
      <w:tr w14:paraId="2735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B69178E">
            <w:pPr>
              <w:spacing w:before="60" w:after="60" w:line="276" w:lineRule="auto"/>
              <w:jc w:val="left"/>
            </w:pPr>
            <w:r>
              <w:rPr>
                <w:rFonts w:ascii="Arial" w:hAnsi="Arial" w:eastAsia="Arial" w:cs="Arial"/>
                <w:b w:val="0"/>
                <w:bCs w:val="0"/>
                <w:i w:val="0"/>
                <w:iCs w:val="0"/>
                <w:color w:val="1A1A2E"/>
                <w:sz w:val="19"/>
                <w:szCs w:val="19"/>
              </w:rPr>
              <w:t>NPS Score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4CB157C">
            <w:pPr>
              <w:spacing w:before="60" w:after="60" w:line="276" w:lineRule="auto"/>
              <w:jc w:val="left"/>
            </w:pPr>
            <w:r>
              <w:rPr>
                <w:rFonts w:ascii="Arial" w:hAnsi="Arial" w:eastAsia="Arial" w:cs="Arial"/>
                <w:b w:val="0"/>
                <w:bCs w:val="0"/>
                <w:i w:val="0"/>
                <w:iCs w:val="0"/>
                <w:color w:val="1A1A2E"/>
                <w:sz w:val="19"/>
                <w:szCs w:val="19"/>
              </w:rPr>
              <w:t>Net Promoter Score from in-app survey (Promoters 9–10 minus Detractors 0–6)</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BDDF02C">
            <w:pPr>
              <w:spacing w:before="60" w:after="60" w:line="276" w:lineRule="auto"/>
              <w:jc w:val="left"/>
            </w:pPr>
            <w:r>
              <w:rPr>
                <w:rFonts w:ascii="Arial" w:hAnsi="Arial" w:eastAsia="Arial" w:cs="Arial"/>
                <w:b w:val="0"/>
                <w:bCs w:val="0"/>
                <w:i w:val="0"/>
                <w:iCs w:val="0"/>
                <w:color w:val="1A1A2E"/>
                <w:sz w:val="19"/>
                <w:szCs w:val="19"/>
              </w:rPr>
              <w:t>&gt; 45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4C572C2">
            <w:pPr>
              <w:spacing w:before="60" w:after="60" w:line="276" w:lineRule="auto"/>
              <w:jc w:val="left"/>
            </w:pPr>
            <w:r>
              <w:rPr>
                <w:rFonts w:ascii="Arial" w:hAnsi="Arial" w:eastAsia="Arial" w:cs="Arial"/>
                <w:b w:val="0"/>
                <w:bCs w:val="0"/>
                <w:i w:val="0"/>
                <w:iCs w:val="0"/>
                <w:color w:val="1A1A2E"/>
                <w:sz w:val="19"/>
                <w:szCs w:val="19"/>
              </w:rPr>
              <w:t>Monthly in-app NPS survey</w:t>
            </w:r>
          </w:p>
        </w:tc>
      </w:tr>
      <w:tr w14:paraId="24C3A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C6934DE">
            <w:pPr>
              <w:spacing w:before="60" w:after="60" w:line="276" w:lineRule="auto"/>
              <w:jc w:val="left"/>
            </w:pPr>
            <w:r>
              <w:rPr>
                <w:rFonts w:ascii="Arial" w:hAnsi="Arial" w:eastAsia="Arial" w:cs="Arial"/>
                <w:b w:val="0"/>
                <w:bCs w:val="0"/>
                <w:i w:val="0"/>
                <w:iCs w:val="0"/>
                <w:color w:val="1A1A2E"/>
                <w:sz w:val="19"/>
                <w:szCs w:val="19"/>
              </w:rPr>
              <w:t>Agent Student Ratio</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39716A5">
            <w:pPr>
              <w:spacing w:before="60" w:after="60" w:line="276" w:lineRule="auto"/>
              <w:jc w:val="left"/>
            </w:pPr>
            <w:r>
              <w:rPr>
                <w:rFonts w:ascii="Arial" w:hAnsi="Arial" w:eastAsia="Arial" w:cs="Arial"/>
                <w:b w:val="0"/>
                <w:bCs w:val="0"/>
                <w:i w:val="0"/>
                <w:iCs w:val="0"/>
                <w:color w:val="1A1A2E"/>
                <w:sz w:val="19"/>
                <w:szCs w:val="19"/>
              </w:rPr>
              <w:t>Average students per agent</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A384A9E">
            <w:pPr>
              <w:spacing w:before="60" w:after="60" w:line="276" w:lineRule="auto"/>
              <w:jc w:val="left"/>
            </w:pPr>
            <w:r>
              <w:rPr>
                <w:rFonts w:ascii="Arial" w:hAnsi="Arial" w:eastAsia="Arial" w:cs="Arial"/>
                <w:b w:val="0"/>
                <w:bCs w:val="0"/>
                <w:i w:val="0"/>
                <w:iCs w:val="0"/>
                <w:color w:val="1A1A2E"/>
                <w:sz w:val="19"/>
                <w:szCs w:val="19"/>
              </w:rPr>
              <w:t>30–50 students/agent</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5F5242F">
            <w:pPr>
              <w:spacing w:before="60" w:after="60" w:line="276" w:lineRule="auto"/>
              <w:jc w:val="left"/>
            </w:pPr>
            <w:r>
              <w:rPr>
                <w:rFonts w:ascii="Arial" w:hAnsi="Arial" w:eastAsia="Arial" w:cs="Arial"/>
                <w:b w:val="0"/>
                <w:bCs w:val="0"/>
                <w:i w:val="0"/>
                <w:iCs w:val="0"/>
                <w:color w:val="1A1A2E"/>
                <w:sz w:val="19"/>
                <w:szCs w:val="19"/>
              </w:rPr>
              <w:t>agentStudentMap count</w:t>
            </w:r>
          </w:p>
        </w:tc>
      </w:tr>
      <w:tr w14:paraId="75417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6E8A6EF">
            <w:pPr>
              <w:spacing w:before="60" w:after="60" w:line="276" w:lineRule="auto"/>
              <w:jc w:val="left"/>
            </w:pPr>
            <w:r>
              <w:rPr>
                <w:rFonts w:ascii="Arial" w:hAnsi="Arial" w:eastAsia="Arial" w:cs="Arial"/>
                <w:b w:val="0"/>
                <w:bCs w:val="0"/>
                <w:i w:val="0"/>
                <w:iCs w:val="0"/>
                <w:color w:val="1A1A2E"/>
                <w:sz w:val="19"/>
                <w:szCs w:val="19"/>
              </w:rPr>
              <w:t>AI Cost Per User Per Day</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1B46832">
            <w:pPr>
              <w:spacing w:before="60" w:after="60" w:line="276" w:lineRule="auto"/>
              <w:jc w:val="left"/>
            </w:pPr>
            <w:r>
              <w:rPr>
                <w:rFonts w:ascii="Arial" w:hAnsi="Arial" w:eastAsia="Arial" w:cs="Arial"/>
                <w:b w:val="0"/>
                <w:bCs w:val="0"/>
                <w:i w:val="0"/>
                <w:iCs w:val="0"/>
                <w:color w:val="1A1A2E"/>
                <w:sz w:val="19"/>
                <w:szCs w:val="19"/>
              </w:rPr>
              <w:t>Target reduction via prompt caching + mini model</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FD3BB99">
            <w:pPr>
              <w:spacing w:before="60" w:after="60" w:line="276" w:lineRule="auto"/>
              <w:jc w:val="left"/>
            </w:pPr>
            <w:r>
              <w:rPr>
                <w:rFonts w:ascii="Arial" w:hAnsi="Arial" w:eastAsia="Arial" w:cs="Arial"/>
                <w:b w:val="0"/>
                <w:bCs w:val="0"/>
                <w:i w:val="0"/>
                <w:iCs w:val="0"/>
                <w:color w:val="1A1A2E"/>
                <w:sz w:val="19"/>
                <w:szCs w:val="19"/>
              </w:rPr>
              <w:t>&lt; $0.035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5383721">
            <w:pPr>
              <w:spacing w:before="60" w:after="60" w:line="276" w:lineRule="auto"/>
              <w:jc w:val="left"/>
            </w:pPr>
            <w:r>
              <w:rPr>
                <w:rFonts w:ascii="Arial" w:hAnsi="Arial" w:eastAsia="Arial" w:cs="Arial"/>
                <w:b w:val="0"/>
                <w:bCs w:val="0"/>
                <w:i w:val="0"/>
                <w:iCs w:val="0"/>
                <w:color w:val="1A1A2E"/>
                <w:sz w:val="19"/>
                <w:szCs w:val="19"/>
              </w:rPr>
              <w:t>tokenUsage daily</w:t>
            </w:r>
          </w:p>
        </w:tc>
      </w:tr>
      <w:tr w14:paraId="74D4A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D2907AA">
            <w:pPr>
              <w:spacing w:before="60" w:after="60" w:line="276" w:lineRule="auto"/>
              <w:jc w:val="left"/>
            </w:pPr>
            <w:r>
              <w:rPr>
                <w:rFonts w:ascii="Arial" w:hAnsi="Arial" w:eastAsia="Arial" w:cs="Arial"/>
                <w:b w:val="0"/>
                <w:bCs w:val="0"/>
                <w:i w:val="0"/>
                <w:iCs w:val="0"/>
                <w:color w:val="1A1A2E"/>
                <w:sz w:val="19"/>
                <w:szCs w:val="19"/>
              </w:rPr>
              <w:t>ARR</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BB7E8D9">
            <w:pPr>
              <w:spacing w:before="60" w:after="60" w:line="276" w:lineRule="auto"/>
              <w:jc w:val="left"/>
            </w:pPr>
            <w:r>
              <w:rPr>
                <w:rFonts w:ascii="Arial" w:hAnsi="Arial" w:eastAsia="Arial" w:cs="Arial"/>
                <w:b w:val="0"/>
                <w:bCs w:val="0"/>
                <w:i w:val="0"/>
                <w:iCs w:val="0"/>
                <w:color w:val="1A1A2E"/>
                <w:sz w:val="19"/>
                <w:szCs w:val="19"/>
              </w:rPr>
              <w:t>Annualised recurring revenue</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1F8EC68">
            <w:pPr>
              <w:spacing w:before="60" w:after="60" w:line="276" w:lineRule="auto"/>
              <w:jc w:val="left"/>
            </w:pPr>
            <w:r>
              <w:rPr>
                <w:rFonts w:ascii="Arial" w:hAnsi="Arial" w:eastAsia="Arial" w:cs="Arial"/>
                <w:b w:val="0"/>
                <w:bCs w:val="0"/>
                <w:i w:val="0"/>
                <w:iCs w:val="0"/>
                <w:color w:val="1A1A2E"/>
                <w:sz w:val="19"/>
                <w:szCs w:val="19"/>
              </w:rPr>
              <w:t>&gt; $150K by M9</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23AE4ED">
            <w:pPr>
              <w:spacing w:before="60" w:after="60" w:line="276" w:lineRule="auto"/>
              <w:jc w:val="left"/>
            </w:pPr>
            <w:r>
              <w:rPr>
                <w:rFonts w:ascii="Arial" w:hAnsi="Arial" w:eastAsia="Arial" w:cs="Arial"/>
                <w:b w:val="0"/>
                <w:bCs w:val="0"/>
                <w:i w:val="0"/>
                <w:iCs w:val="0"/>
                <w:color w:val="1A1A2E"/>
                <w:sz w:val="19"/>
                <w:szCs w:val="19"/>
              </w:rPr>
              <w:t>Stripe MRR × 12</w:t>
            </w:r>
          </w:p>
        </w:tc>
      </w:tr>
    </w:tbl>
    <w:p w14:paraId="01DC87D4">
      <w:pPr>
        <w:spacing w:before="160" w:after="0"/>
      </w:pPr>
    </w:p>
    <w:p w14:paraId="4C61F620">
      <w:pPr>
        <w:pStyle w:val="3"/>
        <w:spacing w:before="280" w:after="120"/>
      </w:pPr>
      <w:r>
        <w:rPr>
          <w:rFonts w:ascii="Arial" w:hAnsi="Arial" w:eastAsia="Arial" w:cs="Arial"/>
          <w:b/>
          <w:bCs/>
          <w:color w:val="1B3A5C"/>
          <w:sz w:val="26"/>
          <w:szCs w:val="26"/>
        </w:rPr>
        <w:t>5.3 Phase 3 Success Metrics (Months 10–18)</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44"/>
        <w:gridCol w:w="2084"/>
        <w:gridCol w:w="2041"/>
        <w:gridCol w:w="2491"/>
      </w:tblGrid>
      <w:tr w14:paraId="337F2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8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7729438">
            <w:pPr>
              <w:spacing w:before="60" w:after="60" w:line="276" w:lineRule="auto"/>
              <w:jc w:val="left"/>
            </w:pPr>
            <w:r>
              <w:rPr>
                <w:rFonts w:ascii="Arial" w:hAnsi="Arial" w:eastAsia="Arial" w:cs="Arial"/>
                <w:b/>
                <w:bCs/>
                <w:i w:val="0"/>
                <w:iCs w:val="0"/>
                <w:color w:val="FFFFFF"/>
                <w:sz w:val="19"/>
                <w:szCs w:val="19"/>
              </w:rPr>
              <w:t>Metric</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6567420B">
            <w:pPr>
              <w:spacing w:before="60" w:after="60" w:line="276" w:lineRule="auto"/>
              <w:jc w:val="left"/>
            </w:pPr>
            <w:r>
              <w:rPr>
                <w:rFonts w:ascii="Arial" w:hAnsi="Arial" w:eastAsia="Arial" w:cs="Arial"/>
                <w:b/>
                <w:bCs/>
                <w:i w:val="0"/>
                <w:iCs w:val="0"/>
                <w:color w:val="FFFFFF"/>
                <w:sz w:val="19"/>
                <w:szCs w:val="19"/>
              </w:rPr>
              <w:t>Definition</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7D1C292">
            <w:pPr>
              <w:spacing w:before="60" w:after="60" w:line="276" w:lineRule="auto"/>
              <w:jc w:val="left"/>
            </w:pPr>
            <w:r>
              <w:rPr>
                <w:rFonts w:ascii="Arial" w:hAnsi="Arial" w:eastAsia="Arial" w:cs="Arial"/>
                <w:b/>
                <w:bCs/>
                <w:i w:val="0"/>
                <w:iCs w:val="0"/>
                <w:color w:val="FFFFFF"/>
                <w:sz w:val="19"/>
                <w:szCs w:val="19"/>
              </w:rPr>
              <w:t>Target</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69977640">
            <w:pPr>
              <w:spacing w:before="60" w:after="60" w:line="276" w:lineRule="auto"/>
              <w:jc w:val="left"/>
            </w:pPr>
            <w:r>
              <w:rPr>
                <w:rFonts w:ascii="Arial" w:hAnsi="Arial" w:eastAsia="Arial" w:cs="Arial"/>
                <w:b/>
                <w:bCs/>
                <w:i w:val="0"/>
                <w:iCs w:val="0"/>
                <w:color w:val="FFFFFF"/>
                <w:sz w:val="19"/>
                <w:szCs w:val="19"/>
              </w:rPr>
              <w:t>Measurement</w:t>
            </w:r>
          </w:p>
        </w:tc>
      </w:tr>
      <w:tr w14:paraId="71988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103417D">
            <w:pPr>
              <w:spacing w:before="60" w:after="60" w:line="276" w:lineRule="auto"/>
              <w:jc w:val="left"/>
            </w:pPr>
            <w:r>
              <w:rPr>
                <w:rFonts w:ascii="Arial" w:hAnsi="Arial" w:eastAsia="Arial" w:cs="Arial"/>
                <w:b w:val="0"/>
                <w:bCs w:val="0"/>
                <w:i w:val="0"/>
                <w:iCs w:val="0"/>
                <w:color w:val="1A1A2E"/>
                <w:sz w:val="19"/>
                <w:szCs w:val="19"/>
              </w:rPr>
              <w:t>ARR</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B7F6A66">
            <w:pPr>
              <w:spacing w:before="60" w:after="60" w:line="276" w:lineRule="auto"/>
              <w:jc w:val="left"/>
            </w:pPr>
            <w:r>
              <w:rPr>
                <w:rFonts w:ascii="Arial" w:hAnsi="Arial" w:eastAsia="Arial" w:cs="Arial"/>
                <w:b w:val="0"/>
                <w:bCs w:val="0"/>
                <w:i w:val="0"/>
                <w:iCs w:val="0"/>
                <w:color w:val="1A1A2E"/>
                <w:sz w:val="19"/>
                <w:szCs w:val="19"/>
              </w:rPr>
              <w:t>Annualised recurring revenue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C2CB834">
            <w:pPr>
              <w:spacing w:before="60" w:after="60" w:line="276" w:lineRule="auto"/>
              <w:jc w:val="left"/>
            </w:pPr>
            <w:r>
              <w:rPr>
                <w:rFonts w:ascii="Arial" w:hAnsi="Arial" w:eastAsia="Arial" w:cs="Arial"/>
                <w:b w:val="0"/>
                <w:bCs w:val="0"/>
                <w:i w:val="0"/>
                <w:iCs w:val="0"/>
                <w:color w:val="1A1A2E"/>
                <w:sz w:val="19"/>
                <w:szCs w:val="19"/>
              </w:rPr>
              <w:t>&gt; $1M by M18</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65560C4">
            <w:pPr>
              <w:spacing w:before="60" w:after="60" w:line="276" w:lineRule="auto"/>
              <w:jc w:val="left"/>
            </w:pPr>
            <w:r>
              <w:rPr>
                <w:rFonts w:ascii="Arial" w:hAnsi="Arial" w:eastAsia="Arial" w:cs="Arial"/>
                <w:b w:val="0"/>
                <w:bCs w:val="0"/>
                <w:i w:val="0"/>
                <w:iCs w:val="0"/>
                <w:color w:val="1A1A2E"/>
                <w:sz w:val="19"/>
                <w:szCs w:val="19"/>
              </w:rPr>
              <w:t>Stripe</w:t>
            </w:r>
          </w:p>
        </w:tc>
      </w:tr>
      <w:tr w14:paraId="0B015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9EC726F">
            <w:pPr>
              <w:spacing w:before="60" w:after="60" w:line="276" w:lineRule="auto"/>
              <w:jc w:val="left"/>
            </w:pPr>
            <w:r>
              <w:rPr>
                <w:rFonts w:ascii="Arial" w:hAnsi="Arial" w:eastAsia="Arial" w:cs="Arial"/>
                <w:b w:val="0"/>
                <w:bCs w:val="0"/>
                <w:i w:val="0"/>
                <w:iCs w:val="0"/>
                <w:color w:val="1A1A2E"/>
                <w:sz w:val="19"/>
                <w:szCs w:val="19"/>
              </w:rPr>
              <w:t>Enterprise Clients</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14C3528">
            <w:pPr>
              <w:spacing w:before="60" w:after="60" w:line="276" w:lineRule="auto"/>
              <w:jc w:val="left"/>
            </w:pPr>
            <w:r>
              <w:rPr>
                <w:rFonts w:ascii="Arial" w:hAnsi="Arial" w:eastAsia="Arial" w:cs="Arial"/>
                <w:b w:val="0"/>
                <w:bCs w:val="0"/>
                <w:i w:val="0"/>
                <w:iCs w:val="0"/>
                <w:color w:val="1A1A2E"/>
                <w:sz w:val="19"/>
                <w:szCs w:val="19"/>
              </w:rPr>
              <w:t>Signed B2B contracts (universities, bootcamps, staffing firms)</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A4ABF55">
            <w:pPr>
              <w:spacing w:before="60" w:after="60" w:line="276" w:lineRule="auto"/>
              <w:jc w:val="left"/>
            </w:pPr>
            <w:r>
              <w:rPr>
                <w:rFonts w:ascii="Arial" w:hAnsi="Arial" w:eastAsia="Arial" w:cs="Arial"/>
                <w:b w:val="0"/>
                <w:bCs w:val="0"/>
                <w:i w:val="0"/>
                <w:iCs w:val="0"/>
                <w:color w:val="1A1A2E"/>
                <w:sz w:val="19"/>
                <w:szCs w:val="19"/>
              </w:rPr>
              <w:t>&gt; 5 by M15</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4480D09">
            <w:pPr>
              <w:spacing w:before="60" w:after="60" w:line="276" w:lineRule="auto"/>
              <w:jc w:val="left"/>
            </w:pPr>
            <w:r>
              <w:rPr>
                <w:rFonts w:ascii="Arial" w:hAnsi="Arial" w:eastAsia="Arial" w:cs="Arial"/>
                <w:b w:val="0"/>
                <w:bCs w:val="0"/>
                <w:i w:val="0"/>
                <w:iCs w:val="0"/>
                <w:color w:val="1A1A2E"/>
                <w:sz w:val="19"/>
                <w:szCs w:val="19"/>
              </w:rPr>
              <w:t>CRM (HubSpot)</w:t>
            </w:r>
          </w:p>
        </w:tc>
      </w:tr>
      <w:tr w14:paraId="58F6D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752DB9D">
            <w:pPr>
              <w:spacing w:before="60" w:after="60" w:line="276" w:lineRule="auto"/>
              <w:jc w:val="left"/>
            </w:pPr>
            <w:r>
              <w:rPr>
                <w:rFonts w:ascii="Arial" w:hAnsi="Arial" w:eastAsia="Arial" w:cs="Arial"/>
                <w:b w:val="0"/>
                <w:bCs w:val="0"/>
                <w:i w:val="0"/>
                <w:iCs w:val="0"/>
                <w:color w:val="1A1A2E"/>
                <w:sz w:val="19"/>
                <w:szCs w:val="19"/>
              </w:rPr>
              <w:t>Users Under Management</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18C4685">
            <w:pPr>
              <w:spacing w:before="60" w:after="60" w:line="276" w:lineRule="auto"/>
              <w:jc w:val="left"/>
            </w:pPr>
            <w:r>
              <w:rPr>
                <w:rFonts w:ascii="Arial" w:hAnsi="Arial" w:eastAsia="Arial" w:cs="Arial"/>
                <w:b w:val="0"/>
                <w:bCs w:val="0"/>
                <w:i w:val="0"/>
                <w:iCs w:val="0"/>
                <w:color w:val="1A1A2E"/>
                <w:sz w:val="19"/>
                <w:szCs w:val="19"/>
              </w:rPr>
              <w:t>Total active users across all plans and enterprise clients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BC18577">
            <w:pPr>
              <w:spacing w:before="60" w:after="60" w:line="276" w:lineRule="auto"/>
              <w:jc w:val="left"/>
            </w:pPr>
            <w:r>
              <w:rPr>
                <w:rFonts w:ascii="Arial" w:hAnsi="Arial" w:eastAsia="Arial" w:cs="Arial"/>
                <w:b w:val="0"/>
                <w:bCs w:val="0"/>
                <w:i w:val="0"/>
                <w:iCs w:val="0"/>
                <w:color w:val="1A1A2E"/>
                <w:sz w:val="19"/>
                <w:szCs w:val="19"/>
              </w:rPr>
              <w:t>&gt; 5,000 by M18</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DF3D359">
            <w:pPr>
              <w:spacing w:before="60" w:after="60" w:line="276" w:lineRule="auto"/>
              <w:jc w:val="left"/>
            </w:pPr>
            <w:r>
              <w:rPr>
                <w:rFonts w:ascii="Arial" w:hAnsi="Arial" w:eastAsia="Arial" w:cs="Arial"/>
                <w:b w:val="0"/>
                <w:bCs w:val="0"/>
                <w:i w:val="0"/>
                <w:iCs w:val="0"/>
                <w:color w:val="1A1A2E"/>
                <w:sz w:val="19"/>
                <w:szCs w:val="19"/>
              </w:rPr>
              <w:t>Firestore users count</w:t>
            </w:r>
          </w:p>
        </w:tc>
      </w:tr>
      <w:tr w14:paraId="4E510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703934F">
            <w:pPr>
              <w:spacing w:before="60" w:after="60" w:line="276" w:lineRule="auto"/>
              <w:jc w:val="left"/>
            </w:pPr>
            <w:r>
              <w:rPr>
                <w:rFonts w:ascii="Arial" w:hAnsi="Arial" w:eastAsia="Arial" w:cs="Arial"/>
                <w:b w:val="0"/>
                <w:bCs w:val="0"/>
                <w:i w:val="0"/>
                <w:iCs w:val="0"/>
                <w:color w:val="1A1A2E"/>
                <w:sz w:val="19"/>
                <w:szCs w:val="19"/>
              </w:rPr>
              <w:t>Placement Rate (Beta Cohort)</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9A3F5C9">
            <w:pPr>
              <w:spacing w:before="60" w:after="60" w:line="276" w:lineRule="auto"/>
              <w:jc w:val="left"/>
            </w:pPr>
            <w:r>
              <w:rPr>
                <w:rFonts w:ascii="Arial" w:hAnsi="Arial" w:eastAsia="Arial" w:cs="Arial"/>
                <w:b w:val="0"/>
                <w:bCs w:val="0"/>
                <w:i w:val="0"/>
                <w:iCs w:val="0"/>
                <w:color w:val="1A1A2E"/>
                <w:sz w:val="19"/>
                <w:szCs w:val="19"/>
              </w:rPr>
              <w:t>Users who secured a job offer within 60 days of signup</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246B370">
            <w:pPr>
              <w:spacing w:before="60" w:after="60" w:line="276" w:lineRule="auto"/>
              <w:jc w:val="left"/>
            </w:pPr>
            <w:r>
              <w:rPr>
                <w:rFonts w:ascii="Arial" w:hAnsi="Arial" w:eastAsia="Arial" w:cs="Arial"/>
                <w:b w:val="0"/>
                <w:bCs w:val="0"/>
                <w:i w:val="0"/>
                <w:iCs w:val="0"/>
                <w:color w:val="1A1A2E"/>
                <w:sz w:val="19"/>
                <w:szCs w:val="19"/>
              </w:rPr>
              <w:t>&gt; 30%</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4A90EEE">
            <w:pPr>
              <w:spacing w:before="60" w:after="60" w:line="276" w:lineRule="auto"/>
              <w:jc w:val="left"/>
            </w:pPr>
            <w:r>
              <w:rPr>
                <w:rFonts w:ascii="Arial" w:hAnsi="Arial" w:eastAsia="Arial" w:cs="Arial"/>
                <w:b w:val="0"/>
                <w:bCs w:val="0"/>
                <w:i w:val="0"/>
                <w:iCs w:val="0"/>
                <w:color w:val="1A1A2E"/>
                <w:sz w:val="19"/>
                <w:szCs w:val="19"/>
              </w:rPr>
              <w:t>User-reported in profile + email verify</w:t>
            </w:r>
          </w:p>
        </w:tc>
      </w:tr>
      <w:tr w14:paraId="692ED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C1A7754">
            <w:pPr>
              <w:spacing w:before="60" w:after="60" w:line="276" w:lineRule="auto"/>
              <w:jc w:val="left"/>
            </w:pPr>
            <w:r>
              <w:rPr>
                <w:rFonts w:ascii="Arial" w:hAnsi="Arial" w:eastAsia="Arial" w:cs="Arial"/>
                <w:b w:val="0"/>
                <w:bCs w:val="0"/>
                <w:i w:val="0"/>
                <w:iCs w:val="0"/>
                <w:color w:val="1A1A2E"/>
                <w:sz w:val="19"/>
                <w:szCs w:val="19"/>
              </w:rPr>
              <w:t>Time-to-First-Interview</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278EAB1">
            <w:pPr>
              <w:spacing w:before="60" w:after="60" w:line="276" w:lineRule="auto"/>
              <w:jc w:val="left"/>
            </w:pPr>
            <w:r>
              <w:rPr>
                <w:rFonts w:ascii="Arial" w:hAnsi="Arial" w:eastAsia="Arial" w:cs="Arial"/>
                <w:b w:val="0"/>
                <w:bCs w:val="0"/>
                <w:i w:val="0"/>
                <w:iCs w:val="0"/>
                <w:color w:val="1A1A2E"/>
                <w:sz w:val="19"/>
                <w:szCs w:val="19"/>
              </w:rPr>
              <w:t>Median days from signup to first interview callback</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1A41763">
            <w:pPr>
              <w:spacing w:before="60" w:after="60" w:line="276" w:lineRule="auto"/>
              <w:jc w:val="left"/>
            </w:pPr>
            <w:r>
              <w:rPr>
                <w:rFonts w:ascii="Arial" w:hAnsi="Arial" w:eastAsia="Arial" w:cs="Arial"/>
                <w:b w:val="0"/>
                <w:bCs w:val="0"/>
                <w:i w:val="0"/>
                <w:iCs w:val="0"/>
                <w:color w:val="1A1A2E"/>
                <w:sz w:val="19"/>
                <w:szCs w:val="19"/>
              </w:rPr>
              <w:t>&lt; 21 days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C9DB054">
            <w:pPr>
              <w:spacing w:before="60" w:after="60" w:line="276" w:lineRule="auto"/>
              <w:jc w:val="left"/>
            </w:pPr>
            <w:r>
              <w:rPr>
                <w:rFonts w:ascii="Arial" w:hAnsi="Arial" w:eastAsia="Arial" w:cs="Arial"/>
                <w:b w:val="0"/>
                <w:bCs w:val="0"/>
                <w:i w:val="0"/>
                <w:iCs w:val="0"/>
                <w:color w:val="1A1A2E"/>
                <w:sz w:val="19"/>
                <w:szCs w:val="19"/>
              </w:rPr>
              <w:t>interview_callbacks collection</w:t>
            </w:r>
          </w:p>
        </w:tc>
      </w:tr>
      <w:tr w14:paraId="75184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447A566">
            <w:pPr>
              <w:spacing w:before="60" w:after="60" w:line="276" w:lineRule="auto"/>
              <w:jc w:val="left"/>
            </w:pPr>
            <w:r>
              <w:rPr>
                <w:rFonts w:ascii="Arial" w:hAnsi="Arial" w:eastAsia="Arial" w:cs="Arial"/>
                <w:b w:val="0"/>
                <w:bCs w:val="0"/>
                <w:i w:val="0"/>
                <w:iCs w:val="0"/>
                <w:color w:val="1A1A2E"/>
                <w:sz w:val="19"/>
                <w:szCs w:val="19"/>
              </w:rPr>
              <w:t>Platform Uptime</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88503C4">
            <w:pPr>
              <w:spacing w:before="60" w:after="60" w:line="276" w:lineRule="auto"/>
              <w:jc w:val="left"/>
            </w:pPr>
            <w:r>
              <w:rPr>
                <w:rFonts w:ascii="Arial" w:hAnsi="Arial" w:eastAsia="Arial" w:cs="Arial"/>
                <w:b w:val="0"/>
                <w:bCs w:val="0"/>
                <w:i w:val="0"/>
                <w:iCs w:val="0"/>
                <w:color w:val="1A1A2E"/>
                <w:sz w:val="19"/>
                <w:szCs w:val="19"/>
              </w:rPr>
              <w:t>n8n + Cloud Run + Firebase availability</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5D77641">
            <w:pPr>
              <w:spacing w:before="60" w:after="60" w:line="276" w:lineRule="auto"/>
              <w:jc w:val="left"/>
            </w:pPr>
            <w:r>
              <w:rPr>
                <w:rFonts w:ascii="Arial" w:hAnsi="Arial" w:eastAsia="Arial" w:cs="Arial"/>
                <w:b w:val="0"/>
                <w:bCs w:val="0"/>
                <w:i w:val="0"/>
                <w:iCs w:val="0"/>
                <w:color w:val="1A1A2E"/>
                <w:sz w:val="19"/>
                <w:szCs w:val="19"/>
              </w:rPr>
              <w:t>&gt; 99.5%</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7511090">
            <w:pPr>
              <w:spacing w:before="60" w:after="60" w:line="276" w:lineRule="auto"/>
              <w:jc w:val="left"/>
            </w:pPr>
            <w:r>
              <w:rPr>
                <w:rFonts w:ascii="Arial" w:hAnsi="Arial" w:eastAsia="Arial" w:cs="Arial"/>
                <w:b w:val="0"/>
                <w:bCs w:val="0"/>
                <w:i w:val="0"/>
                <w:iCs w:val="0"/>
                <w:color w:val="1A1A2E"/>
                <w:sz w:val="19"/>
                <w:szCs w:val="19"/>
              </w:rPr>
              <w:t>Cloud Monitoring uptime check</w:t>
            </w:r>
          </w:p>
        </w:tc>
      </w:tr>
      <w:tr w14:paraId="5DF7C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4F782D3">
            <w:pPr>
              <w:spacing w:before="60" w:after="60" w:line="276" w:lineRule="auto"/>
              <w:jc w:val="left"/>
            </w:pPr>
            <w:r>
              <w:rPr>
                <w:rFonts w:ascii="Arial" w:hAnsi="Arial" w:eastAsia="Arial" w:cs="Arial"/>
                <w:b w:val="0"/>
                <w:bCs w:val="0"/>
                <w:i w:val="0"/>
                <w:iCs w:val="0"/>
                <w:color w:val="1A1A2E"/>
                <w:sz w:val="19"/>
                <w:szCs w:val="19"/>
              </w:rPr>
              <w:t>ATS Coverage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4DCB2C3">
            <w:pPr>
              <w:spacing w:before="60" w:after="60" w:line="276" w:lineRule="auto"/>
              <w:jc w:val="left"/>
            </w:pPr>
            <w:r>
              <w:rPr>
                <w:rFonts w:ascii="Arial" w:hAnsi="Arial" w:eastAsia="Arial" w:cs="Arial"/>
                <w:b w:val="0"/>
                <w:bCs w:val="0"/>
                <w:i w:val="0"/>
                <w:iCs w:val="0"/>
                <w:color w:val="1A1A2E"/>
                <w:sz w:val="19"/>
                <w:szCs w:val="19"/>
              </w:rPr>
              <w:t>Percentage of job applications successfully submitted without Playwright fallback (via direct API)</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E0E7FE3">
            <w:pPr>
              <w:spacing w:before="60" w:after="60" w:line="276" w:lineRule="auto"/>
              <w:jc w:val="left"/>
            </w:pPr>
            <w:r>
              <w:rPr>
                <w:rFonts w:ascii="Arial" w:hAnsi="Arial" w:eastAsia="Arial" w:cs="Arial"/>
                <w:b w:val="0"/>
                <w:bCs w:val="0"/>
                <w:i w:val="0"/>
                <w:iCs w:val="0"/>
                <w:color w:val="1A1A2E"/>
                <w:sz w:val="19"/>
                <w:szCs w:val="19"/>
              </w:rPr>
              <w:t>&gt; 40%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62020B1">
            <w:pPr>
              <w:spacing w:before="60" w:after="60" w:line="276" w:lineRule="auto"/>
              <w:jc w:val="left"/>
            </w:pPr>
            <w:r>
              <w:rPr>
                <w:rFonts w:ascii="Arial" w:hAnsi="Arial" w:eastAsia="Arial" w:cs="Arial"/>
                <w:b w:val="0"/>
                <w:bCs w:val="0"/>
                <w:i w:val="0"/>
                <w:iCs w:val="0"/>
                <w:color w:val="1A1A2E"/>
                <w:sz w:val="19"/>
                <w:szCs w:val="19"/>
              </w:rPr>
              <w:t>applications.apply_method field</w:t>
            </w:r>
          </w:p>
        </w:tc>
      </w:tr>
      <w:tr w14:paraId="7B651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E179FB0">
            <w:pPr>
              <w:spacing w:before="60" w:after="60" w:line="276" w:lineRule="auto"/>
              <w:jc w:val="left"/>
            </w:pPr>
            <w:r>
              <w:rPr>
                <w:rFonts w:ascii="Arial" w:hAnsi="Arial" w:eastAsia="Arial" w:cs="Arial"/>
                <w:b w:val="0"/>
                <w:bCs w:val="0"/>
                <w:i w:val="0"/>
                <w:iCs w:val="0"/>
                <w:color w:val="1A1A2E"/>
                <w:sz w:val="19"/>
                <w:szCs w:val="19"/>
              </w:rPr>
              <w:t>CAC (Customer Acquisition Cost)</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76645EE">
            <w:pPr>
              <w:spacing w:before="60" w:after="60" w:line="276" w:lineRule="auto"/>
              <w:jc w:val="left"/>
            </w:pPr>
            <w:r>
              <w:rPr>
                <w:rFonts w:ascii="Arial" w:hAnsi="Arial" w:eastAsia="Arial" w:cs="Arial"/>
                <w:b w:val="0"/>
                <w:bCs w:val="0"/>
                <w:i w:val="0"/>
                <w:iCs w:val="0"/>
                <w:color w:val="1A1A2E"/>
                <w:sz w:val="19"/>
                <w:szCs w:val="19"/>
              </w:rPr>
              <w:t>Total sales + marketing spend / new paid customers</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3868D8E">
            <w:pPr>
              <w:spacing w:before="60" w:after="60" w:line="276" w:lineRule="auto"/>
              <w:jc w:val="left"/>
            </w:pPr>
            <w:r>
              <w:rPr>
                <w:rFonts w:ascii="Arial" w:hAnsi="Arial" w:eastAsia="Arial" w:cs="Arial"/>
                <w:b w:val="0"/>
                <w:bCs w:val="0"/>
                <w:i w:val="0"/>
                <w:iCs w:val="0"/>
                <w:color w:val="1A1A2E"/>
                <w:sz w:val="19"/>
                <w:szCs w:val="19"/>
              </w:rPr>
              <w:t>&lt; $30 B2C, &lt; $500 B2B</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8C7CC91">
            <w:pPr>
              <w:spacing w:before="60" w:after="60" w:line="276" w:lineRule="auto"/>
              <w:jc w:val="left"/>
            </w:pPr>
            <w:r>
              <w:rPr>
                <w:rFonts w:ascii="Arial" w:hAnsi="Arial" w:eastAsia="Arial" w:cs="Arial"/>
                <w:b w:val="0"/>
                <w:bCs w:val="0"/>
                <w:i w:val="0"/>
                <w:iCs w:val="0"/>
                <w:color w:val="1A1A2E"/>
                <w:sz w:val="19"/>
                <w:szCs w:val="19"/>
              </w:rPr>
              <w:t>Finance + Stripe</w:t>
            </w:r>
          </w:p>
        </w:tc>
      </w:tr>
      <w:tr w14:paraId="7C0B6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520675E">
            <w:pPr>
              <w:spacing w:before="60" w:after="60" w:line="276" w:lineRule="auto"/>
              <w:jc w:val="left"/>
            </w:pPr>
            <w:r>
              <w:rPr>
                <w:rFonts w:ascii="Arial" w:hAnsi="Arial" w:eastAsia="Arial" w:cs="Arial"/>
                <w:b w:val="0"/>
                <w:bCs w:val="0"/>
                <w:i w:val="0"/>
                <w:iCs w:val="0"/>
                <w:color w:val="1A1A2E"/>
                <w:sz w:val="19"/>
                <w:szCs w:val="19"/>
              </w:rPr>
              <w:t>LTV:CAC Ratio</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CAA3701">
            <w:pPr>
              <w:spacing w:before="60" w:after="60" w:line="276" w:lineRule="auto"/>
              <w:jc w:val="left"/>
            </w:pPr>
            <w:r>
              <w:rPr>
                <w:rFonts w:ascii="Arial" w:hAnsi="Arial" w:eastAsia="Arial" w:cs="Arial"/>
                <w:b w:val="0"/>
                <w:bCs w:val="0"/>
                <w:i w:val="0"/>
                <w:iCs w:val="0"/>
                <w:color w:val="1A1A2E"/>
                <w:sz w:val="19"/>
                <w:szCs w:val="19"/>
              </w:rPr>
              <w:t>Estimated 12-month LTV / CAC</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044D821">
            <w:pPr>
              <w:spacing w:before="60" w:after="60" w:line="276" w:lineRule="auto"/>
              <w:jc w:val="left"/>
            </w:pPr>
            <w:r>
              <w:rPr>
                <w:rFonts w:ascii="Arial" w:hAnsi="Arial" w:eastAsia="Arial" w:cs="Arial"/>
                <w:b w:val="0"/>
                <w:bCs w:val="0"/>
                <w:i w:val="0"/>
                <w:iCs w:val="0"/>
                <w:color w:val="1A1A2E"/>
                <w:sz w:val="19"/>
                <w:szCs w:val="19"/>
              </w:rPr>
              <w:t>&gt; 5:1</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0EB1BFE">
            <w:pPr>
              <w:spacing w:before="60" w:after="60" w:line="276" w:lineRule="auto"/>
              <w:jc w:val="left"/>
            </w:pPr>
            <w:r>
              <w:rPr>
                <w:rFonts w:ascii="Arial" w:hAnsi="Arial" w:eastAsia="Arial" w:cs="Arial"/>
                <w:b w:val="0"/>
                <w:bCs w:val="0"/>
                <w:i w:val="0"/>
                <w:iCs w:val="0"/>
                <w:color w:val="1A1A2E"/>
                <w:sz w:val="19"/>
                <w:szCs w:val="19"/>
              </w:rPr>
              <w:t>Finance model</w:t>
            </w:r>
          </w:p>
        </w:tc>
      </w:tr>
      <w:tr w14:paraId="2FA2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EA81D66">
            <w:pPr>
              <w:spacing w:before="60" w:after="60" w:line="276" w:lineRule="auto"/>
              <w:jc w:val="left"/>
            </w:pPr>
            <w:r>
              <w:rPr>
                <w:rFonts w:ascii="Arial" w:hAnsi="Arial" w:eastAsia="Arial" w:cs="Arial"/>
                <w:b w:val="0"/>
                <w:bCs w:val="0"/>
                <w:i w:val="0"/>
                <w:iCs w:val="0"/>
                <w:color w:val="1A1A2E"/>
                <w:sz w:val="19"/>
                <w:szCs w:val="19"/>
              </w:rPr>
              <w:t>International Revenue Share</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5741A61">
            <w:pPr>
              <w:spacing w:before="60" w:after="60" w:line="276" w:lineRule="auto"/>
              <w:jc w:val="left"/>
            </w:pPr>
            <w:r>
              <w:rPr>
                <w:rFonts w:ascii="Arial" w:hAnsi="Arial" w:eastAsia="Arial" w:cs="Arial"/>
                <w:b w:val="0"/>
                <w:bCs w:val="0"/>
                <w:i w:val="0"/>
                <w:iCs w:val="0"/>
                <w:color w:val="1A1A2E"/>
                <w:sz w:val="19"/>
                <w:szCs w:val="19"/>
              </w:rPr>
              <w:t>Revenue from non-India markets</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8DE453D">
            <w:pPr>
              <w:spacing w:before="60" w:after="60" w:line="276" w:lineRule="auto"/>
              <w:jc w:val="left"/>
            </w:pPr>
            <w:r>
              <w:rPr>
                <w:rFonts w:ascii="Arial" w:hAnsi="Arial" w:eastAsia="Arial" w:cs="Arial"/>
                <w:b w:val="0"/>
                <w:bCs w:val="0"/>
                <w:i w:val="0"/>
                <w:iCs w:val="0"/>
                <w:color w:val="1A1A2E"/>
                <w:sz w:val="19"/>
                <w:szCs w:val="19"/>
              </w:rPr>
              <w:t>&gt; 20% of total ARR</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D76DCA3">
            <w:pPr>
              <w:spacing w:before="60" w:after="60" w:line="276" w:lineRule="auto"/>
              <w:jc w:val="left"/>
            </w:pPr>
            <w:r>
              <w:rPr>
                <w:rFonts w:ascii="Arial" w:hAnsi="Arial" w:eastAsia="Arial" w:cs="Arial"/>
                <w:b w:val="0"/>
                <w:bCs w:val="0"/>
                <w:i w:val="0"/>
                <w:iCs w:val="0"/>
                <w:color w:val="1A1A2E"/>
                <w:sz w:val="19"/>
                <w:szCs w:val="19"/>
              </w:rPr>
              <w:t>Stripe geography</w:t>
            </w:r>
          </w:p>
        </w:tc>
      </w:tr>
    </w:tbl>
    <w:p w14:paraId="14562BE1">
      <w:r>
        <w:br w:type="page"/>
      </w:r>
    </w:p>
    <w:p w14:paraId="40172DF1">
      <w:pPr>
        <w:pStyle w:val="2"/>
        <w:pBdr>
          <w:bottom w:val="single" w:color="2E75B6" w:sz="6" w:space="4"/>
        </w:pBdr>
        <w:spacing w:before="360" w:after="180"/>
      </w:pPr>
      <w:r>
        <w:rPr>
          <w:rFonts w:ascii="Arial" w:hAnsi="Arial" w:eastAsia="Arial" w:cs="Arial"/>
          <w:b/>
          <w:bCs/>
          <w:color w:val="0D1B2A"/>
          <w:sz w:val="32"/>
          <w:szCs w:val="32"/>
        </w:rPr>
        <w:t>6. Team Structure &amp; Hiring Plan</w:t>
      </w:r>
    </w:p>
    <w:p w14:paraId="150B228C">
      <w:pPr>
        <w:spacing w:before="60" w:after="60" w:line="276" w:lineRule="auto"/>
        <w:jc w:val="left"/>
      </w:pPr>
      <w:r>
        <w:rPr>
          <w:rFonts w:ascii="Arial" w:hAnsi="Arial" w:eastAsia="Arial" w:cs="Arial"/>
          <w:b w:val="0"/>
          <w:bCs w:val="0"/>
          <w:i w:val="0"/>
          <w:iCs w:val="0"/>
          <w:color w:val="1A1A2E"/>
          <w:sz w:val="22"/>
          <w:szCs w:val="22"/>
        </w:rPr>
        <w:t>The founding engineering team is lean by design. MVP is delivered with 3 engineers plus a part-time QA contractor. Each subsequent phase adds targeted roles aligned with product complexity and revenue milestones.</w:t>
      </w:r>
    </w:p>
    <w:p w14:paraId="60DDEFEB">
      <w:pPr>
        <w:spacing w:before="80" w:after="0"/>
      </w:pPr>
    </w:p>
    <w:p w14:paraId="6F44A0C2">
      <w:pPr>
        <w:pStyle w:val="3"/>
        <w:spacing w:before="280" w:after="120"/>
      </w:pPr>
      <w:r>
        <w:rPr>
          <w:rFonts w:ascii="Arial" w:hAnsi="Arial" w:eastAsia="Arial" w:cs="Arial"/>
          <w:b/>
          <w:bCs/>
          <w:color w:val="1B3A5C"/>
          <w:sz w:val="26"/>
          <w:szCs w:val="26"/>
        </w:rPr>
        <w:t>6.1 MVP Team (Weeks 1–12)</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2160"/>
        <w:gridCol w:w="2880"/>
      </w:tblGrid>
      <w:tr w14:paraId="150C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5D2F5948">
            <w:pPr>
              <w:spacing w:before="60" w:after="60" w:line="276" w:lineRule="auto"/>
              <w:jc w:val="left"/>
            </w:pPr>
            <w:r>
              <w:rPr>
                <w:rFonts w:ascii="Arial" w:hAnsi="Arial" w:eastAsia="Arial" w:cs="Arial"/>
                <w:b/>
                <w:bCs/>
                <w:i w:val="0"/>
                <w:iCs w:val="0"/>
                <w:color w:val="FFFFFF"/>
                <w:sz w:val="19"/>
                <w:szCs w:val="19"/>
              </w:rPr>
              <w:t>Role</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55B12029">
            <w:pPr>
              <w:spacing w:before="60" w:after="60" w:line="276" w:lineRule="auto"/>
              <w:jc w:val="left"/>
            </w:pPr>
            <w:r>
              <w:rPr>
                <w:rFonts w:ascii="Arial" w:hAnsi="Arial" w:eastAsia="Arial" w:cs="Arial"/>
                <w:b/>
                <w:bCs/>
                <w:i w:val="0"/>
                <w:iCs w:val="0"/>
                <w:color w:val="FFFFFF"/>
                <w:sz w:val="19"/>
                <w:szCs w:val="19"/>
              </w:rPr>
              <w:t>Type</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3741EF30">
            <w:pPr>
              <w:spacing w:before="60" w:after="60" w:line="276" w:lineRule="auto"/>
              <w:jc w:val="left"/>
            </w:pPr>
            <w:r>
              <w:rPr>
                <w:rFonts w:ascii="Arial" w:hAnsi="Arial" w:eastAsia="Arial" w:cs="Arial"/>
                <w:b/>
                <w:bCs/>
                <w:i w:val="0"/>
                <w:iCs w:val="0"/>
                <w:color w:val="FFFFFF"/>
                <w:sz w:val="19"/>
                <w:szCs w:val="19"/>
              </w:rPr>
              <w:t>Responsibilities</w:t>
            </w:r>
          </w:p>
        </w:tc>
        <w:tc>
          <w:tcPr>
            <w:tcW w:w="288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64223A5C">
            <w:pPr>
              <w:spacing w:before="60" w:after="60" w:line="276" w:lineRule="auto"/>
              <w:jc w:val="left"/>
            </w:pPr>
            <w:r>
              <w:rPr>
                <w:rFonts w:ascii="Arial" w:hAnsi="Arial" w:eastAsia="Arial" w:cs="Arial"/>
                <w:b/>
                <w:bCs/>
                <w:i w:val="0"/>
                <w:iCs w:val="0"/>
                <w:color w:val="FFFFFF"/>
                <w:sz w:val="19"/>
                <w:szCs w:val="19"/>
              </w:rPr>
              <w:t>Key Skills</w:t>
            </w:r>
          </w:p>
        </w:tc>
      </w:tr>
      <w:tr w14:paraId="62BBD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9DFFCED">
            <w:pPr>
              <w:spacing w:before="60" w:after="60" w:line="276" w:lineRule="auto"/>
              <w:jc w:val="left"/>
            </w:pPr>
            <w:r>
              <w:rPr>
                <w:rFonts w:ascii="Arial" w:hAnsi="Arial" w:eastAsia="Arial" w:cs="Arial"/>
                <w:b w:val="0"/>
                <w:bCs w:val="0"/>
                <w:i w:val="0"/>
                <w:iCs w:val="0"/>
                <w:color w:val="1A1A2E"/>
                <w:sz w:val="19"/>
                <w:szCs w:val="19"/>
              </w:rPr>
              <w:t>CTO / Lead Engineer</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8749529">
            <w:pPr>
              <w:spacing w:before="60" w:after="60" w:line="276" w:lineRule="auto"/>
              <w:jc w:val="left"/>
            </w:pPr>
            <w:r>
              <w:rPr>
                <w:rFonts w:ascii="Arial" w:hAnsi="Arial" w:eastAsia="Arial" w:cs="Arial"/>
                <w:b w:val="0"/>
                <w:bCs w:val="0"/>
                <w:i w:val="0"/>
                <w:iCs w:val="0"/>
                <w:color w:val="1A1A2E"/>
                <w:sz w:val="19"/>
                <w:szCs w:val="19"/>
              </w:rPr>
              <w:t>Full-time Founder</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B749276">
            <w:pPr>
              <w:spacing w:before="60" w:after="60" w:line="276" w:lineRule="auto"/>
              <w:jc w:val="left"/>
            </w:pPr>
            <w:r>
              <w:rPr>
                <w:rFonts w:ascii="Arial" w:hAnsi="Arial" w:eastAsia="Arial" w:cs="Arial"/>
                <w:b w:val="0"/>
                <w:bCs w:val="0"/>
                <w:i w:val="0"/>
                <w:iCs w:val="0"/>
                <w:color w:val="1A1A2E"/>
                <w:sz w:val="19"/>
                <w:szCs w:val="19"/>
              </w:rPr>
              <w:t>Architecture decisions, n8n automation pipeline, Cloud Run Playwright, Firebase backend, CI/CD, code review</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E4DDC7B">
            <w:pPr>
              <w:spacing w:before="60" w:after="60" w:line="276" w:lineRule="auto"/>
              <w:jc w:val="left"/>
            </w:pPr>
            <w:r>
              <w:rPr>
                <w:rFonts w:ascii="Arial" w:hAnsi="Arial" w:eastAsia="Arial" w:cs="Arial"/>
                <w:b w:val="0"/>
                <w:bCs w:val="0"/>
                <w:i w:val="0"/>
                <w:iCs w:val="0"/>
                <w:color w:val="1A1A2E"/>
                <w:sz w:val="19"/>
                <w:szCs w:val="19"/>
              </w:rPr>
              <w:t>Node.js, Firebase, n8n, Playwright, GCP, TypeScript</w:t>
            </w:r>
          </w:p>
        </w:tc>
      </w:tr>
      <w:tr w14:paraId="5F7F1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8BC95D4">
            <w:pPr>
              <w:spacing w:before="60" w:after="60" w:line="276" w:lineRule="auto"/>
              <w:jc w:val="left"/>
            </w:pPr>
            <w:r>
              <w:rPr>
                <w:rFonts w:ascii="Arial" w:hAnsi="Arial" w:eastAsia="Arial" w:cs="Arial"/>
                <w:b w:val="0"/>
                <w:bCs w:val="0"/>
                <w:i w:val="0"/>
                <w:iCs w:val="0"/>
                <w:color w:val="1A1A2E"/>
                <w:sz w:val="19"/>
                <w:szCs w:val="19"/>
              </w:rPr>
              <w:t>Full-Stack Engineer</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75987FA">
            <w:pPr>
              <w:spacing w:before="60" w:after="60" w:line="276" w:lineRule="auto"/>
              <w:jc w:val="left"/>
            </w:pPr>
            <w:r>
              <w:rPr>
                <w:rFonts w:ascii="Arial" w:hAnsi="Arial" w:eastAsia="Arial" w:cs="Arial"/>
                <w:b w:val="0"/>
                <w:bCs w:val="0"/>
                <w:i w:val="0"/>
                <w:iCs w:val="0"/>
                <w:color w:val="1A1A2E"/>
                <w:sz w:val="19"/>
                <w:szCs w:val="19"/>
              </w:rPr>
              <w:t>Full-time</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E450690">
            <w:pPr>
              <w:spacing w:before="60" w:after="60" w:line="276" w:lineRule="auto"/>
              <w:jc w:val="left"/>
            </w:pPr>
            <w:r>
              <w:rPr>
                <w:rFonts w:ascii="Arial" w:hAnsi="Arial" w:eastAsia="Arial" w:cs="Arial"/>
                <w:b w:val="0"/>
                <w:bCs w:val="0"/>
                <w:i w:val="0"/>
                <w:iCs w:val="0"/>
                <w:color w:val="1A1A2E"/>
                <w:sz w:val="19"/>
                <w:szCs w:val="19"/>
              </w:rPr>
              <w:t>React Native mobile app, React web admin/agent panels, Firebase SDK integration, Stripe integration</w:t>
            </w:r>
          </w:p>
        </w:tc>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973643C">
            <w:pPr>
              <w:spacing w:before="60" w:after="60" w:line="276" w:lineRule="auto"/>
              <w:jc w:val="left"/>
            </w:pPr>
            <w:r>
              <w:rPr>
                <w:rFonts w:ascii="Arial" w:hAnsi="Arial" w:eastAsia="Arial" w:cs="Arial"/>
                <w:b w:val="0"/>
                <w:bCs w:val="0"/>
                <w:i w:val="0"/>
                <w:iCs w:val="0"/>
                <w:color w:val="1A1A2E"/>
                <w:sz w:val="19"/>
                <w:szCs w:val="19"/>
              </w:rPr>
              <w:t>React Native, React, Vite, TypeScript, Firebase SDK</w:t>
            </w:r>
          </w:p>
        </w:tc>
      </w:tr>
      <w:tr w14:paraId="375C8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C9417A9">
            <w:pPr>
              <w:spacing w:before="60" w:after="60" w:line="276" w:lineRule="auto"/>
              <w:jc w:val="left"/>
            </w:pPr>
            <w:r>
              <w:rPr>
                <w:rFonts w:ascii="Arial" w:hAnsi="Arial" w:eastAsia="Arial" w:cs="Arial"/>
                <w:b w:val="0"/>
                <w:bCs w:val="0"/>
                <w:i w:val="0"/>
                <w:iCs w:val="0"/>
                <w:color w:val="1A1A2E"/>
                <w:sz w:val="19"/>
                <w:szCs w:val="19"/>
              </w:rPr>
              <w:t>Backend / AI Engineer</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35DE9F8">
            <w:pPr>
              <w:spacing w:before="60" w:after="60" w:line="276" w:lineRule="auto"/>
              <w:jc w:val="left"/>
            </w:pPr>
            <w:r>
              <w:rPr>
                <w:rFonts w:ascii="Arial" w:hAnsi="Arial" w:eastAsia="Arial" w:cs="Arial"/>
                <w:b w:val="0"/>
                <w:bCs w:val="0"/>
                <w:i w:val="0"/>
                <w:iCs w:val="0"/>
                <w:color w:val="1A1A2E"/>
                <w:sz w:val="19"/>
                <w:szCs w:val="19"/>
              </w:rPr>
              <w:t>Full-time</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267AAF4">
            <w:pPr>
              <w:spacing w:before="60" w:after="60" w:line="276" w:lineRule="auto"/>
              <w:jc w:val="left"/>
            </w:pPr>
            <w:r>
              <w:rPr>
                <w:rFonts w:ascii="Arial" w:hAnsi="Arial" w:eastAsia="Arial" w:cs="Arial"/>
                <w:b w:val="0"/>
                <w:bCs w:val="0"/>
                <w:i w:val="0"/>
                <w:iCs w:val="0"/>
                <w:color w:val="1A1A2E"/>
                <w:sz w:val="19"/>
                <w:szCs w:val="19"/>
              </w:rPr>
              <w:t>Cloud Functions, OpenAI API integration, resume parsing, scoring algorithms, Pub/Sub messaging, Firestore schema</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CD2DF64">
            <w:pPr>
              <w:spacing w:before="60" w:after="60" w:line="276" w:lineRule="auto"/>
              <w:jc w:val="left"/>
            </w:pPr>
            <w:r>
              <w:rPr>
                <w:rFonts w:ascii="Arial" w:hAnsi="Arial" w:eastAsia="Arial" w:cs="Arial"/>
                <w:b w:val="0"/>
                <w:bCs w:val="0"/>
                <w:i w:val="0"/>
                <w:iCs w:val="0"/>
                <w:color w:val="1A1A2E"/>
                <w:sz w:val="19"/>
                <w:szCs w:val="19"/>
              </w:rPr>
              <w:t>Node.js, OpenAI API, Firestore, Pub/Sub, TypeScript</w:t>
            </w:r>
          </w:p>
        </w:tc>
      </w:tr>
      <w:tr w14:paraId="39F1D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C95E437">
            <w:pPr>
              <w:spacing w:before="60" w:after="60" w:line="276" w:lineRule="auto"/>
              <w:jc w:val="left"/>
            </w:pPr>
            <w:r>
              <w:rPr>
                <w:rFonts w:ascii="Arial" w:hAnsi="Arial" w:eastAsia="Arial" w:cs="Arial"/>
                <w:b w:val="0"/>
                <w:bCs w:val="0"/>
                <w:i w:val="0"/>
                <w:iCs w:val="0"/>
                <w:color w:val="1A1A2E"/>
                <w:sz w:val="19"/>
                <w:szCs w:val="19"/>
              </w:rPr>
              <w:t>QA Engineer</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0ACB409">
            <w:pPr>
              <w:spacing w:before="60" w:after="60" w:line="276" w:lineRule="auto"/>
              <w:jc w:val="left"/>
            </w:pPr>
            <w:r>
              <w:rPr>
                <w:rFonts w:ascii="Arial" w:hAnsi="Arial" w:eastAsia="Arial" w:cs="Arial"/>
                <w:b w:val="0"/>
                <w:bCs w:val="0"/>
                <w:i w:val="0"/>
                <w:iCs w:val="0"/>
                <w:color w:val="1A1A2E"/>
                <w:sz w:val="19"/>
                <w:szCs w:val="19"/>
              </w:rPr>
              <w:t>Part-time (Contract)</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F289D1F">
            <w:pPr>
              <w:spacing w:before="60" w:after="60" w:line="276" w:lineRule="auto"/>
              <w:jc w:val="left"/>
            </w:pPr>
            <w:r>
              <w:rPr>
                <w:rFonts w:ascii="Arial" w:hAnsi="Arial" w:eastAsia="Arial" w:cs="Arial"/>
                <w:b w:val="0"/>
                <w:bCs w:val="0"/>
                <w:i w:val="0"/>
                <w:iCs w:val="0"/>
                <w:color w:val="1A1A2E"/>
                <w:sz w:val="19"/>
                <w:szCs w:val="19"/>
              </w:rPr>
              <w:t>Manual + automated test cases, E2E test scripts for apply pipeline, Playwright test harness, beta testing coordination</w:t>
            </w:r>
          </w:p>
        </w:tc>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62CD4C9">
            <w:pPr>
              <w:spacing w:before="60" w:after="60" w:line="276" w:lineRule="auto"/>
              <w:jc w:val="left"/>
            </w:pPr>
            <w:r>
              <w:rPr>
                <w:rFonts w:ascii="Arial" w:hAnsi="Arial" w:eastAsia="Arial" w:cs="Arial"/>
                <w:b w:val="0"/>
                <w:bCs w:val="0"/>
                <w:i w:val="0"/>
                <w:iCs w:val="0"/>
                <w:color w:val="1A1A2E"/>
                <w:sz w:val="19"/>
                <w:szCs w:val="19"/>
              </w:rPr>
              <w:t>Playwright, Jest, manual QA, mobile testing</w:t>
            </w:r>
          </w:p>
        </w:tc>
      </w:tr>
    </w:tbl>
    <w:p w14:paraId="6AE93D9C">
      <w:pPr>
        <w:spacing w:before="160" w:after="0"/>
      </w:pPr>
    </w:p>
    <w:p w14:paraId="577160DB">
      <w:pPr>
        <w:pStyle w:val="3"/>
        <w:spacing w:before="280" w:after="120"/>
      </w:pPr>
      <w:r>
        <w:rPr>
          <w:rFonts w:ascii="Arial" w:hAnsi="Arial" w:eastAsia="Arial" w:cs="Arial"/>
          <w:b/>
          <w:bCs/>
          <w:color w:val="1B3A5C"/>
          <w:sz w:val="26"/>
          <w:szCs w:val="26"/>
        </w:rPr>
        <w:t>6.2 Phase 2 Team Additions (Months 4–9)</w:t>
      </w:r>
    </w:p>
    <w:p w14:paraId="6E90D420">
      <w:pPr>
        <w:pBdr>
          <w:left w:val="single" w:color="2E75B6" w:sz="18" w:space="12"/>
        </w:pBdr>
        <w:shd w:val="clear" w:fill="E8F0F7"/>
        <w:spacing w:before="120" w:after="120"/>
        <w:ind w:left="360"/>
      </w:pPr>
      <w:r>
        <w:rPr>
          <w:rFonts w:ascii="Arial" w:hAnsi="Arial" w:eastAsia="Arial" w:cs="Arial"/>
          <w:b w:val="0"/>
          <w:bCs w:val="0"/>
          <w:i w:val="0"/>
          <w:iCs w:val="0"/>
          <w:color w:val="1A1A2E"/>
          <w:sz w:val="20"/>
          <w:szCs w:val="20"/>
        </w:rPr>
        <w:t>Hiring trigger: First paid revenue received. Minimum $15K MRR before making any full-time hire beyond founding team.</w:t>
      </w:r>
    </w:p>
    <w:p w14:paraId="69F2C0E3">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1440"/>
        <w:gridCol w:w="1440"/>
        <w:gridCol w:w="4320"/>
      </w:tblGrid>
      <w:tr w14:paraId="70CB4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30367B88">
            <w:pPr>
              <w:spacing w:before="60" w:after="60" w:line="276" w:lineRule="auto"/>
              <w:jc w:val="left"/>
            </w:pPr>
            <w:r>
              <w:rPr>
                <w:rFonts w:ascii="Arial" w:hAnsi="Arial" w:eastAsia="Arial" w:cs="Arial"/>
                <w:b/>
                <w:bCs/>
                <w:i w:val="0"/>
                <w:iCs w:val="0"/>
                <w:color w:val="FFFFFF"/>
                <w:sz w:val="19"/>
                <w:szCs w:val="19"/>
              </w:rPr>
              <w:t>Role</w:t>
            </w:r>
          </w:p>
        </w:tc>
        <w:tc>
          <w:tcPr>
            <w:tcW w:w="14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476AACC4">
            <w:pPr>
              <w:spacing w:before="60" w:after="60" w:line="276" w:lineRule="auto"/>
              <w:jc w:val="left"/>
            </w:pPr>
            <w:r>
              <w:rPr>
                <w:rFonts w:ascii="Arial" w:hAnsi="Arial" w:eastAsia="Arial" w:cs="Arial"/>
                <w:b/>
                <w:bCs/>
                <w:i w:val="0"/>
                <w:iCs w:val="0"/>
                <w:color w:val="FFFFFF"/>
                <w:sz w:val="19"/>
                <w:szCs w:val="19"/>
              </w:rPr>
              <w:t>Hire Month</w:t>
            </w:r>
          </w:p>
        </w:tc>
        <w:tc>
          <w:tcPr>
            <w:tcW w:w="14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17E1B91B">
            <w:pPr>
              <w:spacing w:before="60" w:after="60" w:line="276" w:lineRule="auto"/>
              <w:jc w:val="left"/>
            </w:pPr>
            <w:r>
              <w:rPr>
                <w:rFonts w:ascii="Arial" w:hAnsi="Arial" w:eastAsia="Arial" w:cs="Arial"/>
                <w:b/>
                <w:bCs/>
                <w:i w:val="0"/>
                <w:iCs w:val="0"/>
                <w:color w:val="FFFFFF"/>
                <w:sz w:val="19"/>
                <w:szCs w:val="19"/>
              </w:rPr>
              <w:t>Comp Range (INR/yr)</w:t>
            </w:r>
          </w:p>
        </w:tc>
        <w:tc>
          <w:tcPr>
            <w:tcW w:w="43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505DBC5D">
            <w:pPr>
              <w:spacing w:before="60" w:after="60" w:line="276" w:lineRule="auto"/>
              <w:jc w:val="left"/>
            </w:pPr>
            <w:r>
              <w:rPr>
                <w:rFonts w:ascii="Arial" w:hAnsi="Arial" w:eastAsia="Arial" w:cs="Arial"/>
                <w:b/>
                <w:bCs/>
                <w:i w:val="0"/>
                <w:iCs w:val="0"/>
                <w:color w:val="FFFFFF"/>
                <w:sz w:val="19"/>
                <w:szCs w:val="19"/>
              </w:rPr>
              <w:t>Responsibilities</w:t>
            </w:r>
          </w:p>
        </w:tc>
      </w:tr>
      <w:tr w14:paraId="6B462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3D93606">
            <w:pPr>
              <w:spacing w:before="60" w:after="60" w:line="276" w:lineRule="auto"/>
              <w:jc w:val="left"/>
            </w:pPr>
            <w:r>
              <w:rPr>
                <w:rFonts w:ascii="Arial" w:hAnsi="Arial" w:eastAsia="Arial" w:cs="Arial"/>
                <w:b w:val="0"/>
                <w:bCs w:val="0"/>
                <w:i w:val="0"/>
                <w:iCs w:val="0"/>
                <w:color w:val="1A1A2E"/>
                <w:sz w:val="19"/>
                <w:szCs w:val="19"/>
              </w:rPr>
              <w:t>Product Manager</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B55B3CD">
            <w:pPr>
              <w:spacing w:before="60" w:after="60" w:line="276" w:lineRule="auto"/>
              <w:jc w:val="left"/>
            </w:pPr>
            <w:r>
              <w:rPr>
                <w:rFonts w:ascii="Arial" w:hAnsi="Arial" w:eastAsia="Arial" w:cs="Arial"/>
                <w:b w:val="0"/>
                <w:bCs w:val="0"/>
                <w:i w:val="0"/>
                <w:iCs w:val="0"/>
                <w:color w:val="1A1A2E"/>
                <w:sz w:val="19"/>
                <w:szCs w:val="19"/>
              </w:rPr>
              <w:t>M4</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50E6A06">
            <w:pPr>
              <w:spacing w:before="60" w:after="60" w:line="276" w:lineRule="auto"/>
              <w:jc w:val="left"/>
            </w:pPr>
            <w:r>
              <w:rPr>
                <w:rFonts w:ascii="Arial" w:hAnsi="Arial" w:eastAsia="Arial" w:cs="Arial"/>
                <w:b w:val="0"/>
                <w:bCs w:val="0"/>
                <w:i w:val="0"/>
                <w:iCs w:val="0"/>
                <w:color w:val="1A1A2E"/>
                <w:sz w:val="19"/>
                <w:szCs w:val="19"/>
              </w:rPr>
              <w:t>20–35 LPA</w:t>
            </w:r>
          </w:p>
        </w:tc>
        <w:tc>
          <w:tcPr>
            <w:tcW w:w="4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4AE7F74">
            <w:pPr>
              <w:spacing w:before="60" w:after="60" w:line="276" w:lineRule="auto"/>
              <w:jc w:val="left"/>
            </w:pPr>
            <w:r>
              <w:rPr>
                <w:rFonts w:ascii="Arial" w:hAnsi="Arial" w:eastAsia="Arial" w:cs="Arial"/>
                <w:b w:val="0"/>
                <w:bCs w:val="0"/>
                <w:i w:val="0"/>
                <w:iCs w:val="0"/>
                <w:color w:val="1A1A2E"/>
                <w:sz w:val="19"/>
                <w:szCs w:val="19"/>
              </w:rPr>
              <w:t>Roadmap prioritisation, user interviews, sprint planning, stakeholder comms, metrics dashboards, B2B sales support</w:t>
            </w:r>
          </w:p>
        </w:tc>
      </w:tr>
      <w:tr w14:paraId="5716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204A6BF">
            <w:pPr>
              <w:spacing w:before="60" w:after="60" w:line="276" w:lineRule="auto"/>
              <w:jc w:val="left"/>
            </w:pPr>
            <w:r>
              <w:rPr>
                <w:rFonts w:ascii="Arial" w:hAnsi="Arial" w:eastAsia="Arial" w:cs="Arial"/>
                <w:b w:val="0"/>
                <w:bCs w:val="0"/>
                <w:i w:val="0"/>
                <w:iCs w:val="0"/>
                <w:color w:val="1A1A2E"/>
                <w:sz w:val="19"/>
                <w:szCs w:val="19"/>
              </w:rPr>
              <w:t>Mobile Engineer (React Native)</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009F02E">
            <w:pPr>
              <w:spacing w:before="60" w:after="60" w:line="276" w:lineRule="auto"/>
              <w:jc w:val="left"/>
            </w:pPr>
            <w:r>
              <w:rPr>
                <w:rFonts w:ascii="Arial" w:hAnsi="Arial" w:eastAsia="Arial" w:cs="Arial"/>
                <w:b w:val="0"/>
                <w:bCs w:val="0"/>
                <w:i w:val="0"/>
                <w:iCs w:val="0"/>
                <w:color w:val="1A1A2E"/>
                <w:sz w:val="19"/>
                <w:szCs w:val="19"/>
              </w:rPr>
              <w:t>M5</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5123FEB">
            <w:pPr>
              <w:spacing w:before="60" w:after="60" w:line="276" w:lineRule="auto"/>
              <w:jc w:val="left"/>
            </w:pPr>
            <w:r>
              <w:rPr>
                <w:rFonts w:ascii="Arial" w:hAnsi="Arial" w:eastAsia="Arial" w:cs="Arial"/>
                <w:b w:val="0"/>
                <w:bCs w:val="0"/>
                <w:i w:val="0"/>
                <w:iCs w:val="0"/>
                <w:color w:val="1A1A2E"/>
                <w:sz w:val="19"/>
                <w:szCs w:val="19"/>
              </w:rPr>
              <w:t>18–28 LPA</w:t>
            </w:r>
          </w:p>
        </w:tc>
        <w:tc>
          <w:tcPr>
            <w:tcW w:w="4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69EF9AE">
            <w:pPr>
              <w:spacing w:before="60" w:after="60" w:line="276" w:lineRule="auto"/>
              <w:jc w:val="left"/>
            </w:pPr>
            <w:r>
              <w:rPr>
                <w:rFonts w:ascii="Arial" w:hAnsi="Arial" w:eastAsia="Arial" w:cs="Arial"/>
                <w:b w:val="0"/>
                <w:bCs w:val="0"/>
                <w:i w:val="0"/>
                <w:iCs w:val="0"/>
                <w:color w:val="1A1A2E"/>
                <w:sz w:val="19"/>
                <w:szCs w:val="19"/>
              </w:rPr>
              <w:t>Feature development on mobile app: Phase 2 features, performance optimisation, App Store release management</w:t>
            </w:r>
          </w:p>
        </w:tc>
      </w:tr>
      <w:tr w14:paraId="5E64F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8C23AD1">
            <w:pPr>
              <w:spacing w:before="60" w:after="60" w:line="276" w:lineRule="auto"/>
              <w:jc w:val="left"/>
            </w:pPr>
            <w:r>
              <w:rPr>
                <w:rFonts w:ascii="Arial" w:hAnsi="Arial" w:eastAsia="Arial" w:cs="Arial"/>
                <w:b w:val="0"/>
                <w:bCs w:val="0"/>
                <w:i w:val="0"/>
                <w:iCs w:val="0"/>
                <w:color w:val="1A1A2E"/>
                <w:sz w:val="19"/>
                <w:szCs w:val="19"/>
              </w:rPr>
              <w:t>Growth / Marketing Engineer</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B4D1C15">
            <w:pPr>
              <w:spacing w:before="60" w:after="60" w:line="276" w:lineRule="auto"/>
              <w:jc w:val="left"/>
            </w:pPr>
            <w:r>
              <w:rPr>
                <w:rFonts w:ascii="Arial" w:hAnsi="Arial" w:eastAsia="Arial" w:cs="Arial"/>
                <w:b w:val="0"/>
                <w:bCs w:val="0"/>
                <w:i w:val="0"/>
                <w:iCs w:val="0"/>
                <w:color w:val="1A1A2E"/>
                <w:sz w:val="19"/>
                <w:szCs w:val="19"/>
              </w:rPr>
              <w:t>M6</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FFB1FF7">
            <w:pPr>
              <w:spacing w:before="60" w:after="60" w:line="276" w:lineRule="auto"/>
              <w:jc w:val="left"/>
            </w:pPr>
            <w:r>
              <w:rPr>
                <w:rFonts w:ascii="Arial" w:hAnsi="Arial" w:eastAsia="Arial" w:cs="Arial"/>
                <w:b w:val="0"/>
                <w:bCs w:val="0"/>
                <w:i w:val="0"/>
                <w:iCs w:val="0"/>
                <w:color w:val="1A1A2E"/>
                <w:sz w:val="19"/>
                <w:szCs w:val="19"/>
              </w:rPr>
              <w:t>15–25 LPA</w:t>
            </w:r>
          </w:p>
        </w:tc>
        <w:tc>
          <w:tcPr>
            <w:tcW w:w="4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23B03A8">
            <w:pPr>
              <w:spacing w:before="60" w:after="60" w:line="276" w:lineRule="auto"/>
              <w:jc w:val="left"/>
            </w:pPr>
            <w:r>
              <w:rPr>
                <w:rFonts w:ascii="Arial" w:hAnsi="Arial" w:eastAsia="Arial" w:cs="Arial"/>
                <w:b w:val="0"/>
                <w:bCs w:val="0"/>
                <w:i w:val="0"/>
                <w:iCs w:val="0"/>
                <w:color w:val="1A1A2E"/>
                <w:sz w:val="19"/>
                <w:szCs w:val="19"/>
              </w:rPr>
              <w:t>Referral programme, SEO, in-app analytics events, email campaign automation, conversion funnel analysis</w:t>
            </w:r>
          </w:p>
        </w:tc>
      </w:tr>
      <w:tr w14:paraId="76CD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4E2B7E9">
            <w:pPr>
              <w:spacing w:before="60" w:after="60" w:line="276" w:lineRule="auto"/>
              <w:jc w:val="left"/>
            </w:pPr>
            <w:r>
              <w:rPr>
                <w:rFonts w:ascii="Arial" w:hAnsi="Arial" w:eastAsia="Arial" w:cs="Arial"/>
                <w:b w:val="0"/>
                <w:bCs w:val="0"/>
                <w:i w:val="0"/>
                <w:iCs w:val="0"/>
                <w:color w:val="1A1A2E"/>
                <w:sz w:val="19"/>
                <w:szCs w:val="19"/>
              </w:rPr>
              <w:t>Customer Success / Agent Ops</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536BB8B">
            <w:pPr>
              <w:spacing w:before="60" w:after="60" w:line="276" w:lineRule="auto"/>
              <w:jc w:val="left"/>
            </w:pPr>
            <w:r>
              <w:rPr>
                <w:rFonts w:ascii="Arial" w:hAnsi="Arial" w:eastAsia="Arial" w:cs="Arial"/>
                <w:b w:val="0"/>
                <w:bCs w:val="0"/>
                <w:i w:val="0"/>
                <w:iCs w:val="0"/>
                <w:color w:val="1A1A2E"/>
                <w:sz w:val="19"/>
                <w:szCs w:val="19"/>
              </w:rPr>
              <w:t>M5</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F14EB41">
            <w:pPr>
              <w:spacing w:before="60" w:after="60" w:line="276" w:lineRule="auto"/>
              <w:jc w:val="left"/>
            </w:pPr>
            <w:r>
              <w:rPr>
                <w:rFonts w:ascii="Arial" w:hAnsi="Arial" w:eastAsia="Arial" w:cs="Arial"/>
                <w:b w:val="0"/>
                <w:bCs w:val="0"/>
                <w:i w:val="0"/>
                <w:iCs w:val="0"/>
                <w:color w:val="1A1A2E"/>
                <w:sz w:val="19"/>
                <w:szCs w:val="19"/>
              </w:rPr>
              <w:t>8–14 LPA</w:t>
            </w:r>
          </w:p>
        </w:tc>
        <w:tc>
          <w:tcPr>
            <w:tcW w:w="4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D3CBAED">
            <w:pPr>
              <w:spacing w:before="60" w:after="60" w:line="276" w:lineRule="auto"/>
              <w:jc w:val="left"/>
            </w:pPr>
            <w:r>
              <w:rPr>
                <w:rFonts w:ascii="Arial" w:hAnsi="Arial" w:eastAsia="Arial" w:cs="Arial"/>
                <w:b w:val="0"/>
                <w:bCs w:val="0"/>
                <w:i w:val="0"/>
                <w:iCs w:val="0"/>
                <w:color w:val="1A1A2E"/>
                <w:sz w:val="19"/>
                <w:szCs w:val="19"/>
              </w:rPr>
              <w:t>Onboards enterprise clients, manages agent assignments, resolves escalated user issues, produces cohort reports</w:t>
            </w:r>
          </w:p>
        </w:tc>
      </w:tr>
      <w:tr w14:paraId="638ED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594B0AD">
            <w:pPr>
              <w:spacing w:before="60" w:after="60" w:line="276" w:lineRule="auto"/>
              <w:jc w:val="left"/>
            </w:pPr>
            <w:r>
              <w:rPr>
                <w:rFonts w:ascii="Arial" w:hAnsi="Arial" w:eastAsia="Arial" w:cs="Arial"/>
                <w:b w:val="0"/>
                <w:bCs w:val="0"/>
                <w:i w:val="0"/>
                <w:iCs w:val="0"/>
                <w:color w:val="1A1A2E"/>
                <w:sz w:val="19"/>
                <w:szCs w:val="19"/>
              </w:rPr>
              <w:t>Data / ML Engineer</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0C4F4B0">
            <w:pPr>
              <w:spacing w:before="60" w:after="60" w:line="276" w:lineRule="auto"/>
              <w:jc w:val="left"/>
            </w:pPr>
            <w:r>
              <w:rPr>
                <w:rFonts w:ascii="Arial" w:hAnsi="Arial" w:eastAsia="Arial" w:cs="Arial"/>
                <w:b w:val="0"/>
                <w:bCs w:val="0"/>
                <w:i w:val="0"/>
                <w:iCs w:val="0"/>
                <w:color w:val="1A1A2E"/>
                <w:sz w:val="19"/>
                <w:szCs w:val="19"/>
              </w:rPr>
              <w:t>M7</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E6C8E3C">
            <w:pPr>
              <w:spacing w:before="60" w:after="60" w:line="276" w:lineRule="auto"/>
              <w:jc w:val="left"/>
            </w:pPr>
            <w:r>
              <w:rPr>
                <w:rFonts w:ascii="Arial" w:hAnsi="Arial" w:eastAsia="Arial" w:cs="Arial"/>
                <w:b w:val="0"/>
                <w:bCs w:val="0"/>
                <w:i w:val="0"/>
                <w:iCs w:val="0"/>
                <w:color w:val="1A1A2E"/>
                <w:sz w:val="19"/>
                <w:szCs w:val="19"/>
              </w:rPr>
              <w:t>22–32 LPA</w:t>
            </w:r>
          </w:p>
        </w:tc>
        <w:tc>
          <w:tcPr>
            <w:tcW w:w="4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87C16FF">
            <w:pPr>
              <w:spacing w:before="60" w:after="60" w:line="276" w:lineRule="auto"/>
              <w:jc w:val="left"/>
            </w:pPr>
            <w:r>
              <w:rPr>
                <w:rFonts w:ascii="Arial" w:hAnsi="Arial" w:eastAsia="Arial" w:cs="Arial"/>
                <w:b w:val="0"/>
                <w:bCs w:val="0"/>
                <w:i w:val="0"/>
                <w:iCs w:val="0"/>
                <w:color w:val="1A1A2E"/>
                <w:sz w:val="19"/>
                <w:szCs w:val="19"/>
              </w:rPr>
              <w:t>Preference refinement model (P2-011), BigQuery pipeline, analytics data warehouse, A/B test infrastructure</w:t>
            </w:r>
          </w:p>
        </w:tc>
      </w:tr>
    </w:tbl>
    <w:p w14:paraId="713DE91E">
      <w:pPr>
        <w:spacing w:before="160" w:after="0"/>
      </w:pPr>
    </w:p>
    <w:p w14:paraId="115B6CC0">
      <w:pPr>
        <w:pStyle w:val="3"/>
        <w:spacing w:before="280" w:after="120"/>
      </w:pPr>
      <w:r>
        <w:rPr>
          <w:rFonts w:ascii="Arial" w:hAnsi="Arial" w:eastAsia="Arial" w:cs="Arial"/>
          <w:b/>
          <w:bCs/>
          <w:color w:val="1B3A5C"/>
          <w:sz w:val="26"/>
          <w:szCs w:val="26"/>
        </w:rPr>
        <w:t>6.3 Phase 3 Team Additions (Months 10–18)</w:t>
      </w:r>
    </w:p>
    <w:p w14:paraId="295EC69F">
      <w:pPr>
        <w:pBdr>
          <w:left w:val="single" w:color="2E75B6" w:sz="18" w:space="12"/>
        </w:pBdr>
        <w:shd w:val="clear" w:fill="E8F0F7"/>
        <w:spacing w:before="120" w:after="120"/>
        <w:ind w:left="360"/>
      </w:pPr>
      <w:r>
        <w:rPr>
          <w:rFonts w:ascii="Arial" w:hAnsi="Arial" w:eastAsia="Arial" w:cs="Arial"/>
          <w:b w:val="0"/>
          <w:bCs w:val="0"/>
          <w:i w:val="0"/>
          <w:iCs w:val="0"/>
          <w:color w:val="1A1A2E"/>
          <w:sz w:val="20"/>
          <w:szCs w:val="20"/>
        </w:rPr>
        <w:t>Hiring trigger: $500K ARR milestone. All Phase 3 hires require board approval for cost control.</w:t>
      </w:r>
    </w:p>
    <w:p w14:paraId="095D3BD7">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1440"/>
        <w:gridCol w:w="1440"/>
        <w:gridCol w:w="4320"/>
      </w:tblGrid>
      <w:tr w14:paraId="5AA5B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043B0EFA">
            <w:pPr>
              <w:spacing w:before="60" w:after="60" w:line="276" w:lineRule="auto"/>
              <w:jc w:val="left"/>
            </w:pPr>
            <w:r>
              <w:rPr>
                <w:rFonts w:ascii="Arial" w:hAnsi="Arial" w:eastAsia="Arial" w:cs="Arial"/>
                <w:b/>
                <w:bCs/>
                <w:i w:val="0"/>
                <w:iCs w:val="0"/>
                <w:color w:val="FFFFFF"/>
                <w:sz w:val="19"/>
                <w:szCs w:val="19"/>
              </w:rPr>
              <w:t>Role</w:t>
            </w:r>
          </w:p>
        </w:tc>
        <w:tc>
          <w:tcPr>
            <w:tcW w:w="14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1A3936FF">
            <w:pPr>
              <w:spacing w:before="60" w:after="60" w:line="276" w:lineRule="auto"/>
              <w:jc w:val="left"/>
            </w:pPr>
            <w:r>
              <w:rPr>
                <w:rFonts w:ascii="Arial" w:hAnsi="Arial" w:eastAsia="Arial" w:cs="Arial"/>
                <w:b/>
                <w:bCs/>
                <w:i w:val="0"/>
                <w:iCs w:val="0"/>
                <w:color w:val="FFFFFF"/>
                <w:sz w:val="19"/>
                <w:szCs w:val="19"/>
              </w:rPr>
              <w:t>Hire Month</w:t>
            </w:r>
          </w:p>
        </w:tc>
        <w:tc>
          <w:tcPr>
            <w:tcW w:w="14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6DBC1710">
            <w:pPr>
              <w:spacing w:before="60" w:after="60" w:line="276" w:lineRule="auto"/>
              <w:jc w:val="left"/>
            </w:pPr>
            <w:r>
              <w:rPr>
                <w:rFonts w:ascii="Arial" w:hAnsi="Arial" w:eastAsia="Arial" w:cs="Arial"/>
                <w:b/>
                <w:bCs/>
                <w:i w:val="0"/>
                <w:iCs w:val="0"/>
                <w:color w:val="FFFFFF"/>
                <w:sz w:val="19"/>
                <w:szCs w:val="19"/>
              </w:rPr>
              <w:t>Comp Range (INR/yr)</w:t>
            </w:r>
          </w:p>
        </w:tc>
        <w:tc>
          <w:tcPr>
            <w:tcW w:w="43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39EB4977">
            <w:pPr>
              <w:spacing w:before="60" w:after="60" w:line="276" w:lineRule="auto"/>
              <w:jc w:val="left"/>
            </w:pPr>
            <w:r>
              <w:rPr>
                <w:rFonts w:ascii="Arial" w:hAnsi="Arial" w:eastAsia="Arial" w:cs="Arial"/>
                <w:b/>
                <w:bCs/>
                <w:i w:val="0"/>
                <w:iCs w:val="0"/>
                <w:color w:val="FFFFFF"/>
                <w:sz w:val="19"/>
                <w:szCs w:val="19"/>
              </w:rPr>
              <w:t>Responsibilities</w:t>
            </w:r>
          </w:p>
        </w:tc>
      </w:tr>
      <w:tr w14:paraId="63E16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4251E49">
            <w:pPr>
              <w:spacing w:before="60" w:after="60" w:line="276" w:lineRule="auto"/>
              <w:jc w:val="left"/>
            </w:pPr>
            <w:r>
              <w:rPr>
                <w:rFonts w:ascii="Arial" w:hAnsi="Arial" w:eastAsia="Arial" w:cs="Arial"/>
                <w:b w:val="0"/>
                <w:bCs w:val="0"/>
                <w:i w:val="0"/>
                <w:iCs w:val="0"/>
                <w:color w:val="1A1A2E"/>
                <w:sz w:val="19"/>
                <w:szCs w:val="19"/>
              </w:rPr>
              <w:t>VP Engineering / Engineering Manager</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5EBA4BD">
            <w:pPr>
              <w:spacing w:before="60" w:after="60" w:line="276" w:lineRule="auto"/>
              <w:jc w:val="left"/>
            </w:pPr>
            <w:r>
              <w:rPr>
                <w:rFonts w:ascii="Arial" w:hAnsi="Arial" w:eastAsia="Arial" w:cs="Arial"/>
                <w:b w:val="0"/>
                <w:bCs w:val="0"/>
                <w:i w:val="0"/>
                <w:iCs w:val="0"/>
                <w:color w:val="1A1A2E"/>
                <w:sz w:val="19"/>
                <w:szCs w:val="19"/>
              </w:rPr>
              <w:t>M10</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BDDEB53">
            <w:pPr>
              <w:spacing w:before="60" w:after="60" w:line="276" w:lineRule="auto"/>
              <w:jc w:val="left"/>
            </w:pPr>
            <w:r>
              <w:rPr>
                <w:rFonts w:ascii="Arial" w:hAnsi="Arial" w:eastAsia="Arial" w:cs="Arial"/>
                <w:b w:val="0"/>
                <w:bCs w:val="0"/>
                <w:i w:val="0"/>
                <w:iCs w:val="0"/>
                <w:color w:val="1A1A2E"/>
                <w:sz w:val="19"/>
                <w:szCs w:val="19"/>
              </w:rPr>
              <w:t>40–60 LPA</w:t>
            </w:r>
          </w:p>
        </w:tc>
        <w:tc>
          <w:tcPr>
            <w:tcW w:w="4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1DCBF8F">
            <w:pPr>
              <w:spacing w:before="60" w:after="60" w:line="276" w:lineRule="auto"/>
              <w:jc w:val="left"/>
            </w:pPr>
            <w:r>
              <w:rPr>
                <w:rFonts w:ascii="Arial" w:hAnsi="Arial" w:eastAsia="Arial" w:cs="Arial"/>
                <w:b w:val="0"/>
                <w:bCs w:val="0"/>
                <w:i w:val="0"/>
                <w:iCs w:val="0"/>
                <w:color w:val="1A1A2E"/>
                <w:sz w:val="19"/>
                <w:szCs w:val="19"/>
              </w:rPr>
              <w:t>Manages engineering team, process maturity, architectural decisions, senior hiring, OKR tracking</w:t>
            </w:r>
          </w:p>
        </w:tc>
      </w:tr>
      <w:tr w14:paraId="37C24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936034A">
            <w:pPr>
              <w:spacing w:before="60" w:after="60" w:line="276" w:lineRule="auto"/>
              <w:jc w:val="left"/>
            </w:pPr>
            <w:r>
              <w:rPr>
                <w:rFonts w:ascii="Arial" w:hAnsi="Arial" w:eastAsia="Arial" w:cs="Arial"/>
                <w:b w:val="0"/>
                <w:bCs w:val="0"/>
                <w:i w:val="0"/>
                <w:iCs w:val="0"/>
                <w:color w:val="1A1A2E"/>
                <w:sz w:val="19"/>
                <w:szCs w:val="19"/>
              </w:rPr>
              <w:t>Backend Engineer (Platform Scale)</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A4BC122">
            <w:pPr>
              <w:spacing w:before="60" w:after="60" w:line="276" w:lineRule="auto"/>
              <w:jc w:val="left"/>
            </w:pPr>
            <w:r>
              <w:rPr>
                <w:rFonts w:ascii="Arial" w:hAnsi="Arial" w:eastAsia="Arial" w:cs="Arial"/>
                <w:b w:val="0"/>
                <w:bCs w:val="0"/>
                <w:i w:val="0"/>
                <w:iCs w:val="0"/>
                <w:color w:val="1A1A2E"/>
                <w:sz w:val="19"/>
                <w:szCs w:val="19"/>
              </w:rPr>
              <w:t>M10</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F3D8E51">
            <w:pPr>
              <w:spacing w:before="60" w:after="60" w:line="276" w:lineRule="auto"/>
              <w:jc w:val="left"/>
            </w:pPr>
            <w:r>
              <w:rPr>
                <w:rFonts w:ascii="Arial" w:hAnsi="Arial" w:eastAsia="Arial" w:cs="Arial"/>
                <w:b w:val="0"/>
                <w:bCs w:val="0"/>
                <w:i w:val="0"/>
                <w:iCs w:val="0"/>
                <w:color w:val="1A1A2E"/>
                <w:sz w:val="19"/>
                <w:szCs w:val="19"/>
              </w:rPr>
              <w:t>22–35 LPA</w:t>
            </w:r>
          </w:p>
        </w:tc>
        <w:tc>
          <w:tcPr>
            <w:tcW w:w="4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5973F30">
            <w:pPr>
              <w:spacing w:before="60" w:after="60" w:line="276" w:lineRule="auto"/>
              <w:jc w:val="left"/>
            </w:pPr>
            <w:r>
              <w:rPr>
                <w:rFonts w:ascii="Arial" w:hAnsi="Arial" w:eastAsia="Arial" w:cs="Arial"/>
                <w:b w:val="0"/>
                <w:bCs w:val="0"/>
                <w:i w:val="0"/>
                <w:iCs w:val="0"/>
                <w:color w:val="1A1A2E"/>
                <w:sz w:val="19"/>
                <w:szCs w:val="19"/>
              </w:rPr>
              <w:t>Firestore sharding, n8n horizontal scaling, Pub/Sub optimisation, cost reduction initiatives</w:t>
            </w:r>
          </w:p>
        </w:tc>
      </w:tr>
      <w:tr w14:paraId="05EE4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A531863">
            <w:pPr>
              <w:spacing w:before="60" w:after="60" w:line="276" w:lineRule="auto"/>
              <w:jc w:val="left"/>
            </w:pPr>
            <w:r>
              <w:rPr>
                <w:rFonts w:ascii="Arial" w:hAnsi="Arial" w:eastAsia="Arial" w:cs="Arial"/>
                <w:b w:val="0"/>
                <w:bCs w:val="0"/>
                <w:i w:val="0"/>
                <w:iCs w:val="0"/>
                <w:color w:val="1A1A2E"/>
                <w:sz w:val="19"/>
                <w:szCs w:val="19"/>
              </w:rPr>
              <w:t>DevOps / SRE Engineer</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07B917B">
            <w:pPr>
              <w:spacing w:before="60" w:after="60" w:line="276" w:lineRule="auto"/>
              <w:jc w:val="left"/>
            </w:pPr>
            <w:r>
              <w:rPr>
                <w:rFonts w:ascii="Arial" w:hAnsi="Arial" w:eastAsia="Arial" w:cs="Arial"/>
                <w:b w:val="0"/>
                <w:bCs w:val="0"/>
                <w:i w:val="0"/>
                <w:iCs w:val="0"/>
                <w:color w:val="1A1A2E"/>
                <w:sz w:val="19"/>
                <w:szCs w:val="19"/>
              </w:rPr>
              <w:t>M11</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B4753F3">
            <w:pPr>
              <w:spacing w:before="60" w:after="60" w:line="276" w:lineRule="auto"/>
              <w:jc w:val="left"/>
            </w:pPr>
            <w:r>
              <w:rPr>
                <w:rFonts w:ascii="Arial" w:hAnsi="Arial" w:eastAsia="Arial" w:cs="Arial"/>
                <w:b w:val="0"/>
                <w:bCs w:val="0"/>
                <w:i w:val="0"/>
                <w:iCs w:val="0"/>
                <w:color w:val="1A1A2E"/>
                <w:sz w:val="19"/>
                <w:szCs w:val="19"/>
              </w:rPr>
              <w:t>22–32 LPA</w:t>
            </w:r>
          </w:p>
        </w:tc>
        <w:tc>
          <w:tcPr>
            <w:tcW w:w="4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C3A0351">
            <w:pPr>
              <w:spacing w:before="60" w:after="60" w:line="276" w:lineRule="auto"/>
              <w:jc w:val="left"/>
            </w:pPr>
            <w:r>
              <w:rPr>
                <w:rFonts w:ascii="Arial" w:hAnsi="Arial" w:eastAsia="Arial" w:cs="Arial"/>
                <w:b w:val="0"/>
                <w:bCs w:val="0"/>
                <w:i w:val="0"/>
                <w:iCs w:val="0"/>
                <w:color w:val="1A1A2E"/>
                <w:sz w:val="19"/>
                <w:szCs w:val="19"/>
              </w:rPr>
              <w:t>Terraform IaC, GCP cost optimisation, incident response, SLA ownership, Kubernetes migration if needed</w:t>
            </w:r>
          </w:p>
        </w:tc>
      </w:tr>
      <w:tr w14:paraId="60C5B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40BDCB9">
            <w:pPr>
              <w:spacing w:before="60" w:after="60" w:line="276" w:lineRule="auto"/>
              <w:jc w:val="left"/>
            </w:pPr>
            <w:r>
              <w:rPr>
                <w:rFonts w:ascii="Arial" w:hAnsi="Arial" w:eastAsia="Arial" w:cs="Arial"/>
                <w:b w:val="0"/>
                <w:bCs w:val="0"/>
                <w:i w:val="0"/>
                <w:iCs w:val="0"/>
                <w:color w:val="1A1A2E"/>
                <w:sz w:val="19"/>
                <w:szCs w:val="19"/>
              </w:rPr>
              <w:t>Enterprise Sales Executive</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9604675">
            <w:pPr>
              <w:spacing w:before="60" w:after="60" w:line="276" w:lineRule="auto"/>
              <w:jc w:val="left"/>
            </w:pPr>
            <w:r>
              <w:rPr>
                <w:rFonts w:ascii="Arial" w:hAnsi="Arial" w:eastAsia="Arial" w:cs="Arial"/>
                <w:b w:val="0"/>
                <w:bCs w:val="0"/>
                <w:i w:val="0"/>
                <w:iCs w:val="0"/>
                <w:color w:val="1A1A2E"/>
                <w:sz w:val="19"/>
                <w:szCs w:val="19"/>
              </w:rPr>
              <w:t>M10</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D1645AE">
            <w:pPr>
              <w:spacing w:before="60" w:after="60" w:line="276" w:lineRule="auto"/>
              <w:jc w:val="left"/>
            </w:pPr>
            <w:r>
              <w:rPr>
                <w:rFonts w:ascii="Arial" w:hAnsi="Arial" w:eastAsia="Arial" w:cs="Arial"/>
                <w:b w:val="0"/>
                <w:bCs w:val="0"/>
                <w:i w:val="0"/>
                <w:iCs w:val="0"/>
                <w:color w:val="1A1A2E"/>
                <w:sz w:val="19"/>
                <w:szCs w:val="19"/>
              </w:rPr>
              <w:t>20–30 LPA + commission</w:t>
            </w:r>
          </w:p>
        </w:tc>
        <w:tc>
          <w:tcPr>
            <w:tcW w:w="4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EEB9830">
            <w:pPr>
              <w:spacing w:before="60" w:after="60" w:line="276" w:lineRule="auto"/>
              <w:jc w:val="left"/>
            </w:pPr>
            <w:r>
              <w:rPr>
                <w:rFonts w:ascii="Arial" w:hAnsi="Arial" w:eastAsia="Arial" w:cs="Arial"/>
                <w:b w:val="0"/>
                <w:bCs w:val="0"/>
                <w:i w:val="0"/>
                <w:iCs w:val="0"/>
                <w:color w:val="1A1A2E"/>
                <w:sz w:val="19"/>
                <w:szCs w:val="19"/>
              </w:rPr>
              <w:t>Closes B2B deals with universities, staffing firms, bootcamps. Manages pilot → paid conversion pipeline.</w:t>
            </w:r>
          </w:p>
        </w:tc>
      </w:tr>
      <w:tr w14:paraId="1D3E9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7E34C84">
            <w:pPr>
              <w:spacing w:before="60" w:after="60" w:line="276" w:lineRule="auto"/>
              <w:jc w:val="left"/>
            </w:pPr>
            <w:r>
              <w:rPr>
                <w:rFonts w:ascii="Arial" w:hAnsi="Arial" w:eastAsia="Arial" w:cs="Arial"/>
                <w:b w:val="0"/>
                <w:bCs w:val="0"/>
                <w:i w:val="0"/>
                <w:iCs w:val="0"/>
                <w:color w:val="1A1A2E"/>
                <w:sz w:val="19"/>
                <w:szCs w:val="19"/>
              </w:rPr>
              <w:t>Security Engineer (Part-time)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17EE2A3">
            <w:pPr>
              <w:spacing w:before="60" w:after="60" w:line="276" w:lineRule="auto"/>
              <w:jc w:val="left"/>
            </w:pPr>
            <w:r>
              <w:rPr>
                <w:rFonts w:ascii="Arial" w:hAnsi="Arial" w:eastAsia="Arial" w:cs="Arial"/>
                <w:b w:val="0"/>
                <w:bCs w:val="0"/>
                <w:i w:val="0"/>
                <w:iCs w:val="0"/>
                <w:color w:val="1A1A2E"/>
                <w:sz w:val="19"/>
                <w:szCs w:val="19"/>
              </w:rPr>
              <w:t>M12</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4CDBDD8">
            <w:pPr>
              <w:spacing w:before="60" w:after="60" w:line="276" w:lineRule="auto"/>
              <w:jc w:val="left"/>
            </w:pPr>
            <w:r>
              <w:rPr>
                <w:rFonts w:ascii="Arial" w:hAnsi="Arial" w:eastAsia="Arial" w:cs="Arial"/>
                <w:b w:val="0"/>
                <w:bCs w:val="0"/>
                <w:i w:val="0"/>
                <w:iCs w:val="0"/>
                <w:color w:val="1A1A2E"/>
                <w:sz w:val="19"/>
                <w:szCs w:val="19"/>
              </w:rPr>
              <w:t>Contract</w:t>
            </w:r>
          </w:p>
        </w:tc>
        <w:tc>
          <w:tcPr>
            <w:tcW w:w="4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E2130B0">
            <w:pPr>
              <w:spacing w:before="60" w:after="60" w:line="276" w:lineRule="auto"/>
              <w:jc w:val="left"/>
            </w:pPr>
            <w:r>
              <w:rPr>
                <w:rFonts w:ascii="Arial" w:hAnsi="Arial" w:eastAsia="Arial" w:cs="Arial"/>
                <w:b w:val="0"/>
                <w:bCs w:val="0"/>
                <w:i w:val="0"/>
                <w:iCs w:val="0"/>
                <w:color w:val="1A1A2E"/>
                <w:sz w:val="19"/>
                <w:szCs w:val="19"/>
              </w:rPr>
              <w:t>Annual penetration test, DPDP compliance audit, VAPT reporting, incident response playbook</w:t>
            </w:r>
          </w:p>
        </w:tc>
      </w:tr>
      <w:tr w14:paraId="4861C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962B115">
            <w:pPr>
              <w:spacing w:before="60" w:after="60" w:line="276" w:lineRule="auto"/>
              <w:jc w:val="left"/>
            </w:pPr>
            <w:r>
              <w:rPr>
                <w:rFonts w:ascii="Arial" w:hAnsi="Arial" w:eastAsia="Arial" w:cs="Arial"/>
                <w:b w:val="0"/>
                <w:bCs w:val="0"/>
                <w:i w:val="0"/>
                <w:iCs w:val="0"/>
                <w:color w:val="1A1A2E"/>
                <w:sz w:val="19"/>
                <w:szCs w:val="19"/>
              </w:rPr>
              <w:t>Full-Stack Engineer (Web)</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1BD99B5">
            <w:pPr>
              <w:spacing w:before="60" w:after="60" w:line="276" w:lineRule="auto"/>
              <w:jc w:val="left"/>
            </w:pPr>
            <w:r>
              <w:rPr>
                <w:rFonts w:ascii="Arial" w:hAnsi="Arial" w:eastAsia="Arial" w:cs="Arial"/>
                <w:b w:val="0"/>
                <w:bCs w:val="0"/>
                <w:i w:val="0"/>
                <w:iCs w:val="0"/>
                <w:color w:val="1A1A2E"/>
                <w:sz w:val="19"/>
                <w:szCs w:val="19"/>
              </w:rPr>
              <w:t>M12</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D66EFA5">
            <w:pPr>
              <w:spacing w:before="60" w:after="60" w:line="276" w:lineRule="auto"/>
              <w:jc w:val="left"/>
            </w:pPr>
            <w:r>
              <w:rPr>
                <w:rFonts w:ascii="Arial" w:hAnsi="Arial" w:eastAsia="Arial" w:cs="Arial"/>
                <w:b w:val="0"/>
                <w:bCs w:val="0"/>
                <w:i w:val="0"/>
                <w:iCs w:val="0"/>
                <w:color w:val="1A1A2E"/>
                <w:sz w:val="19"/>
                <w:szCs w:val="19"/>
              </w:rPr>
              <w:t>20–30 LPA</w:t>
            </w:r>
          </w:p>
        </w:tc>
        <w:tc>
          <w:tcPr>
            <w:tcW w:w="43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FDB070A">
            <w:pPr>
              <w:spacing w:before="60" w:after="60" w:line="276" w:lineRule="auto"/>
              <w:jc w:val="left"/>
            </w:pPr>
            <w:r>
              <w:rPr>
                <w:rFonts w:ascii="Arial" w:hAnsi="Arial" w:eastAsia="Arial" w:cs="Arial"/>
                <w:b w:val="0"/>
                <w:bCs w:val="0"/>
                <w:i w:val="0"/>
                <w:iCs w:val="0"/>
                <w:color w:val="1A1A2E"/>
                <w:sz w:val="19"/>
                <w:szCs w:val="19"/>
              </w:rPr>
              <w:t>B2B institutional portal, HRMS integrations, admin panel Phase 3 features, partner portal</w:t>
            </w:r>
          </w:p>
        </w:tc>
      </w:tr>
      <w:tr w14:paraId="574E1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17EB897">
            <w:pPr>
              <w:spacing w:before="60" w:after="60" w:line="276" w:lineRule="auto"/>
              <w:jc w:val="left"/>
            </w:pPr>
            <w:r>
              <w:rPr>
                <w:rFonts w:ascii="Arial" w:hAnsi="Arial" w:eastAsia="Arial" w:cs="Arial"/>
                <w:b w:val="0"/>
                <w:bCs w:val="0"/>
                <w:i w:val="0"/>
                <w:iCs w:val="0"/>
                <w:color w:val="1A1A2E"/>
                <w:sz w:val="19"/>
                <w:szCs w:val="19"/>
              </w:rPr>
              <w:t>International BD Manager</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D394E0C">
            <w:pPr>
              <w:spacing w:before="60" w:after="60" w:line="276" w:lineRule="auto"/>
              <w:jc w:val="left"/>
            </w:pPr>
            <w:r>
              <w:rPr>
                <w:rFonts w:ascii="Arial" w:hAnsi="Arial" w:eastAsia="Arial" w:cs="Arial"/>
                <w:b w:val="0"/>
                <w:bCs w:val="0"/>
                <w:i w:val="0"/>
                <w:iCs w:val="0"/>
                <w:color w:val="1A1A2E"/>
                <w:sz w:val="19"/>
                <w:szCs w:val="19"/>
              </w:rPr>
              <w:t>M14</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84D0F2A">
            <w:pPr>
              <w:spacing w:before="60" w:after="60" w:line="276" w:lineRule="auto"/>
              <w:jc w:val="left"/>
            </w:pPr>
            <w:r>
              <w:rPr>
                <w:rFonts w:ascii="Arial" w:hAnsi="Arial" w:eastAsia="Arial" w:cs="Arial"/>
                <w:b w:val="0"/>
                <w:bCs w:val="0"/>
                <w:i w:val="0"/>
                <w:iCs w:val="0"/>
                <w:color w:val="1A1A2E"/>
                <w:sz w:val="19"/>
                <w:szCs w:val="19"/>
              </w:rPr>
              <w:t>25–40 LPA</w:t>
            </w:r>
          </w:p>
        </w:tc>
        <w:tc>
          <w:tcPr>
            <w:tcW w:w="43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AA9B640">
            <w:pPr>
              <w:spacing w:before="60" w:after="60" w:line="276" w:lineRule="auto"/>
              <w:jc w:val="left"/>
            </w:pPr>
            <w:r>
              <w:rPr>
                <w:rFonts w:ascii="Arial" w:hAnsi="Arial" w:eastAsia="Arial" w:cs="Arial"/>
                <w:b w:val="0"/>
                <w:bCs w:val="0"/>
                <w:i w:val="0"/>
                <w:iCs w:val="0"/>
                <w:color w:val="1A1A2E"/>
                <w:sz w:val="19"/>
                <w:szCs w:val="19"/>
              </w:rPr>
              <w:t>GCC market entry, Bayt/GulfTalent partnerships, regulatory compliance, regional partnerships</w:t>
            </w:r>
          </w:p>
        </w:tc>
      </w:tr>
    </w:tbl>
    <w:p w14:paraId="1F82DE95">
      <w:pPr>
        <w:spacing w:before="160" w:after="0"/>
      </w:pPr>
    </w:p>
    <w:p w14:paraId="31FFF73E">
      <w:pPr>
        <w:pStyle w:val="3"/>
        <w:spacing w:before="280" w:after="120"/>
      </w:pPr>
      <w:r>
        <w:rPr>
          <w:rFonts w:ascii="Arial" w:hAnsi="Arial" w:eastAsia="Arial" w:cs="Arial"/>
          <w:b/>
          <w:bCs/>
          <w:color w:val="1B3A5C"/>
          <w:sz w:val="26"/>
          <w:szCs w:val="26"/>
        </w:rPr>
        <w:t>6.4 Org Chart — Phase 3 (18-Month Target)</w:t>
      </w:r>
    </w:p>
    <w:p w14:paraId="7B129142">
      <w:pPr>
        <w:spacing w:before="60" w:after="60" w:line="276" w:lineRule="auto"/>
        <w:jc w:val="left"/>
      </w:pPr>
      <w:r>
        <w:rPr>
          <w:rFonts w:ascii="Arial" w:hAnsi="Arial" w:eastAsia="Arial" w:cs="Arial"/>
          <w:b w:val="0"/>
          <w:bCs w:val="0"/>
          <w:i w:val="0"/>
          <w:iCs w:val="0"/>
          <w:color w:val="1A1A2E"/>
          <w:sz w:val="22"/>
          <w:szCs w:val="22"/>
        </w:rPr>
        <w:t>The target organisation at Month 18 is approximately 14 full-time employees, structured as follows:</w:t>
      </w:r>
    </w:p>
    <w:p w14:paraId="151C4639">
      <w:pPr>
        <w:spacing w:before="80" w:after="0"/>
      </w:pPr>
    </w:p>
    <w:p w14:paraId="1EB9CC20">
      <w:pPr>
        <w:pStyle w:val="16"/>
        <w:numPr>
          <w:ilvl w:val="0"/>
          <w:numId w:val="1"/>
        </w:numPr>
        <w:spacing w:before="40" w:after="40"/>
      </w:pPr>
      <w:r>
        <w:rPr>
          <w:rFonts w:ascii="Arial" w:hAnsi="Arial" w:eastAsia="Arial" w:cs="Arial"/>
          <w:b w:val="0"/>
          <w:bCs w:val="0"/>
          <w:i w:val="0"/>
          <w:iCs w:val="0"/>
          <w:color w:val="1A1A2E"/>
          <w:sz w:val="22"/>
          <w:szCs w:val="22"/>
        </w:rPr>
        <w:t>CEO/Co-founder — vision, fundraising, enterprise sales, media</w:t>
      </w:r>
    </w:p>
    <w:p w14:paraId="3793B5F1">
      <w:pPr>
        <w:pStyle w:val="16"/>
        <w:numPr>
          <w:ilvl w:val="0"/>
          <w:numId w:val="1"/>
        </w:numPr>
        <w:spacing w:before="40" w:after="40"/>
      </w:pPr>
      <w:r>
        <w:rPr>
          <w:rFonts w:ascii="Arial" w:hAnsi="Arial" w:eastAsia="Arial" w:cs="Arial"/>
          <w:b w:val="0"/>
          <w:bCs w:val="0"/>
          <w:i w:val="0"/>
          <w:iCs w:val="0"/>
          <w:color w:val="1A1A2E"/>
          <w:sz w:val="22"/>
          <w:szCs w:val="22"/>
        </w:rPr>
        <w:t>CTO/Co-founder — engineering leadership, architecture, security</w:t>
      </w:r>
    </w:p>
    <w:p w14:paraId="2BB08B12">
      <w:pPr>
        <w:pStyle w:val="16"/>
        <w:numPr>
          <w:ilvl w:val="0"/>
          <w:numId w:val="1"/>
        </w:numPr>
        <w:spacing w:before="40" w:after="40"/>
      </w:pPr>
      <w:r>
        <w:rPr>
          <w:rFonts w:ascii="Arial" w:hAnsi="Arial" w:eastAsia="Arial" w:cs="Arial"/>
          <w:b w:val="0"/>
          <w:bCs w:val="0"/>
          <w:i w:val="0"/>
          <w:iCs w:val="0"/>
          <w:color w:val="1A1A2E"/>
          <w:sz w:val="22"/>
          <w:szCs w:val="22"/>
        </w:rPr>
        <w:t>VP Engineering (reports to CTO) — team management, delivery, process</w:t>
      </w:r>
    </w:p>
    <w:p w14:paraId="1CF01F57">
      <w:pPr>
        <w:pStyle w:val="16"/>
        <w:numPr>
          <w:ilvl w:val="0"/>
          <w:numId w:val="1"/>
        </w:numPr>
        <w:spacing w:before="40" w:after="40"/>
      </w:pPr>
      <w:r>
        <w:rPr>
          <w:rFonts w:ascii="Arial" w:hAnsi="Arial" w:eastAsia="Arial" w:cs="Arial"/>
          <w:b w:val="0"/>
          <w:bCs w:val="0"/>
          <w:i w:val="0"/>
          <w:iCs w:val="0"/>
          <w:color w:val="1A1A2E"/>
          <w:sz w:val="22"/>
          <w:szCs w:val="22"/>
        </w:rPr>
        <w:t>Product Manager (reports to CEO) — roadmap, user research, sprint planning</w:t>
      </w:r>
    </w:p>
    <w:p w14:paraId="68416738">
      <w:pPr>
        <w:pStyle w:val="16"/>
        <w:numPr>
          <w:ilvl w:val="0"/>
          <w:numId w:val="1"/>
        </w:numPr>
        <w:spacing w:before="40" w:after="40"/>
      </w:pPr>
      <w:r>
        <w:rPr>
          <w:rFonts w:ascii="Arial" w:hAnsi="Arial" w:eastAsia="Arial" w:cs="Arial"/>
          <w:b w:val="0"/>
          <w:bCs w:val="0"/>
          <w:i w:val="0"/>
          <w:iCs w:val="0"/>
          <w:color w:val="1A1A2E"/>
          <w:sz w:val="22"/>
          <w:szCs w:val="22"/>
        </w:rPr>
        <w:t>Engineering Team (8 engineers reporting to VP Eng) — 3 backend, 2 mobile, 1 web, 1 DevOps/SRE, 1 ML/Data</w:t>
      </w:r>
    </w:p>
    <w:p w14:paraId="659F9835">
      <w:pPr>
        <w:pStyle w:val="16"/>
        <w:numPr>
          <w:ilvl w:val="0"/>
          <w:numId w:val="1"/>
        </w:numPr>
        <w:spacing w:before="40" w:after="40"/>
      </w:pPr>
      <w:r>
        <w:rPr>
          <w:rFonts w:ascii="Arial" w:hAnsi="Arial" w:eastAsia="Arial" w:cs="Arial"/>
          <w:b w:val="0"/>
          <w:bCs w:val="0"/>
          <w:i w:val="0"/>
          <w:iCs w:val="0"/>
          <w:color w:val="1A1A2E"/>
          <w:sz w:val="22"/>
          <w:szCs w:val="22"/>
        </w:rPr>
        <w:t>Customer Success (2 FTEs reporting to CEO) — agent ops, enterprise onboarding</w:t>
      </w:r>
    </w:p>
    <w:p w14:paraId="44E7B497">
      <w:pPr>
        <w:pStyle w:val="16"/>
        <w:numPr>
          <w:ilvl w:val="0"/>
          <w:numId w:val="1"/>
        </w:numPr>
        <w:spacing w:before="40" w:after="40"/>
      </w:pPr>
      <w:r>
        <w:rPr>
          <w:rFonts w:ascii="Arial" w:hAnsi="Arial" w:eastAsia="Arial" w:cs="Arial"/>
          <w:b w:val="0"/>
          <w:bCs w:val="0"/>
          <w:i w:val="0"/>
          <w:iCs w:val="0"/>
          <w:color w:val="1A1A2E"/>
          <w:sz w:val="22"/>
          <w:szCs w:val="22"/>
        </w:rPr>
        <w:t>Sales (1 Enterprise + 1 Growth, reporting to CEO)</w:t>
      </w:r>
    </w:p>
    <w:p w14:paraId="015AF84B">
      <w:r>
        <w:br w:type="page"/>
      </w:r>
    </w:p>
    <w:p w14:paraId="4C934096">
      <w:pPr>
        <w:pStyle w:val="2"/>
        <w:pBdr>
          <w:bottom w:val="single" w:color="2E75B6" w:sz="6" w:space="4"/>
        </w:pBdr>
        <w:spacing w:before="360" w:after="180"/>
      </w:pPr>
      <w:r>
        <w:rPr>
          <w:rFonts w:ascii="Arial" w:hAnsi="Arial" w:eastAsia="Arial" w:cs="Arial"/>
          <w:b/>
          <w:bCs/>
          <w:color w:val="0D1B2A"/>
          <w:sz w:val="32"/>
          <w:szCs w:val="32"/>
        </w:rPr>
        <w:t>7. Phase Gate Criteria &amp; Go / No-Go Decisions</w:t>
      </w:r>
    </w:p>
    <w:p w14:paraId="254C5196">
      <w:pPr>
        <w:spacing w:before="60" w:after="60" w:line="276" w:lineRule="auto"/>
        <w:jc w:val="left"/>
      </w:pPr>
      <w:r>
        <w:rPr>
          <w:rFonts w:ascii="Arial" w:hAnsi="Arial" w:eastAsia="Arial" w:cs="Arial"/>
          <w:b w:val="0"/>
          <w:bCs w:val="0"/>
          <w:i w:val="0"/>
          <w:iCs w:val="0"/>
          <w:color w:val="1A1A2E"/>
          <w:sz w:val="22"/>
          <w:szCs w:val="22"/>
        </w:rPr>
        <w:t>Each phase transition requires explicit sign-off by CTO + CEO against quantified gate criteria. If gate criteria are not met, the current phase is extended by a maximum of 4 weeks before a mandatory strategic review is triggered.</w:t>
      </w:r>
    </w:p>
    <w:p w14:paraId="3AD33962">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2880"/>
        <w:gridCol w:w="2880"/>
        <w:gridCol w:w="2160"/>
      </w:tblGrid>
      <w:tr w14:paraId="38411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240A9EB4">
            <w:pPr>
              <w:spacing w:before="60" w:after="60" w:line="276" w:lineRule="auto"/>
              <w:jc w:val="left"/>
            </w:pPr>
            <w:r>
              <w:rPr>
                <w:rFonts w:ascii="Arial" w:hAnsi="Arial" w:eastAsia="Arial" w:cs="Arial"/>
                <w:b/>
                <w:bCs/>
                <w:i w:val="0"/>
                <w:iCs w:val="0"/>
                <w:color w:val="FFFFFF"/>
                <w:sz w:val="19"/>
                <w:szCs w:val="19"/>
              </w:rPr>
              <w:t>Gate</w:t>
            </w:r>
          </w:p>
        </w:tc>
        <w:tc>
          <w:tcPr>
            <w:tcW w:w="288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3D7C11B">
            <w:pPr>
              <w:spacing w:before="60" w:after="60" w:line="276" w:lineRule="auto"/>
              <w:jc w:val="left"/>
            </w:pPr>
            <w:r>
              <w:rPr>
                <w:rFonts w:ascii="Arial" w:hAnsi="Arial" w:eastAsia="Arial" w:cs="Arial"/>
                <w:b/>
                <w:bCs/>
                <w:i w:val="0"/>
                <w:iCs w:val="0"/>
                <w:color w:val="FFFFFF"/>
                <w:sz w:val="19"/>
                <w:szCs w:val="19"/>
              </w:rPr>
              <w:t>Pass Criteria</w:t>
            </w:r>
          </w:p>
        </w:tc>
        <w:tc>
          <w:tcPr>
            <w:tcW w:w="288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62D4E0AB">
            <w:pPr>
              <w:spacing w:before="60" w:after="60" w:line="276" w:lineRule="auto"/>
              <w:jc w:val="left"/>
            </w:pPr>
            <w:r>
              <w:rPr>
                <w:rFonts w:ascii="Arial" w:hAnsi="Arial" w:eastAsia="Arial" w:cs="Arial"/>
                <w:b/>
                <w:bCs/>
                <w:i w:val="0"/>
                <w:iCs w:val="0"/>
                <w:color w:val="FFFFFF"/>
                <w:sz w:val="19"/>
                <w:szCs w:val="19"/>
              </w:rPr>
              <w:t>Fail Action</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5E841325">
            <w:pPr>
              <w:spacing w:before="60" w:after="60" w:line="276" w:lineRule="auto"/>
              <w:jc w:val="left"/>
            </w:pPr>
            <w:r>
              <w:rPr>
                <w:rFonts w:ascii="Arial" w:hAnsi="Arial" w:eastAsia="Arial" w:cs="Arial"/>
                <w:b/>
                <w:bCs/>
                <w:i w:val="0"/>
                <w:iCs w:val="0"/>
                <w:color w:val="FFFFFF"/>
                <w:sz w:val="19"/>
                <w:szCs w:val="19"/>
              </w:rPr>
              <w:t>Owner</w:t>
            </w:r>
          </w:p>
        </w:tc>
      </w:tr>
      <w:tr w14:paraId="520A8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CE5E776">
            <w:pPr>
              <w:spacing w:before="60" w:after="60" w:line="276" w:lineRule="auto"/>
              <w:jc w:val="left"/>
            </w:pPr>
            <w:r>
              <w:rPr>
                <w:rFonts w:ascii="Arial" w:hAnsi="Arial" w:eastAsia="Arial" w:cs="Arial"/>
                <w:b w:val="0"/>
                <w:bCs w:val="0"/>
                <w:i w:val="0"/>
                <w:iCs w:val="0"/>
                <w:color w:val="1A1A2E"/>
                <w:sz w:val="19"/>
                <w:szCs w:val="19"/>
              </w:rPr>
              <w:t>MVP → Beta</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3965F9A">
            <w:pPr>
              <w:spacing w:before="60" w:after="60" w:line="276" w:lineRule="auto"/>
              <w:jc w:val="left"/>
            </w:pPr>
            <w:r>
              <w:rPr>
                <w:rFonts w:ascii="Arial" w:hAnsi="Arial" w:eastAsia="Arial" w:cs="Arial"/>
                <w:b w:val="0"/>
                <w:bCs w:val="0"/>
                <w:i w:val="0"/>
                <w:iCs w:val="0"/>
                <w:color w:val="1A1A2E"/>
                <w:sz w:val="19"/>
                <w:szCs w:val="19"/>
              </w:rPr>
              <w:t>All 17 MVP features QA-passed. Apply success rate &gt; 70% in staging. Zero P0 security issues. App in TestFlight.</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321C2FA">
            <w:pPr>
              <w:spacing w:before="60" w:after="60" w:line="276" w:lineRule="auto"/>
              <w:jc w:val="left"/>
            </w:pPr>
            <w:r>
              <w:rPr>
                <w:rFonts w:ascii="Arial" w:hAnsi="Arial" w:eastAsia="Arial" w:cs="Arial"/>
                <w:b w:val="0"/>
                <w:bCs w:val="0"/>
                <w:i w:val="0"/>
                <w:iCs w:val="0"/>
                <w:color w:val="1A1A2E"/>
                <w:sz w:val="19"/>
                <w:szCs w:val="19"/>
              </w:rPr>
              <w:t>Extend Week 12 by up to 4 weeks. Block public launch.</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CB2C9FE">
            <w:pPr>
              <w:spacing w:before="60" w:after="60" w:line="276" w:lineRule="auto"/>
              <w:jc w:val="left"/>
            </w:pPr>
            <w:r>
              <w:rPr>
                <w:rFonts w:ascii="Arial" w:hAnsi="Arial" w:eastAsia="Arial" w:cs="Arial"/>
                <w:b w:val="0"/>
                <w:bCs w:val="0"/>
                <w:i w:val="0"/>
                <w:iCs w:val="0"/>
                <w:color w:val="1A1A2E"/>
                <w:sz w:val="19"/>
                <w:szCs w:val="19"/>
              </w:rPr>
              <w:t>CTO</w:t>
            </w:r>
          </w:p>
        </w:tc>
      </w:tr>
      <w:tr w14:paraId="55DEE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EC4A161">
            <w:pPr>
              <w:spacing w:before="60" w:after="60" w:line="276" w:lineRule="auto"/>
              <w:jc w:val="left"/>
            </w:pPr>
            <w:r>
              <w:rPr>
                <w:rFonts w:ascii="Arial" w:hAnsi="Arial" w:eastAsia="Arial" w:cs="Arial"/>
                <w:b w:val="0"/>
                <w:bCs w:val="0"/>
                <w:i w:val="0"/>
                <w:iCs w:val="0"/>
                <w:color w:val="1A1A2E"/>
                <w:sz w:val="19"/>
                <w:szCs w:val="19"/>
              </w:rPr>
              <w:t>Beta → Public Launch</w:t>
            </w:r>
          </w:p>
        </w:tc>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AE6D35D">
            <w:pPr>
              <w:spacing w:before="60" w:after="60" w:line="276" w:lineRule="auto"/>
              <w:jc w:val="left"/>
            </w:pPr>
            <w:r>
              <w:rPr>
                <w:rFonts w:ascii="Arial" w:hAnsi="Arial" w:eastAsia="Arial" w:cs="Arial"/>
                <w:b w:val="0"/>
                <w:bCs w:val="0"/>
                <w:i w:val="0"/>
                <w:iCs w:val="0"/>
                <w:color w:val="1A1A2E"/>
                <w:sz w:val="19"/>
                <w:szCs w:val="19"/>
              </w:rPr>
              <w:t>20 beta users active. Real-world apply success rate &gt; 65%. No data breach. App Store approved.</w:t>
            </w:r>
          </w:p>
        </w:tc>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98E95FB">
            <w:pPr>
              <w:spacing w:before="60" w:after="60" w:line="276" w:lineRule="auto"/>
              <w:jc w:val="left"/>
            </w:pPr>
            <w:r>
              <w:rPr>
                <w:rFonts w:ascii="Arial" w:hAnsi="Arial" w:eastAsia="Arial" w:cs="Arial"/>
                <w:b w:val="0"/>
                <w:bCs w:val="0"/>
                <w:i w:val="0"/>
                <w:iCs w:val="0"/>
                <w:color w:val="1A1A2E"/>
                <w:sz w:val="19"/>
                <w:szCs w:val="19"/>
              </w:rPr>
              <w:t>Extend beta cohort. Fix blockers. Do not launch publicly.</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410C2FF">
            <w:pPr>
              <w:spacing w:before="60" w:after="60" w:line="276" w:lineRule="auto"/>
              <w:jc w:val="left"/>
            </w:pPr>
            <w:r>
              <w:rPr>
                <w:rFonts w:ascii="Arial" w:hAnsi="Arial" w:eastAsia="Arial" w:cs="Arial"/>
                <w:b w:val="0"/>
                <w:bCs w:val="0"/>
                <w:i w:val="0"/>
                <w:iCs w:val="0"/>
                <w:color w:val="1A1A2E"/>
                <w:sz w:val="19"/>
                <w:szCs w:val="19"/>
              </w:rPr>
              <w:t>CTO + CEO</w:t>
            </w:r>
          </w:p>
        </w:tc>
      </w:tr>
      <w:tr w14:paraId="7E8C4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FA17848">
            <w:pPr>
              <w:spacing w:before="60" w:after="60" w:line="276" w:lineRule="auto"/>
              <w:jc w:val="left"/>
            </w:pPr>
            <w:r>
              <w:rPr>
                <w:rFonts w:ascii="Arial" w:hAnsi="Arial" w:eastAsia="Arial" w:cs="Arial"/>
                <w:b w:val="0"/>
                <w:bCs w:val="0"/>
                <w:i w:val="0"/>
                <w:iCs w:val="0"/>
                <w:color w:val="1A1A2E"/>
                <w:sz w:val="19"/>
                <w:szCs w:val="19"/>
              </w:rPr>
              <w:t>Phase 1 → Phase 2</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64045EF">
            <w:pPr>
              <w:spacing w:before="60" w:after="60" w:line="276" w:lineRule="auto"/>
              <w:jc w:val="left"/>
            </w:pPr>
            <w:r>
              <w:rPr>
                <w:rFonts w:ascii="Arial" w:hAnsi="Arial" w:eastAsia="Arial" w:cs="Arial"/>
                <w:b w:val="0"/>
                <w:bCs w:val="0"/>
                <w:i w:val="0"/>
                <w:iCs w:val="0"/>
                <w:color w:val="1A1A2E"/>
                <w:sz w:val="19"/>
                <w:szCs w:val="19"/>
              </w:rPr>
              <w:t>&gt; 200 MAU. &gt; 70% 7-day retention. MRR &gt; $5K. Beta NPS &gt; 35.</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DFB4CE0">
            <w:pPr>
              <w:spacing w:before="60" w:after="60" w:line="276" w:lineRule="auto"/>
              <w:jc w:val="left"/>
            </w:pPr>
            <w:r>
              <w:rPr>
                <w:rFonts w:ascii="Arial" w:hAnsi="Arial" w:eastAsia="Arial" w:cs="Arial"/>
                <w:b w:val="0"/>
                <w:bCs w:val="0"/>
                <w:i w:val="0"/>
                <w:iCs w:val="0"/>
                <w:color w:val="1A1A2E"/>
                <w:sz w:val="19"/>
                <w:szCs w:val="19"/>
              </w:rPr>
              <w:t>Extend Phase 1 focus on retention, not new features.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4A3F0A6">
            <w:pPr>
              <w:spacing w:before="60" w:after="60" w:line="276" w:lineRule="auto"/>
              <w:jc w:val="left"/>
            </w:pPr>
            <w:r>
              <w:rPr>
                <w:rFonts w:ascii="Arial" w:hAnsi="Arial" w:eastAsia="Arial" w:cs="Arial"/>
                <w:b w:val="0"/>
                <w:bCs w:val="0"/>
                <w:i w:val="0"/>
                <w:iCs w:val="0"/>
                <w:color w:val="1A1A2E"/>
                <w:sz w:val="19"/>
                <w:szCs w:val="19"/>
              </w:rPr>
              <w:t>CEO + PM</w:t>
            </w:r>
          </w:p>
        </w:tc>
      </w:tr>
      <w:tr w14:paraId="404CC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DF28005">
            <w:pPr>
              <w:spacing w:before="60" w:after="60" w:line="276" w:lineRule="auto"/>
              <w:jc w:val="left"/>
            </w:pPr>
            <w:r>
              <w:rPr>
                <w:rFonts w:ascii="Arial" w:hAnsi="Arial" w:eastAsia="Arial" w:cs="Arial"/>
                <w:b w:val="0"/>
                <w:bCs w:val="0"/>
                <w:i w:val="0"/>
                <w:iCs w:val="0"/>
                <w:color w:val="1A1A2E"/>
                <w:sz w:val="19"/>
                <w:szCs w:val="19"/>
              </w:rPr>
              <w:t>Phase 2 → Phase 3</w:t>
            </w:r>
          </w:p>
        </w:tc>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5954884">
            <w:pPr>
              <w:spacing w:before="60" w:after="60" w:line="276" w:lineRule="auto"/>
              <w:jc w:val="left"/>
            </w:pPr>
            <w:r>
              <w:rPr>
                <w:rFonts w:ascii="Arial" w:hAnsi="Arial" w:eastAsia="Arial" w:cs="Arial"/>
                <w:b w:val="0"/>
                <w:bCs w:val="0"/>
                <w:i w:val="0"/>
                <w:iCs w:val="0"/>
                <w:color w:val="1A1A2E"/>
                <w:sz w:val="19"/>
                <w:szCs w:val="19"/>
              </w:rPr>
              <w:t>ARR &gt; $500K. &gt; 1 enterprise pilot signed. Team &gt; 7 FTEs. Churn &lt; 5%.</w:t>
            </w:r>
          </w:p>
        </w:tc>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DBADD3D">
            <w:pPr>
              <w:spacing w:before="60" w:after="60" w:line="276" w:lineRule="auto"/>
              <w:jc w:val="left"/>
            </w:pPr>
            <w:r>
              <w:rPr>
                <w:rFonts w:ascii="Arial" w:hAnsi="Arial" w:eastAsia="Arial" w:cs="Arial"/>
                <w:b w:val="0"/>
                <w:bCs w:val="0"/>
                <w:i w:val="0"/>
                <w:iCs w:val="0"/>
                <w:color w:val="1A1A2E"/>
                <w:sz w:val="19"/>
                <w:szCs w:val="19"/>
              </w:rPr>
              <w:t>Delay enterprise investment. Double down on B2C growth.</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B440C3D">
            <w:pPr>
              <w:spacing w:before="60" w:after="60" w:line="276" w:lineRule="auto"/>
              <w:jc w:val="left"/>
            </w:pPr>
            <w:r>
              <w:rPr>
                <w:rFonts w:ascii="Arial" w:hAnsi="Arial" w:eastAsia="Arial" w:cs="Arial"/>
                <w:b w:val="0"/>
                <w:bCs w:val="0"/>
                <w:i w:val="0"/>
                <w:iCs w:val="0"/>
                <w:color w:val="1A1A2E"/>
                <w:sz w:val="19"/>
                <w:szCs w:val="19"/>
              </w:rPr>
              <w:t>CEO + Board</w:t>
            </w:r>
          </w:p>
        </w:tc>
      </w:tr>
      <w:tr w14:paraId="02470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A2317E1">
            <w:pPr>
              <w:spacing w:before="60" w:after="60" w:line="276" w:lineRule="auto"/>
              <w:jc w:val="left"/>
            </w:pPr>
            <w:r>
              <w:rPr>
                <w:rFonts w:ascii="Arial" w:hAnsi="Arial" w:eastAsia="Arial" w:cs="Arial"/>
                <w:b w:val="0"/>
                <w:bCs w:val="0"/>
                <w:i w:val="0"/>
                <w:iCs w:val="0"/>
                <w:color w:val="1A1A2E"/>
                <w:sz w:val="19"/>
                <w:szCs w:val="19"/>
              </w:rPr>
              <w:t>Phase 3 — M18 Checkpoint</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485EBE1">
            <w:pPr>
              <w:spacing w:before="60" w:after="60" w:line="276" w:lineRule="auto"/>
              <w:jc w:val="left"/>
            </w:pPr>
            <w:r>
              <w:rPr>
                <w:rFonts w:ascii="Arial" w:hAnsi="Arial" w:eastAsia="Arial" w:cs="Arial"/>
                <w:b w:val="0"/>
                <w:bCs w:val="0"/>
                <w:i w:val="0"/>
                <w:iCs w:val="0"/>
                <w:color w:val="1A1A2E"/>
                <w:sz w:val="19"/>
                <w:szCs w:val="19"/>
              </w:rPr>
              <w:t>ARR &gt; $1M. &gt; 5K active users. &gt; 5 enterprise clients. Series A ready metrics.</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DB796FD">
            <w:pPr>
              <w:spacing w:before="60" w:after="60" w:line="276" w:lineRule="auto"/>
              <w:jc w:val="left"/>
            </w:pPr>
            <w:r>
              <w:rPr>
                <w:rFonts w:ascii="Arial" w:hAnsi="Arial" w:eastAsia="Arial" w:cs="Arial"/>
                <w:b w:val="0"/>
                <w:bCs w:val="0"/>
                <w:i w:val="0"/>
                <w:iCs w:val="0"/>
                <w:color w:val="1A1A2E"/>
                <w:sz w:val="19"/>
                <w:szCs w:val="19"/>
              </w:rPr>
              <w:t>Extend runway via MRR optimisation. Delay non-essential hires.</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FFADA99">
            <w:pPr>
              <w:spacing w:before="60" w:after="60" w:line="276" w:lineRule="auto"/>
              <w:jc w:val="left"/>
            </w:pPr>
            <w:r>
              <w:rPr>
                <w:rFonts w:ascii="Arial" w:hAnsi="Arial" w:eastAsia="Arial" w:cs="Arial"/>
                <w:b w:val="0"/>
                <w:bCs w:val="0"/>
                <w:i w:val="0"/>
                <w:iCs w:val="0"/>
                <w:color w:val="1A1A2E"/>
                <w:sz w:val="19"/>
                <w:szCs w:val="19"/>
              </w:rPr>
              <w:t>CEO + Board</w:t>
            </w:r>
          </w:p>
        </w:tc>
      </w:tr>
    </w:tbl>
    <w:p w14:paraId="36B607F3">
      <w:r>
        <w:br w:type="page"/>
      </w:r>
    </w:p>
    <w:p w14:paraId="255F5519">
      <w:pPr>
        <w:pStyle w:val="2"/>
        <w:pBdr>
          <w:bottom w:val="single" w:color="2E75B6" w:sz="6" w:space="4"/>
        </w:pBdr>
        <w:spacing w:before="360" w:after="180"/>
      </w:pPr>
      <w:r>
        <w:rPr>
          <w:rFonts w:ascii="Arial" w:hAnsi="Arial" w:eastAsia="Arial" w:cs="Arial"/>
          <w:b/>
          <w:bCs/>
          <w:color w:val="0D1B2A"/>
          <w:sz w:val="32"/>
          <w:szCs w:val="32"/>
        </w:rPr>
        <w:t>8. Roadmap Timeline Overview</w:t>
      </w:r>
    </w:p>
    <w:p w14:paraId="587FE323">
      <w:pPr>
        <w:spacing w:before="60" w:after="60" w:line="276" w:lineRule="auto"/>
        <w:jc w:val="left"/>
      </w:pPr>
      <w:r>
        <w:rPr>
          <w:rFonts w:ascii="Arial" w:hAnsi="Arial" w:eastAsia="Arial" w:cs="Arial"/>
          <w:b w:val="0"/>
          <w:bCs w:val="0"/>
          <w:i w:val="0"/>
          <w:iCs w:val="0"/>
          <w:color w:val="1A1A2E"/>
          <w:sz w:val="22"/>
          <w:szCs w:val="22"/>
        </w:rPr>
        <w:t>The table below presents the 12-week MVP Gantt chart. Each bar represents one sprint week of active development. The automation pipeline (n8n, AI, Playwright) is the critical path — highlighted in red.</w:t>
      </w:r>
    </w:p>
    <w:p w14:paraId="0F142747">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27"/>
        <w:gridCol w:w="537"/>
        <w:gridCol w:w="537"/>
        <w:gridCol w:w="538"/>
        <w:gridCol w:w="538"/>
        <w:gridCol w:w="538"/>
        <w:gridCol w:w="538"/>
        <w:gridCol w:w="538"/>
        <w:gridCol w:w="538"/>
        <w:gridCol w:w="538"/>
        <w:gridCol w:w="631"/>
        <w:gridCol w:w="631"/>
        <w:gridCol w:w="631"/>
      </w:tblGrid>
      <w:tr w14:paraId="4C64B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0D1B2A"/>
            <w:tcMar>
              <w:top w:w="80" w:type="dxa"/>
              <w:left w:w="120" w:type="dxa"/>
              <w:bottom w:w="80" w:type="dxa"/>
              <w:right w:w="120" w:type="dxa"/>
            </w:tcMar>
            <w:vAlign w:val="top"/>
          </w:tcPr>
          <w:p w14:paraId="00AB974A">
            <w:pPr>
              <w:spacing w:before="60" w:after="60" w:line="276" w:lineRule="auto"/>
              <w:jc w:val="left"/>
            </w:pPr>
            <w:r>
              <w:rPr>
                <w:rFonts w:ascii="Arial" w:hAnsi="Arial" w:eastAsia="Arial" w:cs="Arial"/>
                <w:b/>
                <w:bCs/>
                <w:i w:val="0"/>
                <w:iCs w:val="0"/>
                <w:color w:val="FFFFFF"/>
                <w:sz w:val="19"/>
                <w:szCs w:val="19"/>
              </w:rPr>
              <w:t>Work Stream</w:t>
            </w:r>
          </w:p>
        </w:tc>
        <w:tc>
          <w:tcPr>
            <w:tcW w:w="540" w:type="dxa"/>
            <w:tcBorders>
              <w:top w:val="single" w:color="CCCCCC" w:sz="0" w:space="0"/>
              <w:left w:val="single" w:color="CCCCCC" w:sz="0" w:space="0"/>
              <w:bottom w:val="single" w:color="CCCCCC" w:sz="0" w:space="0"/>
              <w:right w:val="single" w:color="CCCCCC" w:sz="0" w:space="0"/>
            </w:tcBorders>
            <w:shd w:val="clear" w:color="auto" w:fill="0D1B2A"/>
            <w:tcMar>
              <w:top w:w="80" w:type="dxa"/>
              <w:left w:w="120" w:type="dxa"/>
              <w:bottom w:w="80" w:type="dxa"/>
              <w:right w:w="120" w:type="dxa"/>
            </w:tcMar>
            <w:vAlign w:val="top"/>
          </w:tcPr>
          <w:p w14:paraId="52AC0193">
            <w:pPr>
              <w:spacing w:before="60" w:after="60" w:line="276" w:lineRule="auto"/>
              <w:jc w:val="left"/>
            </w:pPr>
            <w:r>
              <w:rPr>
                <w:rFonts w:ascii="Arial" w:hAnsi="Arial" w:eastAsia="Arial" w:cs="Arial"/>
                <w:b/>
                <w:bCs/>
                <w:i w:val="0"/>
                <w:iCs w:val="0"/>
                <w:color w:val="FFFFFF"/>
                <w:sz w:val="19"/>
                <w:szCs w:val="19"/>
              </w:rPr>
              <w:t>W1</w:t>
            </w:r>
          </w:p>
        </w:tc>
        <w:tc>
          <w:tcPr>
            <w:tcW w:w="540" w:type="dxa"/>
            <w:tcBorders>
              <w:top w:val="single" w:color="CCCCCC" w:sz="0" w:space="0"/>
              <w:left w:val="single" w:color="CCCCCC" w:sz="0" w:space="0"/>
              <w:bottom w:val="single" w:color="CCCCCC" w:sz="0" w:space="0"/>
              <w:right w:val="single" w:color="CCCCCC" w:sz="0" w:space="0"/>
            </w:tcBorders>
            <w:shd w:val="clear" w:color="auto" w:fill="0D1B2A"/>
            <w:tcMar>
              <w:top w:w="80" w:type="dxa"/>
              <w:left w:w="120" w:type="dxa"/>
              <w:bottom w:w="80" w:type="dxa"/>
              <w:right w:w="120" w:type="dxa"/>
            </w:tcMar>
            <w:vAlign w:val="top"/>
          </w:tcPr>
          <w:p w14:paraId="11E986B5">
            <w:pPr>
              <w:spacing w:before="60" w:after="60" w:line="276" w:lineRule="auto"/>
              <w:jc w:val="left"/>
            </w:pPr>
            <w:r>
              <w:rPr>
                <w:rFonts w:ascii="Arial" w:hAnsi="Arial" w:eastAsia="Arial" w:cs="Arial"/>
                <w:b/>
                <w:bCs/>
                <w:i w:val="0"/>
                <w:iCs w:val="0"/>
                <w:color w:val="FFFFFF"/>
                <w:sz w:val="19"/>
                <w:szCs w:val="19"/>
              </w:rPr>
              <w:t>W2</w:t>
            </w:r>
          </w:p>
        </w:tc>
        <w:tc>
          <w:tcPr>
            <w:tcW w:w="540" w:type="dxa"/>
            <w:tcBorders>
              <w:top w:val="single" w:color="CCCCCC" w:sz="0" w:space="0"/>
              <w:left w:val="single" w:color="CCCCCC" w:sz="0" w:space="0"/>
              <w:bottom w:val="single" w:color="CCCCCC" w:sz="0" w:space="0"/>
              <w:right w:val="single" w:color="CCCCCC" w:sz="0" w:space="0"/>
            </w:tcBorders>
            <w:shd w:val="clear" w:color="auto" w:fill="0D1B2A"/>
            <w:tcMar>
              <w:top w:w="80" w:type="dxa"/>
              <w:left w:w="120" w:type="dxa"/>
              <w:bottom w:w="80" w:type="dxa"/>
              <w:right w:w="120" w:type="dxa"/>
            </w:tcMar>
            <w:vAlign w:val="top"/>
          </w:tcPr>
          <w:p w14:paraId="1F96BE79">
            <w:pPr>
              <w:spacing w:before="60" w:after="60" w:line="276" w:lineRule="auto"/>
              <w:jc w:val="left"/>
            </w:pPr>
            <w:r>
              <w:rPr>
                <w:rFonts w:ascii="Arial" w:hAnsi="Arial" w:eastAsia="Arial" w:cs="Arial"/>
                <w:b/>
                <w:bCs/>
                <w:i w:val="0"/>
                <w:iCs w:val="0"/>
                <w:color w:val="FFFFFF"/>
                <w:sz w:val="19"/>
                <w:szCs w:val="19"/>
              </w:rPr>
              <w:t>W3</w:t>
            </w:r>
          </w:p>
        </w:tc>
        <w:tc>
          <w:tcPr>
            <w:tcW w:w="540" w:type="dxa"/>
            <w:tcBorders>
              <w:top w:val="single" w:color="CCCCCC" w:sz="0" w:space="0"/>
              <w:left w:val="single" w:color="CCCCCC" w:sz="0" w:space="0"/>
              <w:bottom w:val="single" w:color="CCCCCC" w:sz="0" w:space="0"/>
              <w:right w:val="single" w:color="CCCCCC" w:sz="0" w:space="0"/>
            </w:tcBorders>
            <w:shd w:val="clear" w:color="auto" w:fill="0D1B2A"/>
            <w:tcMar>
              <w:top w:w="80" w:type="dxa"/>
              <w:left w:w="120" w:type="dxa"/>
              <w:bottom w:w="80" w:type="dxa"/>
              <w:right w:w="120" w:type="dxa"/>
            </w:tcMar>
            <w:vAlign w:val="top"/>
          </w:tcPr>
          <w:p w14:paraId="6E8DE373">
            <w:pPr>
              <w:spacing w:before="60" w:after="60" w:line="276" w:lineRule="auto"/>
              <w:jc w:val="left"/>
            </w:pPr>
            <w:r>
              <w:rPr>
                <w:rFonts w:ascii="Arial" w:hAnsi="Arial" w:eastAsia="Arial" w:cs="Arial"/>
                <w:b/>
                <w:bCs/>
                <w:i w:val="0"/>
                <w:iCs w:val="0"/>
                <w:color w:val="FFFFFF"/>
                <w:sz w:val="19"/>
                <w:szCs w:val="19"/>
              </w:rPr>
              <w:t>W4</w:t>
            </w:r>
          </w:p>
        </w:tc>
        <w:tc>
          <w:tcPr>
            <w:tcW w:w="540" w:type="dxa"/>
            <w:tcBorders>
              <w:top w:val="single" w:color="CCCCCC" w:sz="0" w:space="0"/>
              <w:left w:val="single" w:color="CCCCCC" w:sz="0" w:space="0"/>
              <w:bottom w:val="single" w:color="CCCCCC" w:sz="0" w:space="0"/>
              <w:right w:val="single" w:color="CCCCCC" w:sz="0" w:space="0"/>
            </w:tcBorders>
            <w:shd w:val="clear" w:color="auto" w:fill="0D1B2A"/>
            <w:tcMar>
              <w:top w:w="80" w:type="dxa"/>
              <w:left w:w="120" w:type="dxa"/>
              <w:bottom w:w="80" w:type="dxa"/>
              <w:right w:w="120" w:type="dxa"/>
            </w:tcMar>
            <w:vAlign w:val="top"/>
          </w:tcPr>
          <w:p w14:paraId="3B997F52">
            <w:pPr>
              <w:spacing w:before="60" w:after="60" w:line="276" w:lineRule="auto"/>
              <w:jc w:val="left"/>
            </w:pPr>
            <w:r>
              <w:rPr>
                <w:rFonts w:ascii="Arial" w:hAnsi="Arial" w:eastAsia="Arial" w:cs="Arial"/>
                <w:b/>
                <w:bCs/>
                <w:i w:val="0"/>
                <w:iCs w:val="0"/>
                <w:color w:val="FFFFFF"/>
                <w:sz w:val="19"/>
                <w:szCs w:val="19"/>
              </w:rPr>
              <w:t>W5</w:t>
            </w:r>
          </w:p>
        </w:tc>
        <w:tc>
          <w:tcPr>
            <w:tcW w:w="540" w:type="dxa"/>
            <w:tcBorders>
              <w:top w:val="single" w:color="CCCCCC" w:sz="0" w:space="0"/>
              <w:left w:val="single" w:color="CCCCCC" w:sz="0" w:space="0"/>
              <w:bottom w:val="single" w:color="CCCCCC" w:sz="0" w:space="0"/>
              <w:right w:val="single" w:color="CCCCCC" w:sz="0" w:space="0"/>
            </w:tcBorders>
            <w:shd w:val="clear" w:color="auto" w:fill="0D1B2A"/>
            <w:tcMar>
              <w:top w:w="80" w:type="dxa"/>
              <w:left w:w="120" w:type="dxa"/>
              <w:bottom w:w="80" w:type="dxa"/>
              <w:right w:w="120" w:type="dxa"/>
            </w:tcMar>
            <w:vAlign w:val="top"/>
          </w:tcPr>
          <w:p w14:paraId="40F40B71">
            <w:pPr>
              <w:spacing w:before="60" w:after="60" w:line="276" w:lineRule="auto"/>
              <w:jc w:val="left"/>
            </w:pPr>
            <w:r>
              <w:rPr>
                <w:rFonts w:ascii="Arial" w:hAnsi="Arial" w:eastAsia="Arial" w:cs="Arial"/>
                <w:b/>
                <w:bCs/>
                <w:i w:val="0"/>
                <w:iCs w:val="0"/>
                <w:color w:val="FFFFFF"/>
                <w:sz w:val="19"/>
                <w:szCs w:val="19"/>
              </w:rPr>
              <w:t>W6</w:t>
            </w:r>
          </w:p>
        </w:tc>
        <w:tc>
          <w:tcPr>
            <w:tcW w:w="540" w:type="dxa"/>
            <w:tcBorders>
              <w:top w:val="single" w:color="CCCCCC" w:sz="0" w:space="0"/>
              <w:left w:val="single" w:color="CCCCCC" w:sz="0" w:space="0"/>
              <w:bottom w:val="single" w:color="CCCCCC" w:sz="0" w:space="0"/>
              <w:right w:val="single" w:color="CCCCCC" w:sz="0" w:space="0"/>
            </w:tcBorders>
            <w:shd w:val="clear" w:color="auto" w:fill="0D1B2A"/>
            <w:tcMar>
              <w:top w:w="80" w:type="dxa"/>
              <w:left w:w="120" w:type="dxa"/>
              <w:bottom w:w="80" w:type="dxa"/>
              <w:right w:w="120" w:type="dxa"/>
            </w:tcMar>
            <w:vAlign w:val="top"/>
          </w:tcPr>
          <w:p w14:paraId="02537FD4">
            <w:pPr>
              <w:spacing w:before="60" w:after="60" w:line="276" w:lineRule="auto"/>
              <w:jc w:val="left"/>
            </w:pPr>
            <w:r>
              <w:rPr>
                <w:rFonts w:ascii="Arial" w:hAnsi="Arial" w:eastAsia="Arial" w:cs="Arial"/>
                <w:b/>
                <w:bCs/>
                <w:i w:val="0"/>
                <w:iCs w:val="0"/>
                <w:color w:val="FFFFFF"/>
                <w:sz w:val="19"/>
                <w:szCs w:val="19"/>
              </w:rPr>
              <w:t>W7</w:t>
            </w:r>
          </w:p>
        </w:tc>
        <w:tc>
          <w:tcPr>
            <w:tcW w:w="540" w:type="dxa"/>
            <w:tcBorders>
              <w:top w:val="single" w:color="CCCCCC" w:sz="0" w:space="0"/>
              <w:left w:val="single" w:color="CCCCCC" w:sz="0" w:space="0"/>
              <w:bottom w:val="single" w:color="CCCCCC" w:sz="0" w:space="0"/>
              <w:right w:val="single" w:color="CCCCCC" w:sz="0" w:space="0"/>
            </w:tcBorders>
            <w:shd w:val="clear" w:color="auto" w:fill="0D1B2A"/>
            <w:tcMar>
              <w:top w:w="80" w:type="dxa"/>
              <w:left w:w="120" w:type="dxa"/>
              <w:bottom w:w="80" w:type="dxa"/>
              <w:right w:w="120" w:type="dxa"/>
            </w:tcMar>
            <w:vAlign w:val="top"/>
          </w:tcPr>
          <w:p w14:paraId="590643C7">
            <w:pPr>
              <w:spacing w:before="60" w:after="60" w:line="276" w:lineRule="auto"/>
              <w:jc w:val="left"/>
            </w:pPr>
            <w:r>
              <w:rPr>
                <w:rFonts w:ascii="Arial" w:hAnsi="Arial" w:eastAsia="Arial" w:cs="Arial"/>
                <w:b/>
                <w:bCs/>
                <w:i w:val="0"/>
                <w:iCs w:val="0"/>
                <w:color w:val="FFFFFF"/>
                <w:sz w:val="19"/>
                <w:szCs w:val="19"/>
              </w:rPr>
              <w:t>W8</w:t>
            </w:r>
          </w:p>
        </w:tc>
        <w:tc>
          <w:tcPr>
            <w:tcW w:w="540" w:type="dxa"/>
            <w:tcBorders>
              <w:top w:val="single" w:color="CCCCCC" w:sz="0" w:space="0"/>
              <w:left w:val="single" w:color="CCCCCC" w:sz="0" w:space="0"/>
              <w:bottom w:val="single" w:color="CCCCCC" w:sz="0" w:space="0"/>
              <w:right w:val="single" w:color="CCCCCC" w:sz="0" w:space="0"/>
            </w:tcBorders>
            <w:shd w:val="clear" w:color="auto" w:fill="0D1B2A"/>
            <w:tcMar>
              <w:top w:w="80" w:type="dxa"/>
              <w:left w:w="120" w:type="dxa"/>
              <w:bottom w:w="80" w:type="dxa"/>
              <w:right w:w="120" w:type="dxa"/>
            </w:tcMar>
            <w:vAlign w:val="top"/>
          </w:tcPr>
          <w:p w14:paraId="40031A43">
            <w:pPr>
              <w:spacing w:before="60" w:after="60" w:line="276" w:lineRule="auto"/>
              <w:jc w:val="left"/>
            </w:pPr>
            <w:r>
              <w:rPr>
                <w:rFonts w:ascii="Arial" w:hAnsi="Arial" w:eastAsia="Arial" w:cs="Arial"/>
                <w:b/>
                <w:bCs/>
                <w:i w:val="0"/>
                <w:iCs w:val="0"/>
                <w:color w:val="FFFFFF"/>
                <w:sz w:val="19"/>
                <w:szCs w:val="19"/>
              </w:rPr>
              <w:t>W9</w:t>
            </w:r>
          </w:p>
        </w:tc>
        <w:tc>
          <w:tcPr>
            <w:tcW w:w="540" w:type="dxa"/>
            <w:tcBorders>
              <w:top w:val="single" w:color="CCCCCC" w:sz="0" w:space="0"/>
              <w:left w:val="single" w:color="CCCCCC" w:sz="0" w:space="0"/>
              <w:bottom w:val="single" w:color="CCCCCC" w:sz="0" w:space="0"/>
              <w:right w:val="single" w:color="CCCCCC" w:sz="0" w:space="0"/>
            </w:tcBorders>
            <w:shd w:val="clear" w:color="auto" w:fill="0D1B2A"/>
            <w:tcMar>
              <w:top w:w="80" w:type="dxa"/>
              <w:left w:w="120" w:type="dxa"/>
              <w:bottom w:w="80" w:type="dxa"/>
              <w:right w:w="120" w:type="dxa"/>
            </w:tcMar>
            <w:vAlign w:val="top"/>
          </w:tcPr>
          <w:p w14:paraId="50AD13C8">
            <w:pPr>
              <w:spacing w:before="60" w:after="60" w:line="276" w:lineRule="auto"/>
              <w:jc w:val="left"/>
            </w:pPr>
            <w:r>
              <w:rPr>
                <w:rFonts w:ascii="Arial" w:hAnsi="Arial" w:eastAsia="Arial" w:cs="Arial"/>
                <w:b/>
                <w:bCs/>
                <w:i w:val="0"/>
                <w:iCs w:val="0"/>
                <w:color w:val="FFFFFF"/>
                <w:sz w:val="19"/>
                <w:szCs w:val="19"/>
              </w:rPr>
              <w:t>W10</w:t>
            </w:r>
          </w:p>
        </w:tc>
        <w:tc>
          <w:tcPr>
            <w:tcW w:w="540" w:type="dxa"/>
            <w:tcBorders>
              <w:top w:val="single" w:color="CCCCCC" w:sz="0" w:space="0"/>
              <w:left w:val="single" w:color="CCCCCC" w:sz="0" w:space="0"/>
              <w:bottom w:val="single" w:color="CCCCCC" w:sz="0" w:space="0"/>
              <w:right w:val="single" w:color="CCCCCC" w:sz="0" w:space="0"/>
            </w:tcBorders>
            <w:shd w:val="clear" w:color="auto" w:fill="0D1B2A"/>
            <w:tcMar>
              <w:top w:w="80" w:type="dxa"/>
              <w:left w:w="120" w:type="dxa"/>
              <w:bottom w:w="80" w:type="dxa"/>
              <w:right w:w="120" w:type="dxa"/>
            </w:tcMar>
            <w:vAlign w:val="top"/>
          </w:tcPr>
          <w:p w14:paraId="6DD5AF3B">
            <w:pPr>
              <w:spacing w:before="60" w:after="60" w:line="276" w:lineRule="auto"/>
              <w:jc w:val="left"/>
            </w:pPr>
            <w:r>
              <w:rPr>
                <w:rFonts w:ascii="Arial" w:hAnsi="Arial" w:eastAsia="Arial" w:cs="Arial"/>
                <w:b/>
                <w:bCs/>
                <w:i w:val="0"/>
                <w:iCs w:val="0"/>
                <w:color w:val="FFFFFF"/>
                <w:sz w:val="19"/>
                <w:szCs w:val="19"/>
              </w:rPr>
              <w:t>W11</w:t>
            </w:r>
          </w:p>
        </w:tc>
        <w:tc>
          <w:tcPr>
            <w:tcW w:w="540" w:type="dxa"/>
            <w:tcBorders>
              <w:top w:val="single" w:color="CCCCCC" w:sz="0" w:space="0"/>
              <w:left w:val="single" w:color="CCCCCC" w:sz="0" w:space="0"/>
              <w:bottom w:val="single" w:color="CCCCCC" w:sz="0" w:space="0"/>
              <w:right w:val="single" w:color="CCCCCC" w:sz="0" w:space="0"/>
            </w:tcBorders>
            <w:shd w:val="clear" w:color="auto" w:fill="0D1B2A"/>
            <w:tcMar>
              <w:top w:w="80" w:type="dxa"/>
              <w:left w:w="120" w:type="dxa"/>
              <w:bottom w:w="80" w:type="dxa"/>
              <w:right w:w="120" w:type="dxa"/>
            </w:tcMar>
            <w:vAlign w:val="top"/>
          </w:tcPr>
          <w:p w14:paraId="7E8B25B2">
            <w:pPr>
              <w:spacing w:before="60" w:after="60" w:line="276" w:lineRule="auto"/>
              <w:jc w:val="left"/>
            </w:pPr>
            <w:r>
              <w:rPr>
                <w:rFonts w:ascii="Arial" w:hAnsi="Arial" w:eastAsia="Arial" w:cs="Arial"/>
                <w:b/>
                <w:bCs/>
                <w:i w:val="0"/>
                <w:iCs w:val="0"/>
                <w:color w:val="FFFFFF"/>
                <w:sz w:val="19"/>
                <w:szCs w:val="19"/>
              </w:rPr>
              <w:t>W12</w:t>
            </w:r>
          </w:p>
        </w:tc>
      </w:tr>
      <w:tr w14:paraId="16488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75719B2">
            <w:pPr>
              <w:spacing w:before="60" w:after="60" w:line="276" w:lineRule="auto"/>
              <w:jc w:val="left"/>
            </w:pPr>
            <w:r>
              <w:rPr>
                <w:rFonts w:ascii="Arial" w:hAnsi="Arial" w:eastAsia="Arial" w:cs="Arial"/>
                <w:b w:val="0"/>
                <w:bCs w:val="0"/>
                <w:i w:val="0"/>
                <w:iCs w:val="0"/>
                <w:color w:val="1A1A2E"/>
                <w:sz w:val="19"/>
                <w:szCs w:val="19"/>
              </w:rPr>
              <w:t>Foundation &amp; Auth</w:t>
            </w:r>
          </w:p>
        </w:tc>
        <w:tc>
          <w:tcPr>
            <w:tcW w:w="540" w:type="dxa"/>
            <w:tcBorders>
              <w:top w:val="single" w:color="DDDDDD" w:sz="0" w:space="0"/>
              <w:left w:val="single" w:color="DDDDDD" w:sz="0" w:space="0"/>
              <w:bottom w:val="single" w:color="DDDDDD" w:sz="0" w:space="0"/>
              <w:right w:val="single" w:color="DDDDDD" w:sz="0" w:space="0"/>
            </w:tcBorders>
            <w:shd w:val="clear" w:color="auto" w:fill="2E75B6"/>
            <w:tcMar>
              <w:top w:w="80" w:type="dxa"/>
              <w:left w:w="40" w:type="dxa"/>
              <w:bottom w:w="80" w:type="dxa"/>
              <w:right w:w="40" w:type="dxa"/>
            </w:tcMar>
          </w:tcPr>
          <w:p w14:paraId="5EF3980A">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419259B3">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5D4BC7B4">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61B12C8C">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16BEFD78">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29FE15F2">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3D94B428">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31A56F84">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48B3C640">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4320A82B">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607C881C">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2149864F">
            <w:pPr>
              <w:spacing w:before="0" w:after="0"/>
            </w:pPr>
          </w:p>
        </w:tc>
      </w:tr>
      <w:tr w14:paraId="0A128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E195639">
            <w:pPr>
              <w:spacing w:before="60" w:after="60" w:line="276" w:lineRule="auto"/>
              <w:jc w:val="left"/>
            </w:pPr>
            <w:r>
              <w:rPr>
                <w:rFonts w:ascii="Arial" w:hAnsi="Arial" w:eastAsia="Arial" w:cs="Arial"/>
                <w:b w:val="0"/>
                <w:bCs w:val="0"/>
                <w:i w:val="0"/>
                <w:iCs w:val="0"/>
                <w:color w:val="1A1A2E"/>
                <w:sz w:val="19"/>
                <w:szCs w:val="19"/>
              </w:rPr>
              <w:t>Profile &amp; Resume Upload</w:t>
            </w: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514833B8">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2E75B6"/>
            <w:tcMar>
              <w:top w:w="80" w:type="dxa"/>
              <w:left w:w="40" w:type="dxa"/>
              <w:bottom w:w="80" w:type="dxa"/>
              <w:right w:w="40" w:type="dxa"/>
            </w:tcMar>
          </w:tcPr>
          <w:p w14:paraId="262F269A">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35A1DCA9">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43A3D010">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47CFA86C">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173C25F6">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00852B93">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071E18EC">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5179CBD0">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4C4C06F4">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3DAA0E9C">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67C5676C">
            <w:pPr>
              <w:spacing w:before="0" w:after="0"/>
            </w:pPr>
          </w:p>
        </w:tc>
      </w:tr>
      <w:tr w14:paraId="01EB5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7946842">
            <w:pPr>
              <w:spacing w:before="60" w:after="60" w:line="276" w:lineRule="auto"/>
              <w:jc w:val="left"/>
            </w:pPr>
            <w:r>
              <w:rPr>
                <w:rFonts w:ascii="Arial" w:hAnsi="Arial" w:eastAsia="Arial" w:cs="Arial"/>
                <w:b w:val="0"/>
                <w:bCs w:val="0"/>
                <w:i w:val="0"/>
                <w:iCs w:val="0"/>
                <w:color w:val="1A1A2E"/>
                <w:sz w:val="19"/>
                <w:szCs w:val="19"/>
              </w:rPr>
              <w:t>n8n + Resume Parsing</w:t>
            </w: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20BCFEC1">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660C3A4B">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1B3A5C"/>
            <w:tcMar>
              <w:top w:w="80" w:type="dxa"/>
              <w:left w:w="40" w:type="dxa"/>
              <w:bottom w:w="80" w:type="dxa"/>
              <w:right w:w="40" w:type="dxa"/>
            </w:tcMar>
          </w:tcPr>
          <w:p w14:paraId="0100AB8D">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4432FC2D">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54F0465C">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111A0381">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062F0381">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179BD99F">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7996EA82">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0DAD44BD">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1F797475">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6A4785B0">
            <w:pPr>
              <w:spacing w:before="0" w:after="0"/>
            </w:pPr>
          </w:p>
        </w:tc>
      </w:tr>
      <w:tr w14:paraId="2D24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551594E">
            <w:pPr>
              <w:spacing w:before="60" w:after="60" w:line="276" w:lineRule="auto"/>
              <w:jc w:val="left"/>
            </w:pPr>
            <w:r>
              <w:rPr>
                <w:rFonts w:ascii="Arial" w:hAnsi="Arial" w:eastAsia="Arial" w:cs="Arial"/>
                <w:b w:val="0"/>
                <w:bCs w:val="0"/>
                <w:i w:val="0"/>
                <w:iCs w:val="0"/>
                <w:color w:val="1A1A2E"/>
                <w:sz w:val="19"/>
                <w:szCs w:val="19"/>
              </w:rPr>
              <w:t>Job Fetching &amp; Scoring</w:t>
            </w: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11FB9A76">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460106ED">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64F36D31">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1B3A5C"/>
            <w:tcMar>
              <w:top w:w="80" w:type="dxa"/>
              <w:left w:w="40" w:type="dxa"/>
              <w:bottom w:w="80" w:type="dxa"/>
              <w:right w:w="40" w:type="dxa"/>
            </w:tcMar>
          </w:tcPr>
          <w:p w14:paraId="7688F206">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57893B4A">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46392B5C">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02E401B4">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63364CB0">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10082A10">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0C067AB0">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3B59360E">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1FCF2FF2">
            <w:pPr>
              <w:spacing w:before="0" w:after="0"/>
            </w:pPr>
          </w:p>
        </w:tc>
      </w:tr>
      <w:tr w14:paraId="2BC36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D8D822F">
            <w:pPr>
              <w:spacing w:before="60" w:after="60" w:line="276" w:lineRule="auto"/>
              <w:jc w:val="left"/>
            </w:pPr>
            <w:r>
              <w:rPr>
                <w:rFonts w:ascii="Arial" w:hAnsi="Arial" w:eastAsia="Arial" w:cs="Arial"/>
                <w:b w:val="0"/>
                <w:bCs w:val="0"/>
                <w:i w:val="0"/>
                <w:iCs w:val="0"/>
                <w:color w:val="1A1A2E"/>
                <w:sz w:val="19"/>
                <w:szCs w:val="19"/>
              </w:rPr>
              <w:t>AI Tailoring &amp; Cover Letters</w:t>
            </w: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3840751E">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5F193FB1">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11755113">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46181382">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1B3A5C"/>
            <w:tcMar>
              <w:top w:w="80" w:type="dxa"/>
              <w:left w:w="40" w:type="dxa"/>
              <w:bottom w:w="80" w:type="dxa"/>
              <w:right w:w="40" w:type="dxa"/>
            </w:tcMar>
          </w:tcPr>
          <w:p w14:paraId="3E43EA99">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1EE7D9C7">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40A7D825">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2710C16B">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54EA65FF">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4A0D1210">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7EBF9DFD">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53A0A259">
            <w:pPr>
              <w:spacing w:before="0" w:after="0"/>
            </w:pPr>
          </w:p>
        </w:tc>
      </w:tr>
      <w:tr w14:paraId="2F6F1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C3248B7">
            <w:pPr>
              <w:spacing w:before="60" w:after="60" w:line="276" w:lineRule="auto"/>
              <w:jc w:val="left"/>
            </w:pPr>
            <w:r>
              <w:rPr>
                <w:rFonts w:ascii="Arial" w:hAnsi="Arial" w:eastAsia="Arial" w:cs="Arial"/>
                <w:b w:val="0"/>
                <w:bCs w:val="0"/>
                <w:i w:val="0"/>
                <w:iCs w:val="0"/>
                <w:color w:val="1A1A2E"/>
                <w:sz w:val="19"/>
                <w:szCs w:val="19"/>
              </w:rPr>
              <w:t>Playwright Apply Executor</w:t>
            </w: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6F9E7B7B">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35A04498">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4A845FBE">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6FEE1957">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01F40870">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991B1B"/>
            <w:tcMar>
              <w:top w:w="80" w:type="dxa"/>
              <w:left w:w="40" w:type="dxa"/>
              <w:bottom w:w="80" w:type="dxa"/>
              <w:right w:w="40" w:type="dxa"/>
            </w:tcMar>
          </w:tcPr>
          <w:p w14:paraId="16287135">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68F0AC8A">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1CB0D10B">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57CE32C2">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196F1FDB">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40FF4874">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780AF151">
            <w:pPr>
              <w:spacing w:before="0" w:after="0"/>
            </w:pPr>
          </w:p>
        </w:tc>
      </w:tr>
      <w:tr w14:paraId="4CFDE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0FEDB94">
            <w:pPr>
              <w:spacing w:before="60" w:after="60" w:line="276" w:lineRule="auto"/>
              <w:jc w:val="left"/>
            </w:pPr>
            <w:r>
              <w:rPr>
                <w:rFonts w:ascii="Arial" w:hAnsi="Arial" w:eastAsia="Arial" w:cs="Arial"/>
                <w:b w:val="0"/>
                <w:bCs w:val="0"/>
                <w:i w:val="0"/>
                <w:iCs w:val="0"/>
                <w:color w:val="1A1A2E"/>
                <w:sz w:val="19"/>
                <w:szCs w:val="19"/>
              </w:rPr>
              <w:t>Failure Handling &amp; ATS v2</w:t>
            </w: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11EB0208">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0B7D3CCF">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1E9EB975">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6E7EBBE1">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4AE9634F">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1EE99EA8">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991B1B"/>
            <w:tcMar>
              <w:top w:w="80" w:type="dxa"/>
              <w:left w:w="40" w:type="dxa"/>
              <w:bottom w:w="80" w:type="dxa"/>
              <w:right w:w="40" w:type="dxa"/>
            </w:tcMar>
          </w:tcPr>
          <w:p w14:paraId="00C1DB7E">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7A77D25B">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3E4C9B92">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02E3B89C">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7A43B19E">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2E0981D3">
            <w:pPr>
              <w:spacing w:before="0" w:after="0"/>
            </w:pPr>
          </w:p>
        </w:tc>
      </w:tr>
      <w:tr w14:paraId="4EA70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2B2A36B">
            <w:pPr>
              <w:spacing w:before="60" w:after="60" w:line="276" w:lineRule="auto"/>
              <w:jc w:val="left"/>
            </w:pPr>
            <w:r>
              <w:rPr>
                <w:rFonts w:ascii="Arial" w:hAnsi="Arial" w:eastAsia="Arial" w:cs="Arial"/>
                <w:b w:val="0"/>
                <w:bCs w:val="0"/>
                <w:i w:val="0"/>
                <w:iCs w:val="0"/>
                <w:color w:val="1A1A2E"/>
                <w:sz w:val="19"/>
                <w:szCs w:val="19"/>
              </w:rPr>
              <w:t>Mobile Dashboard &amp; Notifications</w:t>
            </w: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19187521">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72AA04E7">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1056591E">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39454922">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0EA10CEC">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0AFF1CA9">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7A158FBD">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2E75B6"/>
            <w:tcMar>
              <w:top w:w="80" w:type="dxa"/>
              <w:left w:w="40" w:type="dxa"/>
              <w:bottom w:w="80" w:type="dxa"/>
              <w:right w:w="40" w:type="dxa"/>
            </w:tcMar>
          </w:tcPr>
          <w:p w14:paraId="3A77FD41">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61C68680">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7C9B836C">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25CA861F">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4E780DA2">
            <w:pPr>
              <w:spacing w:before="0" w:after="0"/>
            </w:pPr>
          </w:p>
        </w:tc>
      </w:tr>
      <w:tr w14:paraId="45A2E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5A51D43">
            <w:pPr>
              <w:spacing w:before="60" w:after="60" w:line="276" w:lineRule="auto"/>
              <w:jc w:val="left"/>
            </w:pPr>
            <w:r>
              <w:rPr>
                <w:rFonts w:ascii="Arial" w:hAnsi="Arial" w:eastAsia="Arial" w:cs="Arial"/>
                <w:b w:val="0"/>
                <w:bCs w:val="0"/>
                <w:i w:val="0"/>
                <w:iCs w:val="0"/>
                <w:color w:val="1A1A2E"/>
                <w:sz w:val="19"/>
                <w:szCs w:val="19"/>
              </w:rPr>
              <w:t>Agent Dashboard (Web)</w:t>
            </w: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3621D1B4">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6E5A2ED1">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0C3FECAB">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669FC9B0">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2DF1EF20">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1E674582">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1BF2072A">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54C772C6">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2E75B6"/>
            <w:tcMar>
              <w:top w:w="80" w:type="dxa"/>
              <w:left w:w="40" w:type="dxa"/>
              <w:bottom w:w="80" w:type="dxa"/>
              <w:right w:w="40" w:type="dxa"/>
            </w:tcMar>
          </w:tcPr>
          <w:p w14:paraId="1DA70293">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3FEA9753">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0ACD66F1">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563B3158">
            <w:pPr>
              <w:spacing w:before="0" w:after="0"/>
            </w:pPr>
          </w:p>
        </w:tc>
      </w:tr>
      <w:tr w14:paraId="33712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A8C293E">
            <w:pPr>
              <w:spacing w:before="60" w:after="60" w:line="276" w:lineRule="auto"/>
              <w:jc w:val="left"/>
            </w:pPr>
            <w:r>
              <w:rPr>
                <w:rFonts w:ascii="Arial" w:hAnsi="Arial" w:eastAsia="Arial" w:cs="Arial"/>
                <w:b w:val="0"/>
                <w:bCs w:val="0"/>
                <w:i w:val="0"/>
                <w:iCs w:val="0"/>
                <w:color w:val="1A1A2E"/>
                <w:sz w:val="19"/>
                <w:szCs w:val="19"/>
              </w:rPr>
              <w:t>Admin Panel &amp; Stripe</w:t>
            </w: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7BA0C774">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545AEBC3">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23639D64">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16026E88">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6B46AEBD">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7C210960">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1FF8919F">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59EFA4AC">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15030E46">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2E75B6"/>
            <w:tcMar>
              <w:top w:w="80" w:type="dxa"/>
              <w:left w:w="40" w:type="dxa"/>
              <w:bottom w:w="80" w:type="dxa"/>
              <w:right w:w="40" w:type="dxa"/>
            </w:tcMar>
          </w:tcPr>
          <w:p w14:paraId="132D7F2C">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53E37A97">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1B14A208">
            <w:pPr>
              <w:spacing w:before="0" w:after="0"/>
            </w:pPr>
          </w:p>
        </w:tc>
      </w:tr>
      <w:tr w14:paraId="0CB94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C82981C">
            <w:pPr>
              <w:spacing w:before="60" w:after="60" w:line="276" w:lineRule="auto"/>
              <w:jc w:val="left"/>
            </w:pPr>
            <w:r>
              <w:rPr>
                <w:rFonts w:ascii="Arial" w:hAnsi="Arial" w:eastAsia="Arial" w:cs="Arial"/>
                <w:b w:val="0"/>
                <w:bCs w:val="0"/>
                <w:i w:val="0"/>
                <w:iCs w:val="0"/>
                <w:color w:val="1A1A2E"/>
                <w:sz w:val="19"/>
                <w:szCs w:val="19"/>
              </w:rPr>
              <w:t>Monitoring &amp; Load Testing</w:t>
            </w: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6FACF529">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709BD450">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27D408CA">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0FA041FA">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32348D52">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6D532DA9">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36969308">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35E4E6EC">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75D51029">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205AD10C">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0D1B2A"/>
            <w:tcMar>
              <w:top w:w="80" w:type="dxa"/>
              <w:left w:w="40" w:type="dxa"/>
              <w:bottom w:w="80" w:type="dxa"/>
              <w:right w:w="40" w:type="dxa"/>
            </w:tcMar>
          </w:tcPr>
          <w:p w14:paraId="144298B0">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FFFFF"/>
            <w:tcMar>
              <w:top w:w="80" w:type="dxa"/>
              <w:left w:w="40" w:type="dxa"/>
              <w:bottom w:w="80" w:type="dxa"/>
              <w:right w:w="40" w:type="dxa"/>
            </w:tcMar>
          </w:tcPr>
          <w:p w14:paraId="600C6443">
            <w:pPr>
              <w:spacing w:before="0" w:after="0"/>
            </w:pPr>
          </w:p>
        </w:tc>
      </w:tr>
      <w:tr w14:paraId="78DED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6A9FF9F">
            <w:pPr>
              <w:spacing w:before="60" w:after="60" w:line="276" w:lineRule="auto"/>
              <w:jc w:val="left"/>
            </w:pPr>
            <w:r>
              <w:rPr>
                <w:rFonts w:ascii="Arial" w:hAnsi="Arial" w:eastAsia="Arial" w:cs="Arial"/>
                <w:b w:val="0"/>
                <w:bCs w:val="0"/>
                <w:i w:val="0"/>
                <w:iCs w:val="0"/>
                <w:color w:val="1A1A2E"/>
                <w:sz w:val="19"/>
                <w:szCs w:val="19"/>
              </w:rPr>
              <w:t>Beta Launch &amp; Hardening</w:t>
            </w: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688D3D4D">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5688DFE2">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517449CE">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2A3E2CE7">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10485ABB">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42266167">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58FA81C8">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752D977A">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215B0B9D">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51CAF756">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F2F6FA"/>
            <w:tcMar>
              <w:top w:w="80" w:type="dxa"/>
              <w:left w:w="40" w:type="dxa"/>
              <w:bottom w:w="80" w:type="dxa"/>
              <w:right w:w="40" w:type="dxa"/>
            </w:tcMar>
          </w:tcPr>
          <w:p w14:paraId="5F71AE91">
            <w:pPr>
              <w:spacing w:before="0" w:after="0"/>
            </w:pPr>
          </w:p>
        </w:tc>
        <w:tc>
          <w:tcPr>
            <w:tcW w:w="540" w:type="dxa"/>
            <w:tcBorders>
              <w:top w:val="single" w:color="DDDDDD" w:sz="0" w:space="0"/>
              <w:left w:val="single" w:color="DDDDDD" w:sz="0" w:space="0"/>
              <w:bottom w:val="single" w:color="DDDDDD" w:sz="0" w:space="0"/>
              <w:right w:val="single" w:color="DDDDDD" w:sz="0" w:space="0"/>
            </w:tcBorders>
            <w:shd w:val="clear" w:color="auto" w:fill="0D1B2A"/>
            <w:tcMar>
              <w:top w:w="80" w:type="dxa"/>
              <w:left w:w="40" w:type="dxa"/>
              <w:bottom w:w="80" w:type="dxa"/>
              <w:right w:w="40" w:type="dxa"/>
            </w:tcMar>
          </w:tcPr>
          <w:p w14:paraId="7B9E3FCE">
            <w:pPr>
              <w:spacing w:before="0" w:after="0"/>
            </w:pPr>
          </w:p>
        </w:tc>
      </w:tr>
    </w:tbl>
    <w:p w14:paraId="7C9F406B">
      <w:pPr>
        <w:spacing w:before="160" w:after="0"/>
      </w:pPr>
    </w:p>
    <w:p w14:paraId="723B9061">
      <w:pPr>
        <w:pStyle w:val="3"/>
        <w:spacing w:before="280" w:after="120"/>
      </w:pPr>
      <w:r>
        <w:rPr>
          <w:rFonts w:ascii="Arial" w:hAnsi="Arial" w:eastAsia="Arial" w:cs="Arial"/>
          <w:b/>
          <w:bCs/>
          <w:color w:val="1B3A5C"/>
          <w:sz w:val="26"/>
          <w:szCs w:val="26"/>
        </w:rPr>
        <w:t>8.1 Post-MVP Timeline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1440"/>
        <w:gridCol w:w="3240"/>
        <w:gridCol w:w="3240"/>
      </w:tblGrid>
      <w:tr w14:paraId="53AFD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2713979A">
            <w:pPr>
              <w:spacing w:before="60" w:after="60" w:line="276" w:lineRule="auto"/>
              <w:jc w:val="left"/>
            </w:pPr>
            <w:r>
              <w:rPr>
                <w:rFonts w:ascii="Arial" w:hAnsi="Arial" w:eastAsia="Arial" w:cs="Arial"/>
                <w:b/>
                <w:bCs/>
                <w:i w:val="0"/>
                <w:iCs w:val="0"/>
                <w:color w:val="FFFFFF"/>
                <w:sz w:val="19"/>
                <w:szCs w:val="19"/>
              </w:rPr>
              <w:t>Phase</w:t>
            </w:r>
          </w:p>
        </w:tc>
        <w:tc>
          <w:tcPr>
            <w:tcW w:w="14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2018684F">
            <w:pPr>
              <w:spacing w:before="60" w:after="60" w:line="276" w:lineRule="auto"/>
              <w:jc w:val="left"/>
            </w:pPr>
            <w:r>
              <w:rPr>
                <w:rFonts w:ascii="Arial" w:hAnsi="Arial" w:eastAsia="Arial" w:cs="Arial"/>
                <w:b/>
                <w:bCs/>
                <w:i w:val="0"/>
                <w:iCs w:val="0"/>
                <w:color w:val="FFFFFF"/>
                <w:sz w:val="19"/>
                <w:szCs w:val="19"/>
              </w:rPr>
              <w:t>Timeline</w:t>
            </w:r>
          </w:p>
        </w:tc>
        <w:tc>
          <w:tcPr>
            <w:tcW w:w="32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25F96353">
            <w:pPr>
              <w:spacing w:before="60" w:after="60" w:line="276" w:lineRule="auto"/>
              <w:jc w:val="left"/>
            </w:pPr>
            <w:r>
              <w:rPr>
                <w:rFonts w:ascii="Arial" w:hAnsi="Arial" w:eastAsia="Arial" w:cs="Arial"/>
                <w:b/>
                <w:bCs/>
                <w:i w:val="0"/>
                <w:iCs w:val="0"/>
                <w:color w:val="FFFFFF"/>
                <w:sz w:val="19"/>
                <w:szCs w:val="19"/>
              </w:rPr>
              <w:t>Focus</w:t>
            </w:r>
          </w:p>
        </w:tc>
        <w:tc>
          <w:tcPr>
            <w:tcW w:w="32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667F02E3">
            <w:pPr>
              <w:spacing w:before="60" w:after="60" w:line="276" w:lineRule="auto"/>
              <w:jc w:val="left"/>
            </w:pPr>
            <w:r>
              <w:rPr>
                <w:rFonts w:ascii="Arial" w:hAnsi="Arial" w:eastAsia="Arial" w:cs="Arial"/>
                <w:b/>
                <w:bCs/>
                <w:i w:val="0"/>
                <w:iCs w:val="0"/>
                <w:color w:val="FFFFFF"/>
                <w:sz w:val="19"/>
                <w:szCs w:val="19"/>
              </w:rPr>
              <w:t>Revenue Target</w:t>
            </w:r>
          </w:p>
        </w:tc>
      </w:tr>
      <w:tr w14:paraId="4EC6C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5F4BF75">
            <w:pPr>
              <w:spacing w:before="60" w:after="60" w:line="276" w:lineRule="auto"/>
              <w:jc w:val="left"/>
            </w:pPr>
            <w:r>
              <w:rPr>
                <w:rFonts w:ascii="Arial" w:hAnsi="Arial" w:eastAsia="Arial" w:cs="Arial"/>
                <w:b w:val="0"/>
                <w:bCs w:val="0"/>
                <w:i w:val="0"/>
                <w:iCs w:val="0"/>
                <w:color w:val="1A1A2E"/>
                <w:sz w:val="19"/>
                <w:szCs w:val="19"/>
              </w:rPr>
              <w:t>MVP</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49AADD1">
            <w:pPr>
              <w:spacing w:before="60" w:after="60" w:line="276" w:lineRule="auto"/>
              <w:jc w:val="left"/>
            </w:pPr>
            <w:r>
              <w:rPr>
                <w:rFonts w:ascii="Arial" w:hAnsi="Arial" w:eastAsia="Arial" w:cs="Arial"/>
                <w:b w:val="0"/>
                <w:bCs w:val="0"/>
                <w:i w:val="0"/>
                <w:iCs w:val="0"/>
                <w:color w:val="1A1A2E"/>
                <w:sz w:val="19"/>
                <w:szCs w:val="19"/>
              </w:rPr>
              <w:t>Weeks 1–12</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0C0EC76">
            <w:pPr>
              <w:spacing w:before="60" w:after="60" w:line="276" w:lineRule="auto"/>
              <w:jc w:val="left"/>
            </w:pPr>
            <w:r>
              <w:rPr>
                <w:rFonts w:ascii="Arial" w:hAnsi="Arial" w:eastAsia="Arial" w:cs="Arial"/>
                <w:b w:val="0"/>
                <w:bCs w:val="0"/>
                <w:i w:val="0"/>
                <w:iCs w:val="0"/>
                <w:color w:val="1A1A2E"/>
                <w:sz w:val="19"/>
                <w:szCs w:val="19"/>
              </w:rPr>
              <w:t>Core automation, mobile app, agent + admin panels, beta launch with 20 users</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93C217C">
            <w:pPr>
              <w:spacing w:before="60" w:after="60" w:line="276" w:lineRule="auto"/>
              <w:jc w:val="left"/>
            </w:pPr>
            <w:r>
              <w:rPr>
                <w:rFonts w:ascii="Arial" w:hAnsi="Arial" w:eastAsia="Arial" w:cs="Arial"/>
                <w:b w:val="0"/>
                <w:bCs w:val="0"/>
                <w:i w:val="0"/>
                <w:iCs w:val="0"/>
                <w:color w:val="1A1A2E"/>
                <w:sz w:val="19"/>
                <w:szCs w:val="19"/>
              </w:rPr>
              <w:t>Pre-revenue; validate core product</w:t>
            </w:r>
          </w:p>
        </w:tc>
      </w:tr>
      <w:tr w14:paraId="5E0F2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E25445D">
            <w:pPr>
              <w:spacing w:before="60" w:after="60" w:line="276" w:lineRule="auto"/>
              <w:jc w:val="left"/>
            </w:pPr>
            <w:r>
              <w:rPr>
                <w:rFonts w:ascii="Arial" w:hAnsi="Arial" w:eastAsia="Arial" w:cs="Arial"/>
                <w:b w:val="0"/>
                <w:bCs w:val="0"/>
                <w:i w:val="0"/>
                <w:iCs w:val="0"/>
                <w:color w:val="1A1A2E"/>
                <w:sz w:val="19"/>
                <w:szCs w:val="19"/>
              </w:rPr>
              <w:t>Phase 2</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58E5C69">
            <w:pPr>
              <w:spacing w:before="60" w:after="60" w:line="276" w:lineRule="auto"/>
              <w:jc w:val="left"/>
            </w:pPr>
            <w:r>
              <w:rPr>
                <w:rFonts w:ascii="Arial" w:hAnsi="Arial" w:eastAsia="Arial" w:cs="Arial"/>
                <w:b w:val="0"/>
                <w:bCs w:val="0"/>
                <w:i w:val="0"/>
                <w:iCs w:val="0"/>
                <w:color w:val="1A1A2E"/>
                <w:sz w:val="19"/>
                <w:szCs w:val="19"/>
              </w:rPr>
              <w:t>Months 4–9</w:t>
            </w:r>
          </w:p>
        </w:tc>
        <w:tc>
          <w:tcPr>
            <w:tcW w:w="32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9698276">
            <w:pPr>
              <w:spacing w:before="60" w:after="60" w:line="276" w:lineRule="auto"/>
              <w:jc w:val="left"/>
            </w:pPr>
            <w:r>
              <w:rPr>
                <w:rFonts w:ascii="Arial" w:hAnsi="Arial" w:eastAsia="Arial" w:cs="Arial"/>
                <w:b w:val="0"/>
                <w:bCs w:val="0"/>
                <w:i w:val="0"/>
                <w:iCs w:val="0"/>
                <w:color w:val="1A1A2E"/>
                <w:sz w:val="19"/>
                <w:szCs w:val="19"/>
              </w:rPr>
              <w:t>LinkedIn + Naukri integration, interview detection, analytics, referral programme, $19/$39 paid tiers</w:t>
            </w:r>
          </w:p>
        </w:tc>
        <w:tc>
          <w:tcPr>
            <w:tcW w:w="32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A9C880E">
            <w:pPr>
              <w:spacing w:before="60" w:after="60" w:line="276" w:lineRule="auto"/>
              <w:jc w:val="left"/>
            </w:pPr>
            <w:r>
              <w:rPr>
                <w:rFonts w:ascii="Arial" w:hAnsi="Arial" w:eastAsia="Arial" w:cs="Arial"/>
                <w:b w:val="0"/>
                <w:bCs w:val="0"/>
                <w:i w:val="0"/>
                <w:iCs w:val="0"/>
                <w:color w:val="1A1A2E"/>
                <w:sz w:val="19"/>
                <w:szCs w:val="19"/>
              </w:rPr>
              <w:t>&gt; $150K ARR by Month 9</w:t>
            </w:r>
          </w:p>
        </w:tc>
      </w:tr>
      <w:tr w14:paraId="4679D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B63D63A">
            <w:pPr>
              <w:spacing w:before="60" w:after="60" w:line="276" w:lineRule="auto"/>
              <w:jc w:val="left"/>
            </w:pPr>
            <w:r>
              <w:rPr>
                <w:rFonts w:ascii="Arial" w:hAnsi="Arial" w:eastAsia="Arial" w:cs="Arial"/>
                <w:b w:val="0"/>
                <w:bCs w:val="0"/>
                <w:i w:val="0"/>
                <w:iCs w:val="0"/>
                <w:color w:val="1A1A2E"/>
                <w:sz w:val="19"/>
                <w:szCs w:val="19"/>
              </w:rPr>
              <w:t>Phase 3</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3AE6136">
            <w:pPr>
              <w:spacing w:before="60" w:after="60" w:line="276" w:lineRule="auto"/>
              <w:jc w:val="left"/>
            </w:pPr>
            <w:r>
              <w:rPr>
                <w:rFonts w:ascii="Arial" w:hAnsi="Arial" w:eastAsia="Arial" w:cs="Arial"/>
                <w:b w:val="0"/>
                <w:bCs w:val="0"/>
                <w:i w:val="0"/>
                <w:iCs w:val="0"/>
                <w:color w:val="1A1A2E"/>
                <w:sz w:val="19"/>
                <w:szCs w:val="19"/>
              </w:rPr>
              <w:t>Months 10–18</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98EF9E6">
            <w:pPr>
              <w:spacing w:before="60" w:after="60" w:line="276" w:lineRule="auto"/>
              <w:jc w:val="left"/>
            </w:pPr>
            <w:r>
              <w:rPr>
                <w:rFonts w:ascii="Arial" w:hAnsi="Arial" w:eastAsia="Arial" w:cs="Arial"/>
                <w:b w:val="0"/>
                <w:bCs w:val="0"/>
                <w:i w:val="0"/>
                <w:iCs w:val="0"/>
                <w:color w:val="1A1A2E"/>
                <w:sz w:val="19"/>
                <w:szCs w:val="19"/>
              </w:rPr>
              <w:t>B2B institutional portal, ATS API suite, AI interview prep, GCC expansion, HRMS integrations</w:t>
            </w:r>
          </w:p>
        </w:tc>
        <w:tc>
          <w:tcPr>
            <w:tcW w:w="32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44DF20A">
            <w:pPr>
              <w:spacing w:before="60" w:after="60" w:line="276" w:lineRule="auto"/>
              <w:jc w:val="left"/>
            </w:pPr>
            <w:r>
              <w:rPr>
                <w:rFonts w:ascii="Arial" w:hAnsi="Arial" w:eastAsia="Arial" w:cs="Arial"/>
                <w:b w:val="0"/>
                <w:bCs w:val="0"/>
                <w:i w:val="0"/>
                <w:iCs w:val="0"/>
                <w:color w:val="1A1A2E"/>
                <w:sz w:val="19"/>
                <w:szCs w:val="19"/>
              </w:rPr>
              <w:t>&gt; $1M ARR by Month 18</w:t>
            </w:r>
          </w:p>
        </w:tc>
      </w:tr>
    </w:tbl>
    <w:p w14:paraId="2032CB09">
      <w:r>
        <w:br w:type="page"/>
      </w:r>
    </w:p>
    <w:p w14:paraId="2B8CA783">
      <w:pPr>
        <w:pStyle w:val="2"/>
        <w:pBdr>
          <w:bottom w:val="single" w:color="2E75B6" w:sz="6" w:space="4"/>
        </w:pBdr>
        <w:spacing w:before="360" w:after="180"/>
      </w:pPr>
      <w:r>
        <w:rPr>
          <w:rFonts w:ascii="Arial" w:hAnsi="Arial" w:eastAsia="Arial" w:cs="Arial"/>
          <w:b/>
          <w:bCs/>
          <w:color w:val="0D1B2A"/>
          <w:sz w:val="32"/>
          <w:szCs w:val="32"/>
        </w:rPr>
        <w:t>9. Roadmap Dependencies &amp; Known Risks</w:t>
      </w:r>
    </w:p>
    <w:p w14:paraId="3FC2308E">
      <w:pPr>
        <w:spacing w:before="60" w:after="60" w:line="276" w:lineRule="auto"/>
        <w:jc w:val="left"/>
      </w:pPr>
      <w:r>
        <w:rPr>
          <w:rFonts w:ascii="Arial" w:hAnsi="Arial" w:eastAsia="Arial" w:cs="Arial"/>
          <w:b w:val="0"/>
          <w:bCs w:val="0"/>
          <w:i w:val="0"/>
          <w:iCs w:val="0"/>
          <w:color w:val="1A1A2E"/>
          <w:sz w:val="22"/>
          <w:szCs w:val="22"/>
        </w:rPr>
        <w:t>The following external dependencies and execution risks directly affect roadmap delivery. Each risk has an owner, probability, and explicit mitigation. These complement the full risk register in DOC-10.</w:t>
      </w:r>
    </w:p>
    <w:p w14:paraId="67A75E3B">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2160"/>
        <w:gridCol w:w="1440"/>
        <w:gridCol w:w="1440"/>
        <w:gridCol w:w="3600"/>
      </w:tblGrid>
      <w:tr w14:paraId="0E4B1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3873845">
            <w:pPr>
              <w:spacing w:before="60" w:after="60" w:line="276" w:lineRule="auto"/>
              <w:jc w:val="left"/>
            </w:pPr>
            <w:r>
              <w:rPr>
                <w:rFonts w:ascii="Arial" w:hAnsi="Arial" w:eastAsia="Arial" w:cs="Arial"/>
                <w:b/>
                <w:bCs/>
                <w:i w:val="0"/>
                <w:iCs w:val="0"/>
                <w:color w:val="FFFFFF"/>
                <w:sz w:val="19"/>
                <w:szCs w:val="19"/>
              </w:rPr>
              <w:t>ID</w:t>
            </w:r>
          </w:p>
        </w:tc>
        <w:tc>
          <w:tcPr>
            <w:tcW w:w="216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434886F8">
            <w:pPr>
              <w:spacing w:before="60" w:after="60" w:line="276" w:lineRule="auto"/>
              <w:jc w:val="left"/>
            </w:pPr>
            <w:r>
              <w:rPr>
                <w:rFonts w:ascii="Arial" w:hAnsi="Arial" w:eastAsia="Arial" w:cs="Arial"/>
                <w:b/>
                <w:bCs/>
                <w:i w:val="0"/>
                <w:iCs w:val="0"/>
                <w:color w:val="FFFFFF"/>
                <w:sz w:val="19"/>
                <w:szCs w:val="19"/>
              </w:rPr>
              <w:t>Dependency / Risk</w:t>
            </w:r>
          </w:p>
        </w:tc>
        <w:tc>
          <w:tcPr>
            <w:tcW w:w="14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6385F5AA">
            <w:pPr>
              <w:spacing w:before="60" w:after="60" w:line="276" w:lineRule="auto"/>
              <w:jc w:val="left"/>
            </w:pPr>
            <w:r>
              <w:rPr>
                <w:rFonts w:ascii="Arial" w:hAnsi="Arial" w:eastAsia="Arial" w:cs="Arial"/>
                <w:b/>
                <w:bCs/>
                <w:i w:val="0"/>
                <w:iCs w:val="0"/>
                <w:color w:val="FFFFFF"/>
                <w:sz w:val="19"/>
                <w:szCs w:val="19"/>
              </w:rPr>
              <w:t>Probability</w:t>
            </w:r>
          </w:p>
        </w:tc>
        <w:tc>
          <w:tcPr>
            <w:tcW w:w="14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13982365">
            <w:pPr>
              <w:spacing w:before="60" w:after="60" w:line="276" w:lineRule="auto"/>
              <w:jc w:val="left"/>
            </w:pPr>
            <w:r>
              <w:rPr>
                <w:rFonts w:ascii="Arial" w:hAnsi="Arial" w:eastAsia="Arial" w:cs="Arial"/>
                <w:b/>
                <w:bCs/>
                <w:i w:val="0"/>
                <w:iCs w:val="0"/>
                <w:color w:val="FFFFFF"/>
                <w:sz w:val="19"/>
                <w:szCs w:val="19"/>
              </w:rPr>
              <w:t>Impact on Timeline</w:t>
            </w:r>
          </w:p>
        </w:tc>
        <w:tc>
          <w:tcPr>
            <w:tcW w:w="360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1BED9772">
            <w:pPr>
              <w:spacing w:before="60" w:after="60" w:line="276" w:lineRule="auto"/>
              <w:jc w:val="left"/>
            </w:pPr>
            <w:r>
              <w:rPr>
                <w:rFonts w:ascii="Arial" w:hAnsi="Arial" w:eastAsia="Arial" w:cs="Arial"/>
                <w:b/>
                <w:bCs/>
                <w:i w:val="0"/>
                <w:iCs w:val="0"/>
                <w:color w:val="FFFFFF"/>
                <w:sz w:val="19"/>
                <w:szCs w:val="19"/>
              </w:rPr>
              <w:t>Mitigation</w:t>
            </w:r>
          </w:p>
        </w:tc>
      </w:tr>
      <w:tr w14:paraId="21692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2B611DA">
            <w:pPr>
              <w:spacing w:before="60" w:after="60" w:line="276" w:lineRule="auto"/>
              <w:jc w:val="left"/>
            </w:pPr>
            <w:r>
              <w:rPr>
                <w:rFonts w:ascii="Arial" w:hAnsi="Arial" w:eastAsia="Arial" w:cs="Arial"/>
                <w:b w:val="0"/>
                <w:bCs w:val="0"/>
                <w:i w:val="0"/>
                <w:iCs w:val="0"/>
                <w:color w:val="1A1A2E"/>
                <w:sz w:val="19"/>
                <w:szCs w:val="19"/>
              </w:rPr>
              <w:t>RD-01</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F6E5BA9">
            <w:pPr>
              <w:spacing w:before="60" w:after="60" w:line="276" w:lineRule="auto"/>
              <w:jc w:val="left"/>
            </w:pPr>
            <w:r>
              <w:rPr>
                <w:rFonts w:ascii="Arial" w:hAnsi="Arial" w:eastAsia="Arial" w:cs="Arial"/>
                <w:b w:val="0"/>
                <w:bCs w:val="0"/>
                <w:i w:val="0"/>
                <w:iCs w:val="0"/>
                <w:color w:val="1A1A2E"/>
                <w:sz w:val="19"/>
                <w:szCs w:val="19"/>
              </w:rPr>
              <w:t>Indeed Publisher API approval delay</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4FA69A4">
            <w:pPr>
              <w:spacing w:before="60" w:after="60" w:line="276" w:lineRule="auto"/>
              <w:jc w:val="left"/>
            </w:pPr>
            <w:r>
              <w:rPr>
                <w:rFonts w:ascii="Arial" w:hAnsi="Arial" w:eastAsia="Arial" w:cs="Arial"/>
                <w:b w:val="0"/>
                <w:bCs w:val="0"/>
                <w:i w:val="0"/>
                <w:iCs w:val="0"/>
                <w:color w:val="1A1A2E"/>
                <w:sz w:val="19"/>
                <w:szCs w:val="19"/>
              </w:rPr>
              <w:t>Medium</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621FAEE">
            <w:pPr>
              <w:spacing w:before="60" w:after="60" w:line="276" w:lineRule="auto"/>
              <w:jc w:val="left"/>
            </w:pPr>
            <w:r>
              <w:rPr>
                <w:rFonts w:ascii="Arial" w:hAnsi="Arial" w:eastAsia="Arial" w:cs="Arial"/>
                <w:b w:val="0"/>
                <w:bCs w:val="0"/>
                <w:i w:val="0"/>
                <w:iCs w:val="0"/>
                <w:color w:val="1A1A2E"/>
                <w:sz w:val="19"/>
                <w:szCs w:val="19"/>
              </w:rPr>
              <w:t>+2 weeks to W4 job sources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2AFEB23">
            <w:pPr>
              <w:spacing w:before="60" w:after="60" w:line="276" w:lineRule="auto"/>
              <w:jc w:val="left"/>
            </w:pPr>
            <w:r>
              <w:rPr>
                <w:rFonts w:ascii="Arial" w:hAnsi="Arial" w:eastAsia="Arial" w:cs="Arial"/>
                <w:b w:val="0"/>
                <w:bCs w:val="0"/>
                <w:i w:val="0"/>
                <w:iCs w:val="0"/>
                <w:color w:val="1A1A2E"/>
                <w:sz w:val="19"/>
                <w:szCs w:val="19"/>
              </w:rPr>
              <w:t>Begin with Adzuna (pre-approved) + Dice RSS. Indeed adds volume; not critical path.</w:t>
            </w:r>
          </w:p>
        </w:tc>
      </w:tr>
      <w:tr w14:paraId="03502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6DD85B1">
            <w:pPr>
              <w:spacing w:before="60" w:after="60" w:line="276" w:lineRule="auto"/>
              <w:jc w:val="left"/>
            </w:pPr>
            <w:r>
              <w:rPr>
                <w:rFonts w:ascii="Arial" w:hAnsi="Arial" w:eastAsia="Arial" w:cs="Arial"/>
                <w:b w:val="0"/>
                <w:bCs w:val="0"/>
                <w:i w:val="0"/>
                <w:iCs w:val="0"/>
                <w:color w:val="1A1A2E"/>
                <w:sz w:val="19"/>
                <w:szCs w:val="19"/>
              </w:rPr>
              <w:t>RD-02</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99134D4">
            <w:pPr>
              <w:spacing w:before="60" w:after="60" w:line="276" w:lineRule="auto"/>
              <w:jc w:val="left"/>
            </w:pPr>
            <w:r>
              <w:rPr>
                <w:rFonts w:ascii="Arial" w:hAnsi="Arial" w:eastAsia="Arial" w:cs="Arial"/>
                <w:b w:val="0"/>
                <w:bCs w:val="0"/>
                <w:i w:val="0"/>
                <w:iCs w:val="0"/>
                <w:color w:val="1A1A2E"/>
                <w:sz w:val="19"/>
                <w:szCs w:val="19"/>
              </w:rPr>
              <w:t>Apple App Store review rejection</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898FB8D">
            <w:pPr>
              <w:spacing w:before="60" w:after="60" w:line="276" w:lineRule="auto"/>
              <w:jc w:val="left"/>
            </w:pPr>
            <w:r>
              <w:rPr>
                <w:rFonts w:ascii="Arial" w:hAnsi="Arial" w:eastAsia="Arial" w:cs="Arial"/>
                <w:b w:val="0"/>
                <w:bCs w:val="0"/>
                <w:i w:val="0"/>
                <w:iCs w:val="0"/>
                <w:color w:val="1A1A2E"/>
                <w:sz w:val="19"/>
                <w:szCs w:val="19"/>
              </w:rPr>
              <w:t>Medium</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B0D6947">
            <w:pPr>
              <w:spacing w:before="60" w:after="60" w:line="276" w:lineRule="auto"/>
              <w:jc w:val="left"/>
            </w:pPr>
            <w:r>
              <w:rPr>
                <w:rFonts w:ascii="Arial" w:hAnsi="Arial" w:eastAsia="Arial" w:cs="Arial"/>
                <w:b w:val="0"/>
                <w:bCs w:val="0"/>
                <w:i w:val="0"/>
                <w:iCs w:val="0"/>
                <w:color w:val="1A1A2E"/>
                <w:sz w:val="19"/>
                <w:szCs w:val="19"/>
              </w:rPr>
              <w:t>+2–3 weeks to public launch</w:t>
            </w:r>
          </w:p>
        </w:tc>
        <w:tc>
          <w:tcPr>
            <w:tcW w:w="36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D9050D3">
            <w:pPr>
              <w:spacing w:before="60" w:after="60" w:line="276" w:lineRule="auto"/>
              <w:jc w:val="left"/>
            </w:pPr>
            <w:r>
              <w:rPr>
                <w:rFonts w:ascii="Arial" w:hAnsi="Arial" w:eastAsia="Arial" w:cs="Arial"/>
                <w:b w:val="0"/>
                <w:bCs w:val="0"/>
                <w:i w:val="0"/>
                <w:iCs w:val="0"/>
                <w:color w:val="1A1A2E"/>
                <w:sz w:val="19"/>
                <w:szCs w:val="19"/>
              </w:rPr>
              <w:t>Submit early in Week 11. Use TestFlight beta as soft launch vehicle while review pending.</w:t>
            </w:r>
          </w:p>
        </w:tc>
      </w:tr>
      <w:tr w14:paraId="09F26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30C0F75">
            <w:pPr>
              <w:spacing w:before="60" w:after="60" w:line="276" w:lineRule="auto"/>
              <w:jc w:val="left"/>
            </w:pPr>
            <w:r>
              <w:rPr>
                <w:rFonts w:ascii="Arial" w:hAnsi="Arial" w:eastAsia="Arial" w:cs="Arial"/>
                <w:b w:val="0"/>
                <w:bCs w:val="0"/>
                <w:i w:val="0"/>
                <w:iCs w:val="0"/>
                <w:color w:val="1A1A2E"/>
                <w:sz w:val="19"/>
                <w:szCs w:val="19"/>
              </w:rPr>
              <w:t>RD-03</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31897CC">
            <w:pPr>
              <w:spacing w:before="60" w:after="60" w:line="276" w:lineRule="auto"/>
              <w:jc w:val="left"/>
            </w:pPr>
            <w:r>
              <w:rPr>
                <w:rFonts w:ascii="Arial" w:hAnsi="Arial" w:eastAsia="Arial" w:cs="Arial"/>
                <w:b w:val="0"/>
                <w:bCs w:val="0"/>
                <w:i w:val="0"/>
                <w:iCs w:val="0"/>
                <w:color w:val="1A1A2E"/>
                <w:sz w:val="19"/>
                <w:szCs w:val="19"/>
              </w:rPr>
              <w:t>LinkedIn changes Easy Apply UI/ToS</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B70129F">
            <w:pPr>
              <w:spacing w:before="60" w:after="60" w:line="276" w:lineRule="auto"/>
              <w:jc w:val="left"/>
            </w:pPr>
            <w:r>
              <w:rPr>
                <w:rFonts w:ascii="Arial" w:hAnsi="Arial" w:eastAsia="Arial" w:cs="Arial"/>
                <w:b w:val="0"/>
                <w:bCs w:val="0"/>
                <w:i w:val="0"/>
                <w:iCs w:val="0"/>
                <w:color w:val="1A1A2E"/>
                <w:sz w:val="19"/>
                <w:szCs w:val="19"/>
              </w:rPr>
              <w:t>High</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44C92FB">
            <w:pPr>
              <w:spacing w:before="60" w:after="60" w:line="276" w:lineRule="auto"/>
              <w:jc w:val="left"/>
            </w:pPr>
            <w:r>
              <w:rPr>
                <w:rFonts w:ascii="Arial" w:hAnsi="Arial" w:eastAsia="Arial" w:cs="Arial"/>
                <w:b w:val="0"/>
                <w:bCs w:val="0"/>
                <w:i w:val="0"/>
                <w:iCs w:val="0"/>
                <w:color w:val="1A1A2E"/>
                <w:sz w:val="19"/>
                <w:szCs w:val="19"/>
              </w:rPr>
              <w:t>P2-001 delayed 4–8 weeks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E883F21">
            <w:pPr>
              <w:spacing w:before="60" w:after="60" w:line="276" w:lineRule="auto"/>
              <w:jc w:val="left"/>
            </w:pPr>
            <w:r>
              <w:rPr>
                <w:rFonts w:ascii="Arial" w:hAnsi="Arial" w:eastAsia="Arial" w:cs="Arial"/>
                <w:b w:val="0"/>
                <w:bCs w:val="0"/>
                <w:i w:val="0"/>
                <w:iCs w:val="0"/>
                <w:color w:val="1A1A2E"/>
                <w:sz w:val="19"/>
                <w:szCs w:val="19"/>
              </w:rPr>
              <w:t>Implement LinkedIn as Phase 2 feature only, not MVP dependency. Monitor ToS quarterly.</w:t>
            </w:r>
          </w:p>
        </w:tc>
      </w:tr>
      <w:tr w14:paraId="2B357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96FE437">
            <w:pPr>
              <w:spacing w:before="60" w:after="60" w:line="276" w:lineRule="auto"/>
              <w:jc w:val="left"/>
            </w:pPr>
            <w:r>
              <w:rPr>
                <w:rFonts w:ascii="Arial" w:hAnsi="Arial" w:eastAsia="Arial" w:cs="Arial"/>
                <w:b w:val="0"/>
                <w:bCs w:val="0"/>
                <w:i w:val="0"/>
                <w:iCs w:val="0"/>
                <w:color w:val="1A1A2E"/>
                <w:sz w:val="19"/>
                <w:szCs w:val="19"/>
              </w:rPr>
              <w:t>RD-04</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178B819">
            <w:pPr>
              <w:spacing w:before="60" w:after="60" w:line="276" w:lineRule="auto"/>
              <w:jc w:val="left"/>
            </w:pPr>
            <w:r>
              <w:rPr>
                <w:rFonts w:ascii="Arial" w:hAnsi="Arial" w:eastAsia="Arial" w:cs="Arial"/>
                <w:b w:val="0"/>
                <w:bCs w:val="0"/>
                <w:i w:val="0"/>
                <w:iCs w:val="0"/>
                <w:color w:val="1A1A2E"/>
                <w:sz w:val="19"/>
                <w:szCs w:val="19"/>
              </w:rPr>
              <w:t>OpenAI GPT-4o rate limit at scale</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A5B9C44">
            <w:pPr>
              <w:spacing w:before="60" w:after="60" w:line="276" w:lineRule="auto"/>
              <w:jc w:val="left"/>
            </w:pPr>
            <w:r>
              <w:rPr>
                <w:rFonts w:ascii="Arial" w:hAnsi="Arial" w:eastAsia="Arial" w:cs="Arial"/>
                <w:b w:val="0"/>
                <w:bCs w:val="0"/>
                <w:i w:val="0"/>
                <w:iCs w:val="0"/>
                <w:color w:val="1A1A2E"/>
                <w:sz w:val="19"/>
                <w:szCs w:val="19"/>
              </w:rPr>
              <w:t>Medium</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20031EC">
            <w:pPr>
              <w:spacing w:before="60" w:after="60" w:line="276" w:lineRule="auto"/>
              <w:jc w:val="left"/>
            </w:pPr>
            <w:r>
              <w:rPr>
                <w:rFonts w:ascii="Arial" w:hAnsi="Arial" w:eastAsia="Arial" w:cs="Arial"/>
                <w:b w:val="0"/>
                <w:bCs w:val="0"/>
                <w:i w:val="0"/>
                <w:iCs w:val="0"/>
                <w:color w:val="1A1A2E"/>
                <w:sz w:val="19"/>
                <w:szCs w:val="19"/>
              </w:rPr>
              <w:t>AI pipeline bottleneck at 100+ users</w:t>
            </w:r>
          </w:p>
        </w:tc>
        <w:tc>
          <w:tcPr>
            <w:tcW w:w="36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327ABCB">
            <w:pPr>
              <w:spacing w:before="60" w:after="60" w:line="276" w:lineRule="auto"/>
              <w:jc w:val="left"/>
            </w:pPr>
            <w:r>
              <w:rPr>
                <w:rFonts w:ascii="Arial" w:hAnsi="Arial" w:eastAsia="Arial" w:cs="Arial"/>
                <w:b w:val="0"/>
                <w:bCs w:val="0"/>
                <w:i w:val="0"/>
                <w:iCs w:val="0"/>
                <w:color w:val="1A1A2E"/>
                <w:sz w:val="19"/>
                <w:szCs w:val="19"/>
              </w:rPr>
              <w:t>Claude fallback chain already built. GPT-4o-mini tier limit is 500K tokens/min — sufficient to ~300 simultaneous users.</w:t>
            </w:r>
          </w:p>
        </w:tc>
      </w:tr>
      <w:tr w14:paraId="5B6ED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986F660">
            <w:pPr>
              <w:spacing w:before="60" w:after="60" w:line="276" w:lineRule="auto"/>
              <w:jc w:val="left"/>
            </w:pPr>
            <w:r>
              <w:rPr>
                <w:rFonts w:ascii="Arial" w:hAnsi="Arial" w:eastAsia="Arial" w:cs="Arial"/>
                <w:b w:val="0"/>
                <w:bCs w:val="0"/>
                <w:i w:val="0"/>
                <w:iCs w:val="0"/>
                <w:color w:val="1A1A2E"/>
                <w:sz w:val="19"/>
                <w:szCs w:val="19"/>
              </w:rPr>
              <w:t>RD-05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E3F9D31">
            <w:pPr>
              <w:spacing w:before="60" w:after="60" w:line="276" w:lineRule="auto"/>
              <w:jc w:val="left"/>
            </w:pPr>
            <w:r>
              <w:rPr>
                <w:rFonts w:ascii="Arial" w:hAnsi="Arial" w:eastAsia="Arial" w:cs="Arial"/>
                <w:b w:val="0"/>
                <w:bCs w:val="0"/>
                <w:i w:val="0"/>
                <w:iCs w:val="0"/>
                <w:color w:val="1A1A2E"/>
                <w:sz w:val="19"/>
                <w:szCs w:val="19"/>
              </w:rPr>
              <w:t>Workday ATS selector map breaks</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6408FF7">
            <w:pPr>
              <w:spacing w:before="60" w:after="60" w:line="276" w:lineRule="auto"/>
              <w:jc w:val="left"/>
            </w:pPr>
            <w:r>
              <w:rPr>
                <w:rFonts w:ascii="Arial" w:hAnsi="Arial" w:eastAsia="Arial" w:cs="Arial"/>
                <w:b w:val="0"/>
                <w:bCs w:val="0"/>
                <w:i w:val="0"/>
                <w:iCs w:val="0"/>
                <w:color w:val="1A1A2E"/>
                <w:sz w:val="19"/>
                <w:szCs w:val="19"/>
              </w:rPr>
              <w:t>High (ongoing)</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EE0A94D">
            <w:pPr>
              <w:spacing w:before="60" w:after="60" w:line="276" w:lineRule="auto"/>
              <w:jc w:val="left"/>
            </w:pPr>
            <w:r>
              <w:rPr>
                <w:rFonts w:ascii="Arial" w:hAnsi="Arial" w:eastAsia="Arial" w:cs="Arial"/>
                <w:b w:val="0"/>
                <w:bCs w:val="0"/>
                <w:i w:val="0"/>
                <w:iCs w:val="0"/>
                <w:color w:val="1A1A2E"/>
                <w:sz w:val="19"/>
                <w:szCs w:val="19"/>
              </w:rPr>
              <w:t>5–10% apply failures spike</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B757EAD">
            <w:pPr>
              <w:spacing w:before="60" w:after="60" w:line="276" w:lineRule="auto"/>
              <w:jc w:val="left"/>
            </w:pPr>
            <w:r>
              <w:rPr>
                <w:rFonts w:ascii="Arial" w:hAnsi="Arial" w:eastAsia="Arial" w:cs="Arial"/>
                <w:b w:val="0"/>
                <w:bCs w:val="0"/>
                <w:i w:val="0"/>
                <w:iCs w:val="0"/>
                <w:color w:val="1A1A2E"/>
                <w:sz w:val="19"/>
                <w:szCs w:val="19"/>
              </w:rPr>
              <w:t>Automated selector health check (WF-010) alerts on &gt;5% Workday failure rate. Engineer on-call to patch within 24h.</w:t>
            </w:r>
          </w:p>
        </w:tc>
      </w:tr>
      <w:tr w14:paraId="74B19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5741610">
            <w:pPr>
              <w:spacing w:before="60" w:after="60" w:line="276" w:lineRule="auto"/>
              <w:jc w:val="left"/>
            </w:pPr>
            <w:r>
              <w:rPr>
                <w:rFonts w:ascii="Arial" w:hAnsi="Arial" w:eastAsia="Arial" w:cs="Arial"/>
                <w:b w:val="0"/>
                <w:bCs w:val="0"/>
                <w:i w:val="0"/>
                <w:iCs w:val="0"/>
                <w:color w:val="1A1A2E"/>
                <w:sz w:val="19"/>
                <w:szCs w:val="19"/>
              </w:rPr>
              <w:t>RD-06</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5842B65">
            <w:pPr>
              <w:spacing w:before="60" w:after="60" w:line="276" w:lineRule="auto"/>
              <w:jc w:val="left"/>
            </w:pPr>
            <w:r>
              <w:rPr>
                <w:rFonts w:ascii="Arial" w:hAnsi="Arial" w:eastAsia="Arial" w:cs="Arial"/>
                <w:b w:val="0"/>
                <w:bCs w:val="0"/>
                <w:i w:val="0"/>
                <w:iCs w:val="0"/>
                <w:color w:val="1A1A2E"/>
                <w:sz w:val="19"/>
                <w:szCs w:val="19"/>
              </w:rPr>
              <w:t>Firebase Firestore quota exhaustion at 200+ users</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56A5505D">
            <w:pPr>
              <w:spacing w:before="60" w:after="60" w:line="276" w:lineRule="auto"/>
              <w:jc w:val="left"/>
            </w:pPr>
            <w:r>
              <w:rPr>
                <w:rFonts w:ascii="Arial" w:hAnsi="Arial" w:eastAsia="Arial" w:cs="Arial"/>
                <w:b w:val="0"/>
                <w:bCs w:val="0"/>
                <w:i w:val="0"/>
                <w:iCs w:val="0"/>
                <w:color w:val="1A1A2E"/>
                <w:sz w:val="19"/>
                <w:szCs w:val="19"/>
              </w:rPr>
              <w:t>Medium</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3B151A1">
            <w:pPr>
              <w:spacing w:before="60" w:after="60" w:line="276" w:lineRule="auto"/>
              <w:jc w:val="left"/>
            </w:pPr>
            <w:r>
              <w:rPr>
                <w:rFonts w:ascii="Arial" w:hAnsi="Arial" w:eastAsia="Arial" w:cs="Arial"/>
                <w:b w:val="0"/>
                <w:bCs w:val="0"/>
                <w:i w:val="0"/>
                <w:iCs w:val="0"/>
                <w:color w:val="1A1A2E"/>
                <w:sz w:val="19"/>
                <w:szCs w:val="19"/>
              </w:rPr>
              <w:t>Apply pipeline stalls</w:t>
            </w:r>
          </w:p>
        </w:tc>
        <w:tc>
          <w:tcPr>
            <w:tcW w:w="36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E5BBC5F">
            <w:pPr>
              <w:spacing w:before="60" w:after="60" w:line="276" w:lineRule="auto"/>
              <w:jc w:val="left"/>
            </w:pPr>
            <w:r>
              <w:rPr>
                <w:rFonts w:ascii="Arial" w:hAnsi="Arial" w:eastAsia="Arial" w:cs="Arial"/>
                <w:b w:val="0"/>
                <w:bCs w:val="0"/>
                <w:i w:val="0"/>
                <w:iCs w:val="0"/>
                <w:color w:val="1A1A2E"/>
                <w:sz w:val="19"/>
                <w:szCs w:val="19"/>
              </w:rPr>
              <w:t>Shard counters, batch writes, and Firestore connection pooling addressed in DOC-09. Upgrade quota tier at 150 users.</w:t>
            </w:r>
          </w:p>
        </w:tc>
      </w:tr>
      <w:tr w14:paraId="47EF8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D2908AA">
            <w:pPr>
              <w:spacing w:before="60" w:after="60" w:line="276" w:lineRule="auto"/>
              <w:jc w:val="left"/>
            </w:pPr>
            <w:r>
              <w:rPr>
                <w:rFonts w:ascii="Arial" w:hAnsi="Arial" w:eastAsia="Arial" w:cs="Arial"/>
                <w:b w:val="0"/>
                <w:bCs w:val="0"/>
                <w:i w:val="0"/>
                <w:iCs w:val="0"/>
                <w:color w:val="1A1A2E"/>
                <w:sz w:val="19"/>
                <w:szCs w:val="19"/>
              </w:rPr>
              <w:t>RD-07</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6029E50">
            <w:pPr>
              <w:spacing w:before="60" w:after="60" w:line="276" w:lineRule="auto"/>
              <w:jc w:val="left"/>
            </w:pPr>
            <w:r>
              <w:rPr>
                <w:rFonts w:ascii="Arial" w:hAnsi="Arial" w:eastAsia="Arial" w:cs="Arial"/>
                <w:b w:val="0"/>
                <w:bCs w:val="0"/>
                <w:i w:val="0"/>
                <w:iCs w:val="0"/>
                <w:color w:val="1A1A2E"/>
                <w:sz w:val="19"/>
                <w:szCs w:val="19"/>
              </w:rPr>
              <w:t>Key engineer departure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98A315E">
            <w:pPr>
              <w:spacing w:before="60" w:after="60" w:line="276" w:lineRule="auto"/>
              <w:jc w:val="left"/>
            </w:pPr>
            <w:r>
              <w:rPr>
                <w:rFonts w:ascii="Arial" w:hAnsi="Arial" w:eastAsia="Arial" w:cs="Arial"/>
                <w:b w:val="0"/>
                <w:bCs w:val="0"/>
                <w:i w:val="0"/>
                <w:iCs w:val="0"/>
                <w:color w:val="1A1A2E"/>
                <w:sz w:val="19"/>
                <w:szCs w:val="19"/>
              </w:rPr>
              <w:t>Low</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D82DC03">
            <w:pPr>
              <w:spacing w:before="60" w:after="60" w:line="276" w:lineRule="auto"/>
              <w:jc w:val="left"/>
            </w:pPr>
            <w:r>
              <w:rPr>
                <w:rFonts w:ascii="Arial" w:hAnsi="Arial" w:eastAsia="Arial" w:cs="Arial"/>
                <w:b w:val="0"/>
                <w:bCs w:val="0"/>
                <w:i w:val="0"/>
                <w:iCs w:val="0"/>
                <w:color w:val="1A1A2E"/>
                <w:sz w:val="19"/>
                <w:szCs w:val="19"/>
              </w:rPr>
              <w:t>+4–6 weeks per quarter</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9108ADF">
            <w:pPr>
              <w:spacing w:before="60" w:after="60" w:line="276" w:lineRule="auto"/>
              <w:jc w:val="left"/>
            </w:pPr>
            <w:r>
              <w:rPr>
                <w:rFonts w:ascii="Arial" w:hAnsi="Arial" w:eastAsia="Arial" w:cs="Arial"/>
                <w:b w:val="0"/>
                <w:bCs w:val="0"/>
                <w:i w:val="0"/>
                <w:iCs w:val="0"/>
                <w:color w:val="1A1A2E"/>
                <w:sz w:val="19"/>
                <w:szCs w:val="19"/>
              </w:rPr>
              <w:t>All code peer-reviewed, documented, and pushed to GitHub. Bus factor mitigation: no single engineer owns a critical path alone in Phase 2+.</w:t>
            </w:r>
          </w:p>
        </w:tc>
      </w:tr>
      <w:tr w14:paraId="109AA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9D39091">
            <w:pPr>
              <w:spacing w:before="60" w:after="60" w:line="276" w:lineRule="auto"/>
              <w:jc w:val="left"/>
            </w:pPr>
            <w:r>
              <w:rPr>
                <w:rFonts w:ascii="Arial" w:hAnsi="Arial" w:eastAsia="Arial" w:cs="Arial"/>
                <w:b w:val="0"/>
                <w:bCs w:val="0"/>
                <w:i w:val="0"/>
                <w:iCs w:val="0"/>
                <w:color w:val="1A1A2E"/>
                <w:sz w:val="19"/>
                <w:szCs w:val="19"/>
              </w:rPr>
              <w:t>RD-08</w:t>
            </w:r>
          </w:p>
        </w:tc>
        <w:tc>
          <w:tcPr>
            <w:tcW w:w="216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8C5E1F7">
            <w:pPr>
              <w:spacing w:before="60" w:after="60" w:line="276" w:lineRule="auto"/>
              <w:jc w:val="left"/>
            </w:pPr>
            <w:r>
              <w:rPr>
                <w:rFonts w:ascii="Arial" w:hAnsi="Arial" w:eastAsia="Arial" w:cs="Arial"/>
                <w:b w:val="0"/>
                <w:bCs w:val="0"/>
                <w:i w:val="0"/>
                <w:iCs w:val="0"/>
                <w:color w:val="1A1A2E"/>
                <w:sz w:val="19"/>
                <w:szCs w:val="19"/>
              </w:rPr>
              <w:t>University partnership sales cycle &gt; 6 months</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55E504A">
            <w:pPr>
              <w:spacing w:before="60" w:after="60" w:line="276" w:lineRule="auto"/>
              <w:jc w:val="left"/>
            </w:pPr>
            <w:r>
              <w:rPr>
                <w:rFonts w:ascii="Arial" w:hAnsi="Arial" w:eastAsia="Arial" w:cs="Arial"/>
                <w:b w:val="0"/>
                <w:bCs w:val="0"/>
                <w:i w:val="0"/>
                <w:iCs w:val="0"/>
                <w:color w:val="1A1A2E"/>
                <w:sz w:val="19"/>
                <w:szCs w:val="19"/>
              </w:rPr>
              <w:t>High (B2B norm)</w:t>
            </w:r>
          </w:p>
        </w:tc>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7AA2E19">
            <w:pPr>
              <w:spacing w:before="60" w:after="60" w:line="276" w:lineRule="auto"/>
              <w:jc w:val="left"/>
            </w:pPr>
            <w:r>
              <w:rPr>
                <w:rFonts w:ascii="Arial" w:hAnsi="Arial" w:eastAsia="Arial" w:cs="Arial"/>
                <w:b w:val="0"/>
                <w:bCs w:val="0"/>
                <w:i w:val="0"/>
                <w:iCs w:val="0"/>
                <w:color w:val="1A1A2E"/>
                <w:sz w:val="19"/>
                <w:szCs w:val="19"/>
              </w:rPr>
              <w:t>Phase 3 ARR target delayed</w:t>
            </w:r>
          </w:p>
        </w:tc>
        <w:tc>
          <w:tcPr>
            <w:tcW w:w="36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99F6971">
            <w:pPr>
              <w:spacing w:before="60" w:after="60" w:line="276" w:lineRule="auto"/>
              <w:jc w:val="left"/>
            </w:pPr>
            <w:r>
              <w:rPr>
                <w:rFonts w:ascii="Arial" w:hAnsi="Arial" w:eastAsia="Arial" w:cs="Arial"/>
                <w:b w:val="0"/>
                <w:bCs w:val="0"/>
                <w:i w:val="0"/>
                <w:iCs w:val="0"/>
                <w:color w:val="1A1A2E"/>
                <w:sz w:val="19"/>
                <w:szCs w:val="19"/>
              </w:rPr>
              <w:t>B2C growth continues in parallel. Enterprise treated as upside, not required for Phase 3 gate.</w:t>
            </w:r>
          </w:p>
        </w:tc>
      </w:tr>
    </w:tbl>
    <w:p w14:paraId="2864787C">
      <w:r>
        <w:br w:type="page"/>
      </w:r>
    </w:p>
    <w:p w14:paraId="37C70244">
      <w:pPr>
        <w:pStyle w:val="2"/>
        <w:pBdr>
          <w:bottom w:val="single" w:color="2E75B6" w:sz="6" w:space="4"/>
        </w:pBdr>
        <w:spacing w:before="360" w:after="180"/>
      </w:pPr>
      <w:r>
        <w:rPr>
          <w:rFonts w:ascii="Arial" w:hAnsi="Arial" w:eastAsia="Arial" w:cs="Arial"/>
          <w:b/>
          <w:bCs/>
          <w:color w:val="0D1B2A"/>
          <w:sz w:val="32"/>
          <w:szCs w:val="32"/>
        </w:rPr>
        <w:t>10. Investor &amp; Stakeholder Summary</w:t>
      </w:r>
    </w:p>
    <w:p w14:paraId="307E77AB">
      <w:pPr>
        <w:spacing w:before="60" w:after="60" w:line="276" w:lineRule="auto"/>
        <w:jc w:val="left"/>
      </w:pPr>
      <w:r>
        <w:rPr>
          <w:rFonts w:ascii="Arial" w:hAnsi="Arial" w:eastAsia="Arial" w:cs="Arial"/>
          <w:b w:val="0"/>
          <w:bCs w:val="0"/>
          <w:i w:val="0"/>
          <w:iCs w:val="0"/>
          <w:color w:val="1A1A2E"/>
          <w:sz w:val="22"/>
          <w:szCs w:val="22"/>
        </w:rPr>
        <w:t>This section provides a single-page summary of the Bench Sales roadmap for use in investor decks, board updates, and partner briefings. It is intentionally non-technical — all technical depth is in sections 2–9.</w:t>
      </w:r>
    </w:p>
    <w:p w14:paraId="213D41AA">
      <w:pPr>
        <w:spacing w:before="80" w:after="0"/>
      </w:pPr>
    </w:p>
    <w:p w14:paraId="31727B7A">
      <w:pPr>
        <w:pBdr>
          <w:left w:val="single" w:color="2E75B6" w:sz="18" w:space="12"/>
        </w:pBdr>
        <w:shd w:val="clear" w:fill="E8F0F7"/>
        <w:spacing w:before="120" w:after="120"/>
        <w:ind w:left="360"/>
      </w:pPr>
      <w:r>
        <w:rPr>
          <w:rFonts w:ascii="Arial" w:hAnsi="Arial" w:eastAsia="Arial" w:cs="Arial"/>
          <w:b w:val="0"/>
          <w:bCs w:val="0"/>
          <w:i w:val="0"/>
          <w:iCs w:val="0"/>
          <w:color w:val="1A1A2E"/>
          <w:sz w:val="20"/>
          <w:szCs w:val="20"/>
        </w:rPr>
        <w:t>Bench Sales automates the mechanical labor of job hunting. By Month 18, we project &gt; 5,000 active users, &gt; 5 enterprise institutional clients, and &gt; $1M ARR — built on a lean team of 14 with a fully defensible AI + automation moat.</w:t>
      </w:r>
    </w:p>
    <w:p w14:paraId="31AD49CF">
      <w:pPr>
        <w:spacing w:before="80" w:after="0"/>
      </w:pPr>
    </w:p>
    <w:p w14:paraId="45235F00">
      <w:pPr>
        <w:pStyle w:val="3"/>
        <w:spacing w:before="280" w:after="120"/>
      </w:pPr>
      <w:r>
        <w:rPr>
          <w:rFonts w:ascii="Arial" w:hAnsi="Arial" w:eastAsia="Arial" w:cs="Arial"/>
          <w:b/>
          <w:bCs/>
          <w:color w:val="1B3A5C"/>
          <w:sz w:val="26"/>
          <w:szCs w:val="26"/>
        </w:rPr>
        <w:t>10.1 Three-Sentence Product Summary</w:t>
      </w:r>
    </w:p>
    <w:p w14:paraId="70759E02">
      <w:pPr>
        <w:spacing w:before="60" w:after="60" w:line="276" w:lineRule="auto"/>
        <w:jc w:val="left"/>
      </w:pPr>
      <w:r>
        <w:rPr>
          <w:rFonts w:ascii="Arial" w:hAnsi="Arial" w:eastAsia="Arial" w:cs="Arial"/>
          <w:b w:val="0"/>
          <w:bCs w:val="0"/>
          <w:i w:val="0"/>
          <w:iCs w:val="0"/>
          <w:color w:val="1A1A2E"/>
          <w:sz w:val="22"/>
          <w:szCs w:val="22"/>
        </w:rPr>
        <w:t>Bench Sales applies to 10–15 perfectly matched, AI-tailored jobs every single day on behalf of a job seeker — with zero manual effort after a 10-minute setup. Agents and employers monitor student progress via real-time dashboards. The platform serves both individual job seekers (B2C, $19–$39/month) and institutional clients like universities and staffing agencies (B2B, $1,500–$8,000/month per cohort).</w:t>
      </w:r>
    </w:p>
    <w:p w14:paraId="7FAB931F">
      <w:pPr>
        <w:spacing w:before="80" w:after="0"/>
      </w:pPr>
    </w:p>
    <w:p w14:paraId="241993D9">
      <w:pPr>
        <w:pStyle w:val="3"/>
        <w:spacing w:before="280" w:after="120"/>
      </w:pPr>
      <w:r>
        <w:rPr>
          <w:rFonts w:ascii="Arial" w:hAnsi="Arial" w:eastAsia="Arial" w:cs="Arial"/>
          <w:b/>
          <w:bCs/>
          <w:color w:val="1B3A5C"/>
          <w:sz w:val="26"/>
          <w:szCs w:val="26"/>
        </w:rPr>
        <w:t>10.2 Funding Milestones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1800"/>
        <w:gridCol w:w="2520"/>
        <w:gridCol w:w="3600"/>
      </w:tblGrid>
      <w:tr w14:paraId="1A13A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58070283">
            <w:pPr>
              <w:spacing w:before="60" w:after="60" w:line="276" w:lineRule="auto"/>
              <w:jc w:val="left"/>
            </w:pPr>
            <w:r>
              <w:rPr>
                <w:rFonts w:ascii="Arial" w:hAnsi="Arial" w:eastAsia="Arial" w:cs="Arial"/>
                <w:b/>
                <w:bCs/>
                <w:i w:val="0"/>
                <w:iCs w:val="0"/>
                <w:color w:val="FFFFFF"/>
                <w:sz w:val="19"/>
                <w:szCs w:val="19"/>
              </w:rPr>
              <w:t>Round</w:t>
            </w:r>
          </w:p>
        </w:tc>
        <w:tc>
          <w:tcPr>
            <w:tcW w:w="180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50BDE386">
            <w:pPr>
              <w:spacing w:before="60" w:after="60" w:line="276" w:lineRule="auto"/>
              <w:jc w:val="left"/>
            </w:pPr>
            <w:r>
              <w:rPr>
                <w:rFonts w:ascii="Arial" w:hAnsi="Arial" w:eastAsia="Arial" w:cs="Arial"/>
                <w:b/>
                <w:bCs/>
                <w:i w:val="0"/>
                <w:iCs w:val="0"/>
                <w:color w:val="FFFFFF"/>
                <w:sz w:val="19"/>
                <w:szCs w:val="19"/>
              </w:rPr>
              <w:t>Target Raise</w:t>
            </w:r>
          </w:p>
        </w:tc>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B218B6C">
            <w:pPr>
              <w:spacing w:before="60" w:after="60" w:line="276" w:lineRule="auto"/>
              <w:jc w:val="left"/>
            </w:pPr>
            <w:r>
              <w:rPr>
                <w:rFonts w:ascii="Arial" w:hAnsi="Arial" w:eastAsia="Arial" w:cs="Arial"/>
                <w:b/>
                <w:bCs/>
                <w:i w:val="0"/>
                <w:iCs w:val="0"/>
                <w:color w:val="FFFFFF"/>
                <w:sz w:val="19"/>
                <w:szCs w:val="19"/>
              </w:rPr>
              <w:t>Use of Funds</w:t>
            </w:r>
          </w:p>
        </w:tc>
        <w:tc>
          <w:tcPr>
            <w:tcW w:w="360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75DDEBBD">
            <w:pPr>
              <w:spacing w:before="60" w:after="60" w:line="276" w:lineRule="auto"/>
              <w:jc w:val="left"/>
            </w:pPr>
            <w:r>
              <w:rPr>
                <w:rFonts w:ascii="Arial" w:hAnsi="Arial" w:eastAsia="Arial" w:cs="Arial"/>
                <w:b/>
                <w:bCs/>
                <w:i w:val="0"/>
                <w:iCs w:val="0"/>
                <w:color w:val="FFFFFF"/>
                <w:sz w:val="19"/>
                <w:szCs w:val="19"/>
              </w:rPr>
              <w:t>Milestone to Trigger Next Round</w:t>
            </w:r>
          </w:p>
        </w:tc>
      </w:tr>
      <w:tr w14:paraId="79B97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37BAA7D">
            <w:pPr>
              <w:spacing w:before="60" w:after="60" w:line="276" w:lineRule="auto"/>
              <w:jc w:val="left"/>
            </w:pPr>
            <w:r>
              <w:rPr>
                <w:rFonts w:ascii="Arial" w:hAnsi="Arial" w:eastAsia="Arial" w:cs="Arial"/>
                <w:b w:val="0"/>
                <w:bCs w:val="0"/>
                <w:i w:val="0"/>
                <w:iCs w:val="0"/>
                <w:color w:val="1A1A2E"/>
                <w:sz w:val="19"/>
                <w:szCs w:val="19"/>
              </w:rPr>
              <w:t>Pre-Seed / Bootstrapped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0E3596F">
            <w:pPr>
              <w:spacing w:before="60" w:after="60" w:line="276" w:lineRule="auto"/>
              <w:jc w:val="left"/>
            </w:pPr>
            <w:r>
              <w:rPr>
                <w:rFonts w:ascii="Arial" w:hAnsi="Arial" w:eastAsia="Arial" w:cs="Arial"/>
                <w:b w:val="0"/>
                <w:bCs w:val="0"/>
                <w:i w:val="0"/>
                <w:iCs w:val="0"/>
                <w:color w:val="1A1A2E"/>
                <w:sz w:val="19"/>
                <w:szCs w:val="19"/>
              </w:rPr>
              <w:t>₹0 (founder-funded)</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0A8C2A0">
            <w:pPr>
              <w:spacing w:before="60" w:after="60" w:line="276" w:lineRule="auto"/>
              <w:jc w:val="left"/>
            </w:pPr>
            <w:r>
              <w:rPr>
                <w:rFonts w:ascii="Arial" w:hAnsi="Arial" w:eastAsia="Arial" w:cs="Arial"/>
                <w:b w:val="0"/>
                <w:bCs w:val="0"/>
                <w:i w:val="0"/>
                <w:iCs w:val="0"/>
                <w:color w:val="1A1A2E"/>
                <w:sz w:val="19"/>
                <w:szCs w:val="19"/>
              </w:rPr>
              <w:t>MVP development, first 20 beta users, App Store launch</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D1F8EC3">
            <w:pPr>
              <w:spacing w:before="60" w:after="60" w:line="276" w:lineRule="auto"/>
              <w:jc w:val="left"/>
            </w:pPr>
            <w:r>
              <w:rPr>
                <w:rFonts w:ascii="Arial" w:hAnsi="Arial" w:eastAsia="Arial" w:cs="Arial"/>
                <w:b w:val="0"/>
                <w:bCs w:val="0"/>
                <w:i w:val="0"/>
                <w:iCs w:val="0"/>
                <w:color w:val="1A1A2E"/>
                <w:sz w:val="19"/>
                <w:szCs w:val="19"/>
              </w:rPr>
              <w:t>200 MAU + $5K MRR</w:t>
            </w:r>
          </w:p>
        </w:tc>
      </w:tr>
      <w:tr w14:paraId="645AD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9F62404">
            <w:pPr>
              <w:spacing w:before="60" w:after="60" w:line="276" w:lineRule="auto"/>
              <w:jc w:val="left"/>
            </w:pPr>
            <w:r>
              <w:rPr>
                <w:rFonts w:ascii="Arial" w:hAnsi="Arial" w:eastAsia="Arial" w:cs="Arial"/>
                <w:b w:val="0"/>
                <w:bCs w:val="0"/>
                <w:i w:val="0"/>
                <w:iCs w:val="0"/>
                <w:color w:val="1A1A2E"/>
                <w:sz w:val="19"/>
                <w:szCs w:val="19"/>
              </w:rPr>
              <w:t>Seed</w:t>
            </w:r>
          </w:p>
        </w:tc>
        <w:tc>
          <w:tcPr>
            <w:tcW w:w="18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01B2299">
            <w:pPr>
              <w:spacing w:before="60" w:after="60" w:line="276" w:lineRule="auto"/>
              <w:jc w:val="left"/>
            </w:pPr>
            <w:r>
              <w:rPr>
                <w:rFonts w:ascii="Arial" w:hAnsi="Arial" w:eastAsia="Arial" w:cs="Arial"/>
                <w:b w:val="0"/>
                <w:bCs w:val="0"/>
                <w:i w:val="0"/>
                <w:iCs w:val="0"/>
                <w:color w:val="1A1A2E"/>
                <w:sz w:val="19"/>
                <w:szCs w:val="19"/>
              </w:rPr>
              <w:t>₹3–5 Cr</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77D4B63">
            <w:pPr>
              <w:spacing w:before="60" w:after="60" w:line="276" w:lineRule="auto"/>
              <w:jc w:val="left"/>
            </w:pPr>
            <w:r>
              <w:rPr>
                <w:rFonts w:ascii="Arial" w:hAnsi="Arial" w:eastAsia="Arial" w:cs="Arial"/>
                <w:b w:val="0"/>
                <w:bCs w:val="0"/>
                <w:i w:val="0"/>
                <w:iCs w:val="0"/>
                <w:color w:val="1A1A2E"/>
                <w:sz w:val="19"/>
                <w:szCs w:val="19"/>
              </w:rPr>
              <w:t>Team expansion (Phase 2 hires), GTM (ads, referral), enterprise pilot sales, infrastructure scaling</w:t>
            </w:r>
          </w:p>
        </w:tc>
        <w:tc>
          <w:tcPr>
            <w:tcW w:w="360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F7C2A6F">
            <w:pPr>
              <w:spacing w:before="60" w:after="60" w:line="276" w:lineRule="auto"/>
              <w:jc w:val="left"/>
            </w:pPr>
            <w:r>
              <w:rPr>
                <w:rFonts w:ascii="Arial" w:hAnsi="Arial" w:eastAsia="Arial" w:cs="Arial"/>
                <w:b w:val="0"/>
                <w:bCs w:val="0"/>
                <w:i w:val="0"/>
                <w:iCs w:val="0"/>
                <w:color w:val="1A1A2E"/>
                <w:sz w:val="19"/>
                <w:szCs w:val="19"/>
              </w:rPr>
              <w:t>$150K ARR, &gt;1K MAU, NPS &gt; 45</w:t>
            </w:r>
          </w:p>
        </w:tc>
      </w:tr>
      <w:tr w14:paraId="35258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8A20C7F">
            <w:pPr>
              <w:spacing w:before="60" w:after="60" w:line="276" w:lineRule="auto"/>
              <w:jc w:val="left"/>
            </w:pPr>
            <w:r>
              <w:rPr>
                <w:rFonts w:ascii="Arial" w:hAnsi="Arial" w:eastAsia="Arial" w:cs="Arial"/>
                <w:b w:val="0"/>
                <w:bCs w:val="0"/>
                <w:i w:val="0"/>
                <w:iCs w:val="0"/>
                <w:color w:val="1A1A2E"/>
                <w:sz w:val="19"/>
                <w:szCs w:val="19"/>
              </w:rPr>
              <w:t>Series 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B42D4E8">
            <w:pPr>
              <w:spacing w:before="60" w:after="60" w:line="276" w:lineRule="auto"/>
              <w:jc w:val="left"/>
            </w:pPr>
            <w:r>
              <w:rPr>
                <w:rFonts w:ascii="Arial" w:hAnsi="Arial" w:eastAsia="Arial" w:cs="Arial"/>
                <w:b w:val="0"/>
                <w:bCs w:val="0"/>
                <w:i w:val="0"/>
                <w:iCs w:val="0"/>
                <w:color w:val="1A1A2E"/>
                <w:sz w:val="19"/>
                <w:szCs w:val="19"/>
              </w:rPr>
              <w:t>₹20–40 Cr</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D0FDFD1">
            <w:pPr>
              <w:spacing w:before="60" w:after="60" w:line="276" w:lineRule="auto"/>
              <w:jc w:val="left"/>
            </w:pPr>
            <w:r>
              <w:rPr>
                <w:rFonts w:ascii="Arial" w:hAnsi="Arial" w:eastAsia="Arial" w:cs="Arial"/>
                <w:b w:val="0"/>
                <w:bCs w:val="0"/>
                <w:i w:val="0"/>
                <w:iCs w:val="0"/>
                <w:color w:val="1A1A2E"/>
                <w:sz w:val="19"/>
                <w:szCs w:val="19"/>
              </w:rPr>
              <w:t>International expansion (GCC), full enterprise suite, 15+ person team, ATS API partnerships</w:t>
            </w:r>
          </w:p>
        </w:tc>
        <w:tc>
          <w:tcPr>
            <w:tcW w:w="3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7E25D66">
            <w:pPr>
              <w:spacing w:before="60" w:after="60" w:line="276" w:lineRule="auto"/>
              <w:jc w:val="left"/>
            </w:pPr>
            <w:r>
              <w:rPr>
                <w:rFonts w:ascii="Arial" w:hAnsi="Arial" w:eastAsia="Arial" w:cs="Arial"/>
                <w:b w:val="0"/>
                <w:bCs w:val="0"/>
                <w:i w:val="0"/>
                <w:iCs w:val="0"/>
                <w:color w:val="1A1A2E"/>
                <w:sz w:val="19"/>
                <w:szCs w:val="19"/>
              </w:rPr>
              <w:t>$1M ARR, &gt;5K MAU, &gt;5 enterprise contracts</w:t>
            </w:r>
          </w:p>
        </w:tc>
      </w:tr>
    </w:tbl>
    <w:p w14:paraId="3B93D37D">
      <w:pPr>
        <w:spacing w:before="160" w:after="0"/>
      </w:pPr>
    </w:p>
    <w:p w14:paraId="07544408">
      <w:pPr>
        <w:pStyle w:val="3"/>
        <w:spacing w:before="280" w:after="120"/>
      </w:pPr>
      <w:r>
        <w:rPr>
          <w:rFonts w:ascii="Arial" w:hAnsi="Arial" w:eastAsia="Arial" w:cs="Arial"/>
          <w:b/>
          <w:bCs/>
          <w:color w:val="1B3A5C"/>
          <w:sz w:val="26"/>
          <w:szCs w:val="26"/>
        </w:rPr>
        <w:t>10.3 Competitive Moat</w:t>
      </w:r>
    </w:p>
    <w:p w14:paraId="41DD6BE7">
      <w:pPr>
        <w:pStyle w:val="16"/>
        <w:numPr>
          <w:ilvl w:val="0"/>
          <w:numId w:val="1"/>
        </w:numPr>
        <w:spacing w:before="40" w:after="40"/>
      </w:pPr>
      <w:r>
        <w:rPr>
          <w:rFonts w:ascii="Arial" w:hAnsi="Arial" w:eastAsia="Arial" w:cs="Arial"/>
          <w:b w:val="0"/>
          <w:bCs w:val="0"/>
          <w:i w:val="0"/>
          <w:iCs w:val="0"/>
          <w:color w:val="1A1A2E"/>
          <w:sz w:val="22"/>
          <w:szCs w:val="22"/>
        </w:rPr>
        <w:t>Automation depth: 5 ATS selector maps (Greenhouse, Lever, Workday, iCIMS, Taleo) built and maintained in production — no competitor in India market has this coverage.</w:t>
      </w:r>
    </w:p>
    <w:p w14:paraId="7231F0F6">
      <w:pPr>
        <w:pStyle w:val="16"/>
        <w:numPr>
          <w:ilvl w:val="0"/>
          <w:numId w:val="1"/>
        </w:numPr>
        <w:spacing w:before="40" w:after="40"/>
      </w:pPr>
      <w:r>
        <w:rPr>
          <w:rFonts w:ascii="Arial" w:hAnsi="Arial" w:eastAsia="Arial" w:cs="Arial"/>
          <w:b w:val="0"/>
          <w:bCs w:val="0"/>
          <w:i w:val="0"/>
          <w:iCs w:val="0"/>
          <w:color w:val="1A1A2E"/>
          <w:sz w:val="22"/>
          <w:szCs w:val="22"/>
        </w:rPr>
        <w:t>AI cost efficiency: GPT-4o-mini + fallback chain keeps AI cost to &lt; $0.05/user/day, enabling profitability at $19/month Basic tier.</w:t>
      </w:r>
    </w:p>
    <w:p w14:paraId="5116541B">
      <w:pPr>
        <w:pStyle w:val="16"/>
        <w:numPr>
          <w:ilvl w:val="0"/>
          <w:numId w:val="1"/>
        </w:numPr>
        <w:spacing w:before="40" w:after="40"/>
      </w:pPr>
      <w:r>
        <w:rPr>
          <w:rFonts w:ascii="Arial" w:hAnsi="Arial" w:eastAsia="Arial" w:cs="Arial"/>
          <w:b w:val="0"/>
          <w:bCs w:val="0"/>
          <w:i w:val="0"/>
          <w:iCs w:val="0"/>
          <w:color w:val="1A1A2E"/>
          <w:sz w:val="22"/>
          <w:szCs w:val="22"/>
        </w:rPr>
        <w:t>Institutional model: Agent-supervised automation is a category-defining differentiator for universities and bootcamps — no pure B2C job-apply tool addresses this.</w:t>
      </w:r>
    </w:p>
    <w:p w14:paraId="24D2E519">
      <w:pPr>
        <w:pStyle w:val="16"/>
        <w:numPr>
          <w:ilvl w:val="0"/>
          <w:numId w:val="1"/>
        </w:numPr>
        <w:spacing w:before="40" w:after="40"/>
      </w:pPr>
      <w:r>
        <w:rPr>
          <w:rFonts w:ascii="Arial" w:hAnsi="Arial" w:eastAsia="Arial" w:cs="Arial"/>
          <w:b w:val="0"/>
          <w:bCs w:val="0"/>
          <w:i w:val="0"/>
          <w:iCs w:val="0"/>
          <w:color w:val="1A1A2E"/>
          <w:sz w:val="22"/>
          <w:szCs w:val="22"/>
        </w:rPr>
        <w:t>Data flywheel: Every application submitted generates training signal for preference refinement model (P2-011). Network effect grows with scale.</w:t>
      </w:r>
    </w:p>
    <w:p w14:paraId="614A1168">
      <w:pPr>
        <w:pStyle w:val="16"/>
        <w:numPr>
          <w:ilvl w:val="0"/>
          <w:numId w:val="1"/>
        </w:numPr>
        <w:spacing w:before="40" w:after="40"/>
      </w:pPr>
      <w:r>
        <w:rPr>
          <w:rFonts w:ascii="Arial" w:hAnsi="Arial" w:eastAsia="Arial" w:cs="Arial"/>
          <w:b w:val="0"/>
          <w:bCs w:val="0"/>
          <w:i w:val="0"/>
          <w:iCs w:val="0"/>
          <w:color w:val="1A1A2E"/>
          <w:sz w:val="22"/>
          <w:szCs w:val="22"/>
        </w:rPr>
        <w:t>12-week build moat: Full technical documentation suite (DOC-01 through DOC-11) means any new competitor faces 3–6 months of architectural catch-up.</w:t>
      </w:r>
    </w:p>
    <w:p w14:paraId="147E5703">
      <w:pPr>
        <w:spacing w:before="160" w:after="0"/>
      </w:pPr>
    </w:p>
    <w:p w14:paraId="597A2663">
      <w:pPr>
        <w:pStyle w:val="3"/>
        <w:spacing w:before="280" w:after="120"/>
      </w:pPr>
      <w:r>
        <w:rPr>
          <w:rFonts w:ascii="Arial" w:hAnsi="Arial" w:eastAsia="Arial" w:cs="Arial"/>
          <w:b/>
          <w:bCs/>
          <w:color w:val="1B3A5C"/>
          <w:sz w:val="26"/>
          <w:szCs w:val="26"/>
        </w:rPr>
        <w:t>10.4 Roadmap at a Glance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40"/>
        <w:gridCol w:w="2520"/>
        <w:gridCol w:w="2520"/>
        <w:gridCol w:w="2880"/>
      </w:tblGrid>
      <w:tr w14:paraId="0CDD1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4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5626D335">
            <w:pPr>
              <w:spacing w:before="60" w:after="60" w:line="276" w:lineRule="auto"/>
              <w:jc w:val="left"/>
            </w:pPr>
            <w:r>
              <w:rPr>
                <w:rFonts w:ascii="Arial" w:hAnsi="Arial" w:eastAsia="Arial" w:cs="Arial"/>
                <w:b/>
                <w:bCs/>
                <w:i w:val="0"/>
                <w:iCs w:val="0"/>
                <w:color w:val="FFFFFF"/>
                <w:sz w:val="19"/>
                <w:szCs w:val="19"/>
              </w:rPr>
              <w:t>Milestone</w:t>
            </w:r>
          </w:p>
        </w:tc>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1AABAEF7">
            <w:pPr>
              <w:spacing w:before="60" w:after="60" w:line="276" w:lineRule="auto"/>
              <w:jc w:val="left"/>
            </w:pPr>
            <w:r>
              <w:rPr>
                <w:rFonts w:ascii="Arial" w:hAnsi="Arial" w:eastAsia="Arial" w:cs="Arial"/>
                <w:b/>
                <w:bCs/>
                <w:i w:val="0"/>
                <w:iCs w:val="0"/>
                <w:color w:val="FFFFFF"/>
                <w:sz w:val="19"/>
                <w:szCs w:val="19"/>
              </w:rPr>
              <w:t>Timeline</w:t>
            </w:r>
          </w:p>
        </w:tc>
        <w:tc>
          <w:tcPr>
            <w:tcW w:w="252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05E9ED32">
            <w:pPr>
              <w:spacing w:before="60" w:after="60" w:line="276" w:lineRule="auto"/>
              <w:jc w:val="left"/>
            </w:pPr>
            <w:r>
              <w:rPr>
                <w:rFonts w:ascii="Arial" w:hAnsi="Arial" w:eastAsia="Arial" w:cs="Arial"/>
                <w:b/>
                <w:bCs/>
                <w:i w:val="0"/>
                <w:iCs w:val="0"/>
                <w:color w:val="FFFFFF"/>
                <w:sz w:val="19"/>
                <w:szCs w:val="19"/>
              </w:rPr>
              <w:t>Metric</w:t>
            </w:r>
          </w:p>
        </w:tc>
        <w:tc>
          <w:tcPr>
            <w:tcW w:w="2880" w:type="dxa"/>
            <w:tcBorders>
              <w:top w:val="single" w:color="1B3A5C" w:sz="0" w:space="0"/>
              <w:left w:val="single" w:color="1B3A5C" w:sz="0" w:space="0"/>
              <w:bottom w:val="single" w:color="1B3A5C" w:sz="0" w:space="0"/>
              <w:right w:val="single" w:color="1B3A5C" w:sz="0" w:space="0"/>
            </w:tcBorders>
            <w:shd w:val="clear" w:color="auto" w:fill="0D1B2A"/>
            <w:tcMar>
              <w:top w:w="80" w:type="dxa"/>
              <w:left w:w="120" w:type="dxa"/>
              <w:bottom w:w="80" w:type="dxa"/>
              <w:right w:w="120" w:type="dxa"/>
            </w:tcMar>
            <w:vAlign w:val="top"/>
          </w:tcPr>
          <w:p w14:paraId="24CB4CFE">
            <w:pPr>
              <w:spacing w:before="60" w:after="60" w:line="276" w:lineRule="auto"/>
              <w:jc w:val="left"/>
            </w:pPr>
            <w:r>
              <w:rPr>
                <w:rFonts w:ascii="Arial" w:hAnsi="Arial" w:eastAsia="Arial" w:cs="Arial"/>
                <w:b/>
                <w:bCs/>
                <w:i w:val="0"/>
                <w:iCs w:val="0"/>
                <w:color w:val="FFFFFF"/>
                <w:sz w:val="19"/>
                <w:szCs w:val="19"/>
              </w:rPr>
              <w:t>Status</w:t>
            </w:r>
          </w:p>
        </w:tc>
      </w:tr>
      <w:tr w14:paraId="12AE4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DCB3F93">
            <w:pPr>
              <w:spacing w:before="60" w:after="60" w:line="276" w:lineRule="auto"/>
              <w:jc w:val="left"/>
            </w:pPr>
            <w:r>
              <w:rPr>
                <w:rFonts w:ascii="Arial" w:hAnsi="Arial" w:eastAsia="Arial" w:cs="Arial"/>
                <w:b w:val="0"/>
                <w:bCs w:val="0"/>
                <w:i w:val="0"/>
                <w:iCs w:val="0"/>
                <w:color w:val="1A1A2E"/>
                <w:sz w:val="19"/>
                <w:szCs w:val="19"/>
              </w:rPr>
              <w:t>MVP Launch</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4DB9293">
            <w:pPr>
              <w:spacing w:before="60" w:after="60" w:line="276" w:lineRule="auto"/>
              <w:jc w:val="left"/>
            </w:pPr>
            <w:r>
              <w:rPr>
                <w:rFonts w:ascii="Arial" w:hAnsi="Arial" w:eastAsia="Arial" w:cs="Arial"/>
                <w:b w:val="0"/>
                <w:bCs w:val="0"/>
                <w:i w:val="0"/>
                <w:iCs w:val="0"/>
                <w:color w:val="1A1A2E"/>
                <w:sz w:val="19"/>
                <w:szCs w:val="19"/>
              </w:rPr>
              <w:t>Week 12 (Month 3)</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A0DE84C">
            <w:pPr>
              <w:spacing w:before="60" w:after="60" w:line="276" w:lineRule="auto"/>
              <w:jc w:val="left"/>
            </w:pPr>
            <w:r>
              <w:rPr>
                <w:rFonts w:ascii="Arial" w:hAnsi="Arial" w:eastAsia="Arial" w:cs="Arial"/>
                <w:b w:val="0"/>
                <w:bCs w:val="0"/>
                <w:i w:val="0"/>
                <w:iCs w:val="0"/>
                <w:color w:val="1A1A2E"/>
                <w:sz w:val="19"/>
                <w:szCs w:val="19"/>
              </w:rPr>
              <w:t>20 beta users, app live, core automation running</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8CE7BFB">
            <w:pPr>
              <w:spacing w:before="60" w:after="60" w:line="276" w:lineRule="auto"/>
              <w:jc w:val="left"/>
            </w:pPr>
            <w:r>
              <w:rPr>
                <w:rFonts w:ascii="Arial" w:hAnsi="Arial" w:eastAsia="Arial" w:cs="Arial"/>
                <w:b w:val="0"/>
                <w:bCs w:val="0"/>
                <w:i w:val="0"/>
                <w:iCs w:val="0"/>
                <w:color w:val="1A1A2E"/>
                <w:sz w:val="19"/>
                <w:szCs w:val="19"/>
              </w:rPr>
              <w:t>In Progress</w:t>
            </w:r>
          </w:p>
        </w:tc>
      </w:tr>
      <w:tr w14:paraId="00DED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467D21E">
            <w:pPr>
              <w:spacing w:before="60" w:after="60" w:line="276" w:lineRule="auto"/>
              <w:jc w:val="left"/>
            </w:pPr>
            <w:r>
              <w:rPr>
                <w:rFonts w:ascii="Arial" w:hAnsi="Arial" w:eastAsia="Arial" w:cs="Arial"/>
                <w:b w:val="0"/>
                <w:bCs w:val="0"/>
                <w:i w:val="0"/>
                <w:iCs w:val="0"/>
                <w:color w:val="1A1A2E"/>
                <w:sz w:val="19"/>
                <w:szCs w:val="19"/>
              </w:rPr>
              <w:t>First Paid Revenue</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C638C77">
            <w:pPr>
              <w:spacing w:before="60" w:after="60" w:line="276" w:lineRule="auto"/>
              <w:jc w:val="left"/>
            </w:pPr>
            <w:r>
              <w:rPr>
                <w:rFonts w:ascii="Arial" w:hAnsi="Arial" w:eastAsia="Arial" w:cs="Arial"/>
                <w:b w:val="0"/>
                <w:bCs w:val="0"/>
                <w:i w:val="0"/>
                <w:iCs w:val="0"/>
                <w:color w:val="1A1A2E"/>
                <w:sz w:val="19"/>
                <w:szCs w:val="19"/>
              </w:rPr>
              <w:t>Month 4</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CD2355F">
            <w:pPr>
              <w:spacing w:before="60" w:after="60" w:line="276" w:lineRule="auto"/>
              <w:jc w:val="left"/>
            </w:pPr>
            <w:r>
              <w:rPr>
                <w:rFonts w:ascii="Arial" w:hAnsi="Arial" w:eastAsia="Arial" w:cs="Arial"/>
                <w:b w:val="0"/>
                <w:bCs w:val="0"/>
                <w:i w:val="0"/>
                <w:iCs w:val="0"/>
                <w:color w:val="1A1A2E"/>
                <w:sz w:val="19"/>
                <w:szCs w:val="19"/>
              </w:rPr>
              <w:t>$1K MRR from beta-to-paid conversions</w:t>
            </w:r>
          </w:p>
        </w:tc>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5CA7D15">
            <w:pPr>
              <w:spacing w:before="60" w:after="60" w:line="276" w:lineRule="auto"/>
              <w:jc w:val="left"/>
            </w:pPr>
            <w:r>
              <w:rPr>
                <w:rFonts w:ascii="Arial" w:hAnsi="Arial" w:eastAsia="Arial" w:cs="Arial"/>
                <w:b w:val="0"/>
                <w:bCs w:val="0"/>
                <w:i w:val="0"/>
                <w:iCs w:val="0"/>
                <w:color w:val="1A1A2E"/>
                <w:sz w:val="19"/>
                <w:szCs w:val="19"/>
              </w:rPr>
              <w:t>Planned</w:t>
            </w:r>
          </w:p>
        </w:tc>
      </w:tr>
      <w:tr w14:paraId="72F74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026E33D">
            <w:pPr>
              <w:spacing w:before="60" w:after="60" w:line="276" w:lineRule="auto"/>
              <w:jc w:val="left"/>
            </w:pPr>
            <w:r>
              <w:rPr>
                <w:rFonts w:ascii="Arial" w:hAnsi="Arial" w:eastAsia="Arial" w:cs="Arial"/>
                <w:b w:val="0"/>
                <w:bCs w:val="0"/>
                <w:i w:val="0"/>
                <w:iCs w:val="0"/>
                <w:color w:val="1A1A2E"/>
                <w:sz w:val="19"/>
                <w:szCs w:val="19"/>
              </w:rPr>
              <w:t>LinkedIn Integration</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68892DF2">
            <w:pPr>
              <w:spacing w:before="60" w:after="60" w:line="276" w:lineRule="auto"/>
              <w:jc w:val="left"/>
            </w:pPr>
            <w:r>
              <w:rPr>
                <w:rFonts w:ascii="Arial" w:hAnsi="Arial" w:eastAsia="Arial" w:cs="Arial"/>
                <w:b w:val="0"/>
                <w:bCs w:val="0"/>
                <w:i w:val="0"/>
                <w:iCs w:val="0"/>
                <w:color w:val="1A1A2E"/>
                <w:sz w:val="19"/>
                <w:szCs w:val="19"/>
              </w:rPr>
              <w:t>Month 4–5</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4CDD8EF8">
            <w:pPr>
              <w:spacing w:before="60" w:after="60" w:line="276" w:lineRule="auto"/>
              <w:jc w:val="left"/>
            </w:pPr>
            <w:r>
              <w:rPr>
                <w:rFonts w:ascii="Arial" w:hAnsi="Arial" w:eastAsia="Arial" w:cs="Arial"/>
                <w:b w:val="0"/>
                <w:bCs w:val="0"/>
                <w:i w:val="0"/>
                <w:iCs w:val="0"/>
                <w:color w:val="1A1A2E"/>
                <w:sz w:val="19"/>
                <w:szCs w:val="19"/>
              </w:rPr>
              <w:t>+40% job coverage, higher apply success rate</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24DFA3BC">
            <w:pPr>
              <w:spacing w:before="60" w:after="60" w:line="276" w:lineRule="auto"/>
              <w:jc w:val="left"/>
            </w:pPr>
            <w:r>
              <w:rPr>
                <w:rFonts w:ascii="Arial" w:hAnsi="Arial" w:eastAsia="Arial" w:cs="Arial"/>
                <w:b w:val="0"/>
                <w:bCs w:val="0"/>
                <w:i w:val="0"/>
                <w:iCs w:val="0"/>
                <w:color w:val="1A1A2E"/>
                <w:sz w:val="19"/>
                <w:szCs w:val="19"/>
              </w:rPr>
              <w:t>Planned</w:t>
            </w:r>
          </w:p>
        </w:tc>
      </w:tr>
      <w:tr w14:paraId="0C0DD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64111D5">
            <w:pPr>
              <w:spacing w:before="60" w:after="60" w:line="276" w:lineRule="auto"/>
              <w:jc w:val="left"/>
            </w:pPr>
            <w:r>
              <w:rPr>
                <w:rFonts w:ascii="Arial" w:hAnsi="Arial" w:eastAsia="Arial" w:cs="Arial"/>
                <w:b w:val="0"/>
                <w:bCs w:val="0"/>
                <w:i w:val="0"/>
                <w:iCs w:val="0"/>
                <w:color w:val="1A1A2E"/>
                <w:sz w:val="19"/>
                <w:szCs w:val="19"/>
              </w:rPr>
              <w:t>$5K MRR</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0326A87">
            <w:pPr>
              <w:spacing w:before="60" w:after="60" w:line="276" w:lineRule="auto"/>
              <w:jc w:val="left"/>
            </w:pPr>
            <w:r>
              <w:rPr>
                <w:rFonts w:ascii="Arial" w:hAnsi="Arial" w:eastAsia="Arial" w:cs="Arial"/>
                <w:b w:val="0"/>
                <w:bCs w:val="0"/>
                <w:i w:val="0"/>
                <w:iCs w:val="0"/>
                <w:color w:val="1A1A2E"/>
                <w:sz w:val="19"/>
                <w:szCs w:val="19"/>
              </w:rPr>
              <w:t>Month 5–6</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093F5D09">
            <w:pPr>
              <w:spacing w:before="60" w:after="60" w:line="276" w:lineRule="auto"/>
              <w:jc w:val="left"/>
            </w:pPr>
            <w:r>
              <w:rPr>
                <w:rFonts w:ascii="Arial" w:hAnsi="Arial" w:eastAsia="Arial" w:cs="Arial"/>
                <w:b w:val="0"/>
                <w:bCs w:val="0"/>
                <w:i w:val="0"/>
                <w:iCs w:val="0"/>
                <w:color w:val="1A1A2E"/>
                <w:sz w:val="19"/>
                <w:szCs w:val="19"/>
              </w:rPr>
              <w:t>Seed round trigger, Phase 2 hiring begins</w:t>
            </w:r>
          </w:p>
        </w:tc>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FE1D546">
            <w:pPr>
              <w:spacing w:before="60" w:after="60" w:line="276" w:lineRule="auto"/>
              <w:jc w:val="left"/>
            </w:pPr>
            <w:r>
              <w:rPr>
                <w:rFonts w:ascii="Arial" w:hAnsi="Arial" w:eastAsia="Arial" w:cs="Arial"/>
                <w:b w:val="0"/>
                <w:bCs w:val="0"/>
                <w:i w:val="0"/>
                <w:iCs w:val="0"/>
                <w:color w:val="1A1A2E"/>
                <w:sz w:val="19"/>
                <w:szCs w:val="19"/>
              </w:rPr>
              <w:t>Planned</w:t>
            </w:r>
          </w:p>
        </w:tc>
      </w:tr>
      <w:tr w14:paraId="0DD9A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31D3C483">
            <w:pPr>
              <w:spacing w:before="60" w:after="60" w:line="276" w:lineRule="auto"/>
              <w:jc w:val="left"/>
            </w:pPr>
            <w:r>
              <w:rPr>
                <w:rFonts w:ascii="Arial" w:hAnsi="Arial" w:eastAsia="Arial" w:cs="Arial"/>
                <w:b w:val="0"/>
                <w:bCs w:val="0"/>
                <w:i w:val="0"/>
                <w:iCs w:val="0"/>
                <w:color w:val="1A1A2E"/>
                <w:sz w:val="19"/>
                <w:szCs w:val="19"/>
              </w:rPr>
              <w:t>Enterprise Pilot</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9CA10EF">
            <w:pPr>
              <w:spacing w:before="60" w:after="60" w:line="276" w:lineRule="auto"/>
              <w:jc w:val="left"/>
            </w:pPr>
            <w:r>
              <w:rPr>
                <w:rFonts w:ascii="Arial" w:hAnsi="Arial" w:eastAsia="Arial" w:cs="Arial"/>
                <w:b w:val="0"/>
                <w:bCs w:val="0"/>
                <w:i w:val="0"/>
                <w:iCs w:val="0"/>
                <w:color w:val="1A1A2E"/>
                <w:sz w:val="19"/>
                <w:szCs w:val="19"/>
              </w:rPr>
              <w:t>Month 8–10</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F7D01FD">
            <w:pPr>
              <w:spacing w:before="60" w:after="60" w:line="276" w:lineRule="auto"/>
              <w:jc w:val="left"/>
            </w:pPr>
            <w:r>
              <w:rPr>
                <w:rFonts w:ascii="Arial" w:hAnsi="Arial" w:eastAsia="Arial" w:cs="Arial"/>
                <w:b w:val="0"/>
                <w:bCs w:val="0"/>
                <w:i w:val="0"/>
                <w:iCs w:val="0"/>
                <w:color w:val="1A1A2E"/>
                <w:sz w:val="19"/>
                <w:szCs w:val="19"/>
              </w:rPr>
              <w:t>First university / bootcamp cohort (50+ students)</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742036FA">
            <w:pPr>
              <w:spacing w:before="60" w:after="60" w:line="276" w:lineRule="auto"/>
              <w:jc w:val="left"/>
            </w:pPr>
            <w:r>
              <w:rPr>
                <w:rFonts w:ascii="Arial" w:hAnsi="Arial" w:eastAsia="Arial" w:cs="Arial"/>
                <w:b w:val="0"/>
                <w:bCs w:val="0"/>
                <w:i w:val="0"/>
                <w:iCs w:val="0"/>
                <w:color w:val="1A1A2E"/>
                <w:sz w:val="19"/>
                <w:szCs w:val="19"/>
              </w:rPr>
              <w:t>Planned</w:t>
            </w:r>
          </w:p>
        </w:tc>
      </w:tr>
      <w:tr w14:paraId="58892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63F8FC0">
            <w:pPr>
              <w:spacing w:before="60" w:after="60" w:line="276" w:lineRule="auto"/>
              <w:jc w:val="left"/>
            </w:pPr>
            <w:r>
              <w:rPr>
                <w:rFonts w:ascii="Arial" w:hAnsi="Arial" w:eastAsia="Arial" w:cs="Arial"/>
                <w:b w:val="0"/>
                <w:bCs w:val="0"/>
                <w:i w:val="0"/>
                <w:iCs w:val="0"/>
                <w:color w:val="1A1A2E"/>
                <w:sz w:val="19"/>
                <w:szCs w:val="19"/>
              </w:rPr>
              <w:t>$150K ARR</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3FD5AC4E">
            <w:pPr>
              <w:spacing w:before="60" w:after="60" w:line="276" w:lineRule="auto"/>
              <w:jc w:val="left"/>
            </w:pPr>
            <w:r>
              <w:rPr>
                <w:rFonts w:ascii="Arial" w:hAnsi="Arial" w:eastAsia="Arial" w:cs="Arial"/>
                <w:b w:val="0"/>
                <w:bCs w:val="0"/>
                <w:i w:val="0"/>
                <w:iCs w:val="0"/>
                <w:color w:val="1A1A2E"/>
                <w:sz w:val="19"/>
                <w:szCs w:val="19"/>
              </w:rPr>
              <w:t>Month 9</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F3F13C8">
            <w:pPr>
              <w:spacing w:before="60" w:after="60" w:line="276" w:lineRule="auto"/>
              <w:jc w:val="left"/>
            </w:pPr>
            <w:r>
              <w:rPr>
                <w:rFonts w:ascii="Arial" w:hAnsi="Arial" w:eastAsia="Arial" w:cs="Arial"/>
                <w:b w:val="0"/>
                <w:bCs w:val="0"/>
                <w:i w:val="0"/>
                <w:iCs w:val="0"/>
                <w:color w:val="1A1A2E"/>
                <w:sz w:val="19"/>
                <w:szCs w:val="19"/>
              </w:rPr>
              <w:t>Seed round close target</w:t>
            </w:r>
          </w:p>
        </w:tc>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18731650">
            <w:pPr>
              <w:spacing w:before="60" w:after="60" w:line="276" w:lineRule="auto"/>
              <w:jc w:val="left"/>
            </w:pPr>
            <w:r>
              <w:rPr>
                <w:rFonts w:ascii="Arial" w:hAnsi="Arial" w:eastAsia="Arial" w:cs="Arial"/>
                <w:b w:val="0"/>
                <w:bCs w:val="0"/>
                <w:i w:val="0"/>
                <w:iCs w:val="0"/>
                <w:color w:val="1A1A2E"/>
                <w:sz w:val="19"/>
                <w:szCs w:val="19"/>
              </w:rPr>
              <w:t>Planned</w:t>
            </w:r>
          </w:p>
        </w:tc>
      </w:tr>
      <w:tr w14:paraId="7640E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05C1FB32">
            <w:pPr>
              <w:spacing w:before="60" w:after="60" w:line="276" w:lineRule="auto"/>
              <w:jc w:val="left"/>
            </w:pPr>
            <w:r>
              <w:rPr>
                <w:rFonts w:ascii="Arial" w:hAnsi="Arial" w:eastAsia="Arial" w:cs="Arial"/>
                <w:b w:val="0"/>
                <w:bCs w:val="0"/>
                <w:i w:val="0"/>
                <w:iCs w:val="0"/>
                <w:color w:val="1A1A2E"/>
                <w:sz w:val="19"/>
                <w:szCs w:val="19"/>
              </w:rPr>
              <w:t>GCC Expansion</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642A9B3">
            <w:pPr>
              <w:spacing w:before="60" w:after="60" w:line="276" w:lineRule="auto"/>
              <w:jc w:val="left"/>
            </w:pPr>
            <w:r>
              <w:rPr>
                <w:rFonts w:ascii="Arial" w:hAnsi="Arial" w:eastAsia="Arial" w:cs="Arial"/>
                <w:b w:val="0"/>
                <w:bCs w:val="0"/>
                <w:i w:val="0"/>
                <w:iCs w:val="0"/>
                <w:color w:val="1A1A2E"/>
                <w:sz w:val="19"/>
                <w:szCs w:val="19"/>
              </w:rPr>
              <w:t>Month 12–14</w:t>
            </w:r>
          </w:p>
        </w:tc>
        <w:tc>
          <w:tcPr>
            <w:tcW w:w="25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11A35FB9">
            <w:pPr>
              <w:spacing w:before="60" w:after="60" w:line="276" w:lineRule="auto"/>
              <w:jc w:val="left"/>
            </w:pPr>
            <w:r>
              <w:rPr>
                <w:rFonts w:ascii="Arial" w:hAnsi="Arial" w:eastAsia="Arial" w:cs="Arial"/>
                <w:b w:val="0"/>
                <w:bCs w:val="0"/>
                <w:i w:val="0"/>
                <w:iCs w:val="0"/>
                <w:color w:val="1A1A2E"/>
                <w:sz w:val="19"/>
                <w:szCs w:val="19"/>
              </w:rPr>
              <w:t>UAE + KSA job sources live, data residency in me-central1</w:t>
            </w:r>
          </w:p>
        </w:tc>
        <w:tc>
          <w:tcPr>
            <w:tcW w:w="28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top"/>
          </w:tcPr>
          <w:p w14:paraId="596B7C8A">
            <w:pPr>
              <w:spacing w:before="60" w:after="60" w:line="276" w:lineRule="auto"/>
              <w:jc w:val="left"/>
            </w:pPr>
            <w:r>
              <w:rPr>
                <w:rFonts w:ascii="Arial" w:hAnsi="Arial" w:eastAsia="Arial" w:cs="Arial"/>
                <w:b w:val="0"/>
                <w:bCs w:val="0"/>
                <w:i w:val="0"/>
                <w:iCs w:val="0"/>
                <w:color w:val="1A1A2E"/>
                <w:sz w:val="19"/>
                <w:szCs w:val="19"/>
              </w:rPr>
              <w:t>Planned</w:t>
            </w:r>
          </w:p>
        </w:tc>
      </w:tr>
      <w:tr w14:paraId="709F2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4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6A741CAE">
            <w:pPr>
              <w:spacing w:before="60" w:after="60" w:line="276" w:lineRule="auto"/>
              <w:jc w:val="left"/>
            </w:pPr>
            <w:r>
              <w:rPr>
                <w:rFonts w:ascii="Arial" w:hAnsi="Arial" w:eastAsia="Arial" w:cs="Arial"/>
                <w:b w:val="0"/>
                <w:bCs w:val="0"/>
                <w:i w:val="0"/>
                <w:iCs w:val="0"/>
                <w:color w:val="1A1A2E"/>
                <w:sz w:val="19"/>
                <w:szCs w:val="19"/>
              </w:rPr>
              <w:t>$1M ARR</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29F4B207">
            <w:pPr>
              <w:spacing w:before="60" w:after="60" w:line="276" w:lineRule="auto"/>
              <w:jc w:val="left"/>
            </w:pPr>
            <w:r>
              <w:rPr>
                <w:rFonts w:ascii="Arial" w:hAnsi="Arial" w:eastAsia="Arial" w:cs="Arial"/>
                <w:b w:val="0"/>
                <w:bCs w:val="0"/>
                <w:i w:val="0"/>
                <w:iCs w:val="0"/>
                <w:color w:val="1A1A2E"/>
                <w:sz w:val="19"/>
                <w:szCs w:val="19"/>
              </w:rPr>
              <w:t>Month 18</w:t>
            </w:r>
          </w:p>
        </w:tc>
        <w:tc>
          <w:tcPr>
            <w:tcW w:w="252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44425779">
            <w:pPr>
              <w:spacing w:before="60" w:after="60" w:line="276" w:lineRule="auto"/>
              <w:jc w:val="left"/>
            </w:pPr>
            <w:r>
              <w:rPr>
                <w:rFonts w:ascii="Arial" w:hAnsi="Arial" w:eastAsia="Arial" w:cs="Arial"/>
                <w:b w:val="0"/>
                <w:bCs w:val="0"/>
                <w:i w:val="0"/>
                <w:iCs w:val="0"/>
                <w:color w:val="1A1A2E"/>
                <w:sz w:val="19"/>
                <w:szCs w:val="19"/>
              </w:rPr>
              <w:t>Series A trigger metric</w:t>
            </w:r>
          </w:p>
        </w:tc>
        <w:tc>
          <w:tcPr>
            <w:tcW w:w="2880" w:type="dxa"/>
            <w:tcBorders>
              <w:top w:val="single" w:color="CCCCCC" w:sz="0" w:space="0"/>
              <w:left w:val="single" w:color="CCCCCC" w:sz="0" w:space="0"/>
              <w:bottom w:val="single" w:color="CCCCCC" w:sz="0" w:space="0"/>
              <w:right w:val="single" w:color="CCCCCC" w:sz="0" w:space="0"/>
            </w:tcBorders>
            <w:shd w:val="clear" w:color="auto" w:fill="F2F6FA"/>
            <w:tcMar>
              <w:top w:w="80" w:type="dxa"/>
              <w:left w:w="120" w:type="dxa"/>
              <w:bottom w:w="80" w:type="dxa"/>
              <w:right w:w="120" w:type="dxa"/>
            </w:tcMar>
            <w:vAlign w:val="top"/>
          </w:tcPr>
          <w:p w14:paraId="7462022C">
            <w:pPr>
              <w:spacing w:before="60" w:after="60" w:line="276" w:lineRule="auto"/>
              <w:jc w:val="left"/>
            </w:pPr>
            <w:r>
              <w:rPr>
                <w:rFonts w:ascii="Arial" w:hAnsi="Arial" w:eastAsia="Arial" w:cs="Arial"/>
                <w:b w:val="0"/>
                <w:bCs w:val="0"/>
                <w:i w:val="0"/>
                <w:iCs w:val="0"/>
                <w:color w:val="1A1A2E"/>
                <w:sz w:val="19"/>
                <w:szCs w:val="19"/>
              </w:rPr>
              <w:t>Planned</w:t>
            </w:r>
          </w:p>
        </w:tc>
      </w:tr>
    </w:tbl>
    <w:p w14:paraId="6E127E02"/>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EA73C">
    <w:pPr>
      <w:pBdr>
        <w:top w:val="single" w:color="2E75B6" w:sz="4" w:space="4"/>
      </w:pBdr>
      <w:spacing w:before="100" w:after="0"/>
      <w:jc w:val="center"/>
    </w:pPr>
    <w:r>
      <w:rPr>
        <w:rFonts w:ascii="Arial" w:hAnsi="Arial" w:eastAsia="Arial" w:cs="Arial"/>
        <w:b w:val="0"/>
        <w:bCs w:val="0"/>
        <w:i w:val="0"/>
        <w:iCs w:val="0"/>
        <w:color w:val="6B7280"/>
        <w:sz w:val="16"/>
        <w:szCs w:val="16"/>
      </w:rPr>
      <w:t xml:space="preserve">BENCHSALES_v1_DOC11_ProductRoadmap · 2026  </w:t>
    </w:r>
    <w:r>
      <w:rPr>
        <w:rFonts w:ascii="Arial" w:hAnsi="Arial" w:eastAsia="Arial" w:cs="Arial"/>
        <w:color w:val="6B7280"/>
        <w:sz w:val="16"/>
        <w:szCs w:val="16"/>
      </w:rPr>
      <w:t xml:space="preserve">Page </w:t>
    </w:r>
    <w:r>
      <w:rPr>
        <w:rFonts w:ascii="Arial" w:hAnsi="Arial" w:eastAsia="Arial" w:cs="Arial"/>
        <w:color w:val="6B7280"/>
        <w:sz w:val="16"/>
        <w:szCs w:val="16"/>
      </w:rPr>
      <w:fldChar w:fldCharType="begin"/>
    </w:r>
    <w:r>
      <w:rPr>
        <w:rFonts w:ascii="Arial" w:hAnsi="Arial" w:eastAsia="Arial" w:cs="Arial"/>
        <w:color w:val="6B7280"/>
        <w:sz w:val="16"/>
        <w:szCs w:val="16"/>
      </w:rPr>
      <w:instrText xml:space="preserve">PAGE</w:instrText>
    </w:r>
    <w:r>
      <w:rPr>
        <w:rFonts w:ascii="Arial" w:hAnsi="Arial" w:eastAsia="Arial" w:cs="Arial"/>
        <w:color w:val="6B7280"/>
        <w:sz w:val="16"/>
        <w:szCs w:val="16"/>
      </w:rPr>
      <w:fldChar w:fldCharType="separate"/>
    </w:r>
    <w:r>
      <w:rPr>
        <w:rFonts w:ascii="Arial" w:hAnsi="Arial" w:eastAsia="Arial" w:cs="Arial"/>
        <w:color w:val="6B7280"/>
        <w:sz w:val="16"/>
        <w:szCs w:val="16"/>
      </w:rPr>
      <w:fldChar w:fldCharType="end"/>
    </w:r>
    <w:r>
      <w:rPr>
        <w:rFonts w:ascii="Arial" w:hAnsi="Arial" w:eastAsia="Arial" w:cs="Arial"/>
        <w:color w:val="6B7280"/>
        <w:sz w:val="16"/>
        <w:szCs w:val="16"/>
      </w:rPr>
      <w:t xml:space="preserve"> of </w:t>
    </w:r>
    <w:r>
      <w:rPr>
        <w:rFonts w:ascii="Arial" w:hAnsi="Arial" w:eastAsia="Arial" w:cs="Arial"/>
        <w:color w:val="6B7280"/>
        <w:sz w:val="16"/>
        <w:szCs w:val="16"/>
      </w:rPr>
      <w:fldChar w:fldCharType="begin"/>
    </w:r>
    <w:r>
      <w:rPr>
        <w:rFonts w:ascii="Arial" w:hAnsi="Arial" w:eastAsia="Arial" w:cs="Arial"/>
        <w:color w:val="6B7280"/>
        <w:sz w:val="16"/>
        <w:szCs w:val="16"/>
      </w:rPr>
      <w:instrText xml:space="preserve">NUMPAGES</w:instrText>
    </w:r>
    <w:r>
      <w:rPr>
        <w:rFonts w:ascii="Arial" w:hAnsi="Arial" w:eastAsia="Arial" w:cs="Arial"/>
        <w:color w:val="6B7280"/>
        <w:sz w:val="16"/>
        <w:szCs w:val="16"/>
      </w:rPr>
      <w:fldChar w:fldCharType="separate"/>
    </w:r>
    <w:r>
      <w:rPr>
        <w:rFonts w:ascii="Arial" w:hAnsi="Arial" w:eastAsia="Arial" w:cs="Arial"/>
        <w:color w:val="6B72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631AD">
    <w:pPr>
      <w:pBdr>
        <w:bottom w:val="single" w:color="2E75B6" w:sz="4" w:space="4"/>
      </w:pBdr>
      <w:spacing w:before="0" w:after="100"/>
      <w:jc w:val="right"/>
    </w:pPr>
    <w:r>
      <w:rPr>
        <w:rFonts w:ascii="Arial" w:hAnsi="Arial" w:eastAsia="Arial" w:cs="Arial"/>
        <w:b w:val="0"/>
        <w:bCs w:val="0"/>
        <w:i w:val="0"/>
        <w:iCs w:val="0"/>
        <w:color w:val="6B7280"/>
        <w:sz w:val="16"/>
        <w:szCs w:val="16"/>
      </w:rPr>
      <w:t>BENCH SALES · DOC-11 · Product Roadmap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E73BBA"/>
    <w:multiLevelType w:val="singleLevel"/>
    <w:tmpl w:val="73E73BBA"/>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7"/>
  <w:displayBackgroundShape w:val="1"/>
  <w:documentProtection w:enforcement="0"/>
  <w:compat>
    <w:compatSetting w:name="compatibilityMode" w:uri="http://schemas.microsoft.com/office/word" w:val="15"/>
  </w:compat>
  <w:rsids>
    <w:rsidRoot w:val="00000000"/>
    <w:rsid w:val="576A2F9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2E"/>
      <w:sz w:val="22"/>
      <w:szCs w:val="22"/>
    </w:rPr>
  </w:style>
  <w:style w:type="paragraph" w:styleId="2">
    <w:name w:val="heading 1"/>
    <w:next w:val="1"/>
    <w:qFormat/>
    <w:uiPriority w:val="0"/>
    <w:pPr>
      <w:spacing w:before="360" w:after="180"/>
      <w:outlineLvl w:val="0"/>
    </w:pPr>
    <w:rPr>
      <w:rFonts w:ascii="Arial" w:hAnsi="Arial" w:eastAsia="Arial" w:cs="Arial"/>
      <w:b/>
      <w:bCs/>
      <w:color w:val="0D1B2A"/>
      <w:sz w:val="32"/>
      <w:szCs w:val="32"/>
    </w:rPr>
  </w:style>
  <w:style w:type="paragraph" w:styleId="3">
    <w:name w:val="heading 2"/>
    <w:next w:val="1"/>
    <w:qFormat/>
    <w:uiPriority w:val="0"/>
    <w:pPr>
      <w:spacing w:before="280" w:after="120"/>
      <w:outlineLvl w:val="1"/>
    </w:pPr>
    <w:rPr>
      <w:rFonts w:ascii="Arial" w:hAnsi="Arial" w:eastAsia="Arial" w:cs="Arial"/>
      <w:b/>
      <w:bCs/>
      <w:color w:val="1B3A5C"/>
      <w:sz w:val="26"/>
      <w:szCs w:val="26"/>
    </w:rPr>
  </w:style>
  <w:style w:type="paragraph" w:styleId="4">
    <w:name w:val="heading 3"/>
    <w:next w:val="1"/>
    <w:qFormat/>
    <w:uiPriority w:val="0"/>
    <w:pPr>
      <w:spacing w:before="200" w:after="80"/>
      <w:outlineLvl w:val="2"/>
    </w:pPr>
    <w:rPr>
      <w:rFonts w:ascii="Arial" w:hAnsi="Arial" w:eastAsia="Arial" w:cs="Arial"/>
      <w:b/>
      <w:bCs/>
      <w:color w:val="2E75B6"/>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color w:val="1A1A2E"/>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A1A2E"/>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A1A2E"/>
      <w:sz w:val="56"/>
      <w:szCs w:val="56"/>
    </w:rPr>
  </w:style>
  <w:style w:type="paragraph" w:styleId="16">
    <w:name w:val="List Paragraph"/>
    <w:qFormat/>
    <w:uiPriority w:val="0"/>
    <w:rPr>
      <w:rFonts w:ascii="Arial" w:hAnsi="Arial" w:eastAsia="Arial" w:cs="Arial"/>
      <w:color w:val="1A1A2E"/>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28</Pages>
  <Words>411</Words>
  <Characters>2136</Characters>
  <TotalTime>2</TotalTime>
  <ScaleCrop>false</ScaleCrop>
  <LinksUpToDate>false</LinksUpToDate>
  <CharactersWithSpaces>2454</CharactersWithSpaces>
  <Application>WPS Office_12.1.0.25830_F1E327BC-269C-435d-A152-05C5408002CA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2026-04-01T08:25:00Z</dcterms:created>
  <dc:creator>Un-named</dc:creator>
  <cp:lastModifiedBy>Rishikumarvadada</cp:lastModifiedBy>
  <dcterms:modified xsi:type="dcterms:W3CDTF">2026-04-01T08:39:19Z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eyJoZGlkIjoiNmQ5ZWVlZDdlNTgzZmQyMDNhMzc4ZTU1YTJkZGI1NDMifQ==</vt:lpwstr>
  </property>
  <property fmtid="{D5CDD505-2E9C-101B-9397-08002B2CF9AE}" pid="3" name="KSOProductBuildVer">
    <vt:lpwstr>1033-12.1.0.25830</vt:lpwstr>
  </property>
  <property fmtid="{D5CDD505-2E9C-101B-9397-08002B2CF9AE}" pid="4" name="ICV">
    <vt:lpwstr>241493A4A200494CAC881258B53A10C5_12</vt:lpwstr>
  </property>
</Properties>
</file>