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C8712">
      <w:pPr>
        <w:spacing w:before="0" w:after="3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40"/>
      </w:tblGrid>
      <w:tr w14:paraId="283A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730A3" w:sz="0" w:space="0"/>
              <w:left w:val="single" w:color="3730A3" w:sz="0" w:space="0"/>
              <w:bottom w:val="single" w:color="3730A3" w:sz="0" w:space="0"/>
              <w:right w:val="single" w:color="3730A3" w:sz="0" w:space="0"/>
            </w:tcBorders>
            <w:shd w:val="clear" w:color="auto" w:fill="3730A3"/>
            <w:tcMar>
              <w:top w:w="480" w:type="dxa"/>
              <w:left w:w="480" w:type="dxa"/>
              <w:bottom w:w="480" w:type="dxa"/>
              <w:right w:w="480" w:type="dxa"/>
            </w:tcMar>
          </w:tcPr>
          <w:p w14:paraId="0CA62CD2">
            <w:pPr>
              <w:spacing w:before="0" w:after="120"/>
              <w:jc w:val="center"/>
            </w:pPr>
            <w:r>
              <w:rPr>
                <w:rFonts w:ascii="Calibri" w:hAnsi="Calibri" w:eastAsia="Calibri" w:cs="Calibri"/>
                <w:b/>
                <w:bCs/>
                <w:color w:val="FFFFFF"/>
                <w:sz w:val="112"/>
                <w:szCs w:val="112"/>
              </w:rPr>
              <w:t>BENCH SALES</w:t>
            </w:r>
          </w:p>
          <w:p w14:paraId="379356CB">
            <w:pPr>
              <w:spacing w:before="0" w:after="120"/>
              <w:jc w:val="center"/>
            </w:pPr>
            <w:r>
              <w:rPr>
                <w:rFonts w:ascii="Calibri" w:hAnsi="Calibri" w:eastAsia="Calibri" w:cs="Calibri"/>
                <w:i/>
                <w:iCs/>
                <w:color w:val="C7D2FE"/>
                <w:sz w:val="36"/>
                <w:szCs w:val="36"/>
              </w:rPr>
              <w:t>Job Application Automation Platform</w:t>
            </w:r>
          </w:p>
          <w:p w14:paraId="1FDAB08F">
            <w:pPr>
              <w:spacing w:before="160" w:after="0"/>
              <w:jc w:val="center"/>
            </w:pPr>
            <w:r>
              <w:rPr>
                <w:rFonts w:ascii="Calibri" w:hAnsi="Calibri" w:eastAsia="Calibri" w:cs="Calibri"/>
                <w:color w:val="6366F1"/>
                <w:sz w:val="22"/>
                <w:szCs w:val="22"/>
              </w:rPr>
              <w:t>━━━━━━━━━━━━━━━━━━━━━━━━━━━━━━━━━━━━━━━━━━━━━━━━</w:t>
            </w:r>
          </w:p>
          <w:p w14:paraId="476E0DE3">
            <w:pPr>
              <w:spacing w:before="120" w:after="0"/>
              <w:jc w:val="center"/>
            </w:pPr>
            <w:r>
              <w:rPr>
                <w:rFonts w:ascii="Calibri" w:hAnsi="Calibri" w:eastAsia="Calibri" w:cs="Calibri"/>
                <w:b/>
                <w:bCs/>
                <w:color w:val="E0E7FF"/>
                <w:sz w:val="26"/>
                <w:szCs w:val="26"/>
              </w:rPr>
              <w:t>DOCUMENT 00  ·  EXECUTIVE SUMMARY</w:t>
            </w:r>
          </w:p>
        </w:tc>
      </w:tr>
    </w:tbl>
    <w:p w14:paraId="3A9EFF19">
      <w:pPr>
        <w:spacing w:before="0" w:after="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3160"/>
        <w:gridCol w:w="1800"/>
      </w:tblGrid>
      <w:tr w14:paraId="23EE8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8038131">
            <w:r>
              <w:rPr>
                <w:rFonts w:ascii="Calibri" w:hAnsi="Calibri" w:eastAsia="Calibri" w:cs="Calibri"/>
                <w:b/>
                <w:bCs/>
                <w:color w:val="FFFFFF"/>
                <w:sz w:val="19"/>
                <w:szCs w:val="19"/>
              </w:rPr>
              <w:t>Document</w:t>
            </w:r>
          </w:p>
        </w:tc>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C556F29">
            <w:r>
              <w:rPr>
                <w:rFonts w:ascii="Calibri" w:hAnsi="Calibri" w:eastAsia="Calibri" w:cs="Calibri"/>
                <w:b/>
                <w:bCs/>
                <w:color w:val="FFFFFF"/>
                <w:sz w:val="19"/>
                <w:szCs w:val="19"/>
              </w:rPr>
              <w:t>Version</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CDD4DD9">
            <w:r>
              <w:rPr>
                <w:rFonts w:ascii="Calibri" w:hAnsi="Calibri" w:eastAsia="Calibri" w:cs="Calibri"/>
                <w:b/>
                <w:bCs/>
                <w:color w:val="FFFFFF"/>
                <w:sz w:val="19"/>
                <w:szCs w:val="19"/>
              </w:rPr>
              <w:t>Classification</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E9AEA93">
            <w:r>
              <w:rPr>
                <w:rFonts w:ascii="Calibri" w:hAnsi="Calibri" w:eastAsia="Calibri" w:cs="Calibri"/>
                <w:b/>
                <w:bCs/>
                <w:color w:val="FFFFFF"/>
                <w:sz w:val="19"/>
                <w:szCs w:val="19"/>
              </w:rPr>
              <w:t>Date</w:t>
            </w:r>
          </w:p>
        </w:tc>
      </w:tr>
      <w:tr w14:paraId="1C9A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2A328AA">
            <w:r>
              <w:rPr>
                <w:rFonts w:ascii="Calibri" w:hAnsi="Calibri" w:eastAsia="Calibri" w:cs="Calibri"/>
                <w:color w:val="1E293B"/>
                <w:sz w:val="19"/>
                <w:szCs w:val="19"/>
              </w:rPr>
              <w:t>DOC-00 Executive Summary</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F344452">
            <w:r>
              <w:rPr>
                <w:rFonts w:ascii="Calibri" w:hAnsi="Calibri" w:eastAsia="Calibri" w:cs="Calibri"/>
                <w:color w:val="1E293B"/>
                <w:sz w:val="19"/>
                <w:szCs w:val="19"/>
              </w:rPr>
              <w:t>1.0</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1AA33F">
            <w:r>
              <w:rPr>
                <w:rFonts w:ascii="Calibri" w:hAnsi="Calibri" w:eastAsia="Calibri" w:cs="Calibri"/>
                <w:color w:val="1E293B"/>
                <w:sz w:val="19"/>
                <w:szCs w:val="19"/>
              </w:rPr>
              <w:t>CONFIDENTIAL — Internal Use Only</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B44C3DB">
            <w:pPr>
              <w:rPr>
                <w:rFonts w:hint="default"/>
                <w:lang w:val="en-IN"/>
              </w:rPr>
            </w:pPr>
            <w:r>
              <w:rPr>
                <w:rFonts w:ascii="Calibri" w:hAnsi="Calibri" w:eastAsia="Calibri" w:cs="Calibri"/>
                <w:color w:val="1E293B"/>
                <w:sz w:val="19"/>
                <w:szCs w:val="19"/>
              </w:rPr>
              <w:t>202</w:t>
            </w:r>
            <w:r>
              <w:rPr>
                <w:rFonts w:hint="default" w:cs="Calibri"/>
                <w:color w:val="1E293B"/>
                <w:sz w:val="19"/>
                <w:szCs w:val="19"/>
                <w:lang w:val="en-IN"/>
              </w:rPr>
              <w:t>6</w:t>
            </w:r>
          </w:p>
        </w:tc>
      </w:tr>
    </w:tbl>
    <w:p w14:paraId="0CC06894">
      <w:pPr>
        <w:spacing w:before="0" w:after="240"/>
      </w:pPr>
    </w:p>
    <w:p w14:paraId="5F47A7E8">
      <w:pPr>
        <w:spacing w:before="0" w:after="0"/>
        <w:jc w:val="center"/>
      </w:pPr>
      <w:r>
        <w:rPr>
          <w:rFonts w:ascii="Calibri" w:hAnsi="Calibri" w:eastAsia="Calibri" w:cs="Calibri"/>
          <w:i/>
          <w:iCs/>
          <w:color w:val="64748B"/>
          <w:sz w:val="20"/>
          <w:szCs w:val="20"/>
        </w:rPr>
        <w:t>Prepared by: Principal Architect  ·  Staff Engineer  ·  CTO Office</w:t>
      </w:r>
    </w:p>
    <w:p w14:paraId="146868D1">
      <w:pPr>
        <w:spacing w:before="0" w:after="720"/>
      </w:pPr>
    </w:p>
    <w:p w14:paraId="1D8B23F7">
      <w:pPr>
        <w:pageBreakBefore/>
      </w:pPr>
    </w:p>
    <w:p w14:paraId="5868C6BD">
      <w:pPr>
        <w:pStyle w:val="2"/>
        <w:pBdr>
          <w:bottom w:val="single" w:color="3730A3" w:sz="16" w:space="10"/>
        </w:pBdr>
        <w:spacing w:before="520" w:after="200"/>
      </w:pPr>
      <w:r>
        <w:rPr>
          <w:rFonts w:ascii="Calibri" w:hAnsi="Calibri" w:eastAsia="Calibri" w:cs="Calibri"/>
          <w:b/>
          <w:bCs/>
          <w:color w:val="0B1120"/>
          <w:sz w:val="52"/>
          <w:szCs w:val="52"/>
        </w:rPr>
        <w:t>1. Vision &amp; Mission</w:t>
      </w:r>
    </w:p>
    <w:p w14:paraId="2F33FD0E">
      <w:pPr>
        <w:pStyle w:val="3"/>
        <w:spacing w:before="380" w:after="140"/>
      </w:pPr>
      <w:r>
        <w:rPr>
          <w:rFonts w:ascii="Calibri" w:hAnsi="Calibri" w:eastAsia="Calibri" w:cs="Calibri"/>
          <w:b/>
          <w:bCs/>
          <w:color w:val="3730A3"/>
          <w:sz w:val="34"/>
          <w:szCs w:val="34"/>
        </w:rPr>
        <w:t>1.1 Vision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5A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6D28D9" w:sz="0" w:space="0"/>
              <w:left w:val="single" w:color="6D28D9" w:sz="32" w:space="0"/>
              <w:bottom w:val="single" w:color="6D28D9" w:sz="0" w:space="0"/>
              <w:right w:val="single" w:color="6D28D9" w:sz="0" w:space="0"/>
            </w:tcBorders>
            <w:shd w:val="clear" w:color="auto" w:fill="F5F3FF"/>
            <w:tcMar>
              <w:top w:w="180" w:type="dxa"/>
              <w:left w:w="280" w:type="dxa"/>
              <w:bottom w:w="180" w:type="dxa"/>
              <w:right w:w="200" w:type="dxa"/>
            </w:tcMar>
          </w:tcPr>
          <w:p w14:paraId="55719B4A">
            <w:pPr>
              <w:spacing w:before="0" w:after="0"/>
            </w:pPr>
            <w:r>
              <w:rPr>
                <w:rFonts w:ascii="Calibri" w:hAnsi="Calibri" w:eastAsia="Calibri" w:cs="Calibri"/>
                <w:i/>
                <w:iCs/>
                <w:color w:val="6D28D9"/>
                <w:sz w:val="24"/>
                <w:szCs w:val="24"/>
              </w:rPr>
              <w:t>"To become the default career launch engine for every student and job seeker — where getting a job is as automated and effortless as ordering food online."</w:t>
            </w:r>
          </w:p>
        </w:tc>
      </w:tr>
    </w:tbl>
    <w:p w14:paraId="542A6DA1">
      <w:pPr>
        <w:spacing w:before="0" w:after="120"/>
      </w:pPr>
    </w:p>
    <w:p w14:paraId="4AB7BCD5">
      <w:pPr>
        <w:pStyle w:val="3"/>
        <w:spacing w:before="380" w:after="140"/>
      </w:pPr>
      <w:r>
        <w:rPr>
          <w:rFonts w:ascii="Calibri" w:hAnsi="Calibri" w:eastAsia="Calibri" w:cs="Calibri"/>
          <w:b/>
          <w:bCs/>
          <w:color w:val="3730A3"/>
          <w:sz w:val="34"/>
          <w:szCs w:val="34"/>
        </w:rPr>
        <w:t>1.2 Mission</w:t>
      </w:r>
    </w:p>
    <w:p w14:paraId="7015E076">
      <w:pPr>
        <w:spacing w:before="60" w:after="110"/>
        <w:jc w:val="left"/>
      </w:pPr>
      <w:r>
        <w:rPr>
          <w:rFonts w:ascii="Calibri" w:hAnsi="Calibri" w:eastAsia="Calibri" w:cs="Calibri"/>
          <w:b w:val="0"/>
          <w:bCs w:val="0"/>
          <w:i w:val="0"/>
          <w:iCs w:val="0"/>
          <w:color w:val="1E293B"/>
          <w:sz w:val="20"/>
          <w:szCs w:val="20"/>
        </w:rPr>
        <w:t>Bench Sales exists to eliminate the single biggest barrier in modern job searching: time wasted on repetitive, low-value application tasks. By combining intelligent automation, AI-powered personalization, and structured oversight, we give every job seeker — regardless of their network, background, or free time — the same unfair advantage that well-connected candidates have always had.</w:t>
      </w:r>
    </w:p>
    <w:p w14:paraId="54B650FD">
      <w:pPr>
        <w:spacing w:before="0" w:after="120"/>
      </w:pPr>
    </w:p>
    <w:p w14:paraId="7374BE75">
      <w:pPr>
        <w:pStyle w:val="3"/>
        <w:spacing w:before="380" w:after="140"/>
      </w:pPr>
      <w:r>
        <w:rPr>
          <w:rFonts w:ascii="Calibri" w:hAnsi="Calibri" w:eastAsia="Calibri" w:cs="Calibri"/>
          <w:b/>
          <w:bCs/>
          <w:color w:val="3730A3"/>
          <w:sz w:val="34"/>
          <w:szCs w:val="34"/>
        </w:rPr>
        <w:t>1.3 Core Values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360"/>
      </w:tblGrid>
      <w:tr w14:paraId="2F50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0EC4D33">
            <w:r>
              <w:rPr>
                <w:rFonts w:ascii="Calibri" w:hAnsi="Calibri" w:eastAsia="Calibri" w:cs="Calibri"/>
                <w:b/>
                <w:bCs/>
                <w:color w:val="FFFFFF"/>
                <w:sz w:val="19"/>
                <w:szCs w:val="19"/>
              </w:rPr>
              <w:t>Value</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72970BC">
            <w:r>
              <w:rPr>
                <w:rFonts w:ascii="Calibri" w:hAnsi="Calibri" w:eastAsia="Calibri" w:cs="Calibri"/>
                <w:b/>
                <w:bCs/>
                <w:color w:val="FFFFFF"/>
                <w:sz w:val="19"/>
                <w:szCs w:val="19"/>
              </w:rPr>
              <w:t>Principle</w:t>
            </w:r>
          </w:p>
        </w:tc>
        <w:tc>
          <w:tcPr>
            <w:tcW w:w="5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EFB15ED">
            <w:r>
              <w:rPr>
                <w:rFonts w:ascii="Calibri" w:hAnsi="Calibri" w:eastAsia="Calibri" w:cs="Calibri"/>
                <w:b/>
                <w:bCs/>
                <w:color w:val="FFFFFF"/>
                <w:sz w:val="19"/>
                <w:szCs w:val="19"/>
              </w:rPr>
              <w:t>Operational Meaning</w:t>
            </w:r>
          </w:p>
        </w:tc>
      </w:tr>
      <w:tr w14:paraId="7196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72C20E">
            <w:r>
              <w:rPr>
                <w:rFonts w:ascii="Calibri" w:hAnsi="Calibri" w:eastAsia="Calibri" w:cs="Calibri"/>
                <w:color w:val="1E293B"/>
                <w:sz w:val="19"/>
                <w:szCs w:val="19"/>
              </w:rPr>
              <w:t>Automation First</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20AF63D">
            <w:r>
              <w:rPr>
                <w:rFonts w:ascii="Calibri" w:hAnsi="Calibri" w:eastAsia="Calibri" w:cs="Calibri"/>
                <w:color w:val="1E293B"/>
                <w:sz w:val="19"/>
                <w:szCs w:val="19"/>
              </w:rPr>
              <w:t>Automate everything automatable</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4822854">
            <w:r>
              <w:rPr>
                <w:rFonts w:ascii="Calibri" w:hAnsi="Calibri" w:eastAsia="Calibri" w:cs="Calibri"/>
                <w:color w:val="1E293B"/>
                <w:sz w:val="19"/>
                <w:szCs w:val="19"/>
              </w:rPr>
              <w:t>Every repetitive task the platform can do, the platform does. Users focus only on decisions.</w:t>
            </w:r>
          </w:p>
        </w:tc>
      </w:tr>
      <w:tr w14:paraId="0031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5D0495">
            <w:r>
              <w:rPr>
                <w:rFonts w:ascii="Calibri" w:hAnsi="Calibri" w:eastAsia="Calibri" w:cs="Calibri"/>
                <w:color w:val="1E293B"/>
                <w:sz w:val="19"/>
                <w:szCs w:val="19"/>
              </w:rPr>
              <w:t>Equitable Access</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618F8CB">
            <w:r>
              <w:rPr>
                <w:rFonts w:ascii="Calibri" w:hAnsi="Calibri" w:eastAsia="Calibri" w:cs="Calibri"/>
                <w:color w:val="1E293B"/>
                <w:sz w:val="19"/>
                <w:szCs w:val="19"/>
              </w:rPr>
              <w:t>Level the playing field</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A5C131A">
            <w:r>
              <w:rPr>
                <w:rFonts w:ascii="Calibri" w:hAnsi="Calibri" w:eastAsia="Calibri" w:cs="Calibri"/>
                <w:color w:val="1E293B"/>
                <w:sz w:val="19"/>
                <w:szCs w:val="19"/>
              </w:rPr>
              <w:t>A student at a tier-3 college gets the same application velocity as a Stanford grad with a career coach.</w:t>
            </w:r>
          </w:p>
        </w:tc>
      </w:tr>
      <w:tr w14:paraId="47BF9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4C6F06">
            <w:r>
              <w:rPr>
                <w:rFonts w:ascii="Calibri" w:hAnsi="Calibri" w:eastAsia="Calibri" w:cs="Calibri"/>
                <w:color w:val="1E293B"/>
                <w:sz w:val="19"/>
                <w:szCs w:val="19"/>
              </w:rPr>
              <w:t>Intelligent Personalization</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95F866">
            <w:r>
              <w:rPr>
                <w:rFonts w:ascii="Calibri" w:hAnsi="Calibri" w:eastAsia="Calibri" w:cs="Calibri"/>
                <w:color w:val="1E293B"/>
                <w:sz w:val="19"/>
                <w:szCs w:val="19"/>
              </w:rPr>
              <w:t>No generic blasting</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6A74F01">
            <w:r>
              <w:rPr>
                <w:rFonts w:ascii="Calibri" w:hAnsi="Calibri" w:eastAsia="Calibri" w:cs="Calibri"/>
                <w:color w:val="1E293B"/>
                <w:sz w:val="19"/>
                <w:szCs w:val="19"/>
              </w:rPr>
              <w:t>Every application is tailored — AI-generated resume, custom cover letter, role-matched skills.</w:t>
            </w:r>
          </w:p>
        </w:tc>
      </w:tr>
      <w:tr w14:paraId="4000B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ED255B7">
            <w:r>
              <w:rPr>
                <w:rFonts w:ascii="Calibri" w:hAnsi="Calibri" w:eastAsia="Calibri" w:cs="Calibri"/>
                <w:color w:val="1E293B"/>
                <w:sz w:val="19"/>
                <w:szCs w:val="19"/>
              </w:rPr>
              <w:t>Transparent Oversight</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95A0C9">
            <w:r>
              <w:rPr>
                <w:rFonts w:ascii="Calibri" w:hAnsi="Calibri" w:eastAsia="Calibri" w:cs="Calibri"/>
                <w:color w:val="1E293B"/>
                <w:sz w:val="19"/>
                <w:szCs w:val="19"/>
              </w:rPr>
              <w:t>Trust through visibility</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FF63CCC">
            <w:r>
              <w:rPr>
                <w:rFonts w:ascii="Calibri" w:hAnsi="Calibri" w:eastAsia="Calibri" w:cs="Calibri"/>
                <w:color w:val="1E293B"/>
                <w:sz w:val="19"/>
                <w:szCs w:val="19"/>
              </w:rPr>
              <w:t>Students see everything. Sub admins see their students. Super admins see everything.</w:t>
            </w:r>
          </w:p>
        </w:tc>
      </w:tr>
      <w:tr w14:paraId="710D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C1FAA40">
            <w:r>
              <w:rPr>
                <w:rFonts w:ascii="Calibri" w:hAnsi="Calibri" w:eastAsia="Calibri" w:cs="Calibri"/>
                <w:color w:val="1E293B"/>
                <w:sz w:val="19"/>
                <w:szCs w:val="19"/>
              </w:rPr>
              <w:t>Compliance by Design</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3E6D4F2">
            <w:r>
              <w:rPr>
                <w:rFonts w:ascii="Calibri" w:hAnsi="Calibri" w:eastAsia="Calibri" w:cs="Calibri"/>
                <w:color w:val="1E293B"/>
                <w:sz w:val="19"/>
                <w:szCs w:val="19"/>
              </w:rPr>
              <w:t>Respect platform rules</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0427342">
            <w:r>
              <w:rPr>
                <w:rFonts w:ascii="Calibri" w:hAnsi="Calibri" w:eastAsia="Calibri" w:cs="Calibri"/>
                <w:color w:val="1E293B"/>
                <w:sz w:val="19"/>
                <w:szCs w:val="19"/>
              </w:rPr>
              <w:t>Rate limiting, human-like behavior, and platform ToS awareness are non-negotiable defaults.</w:t>
            </w:r>
          </w:p>
        </w:tc>
      </w:tr>
    </w:tbl>
    <w:p w14:paraId="5FCC7F54">
      <w:pPr>
        <w:pBdr>
          <w:bottom w:val="single" w:color="CBD5E1" w:sz="2" w:space="1"/>
        </w:pBdr>
        <w:spacing w:before="220" w:after="220"/>
      </w:pPr>
    </w:p>
    <w:p w14:paraId="353CCCF3">
      <w:pPr>
        <w:pStyle w:val="2"/>
        <w:pBdr>
          <w:bottom w:val="single" w:color="3730A3" w:sz="16" w:space="10"/>
        </w:pBdr>
        <w:spacing w:before="520" w:after="200"/>
        <w:rPr>
          <w:rFonts w:ascii="Calibri" w:hAnsi="Calibri" w:eastAsia="Calibri" w:cs="Calibri"/>
          <w:b/>
          <w:bCs/>
          <w:color w:val="0B1120"/>
          <w:sz w:val="52"/>
          <w:szCs w:val="52"/>
        </w:rPr>
      </w:pPr>
    </w:p>
    <w:p w14:paraId="230026A3">
      <w:pPr>
        <w:pStyle w:val="2"/>
        <w:pBdr>
          <w:bottom w:val="single" w:color="3730A3" w:sz="16" w:space="10"/>
        </w:pBdr>
        <w:spacing w:before="520" w:after="200"/>
      </w:pPr>
      <w:r>
        <w:rPr>
          <w:rFonts w:ascii="Calibri" w:hAnsi="Calibri" w:eastAsia="Calibri" w:cs="Calibri"/>
          <w:b/>
          <w:bCs/>
          <w:color w:val="0B1120"/>
          <w:sz w:val="52"/>
          <w:szCs w:val="52"/>
        </w:rPr>
        <w:t>2. Problem Statement</w:t>
      </w:r>
    </w:p>
    <w:p w14:paraId="33383019">
      <w:pPr>
        <w:pStyle w:val="3"/>
        <w:spacing w:before="380" w:after="140"/>
      </w:pPr>
      <w:r>
        <w:rPr>
          <w:rFonts w:ascii="Calibri" w:hAnsi="Calibri" w:eastAsia="Calibri" w:cs="Calibri"/>
          <w:b/>
          <w:bCs/>
          <w:color w:val="3730A3"/>
          <w:sz w:val="34"/>
          <w:szCs w:val="34"/>
        </w:rPr>
        <w:t>2.1 The Job Search is Broken</w:t>
      </w:r>
    </w:p>
    <w:p w14:paraId="398BEB73">
      <w:pPr>
        <w:spacing w:before="60" w:after="110"/>
        <w:jc w:val="left"/>
      </w:pPr>
      <w:r>
        <w:rPr>
          <w:rFonts w:ascii="Calibri" w:hAnsi="Calibri" w:eastAsia="Calibri" w:cs="Calibri"/>
          <w:b w:val="0"/>
          <w:bCs w:val="0"/>
          <w:i w:val="0"/>
          <w:iCs w:val="0"/>
          <w:color w:val="1E293B"/>
          <w:sz w:val="20"/>
          <w:szCs w:val="20"/>
        </w:rPr>
        <w:t>The modern job search forces candidates into a deeply inefficient loop: discover a job, tailor a resume, write a cover letter, fill out an application form, repeat 50–200 times. The average job seeker spends 11 hours per week on job applications. Entry-level candidates — students and recent graduates — disproportionately bear this burden because they lack professional networks, career coaches, and the brand recognition that accelerates senior candidates through hiring pipelines.</w:t>
      </w:r>
    </w:p>
    <w:p w14:paraId="6F99281B">
      <w:pPr>
        <w:spacing w:before="0" w:after="120"/>
      </w:pPr>
    </w:p>
    <w:p w14:paraId="11697BDA">
      <w:pPr>
        <w:pStyle w:val="3"/>
        <w:spacing w:before="380" w:after="140"/>
      </w:pPr>
      <w:r>
        <w:rPr>
          <w:rFonts w:ascii="Calibri" w:hAnsi="Calibri" w:eastAsia="Calibri" w:cs="Calibri"/>
          <w:b/>
          <w:bCs/>
          <w:color w:val="3730A3"/>
          <w:sz w:val="34"/>
          <w:szCs w:val="34"/>
        </w:rPr>
        <w:t>2.2 Root Causes — Deep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4160"/>
      </w:tblGrid>
      <w:tr w14:paraId="100E0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13F74E1">
            <w:r>
              <w:rPr>
                <w:rFonts w:ascii="Calibri" w:hAnsi="Calibri" w:eastAsia="Calibri" w:cs="Calibri"/>
                <w:b/>
                <w:bCs/>
                <w:color w:val="FFFFFF"/>
                <w:sz w:val="19"/>
                <w:szCs w:val="19"/>
              </w:rPr>
              <w:t>Root Cause</w:t>
            </w:r>
          </w:p>
        </w:tc>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6415C0C">
            <w:r>
              <w:rPr>
                <w:rFonts w:ascii="Calibri" w:hAnsi="Calibri" w:eastAsia="Calibri" w:cs="Calibri"/>
                <w:b/>
                <w:bCs/>
                <w:color w:val="FFFFFF"/>
                <w:sz w:val="19"/>
                <w:szCs w:val="19"/>
              </w:rPr>
              <w:t>Evidence</w:t>
            </w:r>
          </w:p>
        </w:tc>
        <w:tc>
          <w:tcPr>
            <w:tcW w:w="4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CA0FF02">
            <w:r>
              <w:rPr>
                <w:rFonts w:ascii="Calibri" w:hAnsi="Calibri" w:eastAsia="Calibri" w:cs="Calibri"/>
                <w:b/>
                <w:bCs/>
                <w:color w:val="FFFFFF"/>
                <w:sz w:val="19"/>
                <w:szCs w:val="19"/>
              </w:rPr>
              <w:t>Impact on Candidate</w:t>
            </w:r>
          </w:p>
        </w:tc>
      </w:tr>
      <w:tr w14:paraId="5634F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41CDEE4">
            <w:r>
              <w:rPr>
                <w:rFonts w:ascii="Calibri" w:hAnsi="Calibri" w:eastAsia="Calibri" w:cs="Calibri"/>
                <w:color w:val="1E293B"/>
                <w:sz w:val="19"/>
                <w:szCs w:val="19"/>
              </w:rPr>
              <w:t>Application volume requirement</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152F040">
            <w:r>
              <w:rPr>
                <w:rFonts w:ascii="Calibri" w:hAnsi="Calibri" w:eastAsia="Calibri" w:cs="Calibri"/>
                <w:color w:val="1E293B"/>
                <w:sz w:val="19"/>
                <w:szCs w:val="19"/>
              </w:rPr>
              <w:t>Avg. acceptance rate is 2–4%; statistical success requires 50–200 applications minimum</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71985AF">
            <w:r>
              <w:rPr>
                <w:rFonts w:ascii="Calibri" w:hAnsi="Calibri" w:eastAsia="Calibri" w:cs="Calibri"/>
                <w:color w:val="1E293B"/>
                <w:sz w:val="19"/>
                <w:szCs w:val="19"/>
              </w:rPr>
              <w:t>Forces candidates to choose: quality (slow, few apps) or quantity (fast, generic apps)</w:t>
            </w:r>
          </w:p>
        </w:tc>
      </w:tr>
      <w:tr w14:paraId="5721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573212">
            <w:r>
              <w:rPr>
                <w:rFonts w:ascii="Calibri" w:hAnsi="Calibri" w:eastAsia="Calibri" w:cs="Calibri"/>
                <w:color w:val="1E293B"/>
                <w:sz w:val="19"/>
                <w:szCs w:val="19"/>
              </w:rPr>
              <w:t>Repetitive form-filling</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BE80614">
            <w:r>
              <w:rPr>
                <w:rFonts w:ascii="Calibri" w:hAnsi="Calibri" w:eastAsia="Calibri" w:cs="Calibri"/>
                <w:color w:val="1E293B"/>
                <w:sz w:val="19"/>
                <w:szCs w:val="19"/>
              </w:rPr>
              <w:t>85% of job applications require re-entering resume data into ATS forms</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80B6878">
            <w:r>
              <w:rPr>
                <w:rFonts w:ascii="Calibri" w:hAnsi="Calibri" w:eastAsia="Calibri" w:cs="Calibri"/>
                <w:color w:val="1E293B"/>
                <w:sz w:val="19"/>
                <w:szCs w:val="19"/>
              </w:rPr>
              <w:t>3–5 hours/week wasted on copy-paste tasks with zero value-add</w:t>
            </w:r>
          </w:p>
        </w:tc>
      </w:tr>
      <w:tr w14:paraId="5A2E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BAB3D2F">
            <w:r>
              <w:rPr>
                <w:rFonts w:ascii="Calibri" w:hAnsi="Calibri" w:eastAsia="Calibri" w:cs="Calibri"/>
                <w:color w:val="1E293B"/>
                <w:sz w:val="19"/>
                <w:szCs w:val="19"/>
              </w:rPr>
              <w:t>Resume-JD mismatch</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A0C523E">
            <w:r>
              <w:rPr>
                <w:rFonts w:ascii="Calibri" w:hAnsi="Calibri" w:eastAsia="Calibri" w:cs="Calibri"/>
                <w:color w:val="1E293B"/>
                <w:sz w:val="19"/>
                <w:szCs w:val="19"/>
              </w:rPr>
              <w:t>ATS systems reject ~75% of resumes before human review due to keyword gaps</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511103">
            <w:r>
              <w:rPr>
                <w:rFonts w:ascii="Calibri" w:hAnsi="Calibri" w:eastAsia="Calibri" w:cs="Calibri"/>
                <w:color w:val="1E293B"/>
                <w:sz w:val="19"/>
                <w:szCs w:val="19"/>
              </w:rPr>
              <w:t>Qualified candidates eliminated by algorithm before anyone reads their resume</w:t>
            </w:r>
          </w:p>
        </w:tc>
      </w:tr>
      <w:tr w14:paraId="51D7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898F553">
            <w:r>
              <w:rPr>
                <w:rFonts w:ascii="Calibri" w:hAnsi="Calibri" w:eastAsia="Calibri" w:cs="Calibri"/>
                <w:color w:val="1E293B"/>
                <w:sz w:val="19"/>
                <w:szCs w:val="19"/>
              </w:rPr>
              <w:t>Cover letter fatigue</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6BCA988">
            <w:r>
              <w:rPr>
                <w:rFonts w:ascii="Calibri" w:hAnsi="Calibri" w:eastAsia="Calibri" w:cs="Calibri"/>
                <w:color w:val="1E293B"/>
                <w:sz w:val="19"/>
                <w:szCs w:val="19"/>
              </w:rPr>
              <w:t>Each cover letter takes 20–45 minutes to write properly</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5579881">
            <w:r>
              <w:rPr>
                <w:rFonts w:ascii="Calibri" w:hAnsi="Calibri" w:eastAsia="Calibri" w:cs="Calibri"/>
                <w:color w:val="1E293B"/>
                <w:sz w:val="19"/>
                <w:szCs w:val="19"/>
              </w:rPr>
              <w:t>Either not submitted (hurts odds) or generic (hurts brand)</w:t>
            </w:r>
          </w:p>
        </w:tc>
      </w:tr>
      <w:tr w14:paraId="3B91A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680BEE7">
            <w:r>
              <w:rPr>
                <w:rFonts w:ascii="Calibri" w:hAnsi="Calibri" w:eastAsia="Calibri" w:cs="Calibri"/>
                <w:color w:val="1E293B"/>
                <w:sz w:val="19"/>
                <w:szCs w:val="19"/>
              </w:rPr>
              <w:t>Follow-up blindness</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C256BB">
            <w:r>
              <w:rPr>
                <w:rFonts w:ascii="Calibri" w:hAnsi="Calibri" w:eastAsia="Calibri" w:cs="Calibri"/>
                <w:color w:val="1E293B"/>
                <w:sz w:val="19"/>
                <w:szCs w:val="19"/>
              </w:rPr>
              <w:t>Most candidates never follow up after applying</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71DF8E9">
            <w:r>
              <w:rPr>
                <w:rFonts w:ascii="Calibri" w:hAnsi="Calibri" w:eastAsia="Calibri" w:cs="Calibri"/>
                <w:color w:val="1E293B"/>
                <w:sz w:val="19"/>
                <w:szCs w:val="19"/>
              </w:rPr>
              <w:t>Industry data: follow-up increases response rate by 22%</w:t>
            </w:r>
          </w:p>
        </w:tc>
      </w:tr>
      <w:tr w14:paraId="1965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636A54D">
            <w:r>
              <w:rPr>
                <w:rFonts w:ascii="Calibri" w:hAnsi="Calibri" w:eastAsia="Calibri" w:cs="Calibri"/>
                <w:color w:val="1E293B"/>
                <w:sz w:val="19"/>
                <w:szCs w:val="19"/>
              </w:rPr>
              <w:t>Platform fragmentation</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5A06AD9">
            <w:r>
              <w:rPr>
                <w:rFonts w:ascii="Calibri" w:hAnsi="Calibri" w:eastAsia="Calibri" w:cs="Calibri"/>
                <w:color w:val="1E293B"/>
                <w:sz w:val="19"/>
                <w:szCs w:val="19"/>
              </w:rPr>
              <w:t>Average job seeker tracks applications across 5+ platforms</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6CE6075">
            <w:r>
              <w:rPr>
                <w:rFonts w:ascii="Calibri" w:hAnsi="Calibri" w:eastAsia="Calibri" w:cs="Calibri"/>
                <w:color w:val="1E293B"/>
                <w:sz w:val="19"/>
                <w:szCs w:val="19"/>
              </w:rPr>
              <w:t>No single source of truth; opportunities expire without notice</w:t>
            </w:r>
          </w:p>
        </w:tc>
      </w:tr>
    </w:tbl>
    <w:p w14:paraId="1F909B88">
      <w:pPr>
        <w:spacing w:before="0" w:after="120"/>
      </w:pPr>
    </w:p>
    <w:p w14:paraId="029629A2">
      <w:pPr>
        <w:pStyle w:val="3"/>
        <w:spacing w:before="380" w:after="140"/>
      </w:pPr>
      <w:r>
        <w:rPr>
          <w:rFonts w:ascii="Calibri" w:hAnsi="Calibri" w:eastAsia="Calibri" w:cs="Calibri"/>
          <w:b/>
          <w:bCs/>
          <w:color w:val="3730A3"/>
          <w:sz w:val="34"/>
          <w:szCs w:val="34"/>
        </w:rPr>
        <w:t>2.3 The Oversight Problem</w:t>
      </w:r>
    </w:p>
    <w:p w14:paraId="42371A41">
      <w:pPr>
        <w:spacing w:before="60" w:after="110"/>
        <w:jc w:val="left"/>
      </w:pPr>
      <w:r>
        <w:rPr>
          <w:rFonts w:ascii="Calibri" w:hAnsi="Calibri" w:eastAsia="Calibri" w:cs="Calibri"/>
          <w:b w:val="0"/>
          <w:bCs w:val="0"/>
          <w:i w:val="0"/>
          <w:iCs w:val="0"/>
          <w:color w:val="1E293B"/>
          <w:sz w:val="20"/>
          <w:szCs w:val="20"/>
        </w:rPr>
        <w:t>For organizations managing cohorts of job seekers — universities, coding bootcamps, staffing firms, government employment programs — the challenge is compounded: how do you ensure accountability? How do you know if a student in your program is actively pursuing opportunities or has gone dormant? Current tools offer zero structured oversight. Email follow-ups are manual and inconsistent. There is no automated escalation when a student has been inactive for two weeks.</w:t>
      </w:r>
    </w:p>
    <w:p w14:paraId="64E5D66A">
      <w:pPr>
        <w:spacing w:before="0" w:after="120"/>
      </w:pPr>
    </w:p>
    <w:p w14:paraId="7AD70F24">
      <w:pPr>
        <w:spacing w:before="0" w:after="120"/>
      </w:pPr>
    </w:p>
    <w:p w14:paraId="3C59543A">
      <w:pPr>
        <w:spacing w:before="0" w:after="120"/>
      </w:pPr>
    </w:p>
    <w:p w14:paraId="13D9717D">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85B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730A3" w:sz="0" w:space="0"/>
              <w:left w:val="single" w:color="3730A3" w:sz="28" w:space="0"/>
              <w:bottom w:val="single" w:color="3730A3" w:sz="0" w:space="0"/>
              <w:right w:val="single" w:color="3730A3" w:sz="0" w:space="0"/>
            </w:tcBorders>
            <w:shd w:val="clear" w:color="auto" w:fill="EEF2FF"/>
            <w:tcMar>
              <w:top w:w="120" w:type="dxa"/>
              <w:left w:w="220" w:type="dxa"/>
              <w:bottom w:w="120" w:type="dxa"/>
              <w:right w:w="180" w:type="dxa"/>
            </w:tcMar>
          </w:tcPr>
          <w:p w14:paraId="76728049">
            <w:pPr>
              <w:spacing w:before="0" w:after="60"/>
            </w:pPr>
            <w:r>
              <w:rPr>
                <w:rFonts w:ascii="Calibri" w:hAnsi="Calibri" w:eastAsia="Calibri" w:cs="Calibri"/>
                <w:b/>
                <w:bCs/>
                <w:color w:val="3730A3"/>
                <w:sz w:val="20"/>
                <w:szCs w:val="20"/>
              </w:rPr>
              <w:t>The Core Insight</w:t>
            </w:r>
          </w:p>
          <w:p w14:paraId="5A0B24B2">
            <w:pPr>
              <w:spacing w:before="0" w:after="0"/>
            </w:pPr>
            <w:r>
              <w:rPr>
                <w:rFonts w:ascii="Calibri" w:hAnsi="Calibri" w:eastAsia="Calibri" w:cs="Calibri"/>
                <w:color w:val="1E293B"/>
                <w:sz w:val="19"/>
                <w:szCs w:val="19"/>
              </w:rPr>
              <w:t>The job search process is 80% mechanical and 20% human. The 80% — resume tailoring, application form submission, follow-up sequencing — can be automated. The 20% — interview performance, offer negotiation, relationship building — is where humans should spend 100% of their time. Bench Sales automates the 80% completely.</w:t>
            </w:r>
          </w:p>
        </w:tc>
      </w:tr>
    </w:tbl>
    <w:p w14:paraId="1E3DFAC0">
      <w:pPr>
        <w:spacing w:before="0" w:after="120"/>
      </w:pPr>
    </w:p>
    <w:p w14:paraId="5CDEC56A">
      <w:pPr>
        <w:pStyle w:val="3"/>
        <w:spacing w:before="380" w:after="140"/>
      </w:pPr>
      <w:r>
        <w:rPr>
          <w:rFonts w:ascii="Calibri" w:hAnsi="Calibri" w:eastAsia="Calibri" w:cs="Calibri"/>
          <w:b/>
          <w:bCs/>
          <w:color w:val="3730A3"/>
          <w:sz w:val="34"/>
          <w:szCs w:val="34"/>
        </w:rPr>
        <w:t>2.4 Market Opportunity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360"/>
        <w:gridCol w:w="3400"/>
      </w:tblGrid>
      <w:tr w14:paraId="70E0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E1A4F29">
            <w:r>
              <w:rPr>
                <w:rFonts w:ascii="Calibri" w:hAnsi="Calibri" w:eastAsia="Calibri" w:cs="Calibri"/>
                <w:b/>
                <w:bCs/>
                <w:color w:val="FFFFFF"/>
                <w:sz w:val="19"/>
                <w:szCs w:val="19"/>
              </w:rPr>
              <w:t>Market Metric</w:t>
            </w:r>
          </w:p>
        </w:tc>
        <w:tc>
          <w:tcPr>
            <w:tcW w:w="2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4F0223D">
            <w:r>
              <w:rPr>
                <w:rFonts w:ascii="Calibri" w:hAnsi="Calibri" w:eastAsia="Calibri" w:cs="Calibri"/>
                <w:b/>
                <w:bCs/>
                <w:color w:val="FFFFFF"/>
                <w:sz w:val="19"/>
                <w:szCs w:val="19"/>
              </w:rPr>
              <w:t>Figure</w:t>
            </w:r>
          </w:p>
        </w:tc>
        <w:tc>
          <w:tcPr>
            <w:tcW w:w="3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2AAA6B5">
            <w:r>
              <w:rPr>
                <w:rFonts w:ascii="Calibri" w:hAnsi="Calibri" w:eastAsia="Calibri" w:cs="Calibri"/>
                <w:b/>
                <w:bCs/>
                <w:color w:val="FFFFFF"/>
                <w:sz w:val="19"/>
                <w:szCs w:val="19"/>
              </w:rPr>
              <w:t>Source Context</w:t>
            </w:r>
          </w:p>
        </w:tc>
      </w:tr>
      <w:tr w14:paraId="740C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5EF7187">
            <w:r>
              <w:rPr>
                <w:rFonts w:ascii="Calibri" w:hAnsi="Calibri" w:eastAsia="Calibri" w:cs="Calibri"/>
                <w:color w:val="1E293B"/>
                <w:sz w:val="19"/>
                <w:szCs w:val="19"/>
              </w:rPr>
              <w:t>US job seekers actively applying at any time</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92E2A52">
            <w:r>
              <w:rPr>
                <w:rFonts w:ascii="Calibri" w:hAnsi="Calibri" w:eastAsia="Calibri" w:cs="Calibri"/>
                <w:color w:val="1E293B"/>
                <w:sz w:val="19"/>
                <w:szCs w:val="19"/>
              </w:rPr>
              <w:t>~12 million</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D2E01D9">
            <w:r>
              <w:rPr>
                <w:rFonts w:ascii="Calibri" w:hAnsi="Calibri" w:eastAsia="Calibri" w:cs="Calibri"/>
                <w:color w:val="1E293B"/>
                <w:sz w:val="19"/>
                <w:szCs w:val="19"/>
              </w:rPr>
              <w:t>BLS &amp; LinkedIn data</w:t>
            </w:r>
          </w:p>
        </w:tc>
      </w:tr>
      <w:tr w14:paraId="4904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973EE54">
            <w:r>
              <w:rPr>
                <w:rFonts w:ascii="Calibri" w:hAnsi="Calibri" w:eastAsia="Calibri" w:cs="Calibri"/>
                <w:color w:val="1E293B"/>
                <w:sz w:val="19"/>
                <w:szCs w:val="19"/>
              </w:rPr>
              <w:t>Average apps per placement</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2AFE307">
            <w:r>
              <w:rPr>
                <w:rFonts w:ascii="Calibri" w:hAnsi="Calibri" w:eastAsia="Calibri" w:cs="Calibri"/>
                <w:color w:val="1E293B"/>
                <w:sz w:val="19"/>
                <w:szCs w:val="19"/>
              </w:rPr>
              <w:t>100–200 applications</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2690425">
            <w:r>
              <w:rPr>
                <w:rFonts w:ascii="Calibri" w:hAnsi="Calibri" w:eastAsia="Calibri" w:cs="Calibri"/>
                <w:color w:val="1E293B"/>
                <w:sz w:val="19"/>
                <w:szCs w:val="19"/>
              </w:rPr>
              <w:t>Recruiter industry surveys</w:t>
            </w:r>
          </w:p>
        </w:tc>
      </w:tr>
      <w:tr w14:paraId="2DE80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4364A5E">
            <w:r>
              <w:rPr>
                <w:rFonts w:ascii="Calibri" w:hAnsi="Calibri" w:eastAsia="Calibri" w:cs="Calibri"/>
                <w:color w:val="1E293B"/>
                <w:sz w:val="19"/>
                <w:szCs w:val="19"/>
              </w:rPr>
              <w:t>Time wasted on manual applications per year (per person)</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D1CCA45">
            <w:r>
              <w:rPr>
                <w:rFonts w:ascii="Calibri" w:hAnsi="Calibri" w:eastAsia="Calibri" w:cs="Calibri"/>
                <w:color w:val="1E293B"/>
                <w:sz w:val="19"/>
                <w:szCs w:val="19"/>
              </w:rPr>
              <w:t>572 hours</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56D1FE3">
            <w:r>
              <w:rPr>
                <w:rFonts w:ascii="Calibri" w:hAnsi="Calibri" w:eastAsia="Calibri" w:cs="Calibri"/>
                <w:color w:val="1E293B"/>
                <w:sz w:val="19"/>
                <w:szCs w:val="19"/>
              </w:rPr>
              <w:t>11 hrs/week × 52 weeks</w:t>
            </w:r>
          </w:p>
        </w:tc>
      </w:tr>
      <w:tr w14:paraId="4394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FBA62DC">
            <w:r>
              <w:rPr>
                <w:rFonts w:ascii="Calibri" w:hAnsi="Calibri" w:eastAsia="Calibri" w:cs="Calibri"/>
                <w:color w:val="1E293B"/>
                <w:sz w:val="19"/>
                <w:szCs w:val="19"/>
              </w:rPr>
              <w:t>Willingness to pay for job search automation (surveys)</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CD6A8D7">
            <w:r>
              <w:rPr>
                <w:rFonts w:ascii="Calibri" w:hAnsi="Calibri" w:eastAsia="Calibri" w:cs="Calibri"/>
                <w:color w:val="1E293B"/>
                <w:sz w:val="19"/>
                <w:szCs w:val="19"/>
              </w:rPr>
              <w:t>68% of active seekers</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D3AB142">
            <w:r>
              <w:rPr>
                <w:rFonts w:ascii="Calibri" w:hAnsi="Calibri" w:eastAsia="Calibri" w:cs="Calibri"/>
                <w:color w:val="1E293B"/>
                <w:sz w:val="19"/>
                <w:szCs w:val="19"/>
              </w:rPr>
              <w:t>Product research proxy</w:t>
            </w:r>
          </w:p>
        </w:tc>
      </w:tr>
      <w:tr w14:paraId="05B13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F07AC8F">
            <w:r>
              <w:rPr>
                <w:rFonts w:ascii="Calibri" w:hAnsi="Calibri" w:eastAsia="Calibri" w:cs="Calibri"/>
                <w:color w:val="1E293B"/>
                <w:sz w:val="19"/>
                <w:szCs w:val="19"/>
              </w:rPr>
              <w:t>Bootcamp / university graduates entering market annually</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E7A6B22">
            <w:r>
              <w:rPr>
                <w:rFonts w:ascii="Calibri" w:hAnsi="Calibri" w:eastAsia="Calibri" w:cs="Calibri"/>
                <w:color w:val="1E293B"/>
                <w:sz w:val="19"/>
                <w:szCs w:val="19"/>
              </w:rPr>
              <w:t>~500,000</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34B015D">
            <w:r>
              <w:rPr>
                <w:rFonts w:ascii="Calibri" w:hAnsi="Calibri" w:eastAsia="Calibri" w:cs="Calibri"/>
                <w:color w:val="1E293B"/>
                <w:sz w:val="19"/>
                <w:szCs w:val="19"/>
              </w:rPr>
              <w:t>NCES + Course Report</w:t>
            </w:r>
          </w:p>
        </w:tc>
      </w:tr>
      <w:tr w14:paraId="0D662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138CFEF">
            <w:r>
              <w:rPr>
                <w:rFonts w:ascii="Calibri" w:hAnsi="Calibri" w:eastAsia="Calibri" w:cs="Calibri"/>
                <w:color w:val="1E293B"/>
                <w:sz w:val="19"/>
                <w:szCs w:val="19"/>
              </w:rPr>
              <w:t>Total Addressable Market (automation + AI resume tools)</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A4B2D6F">
            <w:r>
              <w:rPr>
                <w:rFonts w:ascii="Calibri" w:hAnsi="Calibri" w:eastAsia="Calibri" w:cs="Calibri"/>
                <w:color w:val="1E293B"/>
                <w:sz w:val="19"/>
                <w:szCs w:val="19"/>
              </w:rPr>
              <w:t>$4.2B and growing</w:t>
            </w:r>
          </w:p>
        </w:tc>
        <w:tc>
          <w:tcPr>
            <w:tcW w:w="3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05F9EF">
            <w:r>
              <w:rPr>
                <w:rFonts w:ascii="Calibri" w:hAnsi="Calibri" w:eastAsia="Calibri" w:cs="Calibri"/>
                <w:color w:val="1E293B"/>
                <w:sz w:val="19"/>
                <w:szCs w:val="19"/>
              </w:rPr>
              <w:t>Market research estimates</w:t>
            </w:r>
          </w:p>
        </w:tc>
      </w:tr>
    </w:tbl>
    <w:p w14:paraId="7FD0DBB2">
      <w:pPr>
        <w:pBdr>
          <w:bottom w:val="single" w:color="CBD5E1" w:sz="2" w:space="1"/>
        </w:pBdr>
        <w:spacing w:before="220" w:after="220"/>
      </w:pPr>
    </w:p>
    <w:p w14:paraId="7F8466EE">
      <w:pPr>
        <w:pStyle w:val="2"/>
        <w:pBdr>
          <w:bottom w:val="single" w:color="3730A3" w:sz="16" w:space="10"/>
        </w:pBdr>
        <w:spacing w:before="520" w:after="200"/>
      </w:pPr>
      <w:r>
        <w:rPr>
          <w:rFonts w:ascii="Calibri" w:hAnsi="Calibri" w:eastAsia="Calibri" w:cs="Calibri"/>
          <w:b/>
          <w:bCs/>
          <w:color w:val="0B1120"/>
          <w:sz w:val="52"/>
          <w:szCs w:val="52"/>
        </w:rPr>
        <w:t>3. Solution Overview</w:t>
      </w:r>
    </w:p>
    <w:p w14:paraId="20816BCA">
      <w:pPr>
        <w:pStyle w:val="3"/>
        <w:spacing w:before="380" w:after="140"/>
      </w:pPr>
      <w:r>
        <w:rPr>
          <w:rFonts w:ascii="Calibri" w:hAnsi="Calibri" w:eastAsia="Calibri" w:cs="Calibri"/>
          <w:b/>
          <w:bCs/>
          <w:color w:val="3730A3"/>
          <w:sz w:val="34"/>
          <w:szCs w:val="34"/>
        </w:rPr>
        <w:t>3.1 What Bench Sales Does</w:t>
      </w:r>
    </w:p>
    <w:p w14:paraId="32A53390">
      <w:pPr>
        <w:spacing w:before="60" w:after="110"/>
        <w:jc w:val="left"/>
      </w:pPr>
      <w:r>
        <w:rPr>
          <w:rFonts w:ascii="Calibri" w:hAnsi="Calibri" w:eastAsia="Calibri" w:cs="Calibri"/>
          <w:b w:val="0"/>
          <w:bCs w:val="0"/>
          <w:i w:val="0"/>
          <w:iCs w:val="0"/>
          <w:color w:val="1E293B"/>
          <w:sz w:val="20"/>
          <w:szCs w:val="20"/>
        </w:rPr>
        <w:t>Bench Sales is a mobile-first (React Native), AI-powered job application automation platform. Students and job seekers connect their profile, upload a resume, set their job preferences, and the platform autonomously applies to 10–15 perfectly matched, AI-tailored jobs every single day on their behalf.</w:t>
      </w:r>
    </w:p>
    <w:p w14:paraId="384EC82B">
      <w:pPr>
        <w:spacing w:before="60" w:after="110"/>
        <w:jc w:val="left"/>
      </w:pPr>
      <w:r>
        <w:rPr>
          <w:rFonts w:ascii="Calibri" w:hAnsi="Calibri" w:eastAsia="Calibri" w:cs="Calibri"/>
          <w:b w:val="0"/>
          <w:bCs w:val="0"/>
          <w:i w:val="0"/>
          <w:iCs w:val="0"/>
          <w:color w:val="1E293B"/>
          <w:sz w:val="20"/>
          <w:szCs w:val="20"/>
        </w:rPr>
        <w:t>The platform operates on three layers simultaneously: automation (doing the work), intelligence (personalizing every application), and oversight (ensuring accountability through structured admin monitoring).</w:t>
      </w:r>
    </w:p>
    <w:p w14:paraId="4D724429">
      <w:pPr>
        <w:spacing w:before="0" w:after="120"/>
      </w:pPr>
    </w:p>
    <w:p w14:paraId="05D1D245">
      <w:pPr>
        <w:pStyle w:val="3"/>
        <w:spacing w:before="380" w:after="140"/>
        <w:rPr>
          <w:rFonts w:ascii="Calibri" w:hAnsi="Calibri" w:eastAsia="Calibri" w:cs="Calibri"/>
          <w:b/>
          <w:bCs/>
          <w:color w:val="3730A3"/>
          <w:sz w:val="34"/>
          <w:szCs w:val="34"/>
        </w:rPr>
      </w:pPr>
    </w:p>
    <w:p w14:paraId="4294DFB7">
      <w:pPr>
        <w:pStyle w:val="3"/>
        <w:spacing w:before="380" w:after="140"/>
        <w:rPr>
          <w:rFonts w:ascii="Calibri" w:hAnsi="Calibri" w:eastAsia="Calibri" w:cs="Calibri"/>
          <w:b/>
          <w:bCs/>
          <w:color w:val="3730A3"/>
          <w:sz w:val="34"/>
          <w:szCs w:val="34"/>
        </w:rPr>
      </w:pPr>
    </w:p>
    <w:p w14:paraId="3DEE310E">
      <w:pPr>
        <w:pStyle w:val="3"/>
        <w:spacing w:before="380" w:after="140"/>
      </w:pPr>
      <w:r>
        <w:rPr>
          <w:rFonts w:ascii="Calibri" w:hAnsi="Calibri" w:eastAsia="Calibri" w:cs="Calibri"/>
          <w:b/>
          <w:bCs/>
          <w:color w:val="3730A3"/>
          <w:sz w:val="34"/>
          <w:szCs w:val="34"/>
        </w:rPr>
        <w:t>3.2 The Three Layers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160"/>
        <w:gridCol w:w="3200"/>
      </w:tblGrid>
      <w:tr w14:paraId="758B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CB237EE">
            <w:r>
              <w:rPr>
                <w:rFonts w:ascii="Calibri" w:hAnsi="Calibri" w:eastAsia="Calibri" w:cs="Calibri"/>
                <w:b/>
                <w:bCs/>
                <w:color w:val="FFFFFF"/>
                <w:sz w:val="19"/>
                <w:szCs w:val="19"/>
              </w:rPr>
              <w:t>Layer</w:t>
            </w:r>
          </w:p>
        </w:tc>
        <w:tc>
          <w:tcPr>
            <w:tcW w:w="4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516F4D2">
            <w:r>
              <w:rPr>
                <w:rFonts w:ascii="Calibri" w:hAnsi="Calibri" w:eastAsia="Calibri" w:cs="Calibri"/>
                <w:b/>
                <w:bCs/>
                <w:color w:val="FFFFFF"/>
                <w:sz w:val="19"/>
                <w:szCs w:val="19"/>
              </w:rPr>
              <w:t>What It Does</w:t>
            </w:r>
          </w:p>
        </w:tc>
        <w:tc>
          <w:tcPr>
            <w:tcW w:w="3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2AC2A09">
            <w:r>
              <w:rPr>
                <w:rFonts w:ascii="Calibri" w:hAnsi="Calibri" w:eastAsia="Calibri" w:cs="Calibri"/>
                <w:b/>
                <w:bCs/>
                <w:color w:val="FFFFFF"/>
                <w:sz w:val="19"/>
                <w:szCs w:val="19"/>
              </w:rPr>
              <w:t>Technology</w:t>
            </w:r>
          </w:p>
        </w:tc>
      </w:tr>
      <w:tr w14:paraId="150ED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F52481">
            <w:r>
              <w:rPr>
                <w:rFonts w:ascii="Calibri" w:hAnsi="Calibri" w:eastAsia="Calibri" w:cs="Calibri"/>
                <w:color w:val="1E293B"/>
                <w:sz w:val="19"/>
                <w:szCs w:val="19"/>
              </w:rPr>
              <w:t>Automation Layer</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F722702">
            <w:r>
              <w:rPr>
                <w:rFonts w:ascii="Calibri" w:hAnsi="Calibri" w:eastAsia="Calibri" w:cs="Calibri"/>
                <w:color w:val="1E293B"/>
                <w:sz w:val="19"/>
                <w:szCs w:val="19"/>
              </w:rPr>
              <w:t>Fetches jobs from multiple sources, filters by user preferences, submits applications 10–15x daily per user with human-like timing</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C0B622A">
            <w:r>
              <w:rPr>
                <w:rFonts w:ascii="Calibri" w:hAnsi="Calibri" w:eastAsia="Calibri" w:cs="Calibri"/>
                <w:color w:val="1E293B"/>
                <w:sz w:val="19"/>
                <w:szCs w:val="19"/>
              </w:rPr>
              <w:t>n8n workflow engine, Playwright/Puppeteer, job APIs</w:t>
            </w:r>
          </w:p>
        </w:tc>
      </w:tr>
      <w:tr w14:paraId="1827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48CC318">
            <w:r>
              <w:rPr>
                <w:rFonts w:ascii="Calibri" w:hAnsi="Calibri" w:eastAsia="Calibri" w:cs="Calibri"/>
                <w:color w:val="1E293B"/>
                <w:sz w:val="19"/>
                <w:szCs w:val="19"/>
              </w:rPr>
              <w:t>Intelligence Layer</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15DAE10">
            <w:r>
              <w:rPr>
                <w:rFonts w:ascii="Calibri" w:hAnsi="Calibri" w:eastAsia="Calibri" w:cs="Calibri"/>
                <w:color w:val="1E293B"/>
                <w:sz w:val="19"/>
                <w:szCs w:val="19"/>
              </w:rPr>
              <w:t>Parses resumes, extracts skills, tailors resume summary and skills per JD, generates unique cover letters per application</w:t>
            </w:r>
          </w:p>
        </w:tc>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0C263AC">
            <w:r>
              <w:rPr>
                <w:rFonts w:ascii="Calibri" w:hAnsi="Calibri" w:eastAsia="Calibri" w:cs="Calibri"/>
                <w:color w:val="1E293B"/>
                <w:sz w:val="19"/>
                <w:szCs w:val="19"/>
              </w:rPr>
              <w:t>LLM APIs (OpenAI GPT-4o / Anthropic Claude), custom prompt chains</w:t>
            </w:r>
          </w:p>
        </w:tc>
      </w:tr>
      <w:tr w14:paraId="6D9B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14C840A">
            <w:r>
              <w:rPr>
                <w:rFonts w:ascii="Calibri" w:hAnsi="Calibri" w:eastAsia="Calibri" w:cs="Calibri"/>
                <w:color w:val="1E293B"/>
                <w:sz w:val="19"/>
                <w:szCs w:val="19"/>
              </w:rPr>
              <w:t>Oversight Layer</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5AC4DDC">
            <w:r>
              <w:rPr>
                <w:rFonts w:ascii="Calibri" w:hAnsi="Calibri" w:eastAsia="Calibri" w:cs="Calibri"/>
                <w:color w:val="1E293B"/>
                <w:sz w:val="19"/>
                <w:szCs w:val="19"/>
              </w:rPr>
              <w:t>Tracks user activity (min 5 min/week), detects inactivity (7-day pause, 30-day flag), routes alerts to sub admins, escalates to super admin</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6063747">
            <w:r>
              <w:rPr>
                <w:rFonts w:ascii="Calibri" w:hAnsi="Calibri" w:eastAsia="Calibri" w:cs="Calibri"/>
                <w:color w:val="1E293B"/>
                <w:sz w:val="19"/>
                <w:szCs w:val="19"/>
              </w:rPr>
              <w:t>Firebase Cloud Functions, Firestore triggers, SendGrid, FCM push</w:t>
            </w:r>
          </w:p>
        </w:tc>
      </w:tr>
    </w:tbl>
    <w:p w14:paraId="1C9B971A">
      <w:pPr>
        <w:spacing w:before="0" w:after="120"/>
      </w:pPr>
    </w:p>
    <w:p w14:paraId="2E9CC1BB">
      <w:pPr>
        <w:pStyle w:val="3"/>
        <w:spacing w:before="380" w:after="140"/>
      </w:pPr>
      <w:r>
        <w:rPr>
          <w:rFonts w:ascii="Calibri" w:hAnsi="Calibri" w:eastAsia="Calibri" w:cs="Calibri"/>
          <w:b/>
          <w:bCs/>
          <w:color w:val="3730A3"/>
          <w:sz w:val="34"/>
          <w:szCs w:val="34"/>
        </w:rPr>
        <w:t>3.3 End-to-End Platform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DF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34155" w:sz="0" w:space="0"/>
              <w:left w:val="single" w:color="334155" w:sz="0" w:space="0"/>
              <w:bottom w:val="single" w:color="334155" w:sz="0" w:space="0"/>
              <w:right w:val="single" w:color="334155" w:sz="0" w:space="0"/>
            </w:tcBorders>
            <w:shd w:val="clear" w:color="auto" w:fill="0F172A"/>
            <w:tcMar>
              <w:top w:w="160" w:type="dxa"/>
              <w:left w:w="220" w:type="dxa"/>
              <w:bottom w:w="160" w:type="dxa"/>
              <w:right w:w="220" w:type="dxa"/>
            </w:tcMar>
          </w:tcPr>
          <w:p w14:paraId="13BEF15D">
            <w:pPr>
              <w:spacing w:before="18" w:after="18"/>
            </w:pPr>
            <w:r>
              <w:rPr>
                <w:rFonts w:ascii="Courier New" w:hAnsi="Courier New" w:eastAsia="Courier New" w:cs="Courier New"/>
                <w:color w:val="7DD3FC"/>
                <w:sz w:val="17"/>
                <w:szCs w:val="17"/>
              </w:rPr>
              <w:t>STUDENT JOINS PLATFORM</w:t>
            </w:r>
          </w:p>
          <w:p w14:paraId="19AD1B9B">
            <w:pPr>
              <w:spacing w:before="18" w:after="18"/>
            </w:pPr>
            <w:r>
              <w:rPr>
                <w:rFonts w:ascii="Courier New" w:hAnsi="Courier New" w:eastAsia="Courier New" w:cs="Courier New"/>
                <w:color w:val="7DD3FC"/>
                <w:sz w:val="17"/>
                <w:szCs w:val="17"/>
              </w:rPr>
              <w:t xml:space="preserve">       │</w:t>
            </w:r>
          </w:p>
          <w:p w14:paraId="767BB29C">
            <w:pPr>
              <w:spacing w:before="18" w:after="18"/>
            </w:pPr>
            <w:r>
              <w:rPr>
                <w:rFonts w:ascii="Courier New" w:hAnsi="Courier New" w:eastAsia="Courier New" w:cs="Courier New"/>
                <w:color w:val="7DD3FC"/>
                <w:sz w:val="17"/>
                <w:szCs w:val="17"/>
              </w:rPr>
              <w:t xml:space="preserve">       ▼</w:t>
            </w:r>
          </w:p>
          <w:p w14:paraId="578F9580">
            <w:pPr>
              <w:spacing w:before="18" w:after="18"/>
            </w:pPr>
            <w:r>
              <w:rPr>
                <w:rFonts w:ascii="Courier New" w:hAnsi="Courier New" w:eastAsia="Courier New" w:cs="Courier New"/>
                <w:color w:val="7DD3FC"/>
                <w:sz w:val="17"/>
                <w:szCs w:val="17"/>
              </w:rPr>
              <w:t xml:space="preserve">  Profile setup → Resume upload → AI parses resume → Skills/preferences set</w:t>
            </w:r>
          </w:p>
          <w:p w14:paraId="194E0BDE">
            <w:pPr>
              <w:spacing w:before="18" w:after="18"/>
            </w:pPr>
            <w:r>
              <w:rPr>
                <w:rFonts w:ascii="Courier New" w:hAnsi="Courier New" w:eastAsia="Courier New" w:cs="Courier New"/>
                <w:color w:val="7DD3FC"/>
                <w:sz w:val="17"/>
                <w:szCs w:val="17"/>
              </w:rPr>
              <w:t xml:space="preserve">       │</w:t>
            </w:r>
          </w:p>
          <w:p w14:paraId="76286FA1">
            <w:pPr>
              <w:spacing w:before="18" w:after="18"/>
            </w:pPr>
            <w:r>
              <w:rPr>
                <w:rFonts w:ascii="Courier New" w:hAnsi="Courier New" w:eastAsia="Courier New" w:cs="Courier New"/>
                <w:color w:val="7DD3FC"/>
                <w:sz w:val="17"/>
                <w:szCs w:val="17"/>
              </w:rPr>
              <w:t xml:space="preserve">       ▼</w:t>
            </w:r>
          </w:p>
          <w:p w14:paraId="49F42562">
            <w:pPr>
              <w:spacing w:before="18" w:after="18"/>
            </w:pPr>
            <w:r>
              <w:rPr>
                <w:rFonts w:ascii="Courier New" w:hAnsi="Courier New" w:eastAsia="Courier New" w:cs="Courier New"/>
                <w:color w:val="7DD3FC"/>
                <w:sz w:val="17"/>
                <w:szCs w:val="17"/>
              </w:rPr>
              <w:t xml:space="preserve">  AUTO-APPLY ENGINE (runs daily per user)</w:t>
            </w:r>
          </w:p>
          <w:p w14:paraId="39033604">
            <w:pPr>
              <w:spacing w:before="18" w:after="18"/>
            </w:pPr>
            <w:r>
              <w:rPr>
                <w:rFonts w:ascii="Courier New" w:hAnsi="Courier New" w:eastAsia="Courier New" w:cs="Courier New"/>
                <w:color w:val="7DD3FC"/>
                <w:sz w:val="17"/>
                <w:szCs w:val="17"/>
              </w:rPr>
              <w:t xml:space="preserve">  ┌────────────────────────────────────────────────────────────────┐</w:t>
            </w:r>
          </w:p>
          <w:p w14:paraId="23DD93AB">
            <w:pPr>
              <w:spacing w:before="18" w:after="18"/>
            </w:pPr>
            <w:r>
              <w:rPr>
                <w:rFonts w:ascii="Courier New" w:hAnsi="Courier New" w:eastAsia="Courier New" w:cs="Courier New"/>
                <w:color w:val="7DD3FC"/>
                <w:sz w:val="17"/>
                <w:szCs w:val="17"/>
              </w:rPr>
              <w:t xml:space="preserve">  │  1. Fetch 30–50 matching jobs from Adzuna, Indeed, Dice APIs  │</w:t>
            </w:r>
          </w:p>
          <w:p w14:paraId="4D3AEC9C">
            <w:pPr>
              <w:spacing w:before="18" w:after="18"/>
            </w:pPr>
            <w:r>
              <w:rPr>
                <w:rFonts w:ascii="Courier New" w:hAnsi="Courier New" w:eastAsia="Courier New" w:cs="Courier New"/>
                <w:color w:val="7DD3FC"/>
                <w:sz w:val="17"/>
                <w:szCs w:val="17"/>
              </w:rPr>
              <w:t xml:space="preserve">  │  2. Score relevance (AI match 0–100 per job vs. profile)       │</w:t>
            </w:r>
          </w:p>
          <w:p w14:paraId="71EEB60F">
            <w:pPr>
              <w:spacing w:before="18" w:after="18"/>
            </w:pPr>
            <w:r>
              <w:rPr>
                <w:rFonts w:ascii="Courier New" w:hAnsi="Courier New" w:eastAsia="Courier New" w:cs="Courier New"/>
                <w:color w:val="7DD3FC"/>
                <w:sz w:val="17"/>
                <w:szCs w:val="17"/>
              </w:rPr>
              <w:t xml:space="preserve">  │  3. Select top 10–15 (filtered by blacklist, dedup, rate limit)│</w:t>
            </w:r>
          </w:p>
          <w:p w14:paraId="623E31CD">
            <w:pPr>
              <w:spacing w:before="18" w:after="18"/>
            </w:pPr>
            <w:r>
              <w:rPr>
                <w:rFonts w:ascii="Courier New" w:hAnsi="Courier New" w:eastAsia="Courier New" w:cs="Courier New"/>
                <w:color w:val="7DD3FC"/>
                <w:sz w:val="17"/>
                <w:szCs w:val="17"/>
              </w:rPr>
              <w:t xml:space="preserve">  │  4. For each job:                                              │</w:t>
            </w:r>
          </w:p>
          <w:p w14:paraId="69E114B3">
            <w:pPr>
              <w:spacing w:before="18" w:after="18"/>
            </w:pPr>
            <w:r>
              <w:rPr>
                <w:rFonts w:ascii="Courier New" w:hAnsi="Courier New" w:eastAsia="Courier New" w:cs="Courier New"/>
                <w:color w:val="7DD3FC"/>
                <w:sz w:val="17"/>
                <w:szCs w:val="17"/>
              </w:rPr>
              <w:t xml:space="preserve">  │     a. AI tailors resume summary + keywords for this JD        │</w:t>
            </w:r>
          </w:p>
          <w:p w14:paraId="2AB47398">
            <w:pPr>
              <w:spacing w:before="18" w:after="18"/>
            </w:pPr>
            <w:r>
              <w:rPr>
                <w:rFonts w:ascii="Courier New" w:hAnsi="Courier New" w:eastAsia="Courier New" w:cs="Courier New"/>
                <w:color w:val="7DD3FC"/>
                <w:sz w:val="17"/>
                <w:szCs w:val="17"/>
              </w:rPr>
              <w:t xml:space="preserve">  │     b. AI generates unique cover letter                        │</w:t>
            </w:r>
          </w:p>
          <w:p w14:paraId="46591980">
            <w:pPr>
              <w:spacing w:before="18" w:after="18"/>
            </w:pPr>
            <w:r>
              <w:rPr>
                <w:rFonts w:ascii="Courier New" w:hAnsi="Courier New" w:eastAsia="Courier New" w:cs="Courier New"/>
                <w:color w:val="7DD3FC"/>
                <w:sz w:val="17"/>
                <w:szCs w:val="17"/>
              </w:rPr>
              <w:t xml:space="preserve">  │     c. Application submitted (API / form / email)              │</w:t>
            </w:r>
          </w:p>
          <w:p w14:paraId="50FCF494">
            <w:pPr>
              <w:spacing w:before="18" w:after="18"/>
            </w:pPr>
            <w:r>
              <w:rPr>
                <w:rFonts w:ascii="Courier New" w:hAnsi="Courier New" w:eastAsia="Courier New" w:cs="Courier New"/>
                <w:color w:val="7DD3FC"/>
                <w:sz w:val="17"/>
                <w:szCs w:val="17"/>
              </w:rPr>
              <w:t xml:space="preserve">  │     d. Application record written to Firestore                 │</w:t>
            </w:r>
          </w:p>
          <w:p w14:paraId="53D9CBDF">
            <w:pPr>
              <w:spacing w:before="18" w:after="18"/>
            </w:pPr>
            <w:r>
              <w:rPr>
                <w:rFonts w:ascii="Courier New" w:hAnsi="Courier New" w:eastAsia="Courier New" w:cs="Courier New"/>
                <w:color w:val="7DD3FC"/>
                <w:sz w:val="17"/>
                <w:szCs w:val="17"/>
              </w:rPr>
              <w:t xml:space="preserve">  │     e. Push notification sent to student                       │</w:t>
            </w:r>
          </w:p>
          <w:p w14:paraId="58AE8983">
            <w:pPr>
              <w:spacing w:before="18" w:after="18"/>
            </w:pPr>
            <w:r>
              <w:rPr>
                <w:rFonts w:ascii="Courier New" w:hAnsi="Courier New" w:eastAsia="Courier New" w:cs="Courier New"/>
                <w:color w:val="7DD3FC"/>
                <w:sz w:val="17"/>
                <w:szCs w:val="17"/>
              </w:rPr>
              <w:t xml:space="preserve">  └────────────────────────────────────────────────────────────────┘</w:t>
            </w:r>
          </w:p>
          <w:p w14:paraId="5D13E502">
            <w:pPr>
              <w:spacing w:before="18" w:after="18"/>
            </w:pPr>
            <w:r>
              <w:rPr>
                <w:rFonts w:ascii="Courier New" w:hAnsi="Courier New" w:eastAsia="Courier New" w:cs="Courier New"/>
                <w:color w:val="7DD3FC"/>
                <w:sz w:val="17"/>
                <w:szCs w:val="17"/>
              </w:rPr>
              <w:t xml:space="preserve">       │</w:t>
            </w:r>
          </w:p>
          <w:p w14:paraId="1A2917FC">
            <w:pPr>
              <w:spacing w:before="18" w:after="18"/>
            </w:pPr>
            <w:r>
              <w:rPr>
                <w:rFonts w:ascii="Courier New" w:hAnsi="Courier New" w:eastAsia="Courier New" w:cs="Courier New"/>
                <w:color w:val="7DD3FC"/>
                <w:sz w:val="17"/>
                <w:szCs w:val="17"/>
              </w:rPr>
              <w:t xml:space="preserve">       ▼</w:t>
            </w:r>
          </w:p>
          <w:p w14:paraId="583E861E">
            <w:pPr>
              <w:spacing w:before="18" w:after="18"/>
            </w:pPr>
            <w:r>
              <w:rPr>
                <w:rFonts w:ascii="Courier New" w:hAnsi="Courier New" w:eastAsia="Courier New" w:cs="Courier New"/>
                <w:color w:val="7DD3FC"/>
                <w:sz w:val="17"/>
                <w:szCs w:val="17"/>
              </w:rPr>
              <w:t xml:space="preserve">  ACTIVITY MONITORING (continuous)</w:t>
            </w:r>
          </w:p>
          <w:p w14:paraId="659D959A">
            <w:pPr>
              <w:spacing w:before="18" w:after="18"/>
            </w:pPr>
            <w:r>
              <w:rPr>
                <w:rFonts w:ascii="Courier New" w:hAnsi="Courier New" w:eastAsia="Courier New" w:cs="Courier New"/>
                <w:color w:val="7DD3FC"/>
                <w:sz w:val="17"/>
                <w:szCs w:val="17"/>
              </w:rPr>
              <w:t xml:space="preserve">  ┌────────────────────────────────────────────────────────────────┐</w:t>
            </w:r>
          </w:p>
          <w:p w14:paraId="4FC68038">
            <w:pPr>
              <w:spacing w:before="18" w:after="18"/>
            </w:pPr>
            <w:r>
              <w:rPr>
                <w:rFonts w:ascii="Courier New" w:hAnsi="Courier New" w:eastAsia="Courier New" w:cs="Courier New"/>
                <w:color w:val="7DD3FC"/>
                <w:sz w:val="17"/>
                <w:szCs w:val="17"/>
              </w:rPr>
              <w:t xml:space="preserve">  │  Student opens app → session timer starts (min 5 min/week)    │</w:t>
            </w:r>
          </w:p>
          <w:p w14:paraId="090C0E79">
            <w:pPr>
              <w:spacing w:before="18" w:after="18"/>
            </w:pPr>
            <w:r>
              <w:rPr>
                <w:rFonts w:ascii="Courier New" w:hAnsi="Courier New" w:eastAsia="Courier New" w:cs="Courier New"/>
                <w:color w:val="7DD3FC"/>
                <w:sz w:val="17"/>
                <w:szCs w:val="17"/>
              </w:rPr>
              <w:t xml:space="preserve">  │  7 days no activity  → auto-apply PAUSED; sub admin alerted   │</w:t>
            </w:r>
          </w:p>
          <w:p w14:paraId="188DC775">
            <w:pPr>
              <w:spacing w:before="18" w:after="18"/>
            </w:pPr>
            <w:r>
              <w:rPr>
                <w:rFonts w:ascii="Courier New" w:hAnsi="Courier New" w:eastAsia="Courier New" w:cs="Courier New"/>
                <w:color w:val="7DD3FC"/>
                <w:sz w:val="17"/>
                <w:szCs w:val="17"/>
              </w:rPr>
              <w:t xml:space="preserve">  │  30 days no activity → FLAGGED; super admin escalation        │</w:t>
            </w:r>
          </w:p>
          <w:p w14:paraId="0CDCD317">
            <w:pPr>
              <w:spacing w:before="18" w:after="18"/>
            </w:pPr>
            <w:r>
              <w:rPr>
                <w:rFonts w:ascii="Courier New" w:hAnsi="Courier New" w:eastAsia="Courier New" w:cs="Courier New"/>
                <w:color w:val="7DD3FC"/>
                <w:sz w:val="17"/>
                <w:szCs w:val="17"/>
              </w:rPr>
              <w:t xml:space="preserve">  └────────────────────────────────────────────────────────────────┘</w:t>
            </w:r>
          </w:p>
          <w:p w14:paraId="477E9507">
            <w:pPr>
              <w:spacing w:before="18" w:after="18"/>
            </w:pPr>
            <w:r>
              <w:rPr>
                <w:rFonts w:ascii="Courier New" w:hAnsi="Courier New" w:eastAsia="Courier New" w:cs="Courier New"/>
                <w:color w:val="7DD3FC"/>
                <w:sz w:val="17"/>
                <w:szCs w:val="17"/>
              </w:rPr>
              <w:t xml:space="preserve">       │</w:t>
            </w:r>
          </w:p>
          <w:p w14:paraId="2E8C164C">
            <w:pPr>
              <w:spacing w:before="18" w:after="18"/>
            </w:pPr>
            <w:r>
              <w:rPr>
                <w:rFonts w:ascii="Courier New" w:hAnsi="Courier New" w:eastAsia="Courier New" w:cs="Courier New"/>
                <w:color w:val="7DD3FC"/>
                <w:sz w:val="17"/>
                <w:szCs w:val="17"/>
              </w:rPr>
              <w:t xml:space="preserve">       ▼</w:t>
            </w:r>
          </w:p>
          <w:p w14:paraId="2E1A4A0A">
            <w:pPr>
              <w:spacing w:before="18" w:after="18"/>
            </w:pPr>
            <w:r>
              <w:rPr>
                <w:rFonts w:ascii="Courier New" w:hAnsi="Courier New" w:eastAsia="Courier New" w:cs="Courier New"/>
                <w:color w:val="7DD3FC"/>
                <w:sz w:val="17"/>
                <w:szCs w:val="17"/>
              </w:rPr>
              <w:t xml:space="preserve">  ADMIN OVERSIGHT</w:t>
            </w:r>
          </w:p>
          <w:p w14:paraId="60EE6F65">
            <w:pPr>
              <w:spacing w:before="18" w:after="18"/>
            </w:pPr>
            <w:r>
              <w:rPr>
                <w:rFonts w:ascii="Courier New" w:hAnsi="Courier New" w:eastAsia="Courier New" w:cs="Courier New"/>
                <w:color w:val="7DD3FC"/>
                <w:sz w:val="17"/>
                <w:szCs w:val="17"/>
              </w:rPr>
              <w:t xml:space="preserve">  Sub Admin: monitors assigned students, sends warnings, escalates</w:t>
            </w:r>
          </w:p>
          <w:p w14:paraId="2083CC64">
            <w:pPr>
              <w:spacing w:before="18" w:after="18"/>
            </w:pPr>
            <w:r>
              <w:rPr>
                <w:rFonts w:ascii="Courier New" w:hAnsi="Courier New" w:eastAsia="Courier New" w:cs="Courier New"/>
                <w:color w:val="7DD3FC"/>
                <w:sz w:val="17"/>
                <w:szCs w:val="17"/>
              </w:rPr>
              <w:t xml:space="preserve">  Super Admin: full system control, analytics, user management</w:t>
            </w:r>
          </w:p>
        </w:tc>
      </w:tr>
    </w:tbl>
    <w:p w14:paraId="5ECB9623">
      <w:pPr>
        <w:spacing w:before="0" w:after="120"/>
      </w:pPr>
    </w:p>
    <w:p w14:paraId="2A58C01B">
      <w:pPr>
        <w:pStyle w:val="3"/>
        <w:spacing w:before="380" w:after="140"/>
        <w:rPr>
          <w:rFonts w:ascii="Calibri" w:hAnsi="Calibri" w:eastAsia="Calibri" w:cs="Calibri"/>
          <w:b/>
          <w:bCs/>
          <w:color w:val="3730A3"/>
          <w:sz w:val="34"/>
          <w:szCs w:val="34"/>
        </w:rPr>
      </w:pPr>
    </w:p>
    <w:p w14:paraId="4A7BFFD6">
      <w:pPr>
        <w:pStyle w:val="3"/>
        <w:spacing w:before="380" w:after="140"/>
        <w:rPr>
          <w:rFonts w:ascii="Calibri" w:hAnsi="Calibri" w:eastAsia="Calibri" w:cs="Calibri"/>
          <w:b/>
          <w:bCs/>
          <w:color w:val="3730A3"/>
          <w:sz w:val="34"/>
          <w:szCs w:val="34"/>
        </w:rPr>
      </w:pPr>
    </w:p>
    <w:p w14:paraId="17CACD9B">
      <w:pPr>
        <w:pStyle w:val="3"/>
        <w:spacing w:before="380" w:after="140"/>
      </w:pPr>
      <w:r>
        <w:rPr>
          <w:rFonts w:ascii="Calibri" w:hAnsi="Calibri" w:eastAsia="Calibri" w:cs="Calibri"/>
          <w:b/>
          <w:bCs/>
          <w:color w:val="3730A3"/>
          <w:sz w:val="34"/>
          <w:szCs w:val="34"/>
        </w:rPr>
        <w:t>3.4 Role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3560"/>
        <w:gridCol w:w="1400"/>
      </w:tblGrid>
      <w:tr w14:paraId="6E51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83C5422">
            <w:r>
              <w:rPr>
                <w:rFonts w:ascii="Calibri" w:hAnsi="Calibri" w:eastAsia="Calibri" w:cs="Calibri"/>
                <w:b/>
                <w:bCs/>
                <w:color w:val="FFFFFF"/>
                <w:sz w:val="19"/>
                <w:szCs w:val="19"/>
              </w:rPr>
              <w:t>Role</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BC5F8BE">
            <w:r>
              <w:rPr>
                <w:rFonts w:ascii="Calibri" w:hAnsi="Calibri" w:eastAsia="Calibri" w:cs="Calibri"/>
                <w:b/>
                <w:bCs/>
                <w:color w:val="FFFFFF"/>
                <w:sz w:val="19"/>
                <w:szCs w:val="19"/>
              </w:rPr>
              <w:t>Count (Typical Instance)</w:t>
            </w:r>
          </w:p>
        </w:tc>
        <w:tc>
          <w:tcPr>
            <w:tcW w:w="3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C591F7B">
            <w:r>
              <w:rPr>
                <w:rFonts w:ascii="Calibri" w:hAnsi="Calibri" w:eastAsia="Calibri" w:cs="Calibri"/>
                <w:b/>
                <w:bCs/>
                <w:color w:val="FFFFFF"/>
                <w:sz w:val="19"/>
                <w:szCs w:val="19"/>
              </w:rPr>
              <w:t>Core Purpose</w:t>
            </w:r>
          </w:p>
        </w:tc>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764DC9D">
            <w:r>
              <w:rPr>
                <w:rFonts w:ascii="Calibri" w:hAnsi="Calibri" w:eastAsia="Calibri" w:cs="Calibri"/>
                <w:b/>
                <w:bCs/>
                <w:color w:val="FFFFFF"/>
                <w:sz w:val="19"/>
                <w:szCs w:val="19"/>
              </w:rPr>
              <w:t>Access Level</w:t>
            </w:r>
          </w:p>
        </w:tc>
      </w:tr>
      <w:tr w14:paraId="61D4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FB76C38">
            <w:r>
              <w:rPr>
                <w:rFonts w:ascii="Calibri" w:hAnsi="Calibri" w:eastAsia="Calibri" w:cs="Calibri"/>
                <w:color w:val="1E293B"/>
                <w:sz w:val="19"/>
                <w:szCs w:val="19"/>
              </w:rPr>
              <w:t>Student / Job Seeker</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6C9374">
            <w:r>
              <w:rPr>
                <w:rFonts w:ascii="Calibri" w:hAnsi="Calibri" w:eastAsia="Calibri" w:cs="Calibri"/>
                <w:color w:val="1E293B"/>
                <w:sz w:val="19"/>
                <w:szCs w:val="19"/>
              </w:rPr>
              <w:t>100–10,000</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95ADA7">
            <w:r>
              <w:rPr>
                <w:rFonts w:ascii="Calibri" w:hAnsi="Calibri" w:eastAsia="Calibri" w:cs="Calibri"/>
                <w:color w:val="1E293B"/>
                <w:sz w:val="19"/>
                <w:szCs w:val="19"/>
              </w:rPr>
              <w:t>Receive automated job applications, track progress, stay accountable</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9EFD4E">
            <w:r>
              <w:rPr>
                <w:rFonts w:ascii="Calibri" w:hAnsi="Calibri" w:eastAsia="Calibri" w:cs="Calibri"/>
                <w:color w:val="1E293B"/>
                <w:sz w:val="19"/>
                <w:szCs w:val="19"/>
              </w:rPr>
              <w:t>Own data only</w:t>
            </w:r>
          </w:p>
        </w:tc>
      </w:tr>
      <w:tr w14:paraId="4FF8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D729D6E">
            <w:r>
              <w:rPr>
                <w:rFonts w:ascii="Calibri" w:hAnsi="Calibri" w:eastAsia="Calibri" w:cs="Calibri"/>
                <w:color w:val="1E293B"/>
                <w:sz w:val="19"/>
                <w:szCs w:val="19"/>
              </w:rPr>
              <w:t>Sub Admin (Agent)</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80B8D91">
            <w:r>
              <w:rPr>
                <w:rFonts w:ascii="Calibri" w:hAnsi="Calibri" w:eastAsia="Calibri" w:cs="Calibri"/>
                <w:color w:val="1E293B"/>
                <w:sz w:val="19"/>
                <w:szCs w:val="19"/>
              </w:rPr>
              <w:t>1 per 25–50 students</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C4E91D">
            <w:r>
              <w:rPr>
                <w:rFonts w:ascii="Calibri" w:hAnsi="Calibri" w:eastAsia="Calibri" w:cs="Calibri"/>
                <w:color w:val="1E293B"/>
                <w:sz w:val="19"/>
                <w:szCs w:val="19"/>
              </w:rPr>
              <w:t>Monitor assigned student cohort, intervene on inactivity, escalate issues</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CAAFC30">
            <w:r>
              <w:rPr>
                <w:rFonts w:ascii="Calibri" w:hAnsi="Calibri" w:eastAsia="Calibri" w:cs="Calibri"/>
                <w:color w:val="1E293B"/>
                <w:sz w:val="19"/>
                <w:szCs w:val="19"/>
              </w:rPr>
              <w:t>Assigned students only</w:t>
            </w:r>
          </w:p>
        </w:tc>
      </w:tr>
      <w:tr w14:paraId="075AC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1F6DAE">
            <w:r>
              <w:rPr>
                <w:rFonts w:ascii="Calibri" w:hAnsi="Calibri" w:eastAsia="Calibri" w:cs="Calibri"/>
                <w:color w:val="1E293B"/>
                <w:sz w:val="19"/>
                <w:szCs w:val="19"/>
              </w:rPr>
              <w:t>Super Admin</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6A68B4">
            <w:r>
              <w:rPr>
                <w:rFonts w:ascii="Calibri" w:hAnsi="Calibri" w:eastAsia="Calibri" w:cs="Calibri"/>
                <w:color w:val="1E293B"/>
                <w:sz w:val="19"/>
                <w:szCs w:val="19"/>
              </w:rPr>
              <w:t>1–3 per organization</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070575D">
            <w:r>
              <w:rPr>
                <w:rFonts w:ascii="Calibri" w:hAnsi="Calibri" w:eastAsia="Calibri" w:cs="Calibri"/>
                <w:color w:val="1E293B"/>
                <w:sz w:val="19"/>
                <w:szCs w:val="19"/>
              </w:rPr>
              <w:t>Full platform control, system-wide analytics, user and role management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3AC036">
            <w:r>
              <w:rPr>
                <w:rFonts w:ascii="Calibri" w:hAnsi="Calibri" w:eastAsia="Calibri" w:cs="Calibri"/>
                <w:color w:val="1E293B"/>
                <w:sz w:val="19"/>
                <w:szCs w:val="19"/>
              </w:rPr>
              <w:t>Everything</w:t>
            </w:r>
          </w:p>
        </w:tc>
      </w:tr>
    </w:tbl>
    <w:p w14:paraId="594B291F">
      <w:pPr>
        <w:pBdr>
          <w:bottom w:val="single" w:color="CBD5E1" w:sz="2" w:space="1"/>
        </w:pBdr>
        <w:spacing w:before="220" w:after="220"/>
      </w:pPr>
    </w:p>
    <w:p w14:paraId="1144C6AF">
      <w:pPr>
        <w:pStyle w:val="2"/>
        <w:pBdr>
          <w:bottom w:val="single" w:color="3730A3" w:sz="16" w:space="10"/>
        </w:pBdr>
        <w:spacing w:before="520" w:after="200"/>
      </w:pPr>
      <w:r>
        <w:rPr>
          <w:rFonts w:ascii="Calibri" w:hAnsi="Calibri" w:eastAsia="Calibri" w:cs="Calibri"/>
          <w:b/>
          <w:bCs/>
          <w:color w:val="0B1120"/>
          <w:sz w:val="52"/>
          <w:szCs w:val="52"/>
        </w:rPr>
        <w:t>4. Target Users &amp; Personas</w:t>
      </w:r>
    </w:p>
    <w:p w14:paraId="42F89B22">
      <w:pPr>
        <w:pStyle w:val="3"/>
        <w:spacing w:before="380" w:after="140"/>
      </w:pPr>
      <w:r>
        <w:rPr>
          <w:rFonts w:ascii="Calibri" w:hAnsi="Calibri" w:eastAsia="Calibri" w:cs="Calibri"/>
          <w:b/>
          <w:bCs/>
          <w:color w:val="3730A3"/>
          <w:sz w:val="34"/>
          <w:szCs w:val="34"/>
        </w:rPr>
        <w:t>4.1 Persona 1 — Aryan, Final-Year Engineering Student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1DE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1FB7B58">
            <w:r>
              <w:rPr>
                <w:rFonts w:ascii="Calibri" w:hAnsi="Calibri" w:eastAsia="Calibri" w:cs="Calibri"/>
                <w:b/>
                <w:bCs/>
                <w:color w:val="3730A3"/>
                <w:sz w:val="19"/>
                <w:szCs w:val="19"/>
              </w:rPr>
              <w:t>Age</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DF9625">
            <w:r>
              <w:rPr>
                <w:rFonts w:ascii="Calibri" w:hAnsi="Calibri" w:eastAsia="Calibri" w:cs="Calibri"/>
                <w:color w:val="1E293B"/>
                <w:sz w:val="19"/>
                <w:szCs w:val="19"/>
              </w:rPr>
              <w:t>21 — Final year, B.Tech Computer Science, Tier-2 university</w:t>
            </w:r>
          </w:p>
        </w:tc>
      </w:tr>
      <w:tr w14:paraId="13CA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5F1C835">
            <w:r>
              <w:rPr>
                <w:rFonts w:ascii="Calibri" w:hAnsi="Calibri" w:eastAsia="Calibri" w:cs="Calibri"/>
                <w:b/>
                <w:bCs/>
                <w:color w:val="3730A3"/>
                <w:sz w:val="19"/>
                <w:szCs w:val="19"/>
              </w:rPr>
              <w:t>Situation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E2B598">
            <w:r>
              <w:rPr>
                <w:rFonts w:ascii="Calibri" w:hAnsi="Calibri" w:eastAsia="Calibri" w:cs="Calibri"/>
                <w:color w:val="1E293B"/>
                <w:sz w:val="19"/>
                <w:szCs w:val="19"/>
              </w:rPr>
              <w:t>Campus placements over; actively applying off-campus for software roles</w:t>
            </w:r>
          </w:p>
        </w:tc>
      </w:tr>
      <w:tr w14:paraId="6282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29AD964F">
            <w:r>
              <w:rPr>
                <w:rFonts w:ascii="Calibri" w:hAnsi="Calibri" w:eastAsia="Calibri" w:cs="Calibri"/>
                <w:b/>
                <w:bCs/>
                <w:color w:val="3730A3"/>
                <w:sz w:val="19"/>
                <w:szCs w:val="19"/>
              </w:rPr>
              <w:t>Weekly reality</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646F6ED">
            <w:r>
              <w:rPr>
                <w:rFonts w:ascii="Calibri" w:hAnsi="Calibri" w:eastAsia="Calibri" w:cs="Calibri"/>
                <w:color w:val="1E293B"/>
                <w:sz w:val="19"/>
                <w:szCs w:val="19"/>
              </w:rPr>
              <w:t>Spends 4+ hours/day on job sites; applied to 60+ companies; zero responses so far</w:t>
            </w:r>
          </w:p>
        </w:tc>
      </w:tr>
      <w:tr w14:paraId="6A823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5806A2E1">
            <w:r>
              <w:rPr>
                <w:rFonts w:ascii="Calibri" w:hAnsi="Calibri" w:eastAsia="Calibri" w:cs="Calibri"/>
                <w:b/>
                <w:bCs/>
                <w:color w:val="3730A3"/>
                <w:sz w:val="19"/>
                <w:szCs w:val="19"/>
              </w:rPr>
              <w:t>Primary pain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7640ABB">
            <w:r>
              <w:rPr>
                <w:rFonts w:ascii="Calibri" w:hAnsi="Calibri" w:eastAsia="Calibri" w:cs="Calibri"/>
                <w:color w:val="1E293B"/>
                <w:sz w:val="19"/>
                <w:szCs w:val="19"/>
              </w:rPr>
              <w:t>Resume gets rejected by ATS before human sees it; cover letters take too long; no follow-ups</w:t>
            </w:r>
          </w:p>
        </w:tc>
      </w:tr>
      <w:tr w14:paraId="289D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8FA6C06">
            <w:r>
              <w:rPr>
                <w:rFonts w:ascii="Calibri" w:hAnsi="Calibri" w:eastAsia="Calibri" w:cs="Calibri"/>
                <w:b/>
                <w:bCs/>
                <w:color w:val="3730A3"/>
                <w:sz w:val="19"/>
                <w:szCs w:val="19"/>
              </w:rPr>
              <w:t>Technical comfort</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B79903F">
            <w:r>
              <w:rPr>
                <w:rFonts w:ascii="Calibri" w:hAnsi="Calibri" w:eastAsia="Calibri" w:cs="Calibri"/>
                <w:color w:val="1E293B"/>
                <w:sz w:val="19"/>
                <w:szCs w:val="19"/>
              </w:rPr>
              <w:t>High — uses apps daily; comfortable with mobile-first tools</w:t>
            </w:r>
          </w:p>
        </w:tc>
      </w:tr>
      <w:tr w14:paraId="5C11D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22F09D53">
            <w:r>
              <w:rPr>
                <w:rFonts w:ascii="Calibri" w:hAnsi="Calibri" w:eastAsia="Calibri" w:cs="Calibri"/>
                <w:b/>
                <w:bCs/>
                <w:color w:val="3730A3"/>
                <w:sz w:val="19"/>
                <w:szCs w:val="19"/>
              </w:rPr>
              <w:t>What he needs</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F1787CD">
            <w:r>
              <w:rPr>
                <w:rFonts w:ascii="Calibri" w:hAnsi="Calibri" w:eastAsia="Calibri" w:cs="Calibri"/>
                <w:color w:val="1E293B"/>
                <w:sz w:val="19"/>
                <w:szCs w:val="19"/>
              </w:rPr>
              <w:t>Set preferences once, let platform apply while he prepares for interviews</w:t>
            </w:r>
          </w:p>
        </w:tc>
      </w:tr>
      <w:tr w14:paraId="0CAE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2885146">
            <w:r>
              <w:rPr>
                <w:rFonts w:ascii="Calibri" w:hAnsi="Calibri" w:eastAsia="Calibri" w:cs="Calibri"/>
                <w:b/>
                <w:bCs/>
                <w:color w:val="3730A3"/>
                <w:sz w:val="19"/>
                <w:szCs w:val="19"/>
              </w:rPr>
              <w:t>Success metric</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861C1C">
            <w:r>
              <w:rPr>
                <w:rFonts w:ascii="Calibri" w:hAnsi="Calibri" w:eastAsia="Calibri" w:cs="Calibri"/>
                <w:color w:val="1E293B"/>
                <w:sz w:val="19"/>
                <w:szCs w:val="19"/>
              </w:rPr>
              <w:t>First interview call within 30 days of joining platform</w:t>
            </w:r>
          </w:p>
        </w:tc>
      </w:tr>
      <w:tr w14:paraId="1EF8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005BC2EB">
            <w:r>
              <w:rPr>
                <w:rFonts w:ascii="Calibri" w:hAnsi="Calibri" w:eastAsia="Calibri" w:cs="Calibri"/>
                <w:b/>
                <w:bCs/>
                <w:color w:val="3730A3"/>
                <w:sz w:val="19"/>
                <w:szCs w:val="19"/>
              </w:rPr>
              <w:t>Risk profile</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0C5F967">
            <w:r>
              <w:rPr>
                <w:rFonts w:ascii="Calibri" w:hAnsi="Calibri" w:eastAsia="Calibri" w:cs="Calibri"/>
                <w:color w:val="1E293B"/>
                <w:sz w:val="19"/>
                <w:szCs w:val="19"/>
              </w:rPr>
              <w:t>May go inactive if no responses → needs activity accountability</w:t>
            </w:r>
          </w:p>
        </w:tc>
      </w:tr>
    </w:tbl>
    <w:p w14:paraId="70BC5692">
      <w:pPr>
        <w:spacing w:before="0" w:after="120"/>
      </w:pPr>
    </w:p>
    <w:p w14:paraId="2A97B706">
      <w:pPr>
        <w:pStyle w:val="3"/>
        <w:spacing w:before="380" w:after="140"/>
        <w:rPr>
          <w:rFonts w:ascii="Calibri" w:hAnsi="Calibri" w:eastAsia="Calibri" w:cs="Calibri"/>
          <w:b/>
          <w:bCs/>
          <w:color w:val="3730A3"/>
          <w:sz w:val="34"/>
          <w:szCs w:val="34"/>
        </w:rPr>
      </w:pPr>
    </w:p>
    <w:p w14:paraId="1E1FA093">
      <w:pPr>
        <w:pStyle w:val="3"/>
        <w:spacing w:before="380" w:after="140"/>
        <w:rPr>
          <w:rFonts w:ascii="Calibri" w:hAnsi="Calibri" w:eastAsia="Calibri" w:cs="Calibri"/>
          <w:b/>
          <w:bCs/>
          <w:color w:val="3730A3"/>
          <w:sz w:val="34"/>
          <w:szCs w:val="34"/>
        </w:rPr>
      </w:pPr>
    </w:p>
    <w:p w14:paraId="2B8DE9B8">
      <w:pPr>
        <w:pStyle w:val="3"/>
        <w:spacing w:before="380" w:after="140"/>
        <w:rPr>
          <w:rFonts w:ascii="Calibri" w:hAnsi="Calibri" w:eastAsia="Calibri" w:cs="Calibri"/>
          <w:b/>
          <w:bCs/>
          <w:color w:val="3730A3"/>
          <w:sz w:val="34"/>
          <w:szCs w:val="34"/>
        </w:rPr>
      </w:pPr>
    </w:p>
    <w:p w14:paraId="35D9F72A">
      <w:pPr>
        <w:pStyle w:val="3"/>
        <w:spacing w:before="380" w:after="140"/>
        <w:rPr>
          <w:rFonts w:ascii="Calibri" w:hAnsi="Calibri" w:eastAsia="Calibri" w:cs="Calibri"/>
          <w:b/>
          <w:bCs/>
          <w:color w:val="3730A3"/>
          <w:sz w:val="34"/>
          <w:szCs w:val="34"/>
        </w:rPr>
      </w:pPr>
    </w:p>
    <w:p w14:paraId="4F0A7B67">
      <w:pPr>
        <w:pStyle w:val="3"/>
        <w:spacing w:before="380" w:after="140"/>
      </w:pPr>
      <w:r>
        <w:rPr>
          <w:rFonts w:ascii="Calibri" w:hAnsi="Calibri" w:eastAsia="Calibri" w:cs="Calibri"/>
          <w:b/>
          <w:bCs/>
          <w:color w:val="3730A3"/>
          <w:sz w:val="34"/>
          <w:szCs w:val="34"/>
        </w:rPr>
        <w:t>4.2 Persona 2 — Meera, Career Changer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E92C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3F1C0C8D">
            <w:r>
              <w:rPr>
                <w:rFonts w:ascii="Calibri" w:hAnsi="Calibri" w:eastAsia="Calibri" w:cs="Calibri"/>
                <w:b/>
                <w:bCs/>
                <w:color w:val="3730A3"/>
                <w:sz w:val="19"/>
                <w:szCs w:val="19"/>
              </w:rPr>
              <w:t>Age</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9B7D533">
            <w:r>
              <w:rPr>
                <w:rFonts w:ascii="Calibri" w:hAnsi="Calibri" w:eastAsia="Calibri" w:cs="Calibri"/>
                <w:color w:val="1E293B"/>
                <w:sz w:val="19"/>
                <w:szCs w:val="19"/>
              </w:rPr>
              <w:t>29 — Finance professional pivoting to product management</w:t>
            </w:r>
          </w:p>
        </w:tc>
      </w:tr>
      <w:tr w14:paraId="4E148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0B2CF77C">
            <w:r>
              <w:rPr>
                <w:rFonts w:ascii="Calibri" w:hAnsi="Calibri" w:eastAsia="Calibri" w:cs="Calibri"/>
                <w:b/>
                <w:bCs/>
                <w:color w:val="3730A3"/>
                <w:sz w:val="19"/>
                <w:szCs w:val="19"/>
              </w:rPr>
              <w:t>Situation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E10DE5">
            <w:r>
              <w:rPr>
                <w:rFonts w:ascii="Calibri" w:hAnsi="Calibri" w:eastAsia="Calibri" w:cs="Calibri"/>
                <w:color w:val="1E293B"/>
                <w:sz w:val="19"/>
                <w:szCs w:val="19"/>
              </w:rPr>
              <w:t>Working full-time; only 1 hr/day available for job search; PM roles require tailored applications</w:t>
            </w:r>
          </w:p>
        </w:tc>
      </w:tr>
      <w:tr w14:paraId="1C224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108A0F14">
            <w:r>
              <w:rPr>
                <w:rFonts w:ascii="Calibri" w:hAnsi="Calibri" w:eastAsia="Calibri" w:cs="Calibri"/>
                <w:b/>
                <w:bCs/>
                <w:color w:val="3730A3"/>
                <w:sz w:val="19"/>
                <w:szCs w:val="19"/>
              </w:rPr>
              <w:t>Primary pain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24C53E">
            <w:r>
              <w:rPr>
                <w:rFonts w:ascii="Calibri" w:hAnsi="Calibri" w:eastAsia="Calibri" w:cs="Calibri"/>
                <w:color w:val="1E293B"/>
                <w:sz w:val="19"/>
                <w:szCs w:val="19"/>
              </w:rPr>
              <w:t>Generic resume performs terribly for PM roles; no time to customize per application</w:t>
            </w:r>
          </w:p>
        </w:tc>
      </w:tr>
      <w:tr w14:paraId="2EE3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5200E69D">
            <w:r>
              <w:rPr>
                <w:rFonts w:ascii="Calibri" w:hAnsi="Calibri" w:eastAsia="Calibri" w:cs="Calibri"/>
                <w:b/>
                <w:bCs/>
                <w:color w:val="3730A3"/>
                <w:sz w:val="19"/>
                <w:szCs w:val="19"/>
              </w:rPr>
              <w:t>Technical comfort</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A9663B">
            <w:r>
              <w:rPr>
                <w:rFonts w:ascii="Calibri" w:hAnsi="Calibri" w:eastAsia="Calibri" w:cs="Calibri"/>
                <w:color w:val="1E293B"/>
                <w:sz w:val="19"/>
                <w:szCs w:val="19"/>
              </w:rPr>
              <w:t>Medium — uses consumer apps confidently</w:t>
            </w:r>
          </w:p>
        </w:tc>
      </w:tr>
      <w:tr w14:paraId="4FEED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0F6D77C1">
            <w:r>
              <w:rPr>
                <w:rFonts w:ascii="Calibri" w:hAnsi="Calibri" w:eastAsia="Calibri" w:cs="Calibri"/>
                <w:b/>
                <w:bCs/>
                <w:color w:val="3730A3"/>
                <w:sz w:val="19"/>
                <w:szCs w:val="19"/>
              </w:rPr>
              <w:t>What she needs</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11D76E8">
            <w:r>
              <w:rPr>
                <w:rFonts w:ascii="Calibri" w:hAnsi="Calibri" w:eastAsia="Calibri" w:cs="Calibri"/>
                <w:color w:val="1E293B"/>
                <w:sz w:val="19"/>
                <w:szCs w:val="19"/>
              </w:rPr>
              <w:t>AI to reframe her finance experience in PM language for each specific JD</w:t>
            </w:r>
          </w:p>
        </w:tc>
      </w:tr>
      <w:tr w14:paraId="4F71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BD2B53C">
            <w:r>
              <w:rPr>
                <w:rFonts w:ascii="Calibri" w:hAnsi="Calibri" w:eastAsia="Calibri" w:cs="Calibri"/>
                <w:b/>
                <w:bCs/>
                <w:color w:val="3730A3"/>
                <w:sz w:val="19"/>
                <w:szCs w:val="19"/>
              </w:rPr>
              <w:t>Success metric</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08DC27">
            <w:r>
              <w:rPr>
                <w:rFonts w:ascii="Calibri" w:hAnsi="Calibri" w:eastAsia="Calibri" w:cs="Calibri"/>
                <w:color w:val="1E293B"/>
                <w:sz w:val="19"/>
                <w:szCs w:val="19"/>
              </w:rPr>
              <w:t>Achieve 10+ targeted PM applications per day without manual effort</w:t>
            </w:r>
          </w:p>
        </w:tc>
      </w:tr>
      <w:tr w14:paraId="17031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1BC9AF1E">
            <w:r>
              <w:rPr>
                <w:rFonts w:ascii="Calibri" w:hAnsi="Calibri" w:eastAsia="Calibri" w:cs="Calibri"/>
                <w:b/>
                <w:bCs/>
                <w:color w:val="3730A3"/>
                <w:sz w:val="19"/>
                <w:szCs w:val="19"/>
              </w:rPr>
              <w:t>Risk profile</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1C79493">
            <w:r>
              <w:rPr>
                <w:rFonts w:ascii="Calibri" w:hAnsi="Calibri" w:eastAsia="Calibri" w:cs="Calibri"/>
                <w:color w:val="1E293B"/>
                <w:sz w:val="19"/>
                <w:szCs w:val="19"/>
              </w:rPr>
              <w:t>Has time constraints; likely to be sporadic in app usage → activity tracking important</w:t>
            </w:r>
          </w:p>
        </w:tc>
      </w:tr>
    </w:tbl>
    <w:p w14:paraId="3DE61ADB">
      <w:pPr>
        <w:spacing w:before="0" w:after="120"/>
      </w:pPr>
    </w:p>
    <w:p w14:paraId="606AF8CA">
      <w:pPr>
        <w:pStyle w:val="3"/>
        <w:spacing w:before="380" w:after="140"/>
      </w:pPr>
      <w:r>
        <w:rPr>
          <w:rFonts w:ascii="Calibri" w:hAnsi="Calibri" w:eastAsia="Calibri" w:cs="Calibri"/>
          <w:b/>
          <w:bCs/>
          <w:color w:val="3730A3"/>
          <w:sz w:val="34"/>
          <w:szCs w:val="34"/>
        </w:rPr>
        <w:t>4.3 Persona 3 — Rahul, Sub Admin at a Bootcamp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B46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246A7B2C">
            <w:r>
              <w:rPr>
                <w:rFonts w:ascii="Calibri" w:hAnsi="Calibri" w:eastAsia="Calibri" w:cs="Calibri"/>
                <w:b/>
                <w:bCs/>
                <w:color w:val="3730A3"/>
                <w:sz w:val="19"/>
                <w:szCs w:val="19"/>
              </w:rPr>
              <w:t>Role</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F2FB9D3">
            <w:r>
              <w:rPr>
                <w:rFonts w:ascii="Calibri" w:hAnsi="Calibri" w:eastAsia="Calibri" w:cs="Calibri"/>
                <w:color w:val="1E293B"/>
                <w:sz w:val="19"/>
                <w:szCs w:val="19"/>
              </w:rPr>
              <w:t>Career Services Manager at a 200-student coding bootcamp</w:t>
            </w:r>
          </w:p>
        </w:tc>
      </w:tr>
      <w:tr w14:paraId="2410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2EF5DE62">
            <w:r>
              <w:rPr>
                <w:rFonts w:ascii="Calibri" w:hAnsi="Calibri" w:eastAsia="Calibri" w:cs="Calibri"/>
                <w:b/>
                <w:bCs/>
                <w:color w:val="3730A3"/>
                <w:sz w:val="19"/>
                <w:szCs w:val="19"/>
              </w:rPr>
              <w:t>Responsibility</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5BB655">
            <w:r>
              <w:rPr>
                <w:rFonts w:ascii="Calibri" w:hAnsi="Calibri" w:eastAsia="Calibri" w:cs="Calibri"/>
                <w:color w:val="1E293B"/>
                <w:sz w:val="19"/>
                <w:szCs w:val="19"/>
              </w:rPr>
              <w:t>Ensure all students in his cohort are actively applying and progressing</w:t>
            </w:r>
          </w:p>
        </w:tc>
      </w:tr>
      <w:tr w14:paraId="5452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642940D0">
            <w:r>
              <w:rPr>
                <w:rFonts w:ascii="Calibri" w:hAnsi="Calibri" w:eastAsia="Calibri" w:cs="Calibri"/>
                <w:b/>
                <w:bCs/>
                <w:color w:val="3730A3"/>
                <w:sz w:val="19"/>
                <w:szCs w:val="19"/>
              </w:rPr>
              <w:t>Current challenge</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CE3BFA4">
            <w:r>
              <w:rPr>
                <w:rFonts w:ascii="Calibri" w:hAnsi="Calibri" w:eastAsia="Calibri" w:cs="Calibri"/>
                <w:color w:val="1E293B"/>
                <w:sz w:val="19"/>
                <w:szCs w:val="19"/>
              </w:rPr>
              <w:t>Manually emailing 50 students weekly to check progress; no visibility into actual activity</w:t>
            </w:r>
          </w:p>
        </w:tc>
      </w:tr>
      <w:tr w14:paraId="46563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5E014050">
            <w:r>
              <w:rPr>
                <w:rFonts w:ascii="Calibri" w:hAnsi="Calibri" w:eastAsia="Calibri" w:cs="Calibri"/>
                <w:b/>
                <w:bCs/>
                <w:color w:val="3730A3"/>
                <w:sz w:val="19"/>
                <w:szCs w:val="19"/>
              </w:rPr>
              <w:t>What he needs</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B321EF">
            <w:r>
              <w:rPr>
                <w:rFonts w:ascii="Calibri" w:hAnsi="Calibri" w:eastAsia="Calibri" w:cs="Calibri"/>
                <w:color w:val="1E293B"/>
                <w:sz w:val="19"/>
                <w:szCs w:val="19"/>
              </w:rPr>
              <w:t>Dashboard showing all 50 students: activity status, applications sent, response rates, alerts for dormant students</w:t>
            </w:r>
          </w:p>
        </w:tc>
      </w:tr>
      <w:tr w14:paraId="1EFA6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004488CC">
            <w:r>
              <w:rPr>
                <w:rFonts w:ascii="Calibri" w:hAnsi="Calibri" w:eastAsia="Calibri" w:cs="Calibri"/>
                <w:b/>
                <w:bCs/>
                <w:color w:val="3730A3"/>
                <w:sz w:val="19"/>
                <w:szCs w:val="19"/>
              </w:rPr>
              <w:t>Success metric</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CD9BED3">
            <w:r>
              <w:rPr>
                <w:rFonts w:ascii="Calibri" w:hAnsi="Calibri" w:eastAsia="Calibri" w:cs="Calibri"/>
                <w:color w:val="1E293B"/>
                <w:sz w:val="19"/>
                <w:szCs w:val="19"/>
              </w:rPr>
              <w:t>100% of his cohort maintains ≥5 min/week activity; &lt;5% dormancy rate</w:t>
            </w:r>
          </w:p>
        </w:tc>
      </w:tr>
      <w:tr w14:paraId="788C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61959766">
            <w:r>
              <w:rPr>
                <w:rFonts w:ascii="Calibri" w:hAnsi="Calibri" w:eastAsia="Calibri" w:cs="Calibri"/>
                <w:b/>
                <w:bCs/>
                <w:color w:val="3730A3"/>
                <w:sz w:val="19"/>
                <w:szCs w:val="19"/>
              </w:rPr>
              <w:t>Escalation need</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F8396EF">
            <w:r>
              <w:rPr>
                <w:rFonts w:ascii="Calibri" w:hAnsi="Calibri" w:eastAsia="Calibri" w:cs="Calibri"/>
                <w:color w:val="1E293B"/>
                <w:sz w:val="19"/>
                <w:szCs w:val="19"/>
              </w:rPr>
              <w:t>One-click warning email to student; flag to super admin for non-responsive students</w:t>
            </w:r>
          </w:p>
        </w:tc>
      </w:tr>
    </w:tbl>
    <w:p w14:paraId="69EBA1D7">
      <w:pPr>
        <w:spacing w:before="0" w:after="120"/>
      </w:pPr>
    </w:p>
    <w:p w14:paraId="0AEF9F8D">
      <w:pPr>
        <w:pStyle w:val="3"/>
        <w:spacing w:before="380" w:after="140"/>
      </w:pPr>
      <w:r>
        <w:rPr>
          <w:rFonts w:ascii="Calibri" w:hAnsi="Calibri" w:eastAsia="Calibri" w:cs="Calibri"/>
          <w:b/>
          <w:bCs/>
          <w:color w:val="3730A3"/>
          <w:sz w:val="34"/>
          <w:szCs w:val="34"/>
        </w:rPr>
        <w:t>4.4 Persona 4 — Divya, Super Admin / Program Director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9AB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0C5716C">
            <w:r>
              <w:rPr>
                <w:rFonts w:ascii="Calibri" w:hAnsi="Calibri" w:eastAsia="Calibri" w:cs="Calibri"/>
                <w:b/>
                <w:bCs/>
                <w:color w:val="3730A3"/>
                <w:sz w:val="19"/>
                <w:szCs w:val="19"/>
              </w:rPr>
              <w:t>Role</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A9A61B7">
            <w:r>
              <w:rPr>
                <w:rFonts w:ascii="Calibri" w:hAnsi="Calibri" w:eastAsia="Calibri" w:cs="Calibri"/>
                <w:color w:val="1E293B"/>
                <w:sz w:val="19"/>
                <w:szCs w:val="19"/>
              </w:rPr>
              <w:t>Director of Career Outcomes at a university, managing 3 sub admins and 300 students</w:t>
            </w:r>
          </w:p>
        </w:tc>
      </w:tr>
      <w:tr w14:paraId="5DA5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3F94D12E">
            <w:r>
              <w:rPr>
                <w:rFonts w:ascii="Calibri" w:hAnsi="Calibri" w:eastAsia="Calibri" w:cs="Calibri"/>
                <w:b/>
                <w:bCs/>
                <w:color w:val="3730A3"/>
                <w:sz w:val="19"/>
                <w:szCs w:val="19"/>
              </w:rPr>
              <w:t>Core need</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456B78">
            <w:r>
              <w:rPr>
                <w:rFonts w:ascii="Calibri" w:hAnsi="Calibri" w:eastAsia="Calibri" w:cs="Calibri"/>
                <w:color w:val="1E293B"/>
                <w:sz w:val="19"/>
                <w:szCs w:val="19"/>
              </w:rPr>
              <w:t>System-wide visibility: total applications, response rates, placement rates, sub admin performance</w:t>
            </w:r>
          </w:p>
        </w:tc>
      </w:tr>
      <w:tr w14:paraId="160D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226C7368">
            <w:r>
              <w:rPr>
                <w:rFonts w:ascii="Calibri" w:hAnsi="Calibri" w:eastAsia="Calibri" w:cs="Calibri"/>
                <w:b/>
                <w:bCs/>
                <w:color w:val="3730A3"/>
                <w:sz w:val="19"/>
                <w:szCs w:val="19"/>
              </w:rPr>
              <w:t>Current challenge</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A67B52">
            <w:r>
              <w:rPr>
                <w:rFonts w:ascii="Calibri" w:hAnsi="Calibri" w:eastAsia="Calibri" w:cs="Calibri"/>
                <w:color w:val="1E293B"/>
                <w:sz w:val="19"/>
                <w:szCs w:val="19"/>
              </w:rPr>
              <w:t>Manual weekly reports from sub admins; inconsistent data; no audit trail</w:t>
            </w:r>
          </w:p>
        </w:tc>
      </w:tr>
      <w:tr w14:paraId="4304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35D62BDE">
            <w:r>
              <w:rPr>
                <w:rFonts w:ascii="Calibri" w:hAnsi="Calibri" w:eastAsia="Calibri" w:cs="Calibri"/>
                <w:b/>
                <w:bCs/>
                <w:color w:val="3730A3"/>
                <w:sz w:val="19"/>
                <w:szCs w:val="19"/>
              </w:rPr>
              <w:t>What she needs</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FDAF279">
            <w:r>
              <w:rPr>
                <w:rFonts w:ascii="Calibri" w:hAnsi="Calibri" w:eastAsia="Calibri" w:cs="Calibri"/>
                <w:color w:val="1E293B"/>
                <w:sz w:val="19"/>
                <w:szCs w:val="19"/>
              </w:rPr>
              <w:t>Real-time analytics dashboard; one-click user management; audit logs for compliance; override any permission</w:t>
            </w:r>
          </w:p>
        </w:tc>
      </w:tr>
      <w:tr w14:paraId="31A41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1AFD678D">
            <w:r>
              <w:rPr>
                <w:rFonts w:ascii="Calibri" w:hAnsi="Calibri" w:eastAsia="Calibri" w:cs="Calibri"/>
                <w:b/>
                <w:bCs/>
                <w:color w:val="3730A3"/>
                <w:sz w:val="19"/>
                <w:szCs w:val="19"/>
              </w:rPr>
              <w:t>Success metric</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D2B90E4">
            <w:r>
              <w:rPr>
                <w:rFonts w:ascii="Calibri" w:hAnsi="Calibri" w:eastAsia="Calibri" w:cs="Calibri"/>
                <w:color w:val="1E293B"/>
                <w:sz w:val="19"/>
                <w:szCs w:val="19"/>
              </w:rPr>
              <w:t>All 300 students applying within SLA; placement rate ≥ 15% within 90 days of program start</w:t>
            </w:r>
          </w:p>
        </w:tc>
      </w:tr>
    </w:tbl>
    <w:p w14:paraId="06A55D83">
      <w:pPr>
        <w:spacing w:before="0" w:after="120"/>
      </w:pPr>
    </w:p>
    <w:p w14:paraId="1DA210D3">
      <w:pPr>
        <w:pStyle w:val="3"/>
        <w:spacing w:before="380" w:after="140"/>
      </w:pPr>
      <w:r>
        <w:rPr>
          <w:rFonts w:ascii="Calibri" w:hAnsi="Calibri" w:eastAsia="Calibri" w:cs="Calibri"/>
          <w:b/>
          <w:bCs/>
          <w:color w:val="3730A3"/>
          <w:sz w:val="34"/>
          <w:szCs w:val="34"/>
        </w:rPr>
        <w:t>4.5 Primary Use Cases by Segment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3000"/>
        <w:gridCol w:w="1960"/>
      </w:tblGrid>
      <w:tr w14:paraId="7567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29A0A5C">
            <w:r>
              <w:rPr>
                <w:rFonts w:ascii="Calibri" w:hAnsi="Calibri" w:eastAsia="Calibri" w:cs="Calibri"/>
                <w:b/>
                <w:bCs/>
                <w:color w:val="FFFFFF"/>
                <w:sz w:val="19"/>
                <w:szCs w:val="19"/>
              </w:rPr>
              <w:t>Segment</w:t>
            </w:r>
          </w:p>
        </w:tc>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7A56D09">
            <w:r>
              <w:rPr>
                <w:rFonts w:ascii="Calibri" w:hAnsi="Calibri" w:eastAsia="Calibri" w:cs="Calibri"/>
                <w:b/>
                <w:bCs/>
                <w:color w:val="FFFFFF"/>
                <w:sz w:val="19"/>
                <w:szCs w:val="19"/>
              </w:rPr>
              <w:t>Users</w:t>
            </w:r>
          </w:p>
        </w:tc>
        <w:tc>
          <w:tcPr>
            <w:tcW w:w="3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9683453">
            <w:r>
              <w:rPr>
                <w:rFonts w:ascii="Calibri" w:hAnsi="Calibri" w:eastAsia="Calibri" w:cs="Calibri"/>
                <w:b/>
                <w:bCs/>
                <w:color w:val="FFFFFF"/>
                <w:sz w:val="19"/>
                <w:szCs w:val="19"/>
              </w:rPr>
              <w:t>Use Case</w:t>
            </w:r>
          </w:p>
        </w:tc>
        <w:tc>
          <w:tcPr>
            <w:tcW w:w="19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E9A7294">
            <w:r>
              <w:rPr>
                <w:rFonts w:ascii="Calibri" w:hAnsi="Calibri" w:eastAsia="Calibri" w:cs="Calibri"/>
                <w:b/>
                <w:bCs/>
                <w:color w:val="FFFFFF"/>
                <w:sz w:val="19"/>
                <w:szCs w:val="19"/>
              </w:rPr>
              <w:t>Monetization Model</w:t>
            </w:r>
          </w:p>
        </w:tc>
      </w:tr>
      <w:tr w14:paraId="67AD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397277">
            <w:r>
              <w:rPr>
                <w:rFonts w:ascii="Calibri" w:hAnsi="Calibri" w:eastAsia="Calibri" w:cs="Calibri"/>
                <w:color w:val="1E293B"/>
                <w:sz w:val="19"/>
                <w:szCs w:val="19"/>
              </w:rPr>
              <w:t>University Career Centers</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73FF8E9">
            <w:r>
              <w:rPr>
                <w:rFonts w:ascii="Calibri" w:hAnsi="Calibri" w:eastAsia="Calibri" w:cs="Calibri"/>
                <w:color w:val="1E293B"/>
                <w:sz w:val="19"/>
                <w:szCs w:val="19"/>
              </w:rPr>
              <w:t>Students + advisors</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21DFED0">
            <w:r>
              <w:rPr>
                <w:rFonts w:ascii="Calibri" w:hAnsi="Calibri" w:eastAsia="Calibri" w:cs="Calibri"/>
                <w:color w:val="1E293B"/>
                <w:sz w:val="19"/>
                <w:szCs w:val="19"/>
              </w:rPr>
              <w:t>Managed cohort job search with accountability tracking</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34B760C">
            <w:r>
              <w:rPr>
                <w:rFonts w:ascii="Calibri" w:hAnsi="Calibri" w:eastAsia="Calibri" w:cs="Calibri"/>
                <w:color w:val="1E293B"/>
                <w:sz w:val="19"/>
                <w:szCs w:val="19"/>
              </w:rPr>
              <w:t>B2B institutional license per student</w:t>
            </w:r>
          </w:p>
        </w:tc>
      </w:tr>
      <w:tr w14:paraId="7DDF2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61E7949">
            <w:r>
              <w:rPr>
                <w:rFonts w:ascii="Calibri" w:hAnsi="Calibri" w:eastAsia="Calibri" w:cs="Calibri"/>
                <w:color w:val="1E293B"/>
                <w:sz w:val="19"/>
                <w:szCs w:val="19"/>
              </w:rPr>
              <w:t>Coding Bootcamps</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2261690">
            <w:r>
              <w:rPr>
                <w:rFonts w:ascii="Calibri" w:hAnsi="Calibri" w:eastAsia="Calibri" w:cs="Calibri"/>
                <w:color w:val="1E293B"/>
                <w:sz w:val="19"/>
                <w:szCs w:val="19"/>
              </w:rPr>
              <w:t>Graduates + placement team</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25A2D70">
            <w:r>
              <w:rPr>
                <w:rFonts w:ascii="Calibri" w:hAnsi="Calibri" w:eastAsia="Calibri" w:cs="Calibri"/>
                <w:color w:val="1E293B"/>
                <w:sz w:val="19"/>
                <w:szCs w:val="19"/>
              </w:rPr>
              <w:t>Rapid placement support post-graduation</w:t>
            </w:r>
          </w:p>
        </w:tc>
        <w:tc>
          <w:tcPr>
            <w:tcW w:w="1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3D91768">
            <w:r>
              <w:rPr>
                <w:rFonts w:ascii="Calibri" w:hAnsi="Calibri" w:eastAsia="Calibri" w:cs="Calibri"/>
                <w:color w:val="1E293B"/>
                <w:sz w:val="19"/>
                <w:szCs w:val="19"/>
              </w:rPr>
              <w:t>B2B per-cohort pricing</w:t>
            </w:r>
          </w:p>
        </w:tc>
      </w:tr>
      <w:tr w14:paraId="63CA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FADDA4">
            <w:r>
              <w:rPr>
                <w:rFonts w:ascii="Calibri" w:hAnsi="Calibri" w:eastAsia="Calibri" w:cs="Calibri"/>
                <w:color w:val="1E293B"/>
                <w:sz w:val="19"/>
                <w:szCs w:val="19"/>
              </w:rPr>
              <w:t>Government Employment Programs</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AAA0F6E">
            <w:r>
              <w:rPr>
                <w:rFonts w:ascii="Calibri" w:hAnsi="Calibri" w:eastAsia="Calibri" w:cs="Calibri"/>
                <w:color w:val="1E293B"/>
                <w:sz w:val="19"/>
                <w:szCs w:val="19"/>
              </w:rPr>
              <w:t>Job seekers + case workers</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BD289B">
            <w:r>
              <w:rPr>
                <w:rFonts w:ascii="Calibri" w:hAnsi="Calibri" w:eastAsia="Calibri" w:cs="Calibri"/>
                <w:color w:val="1E293B"/>
                <w:sz w:val="19"/>
                <w:szCs w:val="19"/>
              </w:rPr>
              <w:t>Assisted job search with oversight for program compliance</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FB0CADB">
            <w:r>
              <w:rPr>
                <w:rFonts w:ascii="Calibri" w:hAnsi="Calibri" w:eastAsia="Calibri" w:cs="Calibri"/>
                <w:color w:val="1E293B"/>
                <w:sz w:val="19"/>
                <w:szCs w:val="19"/>
              </w:rPr>
              <w:t>Government contract / per-user</w:t>
            </w:r>
          </w:p>
        </w:tc>
      </w:tr>
      <w:tr w14:paraId="02DA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56EA4E7">
            <w:r>
              <w:rPr>
                <w:rFonts w:ascii="Calibri" w:hAnsi="Calibri" w:eastAsia="Calibri" w:cs="Calibri"/>
                <w:color w:val="1E293B"/>
                <w:sz w:val="19"/>
                <w:szCs w:val="19"/>
              </w:rPr>
              <w:t>Individual Job Seekers</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6A66580">
            <w:r>
              <w:rPr>
                <w:rFonts w:ascii="Calibri" w:hAnsi="Calibri" w:eastAsia="Calibri" w:cs="Calibri"/>
                <w:color w:val="1E293B"/>
                <w:sz w:val="19"/>
                <w:szCs w:val="19"/>
              </w:rPr>
              <w:t>Direct self-signup</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961C32E">
            <w:r>
              <w:rPr>
                <w:rFonts w:ascii="Calibri" w:hAnsi="Calibri" w:eastAsia="Calibri" w:cs="Calibri"/>
                <w:color w:val="1E293B"/>
                <w:sz w:val="19"/>
                <w:szCs w:val="19"/>
              </w:rPr>
              <w:t>Self-service automated application tool</w:t>
            </w:r>
          </w:p>
        </w:tc>
        <w:tc>
          <w:tcPr>
            <w:tcW w:w="1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2AB0B3">
            <w:r>
              <w:rPr>
                <w:rFonts w:ascii="Calibri" w:hAnsi="Calibri" w:eastAsia="Calibri" w:cs="Calibri"/>
                <w:color w:val="1E293B"/>
                <w:sz w:val="19"/>
                <w:szCs w:val="19"/>
              </w:rPr>
              <w:t>B2C subscription ($29–$79/mo)</w:t>
            </w:r>
          </w:p>
        </w:tc>
      </w:tr>
      <w:tr w14:paraId="645A9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6336AF4">
            <w:r>
              <w:rPr>
                <w:rFonts w:ascii="Calibri" w:hAnsi="Calibri" w:eastAsia="Calibri" w:cs="Calibri"/>
                <w:color w:val="1E293B"/>
                <w:sz w:val="19"/>
                <w:szCs w:val="19"/>
              </w:rPr>
              <w:t>IT Staffing Firms</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3AF027">
            <w:r>
              <w:rPr>
                <w:rFonts w:ascii="Calibri" w:hAnsi="Calibri" w:eastAsia="Calibri" w:cs="Calibri"/>
                <w:color w:val="1E293B"/>
                <w:sz w:val="19"/>
                <w:szCs w:val="19"/>
              </w:rPr>
              <w:t>Bench consultants + recruiters</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DC2DC8E">
            <w:r>
              <w:rPr>
                <w:rFonts w:ascii="Calibri" w:hAnsi="Calibri" w:eastAsia="Calibri" w:cs="Calibri"/>
                <w:color w:val="1E293B"/>
                <w:sz w:val="19"/>
                <w:szCs w:val="19"/>
              </w:rPr>
              <w:t>Automated outreach for consultants seeking new contracts</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7340729">
            <w:r>
              <w:rPr>
                <w:rFonts w:ascii="Calibri" w:hAnsi="Calibri" w:eastAsia="Calibri" w:cs="Calibri"/>
                <w:color w:val="1E293B"/>
                <w:sz w:val="19"/>
                <w:szCs w:val="19"/>
              </w:rPr>
              <w:t>B2B per-seat pricing</w:t>
            </w:r>
          </w:p>
        </w:tc>
      </w:tr>
    </w:tbl>
    <w:p w14:paraId="1CEF5E7C">
      <w:pPr>
        <w:pBdr>
          <w:bottom w:val="single" w:color="CBD5E1" w:sz="2" w:space="1"/>
        </w:pBdr>
        <w:spacing w:before="220" w:after="220"/>
      </w:pPr>
    </w:p>
    <w:p w14:paraId="3FF8C9DC">
      <w:pPr>
        <w:pStyle w:val="2"/>
        <w:pBdr>
          <w:bottom w:val="single" w:color="3730A3" w:sz="16" w:space="10"/>
        </w:pBdr>
        <w:spacing w:before="520" w:after="200"/>
      </w:pPr>
      <w:r>
        <w:rPr>
          <w:rFonts w:ascii="Calibri" w:hAnsi="Calibri" w:eastAsia="Calibri" w:cs="Calibri"/>
          <w:b/>
          <w:bCs/>
          <w:color w:val="0B1120"/>
          <w:sz w:val="52"/>
          <w:szCs w:val="52"/>
        </w:rPr>
        <w:t>5. Market Positioning</w:t>
      </w:r>
    </w:p>
    <w:p w14:paraId="18DD4654">
      <w:pPr>
        <w:pStyle w:val="3"/>
        <w:spacing w:before="380" w:after="140"/>
      </w:pPr>
      <w:r>
        <w:rPr>
          <w:rFonts w:ascii="Calibri" w:hAnsi="Calibri" w:eastAsia="Calibri" w:cs="Calibri"/>
          <w:b/>
          <w:bCs/>
          <w:color w:val="3730A3"/>
          <w:sz w:val="34"/>
          <w:szCs w:val="34"/>
        </w:rPr>
        <w:t>5.1 Competitive Landscape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3000"/>
        <w:gridCol w:w="2760"/>
      </w:tblGrid>
      <w:tr w14:paraId="212C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DD5A1FB">
            <w:r>
              <w:rPr>
                <w:rFonts w:ascii="Calibri" w:hAnsi="Calibri" w:eastAsia="Calibri" w:cs="Calibri"/>
                <w:b/>
                <w:bCs/>
                <w:color w:val="FFFFFF"/>
                <w:sz w:val="19"/>
                <w:szCs w:val="19"/>
              </w:rPr>
              <w:t>Competitor</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28E7F3A">
            <w:r>
              <w:rPr>
                <w:rFonts w:ascii="Calibri" w:hAnsi="Calibri" w:eastAsia="Calibri" w:cs="Calibri"/>
                <w:b/>
                <w:bCs/>
                <w:color w:val="FFFFFF"/>
                <w:sz w:val="19"/>
                <w:szCs w:val="19"/>
              </w:rPr>
              <w:t>Category</w:t>
            </w:r>
          </w:p>
        </w:tc>
        <w:tc>
          <w:tcPr>
            <w:tcW w:w="3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137B91F">
            <w:r>
              <w:rPr>
                <w:rFonts w:ascii="Calibri" w:hAnsi="Calibri" w:eastAsia="Calibri" w:cs="Calibri"/>
                <w:b/>
                <w:bCs/>
                <w:color w:val="FFFFFF"/>
                <w:sz w:val="19"/>
                <w:szCs w:val="19"/>
              </w:rPr>
              <w:t>What They Offer</w:t>
            </w:r>
          </w:p>
        </w:tc>
        <w:tc>
          <w:tcPr>
            <w:tcW w:w="27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FB40A23">
            <w:r>
              <w:rPr>
                <w:rFonts w:ascii="Calibri" w:hAnsi="Calibri" w:eastAsia="Calibri" w:cs="Calibri"/>
                <w:b/>
                <w:bCs/>
                <w:color w:val="FFFFFF"/>
                <w:sz w:val="19"/>
                <w:szCs w:val="19"/>
              </w:rPr>
              <w:t>Why Bench Sales Wins</w:t>
            </w:r>
          </w:p>
        </w:tc>
      </w:tr>
      <w:tr w14:paraId="663C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F1875DA">
            <w:r>
              <w:rPr>
                <w:rFonts w:ascii="Calibri" w:hAnsi="Calibri" w:eastAsia="Calibri" w:cs="Calibri"/>
                <w:color w:val="1E293B"/>
                <w:sz w:val="19"/>
                <w:szCs w:val="19"/>
              </w:rPr>
              <w:t>LinkedIn Easy Apply</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2F2BEB9">
            <w:r>
              <w:rPr>
                <w:rFonts w:ascii="Calibri" w:hAnsi="Calibri" w:eastAsia="Calibri" w:cs="Calibri"/>
                <w:color w:val="1E293B"/>
                <w:sz w:val="19"/>
                <w:szCs w:val="19"/>
              </w:rPr>
              <w:t>Job platform feature</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34C66D4">
            <w:r>
              <w:rPr>
                <w:rFonts w:ascii="Calibri" w:hAnsi="Calibri" w:eastAsia="Calibri" w:cs="Calibri"/>
                <w:color w:val="1E293B"/>
                <w:sz w:val="19"/>
                <w:szCs w:val="19"/>
              </w:rPr>
              <w:t>One-click apply on LinkedIn</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97B4482">
            <w:r>
              <w:rPr>
                <w:rFonts w:ascii="Calibri" w:hAnsi="Calibri" w:eastAsia="Calibri" w:cs="Calibri"/>
                <w:color w:val="1E293B"/>
                <w:sz w:val="19"/>
                <w:szCs w:val="19"/>
              </w:rPr>
              <w:t>No AI tailoring, no automation, no oversight, platform-locked</w:t>
            </w:r>
          </w:p>
        </w:tc>
      </w:tr>
      <w:tr w14:paraId="2FFF9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F37F5F5">
            <w:r>
              <w:rPr>
                <w:rFonts w:ascii="Calibri" w:hAnsi="Calibri" w:eastAsia="Calibri" w:cs="Calibri"/>
                <w:color w:val="1E293B"/>
                <w:sz w:val="19"/>
                <w:szCs w:val="19"/>
              </w:rPr>
              <w:t>Simplify Jobs (browser ext)</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36FADF">
            <w:r>
              <w:rPr>
                <w:rFonts w:ascii="Calibri" w:hAnsi="Calibri" w:eastAsia="Calibri" w:cs="Calibri"/>
                <w:color w:val="1E293B"/>
                <w:sz w:val="19"/>
                <w:szCs w:val="19"/>
              </w:rPr>
              <w:t>Browser extension</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5AD68EF">
            <w:r>
              <w:rPr>
                <w:rFonts w:ascii="Calibri" w:hAnsi="Calibri" w:eastAsia="Calibri" w:cs="Calibri"/>
                <w:color w:val="1E293B"/>
                <w:sz w:val="19"/>
                <w:szCs w:val="19"/>
              </w:rPr>
              <w:t>Auto-fills application forms</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C77158E">
            <w:r>
              <w:rPr>
                <w:rFonts w:ascii="Calibri" w:hAnsi="Calibri" w:eastAsia="Calibri" w:cs="Calibri"/>
                <w:color w:val="1E293B"/>
                <w:sz w:val="19"/>
                <w:szCs w:val="19"/>
              </w:rPr>
              <w:t>No AI personalization, no daily automation, no admin oversight</w:t>
            </w:r>
          </w:p>
        </w:tc>
      </w:tr>
      <w:tr w14:paraId="2890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16CCD9E">
            <w:r>
              <w:rPr>
                <w:rFonts w:ascii="Calibri" w:hAnsi="Calibri" w:eastAsia="Calibri" w:cs="Calibri"/>
                <w:color w:val="1E293B"/>
                <w:sz w:val="19"/>
                <w:szCs w:val="19"/>
              </w:rPr>
              <w:t>Teal HQ</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7D27DDF">
            <w:r>
              <w:rPr>
                <w:rFonts w:ascii="Calibri" w:hAnsi="Calibri" w:eastAsia="Calibri" w:cs="Calibri"/>
                <w:color w:val="1E293B"/>
                <w:sz w:val="19"/>
                <w:szCs w:val="19"/>
              </w:rPr>
              <w:t>Career management</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1C1714">
            <w:r>
              <w:rPr>
                <w:rFonts w:ascii="Calibri" w:hAnsi="Calibri" w:eastAsia="Calibri" w:cs="Calibri"/>
                <w:color w:val="1E293B"/>
                <w:sz w:val="19"/>
                <w:szCs w:val="19"/>
              </w:rPr>
              <w:t>Resume builder, job tracker</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1C3ED34">
            <w:r>
              <w:rPr>
                <w:rFonts w:ascii="Calibri" w:hAnsi="Calibri" w:eastAsia="Calibri" w:cs="Calibri"/>
                <w:color w:val="1E293B"/>
                <w:sz w:val="19"/>
                <w:szCs w:val="19"/>
              </w:rPr>
              <w:t>Manual-only; no automation; no submission engine</w:t>
            </w:r>
          </w:p>
        </w:tc>
      </w:tr>
      <w:tr w14:paraId="3EDC9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2CC3D0B">
            <w:r>
              <w:rPr>
                <w:rFonts w:ascii="Calibri" w:hAnsi="Calibri" w:eastAsia="Calibri" w:cs="Calibri"/>
                <w:color w:val="1E293B"/>
                <w:sz w:val="19"/>
                <w:szCs w:val="19"/>
              </w:rPr>
              <w:t>LazyApply / JobCopilot</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0DC643F">
            <w:r>
              <w:rPr>
                <w:rFonts w:ascii="Calibri" w:hAnsi="Calibri" w:eastAsia="Calibri" w:cs="Calibri"/>
                <w:color w:val="1E293B"/>
                <w:sz w:val="19"/>
                <w:szCs w:val="19"/>
              </w:rPr>
              <w:t>Auto-apply tools</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543F735">
            <w:r>
              <w:rPr>
                <w:rFonts w:ascii="Calibri" w:hAnsi="Calibri" w:eastAsia="Calibri" w:cs="Calibri"/>
                <w:color w:val="1E293B"/>
                <w:sz w:val="19"/>
                <w:szCs w:val="19"/>
              </w:rPr>
              <w:t>Bulk apply with minimal tailoring</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8856759">
            <w:r>
              <w:rPr>
                <w:rFonts w:ascii="Calibri" w:hAnsi="Calibri" w:eastAsia="Calibri" w:cs="Calibri"/>
                <w:color w:val="1E293B"/>
                <w:sz w:val="19"/>
                <w:szCs w:val="19"/>
              </w:rPr>
              <w:t>No oversight module, no activity tracking, generic (non-AI) applications, desktop-only</w:t>
            </w:r>
          </w:p>
        </w:tc>
      </w:tr>
      <w:tr w14:paraId="17DA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D75BC4">
            <w:r>
              <w:rPr>
                <w:rFonts w:ascii="Calibri" w:hAnsi="Calibri" w:eastAsia="Calibri" w:cs="Calibri"/>
                <w:color w:val="1E293B"/>
                <w:sz w:val="19"/>
                <w:szCs w:val="19"/>
              </w:rPr>
              <w:t>Rezi / Kickresume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6192F78">
            <w:r>
              <w:rPr>
                <w:rFonts w:ascii="Calibri" w:hAnsi="Calibri" w:eastAsia="Calibri" w:cs="Calibri"/>
                <w:color w:val="1E293B"/>
                <w:sz w:val="19"/>
                <w:szCs w:val="19"/>
              </w:rPr>
              <w:t>AI Resume tools</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7F771A3">
            <w:r>
              <w:rPr>
                <w:rFonts w:ascii="Calibri" w:hAnsi="Calibri" w:eastAsia="Calibri" w:cs="Calibri"/>
                <w:color w:val="1E293B"/>
                <w:sz w:val="19"/>
                <w:szCs w:val="19"/>
              </w:rPr>
              <w:t>AI resume optimization</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7CF6A2F">
            <w:r>
              <w:rPr>
                <w:rFonts w:ascii="Calibri" w:hAnsi="Calibri" w:eastAsia="Calibri" w:cs="Calibri"/>
                <w:color w:val="1E293B"/>
                <w:sz w:val="19"/>
                <w:szCs w:val="19"/>
              </w:rPr>
              <w:t>Standalone resume tool; no application automation; no oversight</w:t>
            </w:r>
          </w:p>
        </w:tc>
      </w:tr>
      <w:tr w14:paraId="4C850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B4ABD1E">
            <w:r>
              <w:rPr>
                <w:rFonts w:ascii="Calibri" w:hAnsi="Calibri" w:eastAsia="Calibri" w:cs="Calibri"/>
                <w:color w:val="1E293B"/>
                <w:sz w:val="19"/>
                <w:szCs w:val="19"/>
              </w:rPr>
              <w:t>Jobscan</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E800D80">
            <w:r>
              <w:rPr>
                <w:rFonts w:ascii="Calibri" w:hAnsi="Calibri" w:eastAsia="Calibri" w:cs="Calibri"/>
                <w:color w:val="1E293B"/>
                <w:sz w:val="19"/>
                <w:szCs w:val="19"/>
              </w:rPr>
              <w:t>ATS optimization</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31FAA6B">
            <w:r>
              <w:rPr>
                <w:rFonts w:ascii="Calibri" w:hAnsi="Calibri" w:eastAsia="Calibri" w:cs="Calibri"/>
                <w:color w:val="1E293B"/>
                <w:sz w:val="19"/>
                <w:szCs w:val="19"/>
              </w:rPr>
              <w:t>Resume keyword matching</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786D59D">
            <w:r>
              <w:rPr>
                <w:rFonts w:ascii="Calibri" w:hAnsi="Calibri" w:eastAsia="Calibri" w:cs="Calibri"/>
                <w:color w:val="1E293B"/>
                <w:sz w:val="19"/>
                <w:szCs w:val="19"/>
              </w:rPr>
              <w:t>No automation; no application submission; no oversight</w:t>
            </w:r>
          </w:p>
        </w:tc>
      </w:tr>
    </w:tbl>
    <w:p w14:paraId="6E978BF2">
      <w:pPr>
        <w:spacing w:before="0" w:after="120"/>
      </w:pPr>
    </w:p>
    <w:p w14:paraId="5EC3E568">
      <w:pPr>
        <w:pStyle w:val="3"/>
        <w:spacing w:before="380" w:after="140"/>
        <w:rPr>
          <w:rFonts w:ascii="Calibri" w:hAnsi="Calibri" w:eastAsia="Calibri" w:cs="Calibri"/>
          <w:b/>
          <w:bCs/>
          <w:color w:val="3730A3"/>
          <w:sz w:val="34"/>
          <w:szCs w:val="34"/>
        </w:rPr>
      </w:pPr>
    </w:p>
    <w:p w14:paraId="0CE8C72F">
      <w:pPr>
        <w:pStyle w:val="3"/>
        <w:spacing w:before="380" w:after="140"/>
      </w:pPr>
      <w:r>
        <w:rPr>
          <w:rFonts w:ascii="Calibri" w:hAnsi="Calibri" w:eastAsia="Calibri" w:cs="Calibri"/>
          <w:b/>
          <w:bCs/>
          <w:color w:val="3730A3"/>
          <w:sz w:val="34"/>
          <w:szCs w:val="34"/>
        </w:rPr>
        <w:t>5.2 Our Differentiated Position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EF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F766E" w:sz="0" w:space="0"/>
              <w:left w:val="single" w:color="0F766E" w:sz="28" w:space="0"/>
              <w:bottom w:val="single" w:color="0F766E" w:sz="0" w:space="0"/>
              <w:right w:val="single" w:color="0F766E" w:sz="0" w:space="0"/>
            </w:tcBorders>
            <w:shd w:val="clear" w:color="auto" w:fill="F0FDFA"/>
            <w:tcMar>
              <w:top w:w="120" w:type="dxa"/>
              <w:left w:w="220" w:type="dxa"/>
              <w:bottom w:w="120" w:type="dxa"/>
              <w:right w:w="180" w:type="dxa"/>
            </w:tcMar>
          </w:tcPr>
          <w:p w14:paraId="04B12984">
            <w:pPr>
              <w:spacing w:before="0" w:after="60"/>
            </w:pPr>
            <w:r>
              <w:rPr>
                <w:rFonts w:ascii="Calibri" w:hAnsi="Calibri" w:eastAsia="Calibri" w:cs="Calibri"/>
                <w:b/>
                <w:bCs/>
                <w:color w:val="0F766E"/>
                <w:sz w:val="20"/>
                <w:szCs w:val="20"/>
              </w:rPr>
              <w:t>Bench Sales = Auto-Apply + AI Personalization + Structured Oversight</w:t>
            </w:r>
          </w:p>
          <w:p w14:paraId="62B8A84C">
            <w:pPr>
              <w:spacing w:before="0" w:after="0"/>
            </w:pPr>
            <w:r>
              <w:rPr>
                <w:rFonts w:ascii="Calibri" w:hAnsi="Calibri" w:eastAsia="Calibri" w:cs="Calibri"/>
                <w:color w:val="1E293B"/>
                <w:sz w:val="19"/>
                <w:szCs w:val="19"/>
              </w:rPr>
              <w:t>No competitor combines all three. Auto-apply tools exist but are generic. AI resume tools exist but don't submit. Oversight tools exist but don't automate. Bench Sales is the only platform that does all three in a unified, mobile-first experience designed for managed cohorts as well as individual users.</w:t>
            </w:r>
          </w:p>
        </w:tc>
      </w:tr>
    </w:tbl>
    <w:p w14:paraId="683F2CE5">
      <w:pPr>
        <w:spacing w:before="0" w:after="120"/>
      </w:pPr>
    </w:p>
    <w:p w14:paraId="4D4CA4AA">
      <w:pPr>
        <w:pStyle w:val="3"/>
        <w:spacing w:before="380" w:after="140"/>
      </w:pPr>
      <w:r>
        <w:rPr>
          <w:rFonts w:ascii="Calibri" w:hAnsi="Calibri" w:eastAsia="Calibri" w:cs="Calibri"/>
          <w:b/>
          <w:bCs/>
          <w:color w:val="3730A3"/>
          <w:sz w:val="34"/>
          <w:szCs w:val="34"/>
        </w:rPr>
        <w:t>5.3 Positioning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390"/>
        <w:gridCol w:w="1390"/>
        <w:gridCol w:w="1390"/>
        <w:gridCol w:w="1990"/>
      </w:tblGrid>
      <w:tr w14:paraId="38E2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467C25B">
            <w:r>
              <w:rPr>
                <w:rFonts w:ascii="Calibri" w:hAnsi="Calibri" w:eastAsia="Calibri" w:cs="Calibri"/>
                <w:b/>
                <w:bCs/>
                <w:color w:val="FFFFFF"/>
                <w:sz w:val="19"/>
                <w:szCs w:val="19"/>
              </w:rPr>
              <w:t>Feature</w:t>
            </w:r>
          </w:p>
        </w:tc>
        <w:tc>
          <w:tcPr>
            <w:tcW w:w="139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B8158F2">
            <w:r>
              <w:rPr>
                <w:rFonts w:ascii="Calibri" w:hAnsi="Calibri" w:eastAsia="Calibri" w:cs="Calibri"/>
                <w:b/>
                <w:bCs/>
                <w:color w:val="FFFFFF"/>
                <w:sz w:val="19"/>
                <w:szCs w:val="19"/>
              </w:rPr>
              <w:t>LazyApply</w:t>
            </w:r>
          </w:p>
        </w:tc>
        <w:tc>
          <w:tcPr>
            <w:tcW w:w="139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2FE15B9">
            <w:r>
              <w:rPr>
                <w:rFonts w:ascii="Calibri" w:hAnsi="Calibri" w:eastAsia="Calibri" w:cs="Calibri"/>
                <w:b/>
                <w:bCs/>
                <w:color w:val="FFFFFF"/>
                <w:sz w:val="19"/>
                <w:szCs w:val="19"/>
              </w:rPr>
              <w:t>LinkedIn</w:t>
            </w:r>
          </w:p>
        </w:tc>
        <w:tc>
          <w:tcPr>
            <w:tcW w:w="139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21AF577">
            <w:r>
              <w:rPr>
                <w:rFonts w:ascii="Calibri" w:hAnsi="Calibri" w:eastAsia="Calibri" w:cs="Calibri"/>
                <w:b/>
                <w:bCs/>
                <w:color w:val="FFFFFF"/>
                <w:sz w:val="19"/>
                <w:szCs w:val="19"/>
              </w:rPr>
              <w:t>Teal</w:t>
            </w:r>
          </w:p>
        </w:tc>
        <w:tc>
          <w:tcPr>
            <w:tcW w:w="199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8365C3B">
            <w:r>
              <w:rPr>
                <w:rFonts w:ascii="Calibri" w:hAnsi="Calibri" w:eastAsia="Calibri" w:cs="Calibri"/>
                <w:b/>
                <w:bCs/>
                <w:color w:val="FFFFFF"/>
                <w:sz w:val="19"/>
                <w:szCs w:val="19"/>
              </w:rPr>
              <w:t>Bench Sales</w:t>
            </w:r>
          </w:p>
        </w:tc>
      </w:tr>
      <w:tr w14:paraId="516A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A9AE68D">
            <w:r>
              <w:rPr>
                <w:rFonts w:ascii="Calibri" w:hAnsi="Calibri" w:eastAsia="Calibri" w:cs="Calibri"/>
                <w:color w:val="1E293B"/>
                <w:sz w:val="19"/>
                <w:szCs w:val="19"/>
              </w:rPr>
              <w:t>Daily auto-apply</w:t>
            </w:r>
          </w:p>
        </w:tc>
        <w:tc>
          <w:tcPr>
            <w:tcW w:w="13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6582EE3">
            <w:r>
              <w:rPr>
                <w:rFonts w:ascii="Calibri" w:hAnsi="Calibri" w:eastAsia="Calibri" w:cs="Calibri"/>
                <w:color w:val="1E293B"/>
                <w:sz w:val="19"/>
                <w:szCs w:val="19"/>
              </w:rPr>
              <w:t>✅ Basic</w:t>
            </w:r>
          </w:p>
        </w:tc>
        <w:tc>
          <w:tcPr>
            <w:tcW w:w="13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44A2257">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2396BC">
            <w:r>
              <w:rPr>
                <w:rFonts w:ascii="Calibri" w:hAnsi="Calibri" w:eastAsia="Calibri" w:cs="Calibri"/>
                <w:color w:val="1E293B"/>
                <w:sz w:val="19"/>
                <w:szCs w:val="19"/>
              </w:rPr>
              <w:t>❌</w:t>
            </w:r>
          </w:p>
        </w:tc>
        <w:tc>
          <w:tcPr>
            <w:tcW w:w="19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77C1965">
            <w:r>
              <w:rPr>
                <w:rFonts w:ascii="Calibri" w:hAnsi="Calibri" w:eastAsia="Calibri" w:cs="Calibri"/>
                <w:color w:val="1E293B"/>
                <w:sz w:val="19"/>
                <w:szCs w:val="19"/>
              </w:rPr>
              <w:t>✅ AI-tailored</w:t>
            </w:r>
          </w:p>
        </w:tc>
      </w:tr>
      <w:tr w14:paraId="605C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B39458A">
            <w:r>
              <w:rPr>
                <w:rFonts w:ascii="Calibri" w:hAnsi="Calibri" w:eastAsia="Calibri" w:cs="Calibri"/>
                <w:color w:val="1E293B"/>
                <w:sz w:val="19"/>
                <w:szCs w:val="19"/>
              </w:rPr>
              <w:t>AI resume tailoring per JD</w:t>
            </w:r>
          </w:p>
        </w:tc>
        <w:tc>
          <w:tcPr>
            <w:tcW w:w="13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F72C2C1">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6C3958E">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2FF9B6E">
            <w:r>
              <w:rPr>
                <w:rFonts w:ascii="Calibri" w:hAnsi="Calibri" w:eastAsia="Calibri" w:cs="Calibri"/>
                <w:color w:val="1E293B"/>
                <w:sz w:val="19"/>
                <w:szCs w:val="19"/>
              </w:rPr>
              <w:t>Partial</w:t>
            </w:r>
          </w:p>
        </w:tc>
        <w:tc>
          <w:tcPr>
            <w:tcW w:w="19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C88A620">
            <w:r>
              <w:rPr>
                <w:rFonts w:ascii="Calibri" w:hAnsi="Calibri" w:eastAsia="Calibri" w:cs="Calibri"/>
                <w:color w:val="1E293B"/>
                <w:sz w:val="19"/>
                <w:szCs w:val="19"/>
              </w:rPr>
              <w:t>✅ Full</w:t>
            </w:r>
          </w:p>
        </w:tc>
      </w:tr>
      <w:tr w14:paraId="348C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B0CAA99">
            <w:r>
              <w:rPr>
                <w:rFonts w:ascii="Calibri" w:hAnsi="Calibri" w:eastAsia="Calibri" w:cs="Calibri"/>
                <w:color w:val="1E293B"/>
                <w:sz w:val="19"/>
                <w:szCs w:val="19"/>
              </w:rPr>
              <w:t>AI cover letter per application</w:t>
            </w:r>
          </w:p>
        </w:tc>
        <w:tc>
          <w:tcPr>
            <w:tcW w:w="13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87216C">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22BA80F">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723F2D5">
            <w:r>
              <w:rPr>
                <w:rFonts w:ascii="Calibri" w:hAnsi="Calibri" w:eastAsia="Calibri" w:cs="Calibri"/>
                <w:color w:val="1E293B"/>
                <w:sz w:val="19"/>
                <w:szCs w:val="19"/>
              </w:rPr>
              <w:t>❌</w:t>
            </w:r>
          </w:p>
        </w:tc>
        <w:tc>
          <w:tcPr>
            <w:tcW w:w="19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18967A">
            <w:r>
              <w:rPr>
                <w:rFonts w:ascii="Calibri" w:hAnsi="Calibri" w:eastAsia="Calibri" w:cs="Calibri"/>
                <w:color w:val="1E293B"/>
                <w:sz w:val="19"/>
                <w:szCs w:val="19"/>
              </w:rPr>
              <w:t>✅ Full</w:t>
            </w:r>
          </w:p>
        </w:tc>
      </w:tr>
      <w:tr w14:paraId="3BAE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48AF056">
            <w:r>
              <w:rPr>
                <w:rFonts w:ascii="Calibri" w:hAnsi="Calibri" w:eastAsia="Calibri" w:cs="Calibri"/>
                <w:color w:val="1E293B"/>
                <w:sz w:val="19"/>
                <w:szCs w:val="19"/>
              </w:rPr>
              <w:t>Mobile-first app</w:t>
            </w:r>
          </w:p>
        </w:tc>
        <w:tc>
          <w:tcPr>
            <w:tcW w:w="13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68F222E">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CF1D727">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562C856">
            <w:r>
              <w:rPr>
                <w:rFonts w:ascii="Calibri" w:hAnsi="Calibri" w:eastAsia="Calibri" w:cs="Calibri"/>
                <w:color w:val="1E293B"/>
                <w:sz w:val="19"/>
                <w:szCs w:val="19"/>
              </w:rPr>
              <w:t>✅</w:t>
            </w:r>
          </w:p>
        </w:tc>
        <w:tc>
          <w:tcPr>
            <w:tcW w:w="19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972BC62">
            <w:r>
              <w:rPr>
                <w:rFonts w:ascii="Calibri" w:hAnsi="Calibri" w:eastAsia="Calibri" w:cs="Calibri"/>
                <w:color w:val="1E293B"/>
                <w:sz w:val="19"/>
                <w:szCs w:val="19"/>
              </w:rPr>
              <w:t>✅</w:t>
            </w:r>
          </w:p>
        </w:tc>
      </w:tr>
      <w:tr w14:paraId="6AA8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A84381">
            <w:r>
              <w:rPr>
                <w:rFonts w:ascii="Calibri" w:hAnsi="Calibri" w:eastAsia="Calibri" w:cs="Calibri"/>
                <w:color w:val="1E293B"/>
                <w:sz w:val="19"/>
                <w:szCs w:val="19"/>
              </w:rPr>
              <w:t>Activity tracking &amp; accountability</w:t>
            </w:r>
          </w:p>
        </w:tc>
        <w:tc>
          <w:tcPr>
            <w:tcW w:w="13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D44910">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8EDB3A">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6953D78">
            <w:r>
              <w:rPr>
                <w:rFonts w:ascii="Calibri" w:hAnsi="Calibri" w:eastAsia="Calibri" w:cs="Calibri"/>
                <w:color w:val="1E293B"/>
                <w:sz w:val="19"/>
                <w:szCs w:val="19"/>
              </w:rPr>
              <w:t>❌</w:t>
            </w:r>
          </w:p>
        </w:tc>
        <w:tc>
          <w:tcPr>
            <w:tcW w:w="19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FBBD913">
            <w:r>
              <w:rPr>
                <w:rFonts w:ascii="Calibri" w:hAnsi="Calibri" w:eastAsia="Calibri" w:cs="Calibri"/>
                <w:color w:val="1E293B"/>
                <w:sz w:val="19"/>
                <w:szCs w:val="19"/>
              </w:rPr>
              <w:t>✅</w:t>
            </w:r>
          </w:p>
        </w:tc>
      </w:tr>
      <w:tr w14:paraId="4088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170709">
            <w:r>
              <w:rPr>
                <w:rFonts w:ascii="Calibri" w:hAnsi="Calibri" w:eastAsia="Calibri" w:cs="Calibri"/>
                <w:color w:val="1E293B"/>
                <w:sz w:val="19"/>
                <w:szCs w:val="19"/>
              </w:rPr>
              <w:t>Admin oversight module</w:t>
            </w:r>
          </w:p>
        </w:tc>
        <w:tc>
          <w:tcPr>
            <w:tcW w:w="13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DDC479A">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29FD2F6">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88123C">
            <w:r>
              <w:rPr>
                <w:rFonts w:ascii="Calibri" w:hAnsi="Calibri" w:eastAsia="Calibri" w:cs="Calibri"/>
                <w:color w:val="1E293B"/>
                <w:sz w:val="19"/>
                <w:szCs w:val="19"/>
              </w:rPr>
              <w:t>❌</w:t>
            </w:r>
          </w:p>
        </w:tc>
        <w:tc>
          <w:tcPr>
            <w:tcW w:w="19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C72C8DE">
            <w:r>
              <w:rPr>
                <w:rFonts w:ascii="Calibri" w:hAnsi="Calibri" w:eastAsia="Calibri" w:cs="Calibri"/>
                <w:color w:val="1E293B"/>
                <w:sz w:val="19"/>
                <w:szCs w:val="19"/>
              </w:rPr>
              <w:t>✅</w:t>
            </w:r>
          </w:p>
        </w:tc>
      </w:tr>
      <w:tr w14:paraId="69A3F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BFB6F11">
            <w:r>
              <w:rPr>
                <w:rFonts w:ascii="Calibri" w:hAnsi="Calibri" w:eastAsia="Calibri" w:cs="Calibri"/>
                <w:color w:val="1E293B"/>
                <w:sz w:val="19"/>
                <w:szCs w:val="19"/>
              </w:rPr>
              <w:t>Sub admin cohort management</w:t>
            </w:r>
          </w:p>
        </w:tc>
        <w:tc>
          <w:tcPr>
            <w:tcW w:w="13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3110450">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C30A939">
            <w:r>
              <w:rPr>
                <w:rFonts w:ascii="Calibri" w:hAnsi="Calibri" w:eastAsia="Calibri" w:cs="Calibri"/>
                <w:color w:val="1E293B"/>
                <w:sz w:val="19"/>
                <w:szCs w:val="19"/>
              </w:rPr>
              <w:t>❌</w:t>
            </w:r>
          </w:p>
        </w:tc>
        <w:tc>
          <w:tcPr>
            <w:tcW w:w="13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E216114">
            <w:r>
              <w:rPr>
                <w:rFonts w:ascii="Calibri" w:hAnsi="Calibri" w:eastAsia="Calibri" w:cs="Calibri"/>
                <w:color w:val="1E293B"/>
                <w:sz w:val="19"/>
                <w:szCs w:val="19"/>
              </w:rPr>
              <w:t>❌</w:t>
            </w:r>
          </w:p>
        </w:tc>
        <w:tc>
          <w:tcPr>
            <w:tcW w:w="199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C6F7D4C">
            <w:r>
              <w:rPr>
                <w:rFonts w:ascii="Calibri" w:hAnsi="Calibri" w:eastAsia="Calibri" w:cs="Calibri"/>
                <w:color w:val="1E293B"/>
                <w:sz w:val="19"/>
                <w:szCs w:val="19"/>
              </w:rPr>
              <w:t>✅</w:t>
            </w:r>
          </w:p>
        </w:tc>
      </w:tr>
      <w:tr w14:paraId="17D0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69E3081">
            <w:r>
              <w:rPr>
                <w:rFonts w:ascii="Calibri" w:hAnsi="Calibri" w:eastAsia="Calibri" w:cs="Calibri"/>
                <w:color w:val="1E293B"/>
                <w:sz w:val="19"/>
                <w:szCs w:val="19"/>
              </w:rPr>
              <w:t>Rate limiting &amp; anti-ban</w:t>
            </w:r>
          </w:p>
        </w:tc>
        <w:tc>
          <w:tcPr>
            <w:tcW w:w="13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BA5D431">
            <w:r>
              <w:rPr>
                <w:rFonts w:ascii="Calibri" w:hAnsi="Calibri" w:eastAsia="Calibri" w:cs="Calibri"/>
                <w:color w:val="1E293B"/>
                <w:sz w:val="19"/>
                <w:szCs w:val="19"/>
              </w:rPr>
              <w:t>Partial</w:t>
            </w:r>
          </w:p>
        </w:tc>
        <w:tc>
          <w:tcPr>
            <w:tcW w:w="13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F733A27">
            <w:r>
              <w:rPr>
                <w:rFonts w:ascii="Calibri" w:hAnsi="Calibri" w:eastAsia="Calibri" w:cs="Calibri"/>
                <w:color w:val="1E293B"/>
                <w:sz w:val="19"/>
                <w:szCs w:val="19"/>
              </w:rPr>
              <w:t>N/A</w:t>
            </w:r>
          </w:p>
        </w:tc>
        <w:tc>
          <w:tcPr>
            <w:tcW w:w="13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8A331FC">
            <w:r>
              <w:rPr>
                <w:rFonts w:ascii="Calibri" w:hAnsi="Calibri" w:eastAsia="Calibri" w:cs="Calibri"/>
                <w:color w:val="1E293B"/>
                <w:sz w:val="19"/>
                <w:szCs w:val="19"/>
              </w:rPr>
              <w:t>N/A</w:t>
            </w:r>
          </w:p>
        </w:tc>
        <w:tc>
          <w:tcPr>
            <w:tcW w:w="199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3E813E">
            <w:r>
              <w:rPr>
                <w:rFonts w:ascii="Calibri" w:hAnsi="Calibri" w:eastAsia="Calibri" w:cs="Calibri"/>
                <w:color w:val="1E293B"/>
                <w:sz w:val="19"/>
                <w:szCs w:val="19"/>
              </w:rPr>
              <w:t>✅ Full</w:t>
            </w:r>
          </w:p>
        </w:tc>
      </w:tr>
    </w:tbl>
    <w:p w14:paraId="30AE1902">
      <w:pPr>
        <w:pBdr>
          <w:bottom w:val="single" w:color="CBD5E1" w:sz="2" w:space="1"/>
        </w:pBdr>
        <w:spacing w:before="220" w:after="220"/>
      </w:pPr>
    </w:p>
    <w:p w14:paraId="5171DBFD">
      <w:pPr>
        <w:pStyle w:val="2"/>
        <w:pBdr>
          <w:bottom w:val="single" w:color="3730A3" w:sz="16" w:space="10"/>
        </w:pBdr>
        <w:spacing w:before="520" w:after="200"/>
      </w:pPr>
      <w:r>
        <w:rPr>
          <w:rFonts w:ascii="Calibri" w:hAnsi="Calibri" w:eastAsia="Calibri" w:cs="Calibri"/>
          <w:b/>
          <w:bCs/>
          <w:color w:val="0B1120"/>
          <w:sz w:val="52"/>
          <w:szCs w:val="52"/>
        </w:rPr>
        <w:t>6. Core Features Overview</w:t>
      </w:r>
    </w:p>
    <w:p w14:paraId="5F150B0E">
      <w:pPr>
        <w:pStyle w:val="3"/>
        <w:spacing w:before="380" w:after="140"/>
      </w:pPr>
      <w:r>
        <w:rPr>
          <w:rFonts w:ascii="Calibri" w:hAnsi="Calibri" w:eastAsia="Calibri" w:cs="Calibri"/>
          <w:b/>
          <w:bCs/>
          <w:color w:val="3730A3"/>
          <w:sz w:val="34"/>
          <w:szCs w:val="34"/>
        </w:rPr>
        <w:t>6.1 Feature Modules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360"/>
        <w:gridCol w:w="2360"/>
        <w:gridCol w:w="2040"/>
      </w:tblGrid>
      <w:tr w14:paraId="2D3C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648FFD3">
            <w:r>
              <w:rPr>
                <w:rFonts w:ascii="Calibri" w:hAnsi="Calibri" w:eastAsia="Calibri" w:cs="Calibri"/>
                <w:b/>
                <w:bCs/>
                <w:color w:val="FFFFFF"/>
                <w:sz w:val="19"/>
                <w:szCs w:val="19"/>
              </w:rPr>
              <w:t>Module</w:t>
            </w:r>
          </w:p>
        </w:tc>
        <w:tc>
          <w:tcPr>
            <w:tcW w:w="2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94781A7">
            <w:r>
              <w:rPr>
                <w:rFonts w:ascii="Calibri" w:hAnsi="Calibri" w:eastAsia="Calibri" w:cs="Calibri"/>
                <w:b/>
                <w:bCs/>
                <w:color w:val="FFFFFF"/>
                <w:sz w:val="19"/>
                <w:szCs w:val="19"/>
              </w:rPr>
              <w:t>MVP (v1.0)</w:t>
            </w:r>
          </w:p>
        </w:tc>
        <w:tc>
          <w:tcPr>
            <w:tcW w:w="2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C6831B2">
            <w:r>
              <w:rPr>
                <w:rFonts w:ascii="Calibri" w:hAnsi="Calibri" w:eastAsia="Calibri" w:cs="Calibri"/>
                <w:b/>
                <w:bCs/>
                <w:color w:val="FFFFFF"/>
                <w:sz w:val="19"/>
                <w:szCs w:val="19"/>
              </w:rPr>
              <w:t>v1.5</w:t>
            </w:r>
          </w:p>
        </w:tc>
        <w:tc>
          <w:tcPr>
            <w:tcW w:w="204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5353A6B">
            <w:r>
              <w:rPr>
                <w:rFonts w:ascii="Calibri" w:hAnsi="Calibri" w:eastAsia="Calibri" w:cs="Calibri"/>
                <w:b/>
                <w:bCs/>
                <w:color w:val="FFFFFF"/>
                <w:sz w:val="19"/>
                <w:szCs w:val="19"/>
              </w:rPr>
              <w:t>v2.0</w:t>
            </w:r>
          </w:p>
        </w:tc>
      </w:tr>
      <w:tr w14:paraId="4A9BA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FC4E87">
            <w:r>
              <w:rPr>
                <w:rFonts w:ascii="Calibri" w:hAnsi="Calibri" w:eastAsia="Calibri" w:cs="Calibri"/>
                <w:color w:val="1E293B"/>
                <w:sz w:val="19"/>
                <w:szCs w:val="19"/>
              </w:rPr>
              <w:t>User Auth &amp; Onboarding</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C5F3AE">
            <w:r>
              <w:rPr>
                <w:rFonts w:ascii="Calibri" w:hAnsi="Calibri" w:eastAsia="Calibri" w:cs="Calibri"/>
                <w:color w:val="1E293B"/>
                <w:sz w:val="19"/>
                <w:szCs w:val="19"/>
              </w:rPr>
              <w:t>Firebase Auth, email+Google, profile wizard</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63BC16B">
            <w:r>
              <w:rPr>
                <w:rFonts w:ascii="Calibri" w:hAnsi="Calibri" w:eastAsia="Calibri" w:cs="Calibri"/>
                <w:color w:val="1E293B"/>
                <w:sz w:val="19"/>
                <w:szCs w:val="19"/>
              </w:rPr>
              <w:t>SSO / institution login</w:t>
            </w:r>
          </w:p>
        </w:tc>
        <w:tc>
          <w:tcPr>
            <w:tcW w:w="204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E50ADF7">
            <w:r>
              <w:rPr>
                <w:rFonts w:ascii="Calibri" w:hAnsi="Calibri" w:eastAsia="Calibri" w:cs="Calibri"/>
                <w:color w:val="1E293B"/>
                <w:sz w:val="19"/>
                <w:szCs w:val="19"/>
              </w:rPr>
              <w:t>Biometric login (React Native)</w:t>
            </w:r>
          </w:p>
        </w:tc>
      </w:tr>
      <w:tr w14:paraId="4C16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6738CDA">
            <w:r>
              <w:rPr>
                <w:rFonts w:ascii="Calibri" w:hAnsi="Calibri" w:eastAsia="Calibri" w:cs="Calibri"/>
                <w:color w:val="1E293B"/>
                <w:sz w:val="19"/>
                <w:szCs w:val="19"/>
              </w:rPr>
              <w:t>Resume Management</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5460249">
            <w:r>
              <w:rPr>
                <w:rFonts w:ascii="Calibri" w:hAnsi="Calibri" w:eastAsia="Calibri" w:cs="Calibri"/>
                <w:color w:val="1E293B"/>
                <w:sz w:val="19"/>
                <w:szCs w:val="19"/>
              </w:rPr>
              <w:t>Upload PDF/DOCX, AI parsing, versioning</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B801CA9">
            <w:r>
              <w:rPr>
                <w:rFonts w:ascii="Calibri" w:hAnsi="Calibri" w:eastAsia="Calibri" w:cs="Calibri"/>
                <w:color w:val="1E293B"/>
                <w:sz w:val="19"/>
                <w:szCs w:val="19"/>
              </w:rPr>
              <w:t>AI enhancement suggestions</w:t>
            </w:r>
          </w:p>
        </w:tc>
        <w:tc>
          <w:tcPr>
            <w:tcW w:w="204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694BD5E">
            <w:r>
              <w:rPr>
                <w:rFonts w:ascii="Calibri" w:hAnsi="Calibri" w:eastAsia="Calibri" w:cs="Calibri"/>
                <w:color w:val="1E293B"/>
                <w:sz w:val="19"/>
                <w:szCs w:val="19"/>
              </w:rPr>
              <w:t>Multi-resume targeting (role-specific)</w:t>
            </w:r>
          </w:p>
        </w:tc>
      </w:tr>
      <w:tr w14:paraId="52C8E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B405C4">
            <w:r>
              <w:rPr>
                <w:rFonts w:ascii="Calibri" w:hAnsi="Calibri" w:eastAsia="Calibri" w:cs="Calibri"/>
                <w:color w:val="1E293B"/>
                <w:sz w:val="19"/>
                <w:szCs w:val="19"/>
              </w:rPr>
              <w:t>Job Preferences</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48EFE9">
            <w:r>
              <w:rPr>
                <w:rFonts w:ascii="Calibri" w:hAnsi="Calibri" w:eastAsia="Calibri" w:cs="Calibri"/>
                <w:color w:val="1E293B"/>
                <w:sz w:val="19"/>
                <w:szCs w:val="19"/>
              </w:rPr>
              <w:t>Role, location, salary, work type, blacklist</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E49791">
            <w:r>
              <w:rPr>
                <w:rFonts w:ascii="Calibri" w:hAnsi="Calibri" w:eastAsia="Calibri" w:cs="Calibri"/>
                <w:color w:val="1E293B"/>
                <w:sz w:val="19"/>
                <w:szCs w:val="19"/>
              </w:rPr>
              <w:t>AI-suggested preference refinement</w:t>
            </w:r>
          </w:p>
        </w:tc>
        <w:tc>
          <w:tcPr>
            <w:tcW w:w="204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6A56A1C">
            <w:r>
              <w:rPr>
                <w:rFonts w:ascii="Calibri" w:hAnsi="Calibri" w:eastAsia="Calibri" w:cs="Calibri"/>
                <w:color w:val="1E293B"/>
                <w:sz w:val="19"/>
                <w:szCs w:val="19"/>
              </w:rPr>
              <w:t>ML-based preference learning from outcomes</w:t>
            </w:r>
          </w:p>
        </w:tc>
      </w:tr>
      <w:tr w14:paraId="5EA1F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E53CD8D">
            <w:r>
              <w:rPr>
                <w:rFonts w:ascii="Calibri" w:hAnsi="Calibri" w:eastAsia="Calibri" w:cs="Calibri"/>
                <w:color w:val="1E293B"/>
                <w:sz w:val="19"/>
                <w:szCs w:val="19"/>
              </w:rPr>
              <w:t>Auto-Apply Engine</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D7040C8">
            <w:r>
              <w:rPr>
                <w:rFonts w:ascii="Calibri" w:hAnsi="Calibri" w:eastAsia="Calibri" w:cs="Calibri"/>
                <w:color w:val="1E293B"/>
                <w:sz w:val="19"/>
                <w:szCs w:val="19"/>
              </w:rPr>
              <w:t>10–15 jobs/day, n8n pipeline, Adzuna+Indeed APIs</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462852">
            <w:r>
              <w:rPr>
                <w:rFonts w:ascii="Calibri" w:hAnsi="Calibri" w:eastAsia="Calibri" w:cs="Calibri"/>
                <w:color w:val="1E293B"/>
                <w:sz w:val="19"/>
                <w:szCs w:val="19"/>
              </w:rPr>
              <w:t>LinkedIn Easy Apply integration</w:t>
            </w:r>
          </w:p>
        </w:tc>
        <w:tc>
          <w:tcPr>
            <w:tcW w:w="204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CB459B5">
            <w:r>
              <w:rPr>
                <w:rFonts w:ascii="Calibri" w:hAnsi="Calibri" w:eastAsia="Calibri" w:cs="Calibri"/>
                <w:color w:val="1E293B"/>
                <w:sz w:val="19"/>
                <w:szCs w:val="19"/>
              </w:rPr>
              <w:t>Browser extension for manual-platform apply</w:t>
            </w:r>
          </w:p>
        </w:tc>
      </w:tr>
      <w:tr w14:paraId="217D7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1A4A132">
            <w:r>
              <w:rPr>
                <w:rFonts w:ascii="Calibri" w:hAnsi="Calibri" w:eastAsia="Calibri" w:cs="Calibri"/>
                <w:color w:val="1E293B"/>
                <w:sz w:val="19"/>
                <w:szCs w:val="19"/>
              </w:rPr>
              <w:t>AI Tailoring</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D09AD26">
            <w:r>
              <w:rPr>
                <w:rFonts w:ascii="Calibri" w:hAnsi="Calibri" w:eastAsia="Calibri" w:cs="Calibri"/>
                <w:color w:val="1E293B"/>
                <w:sz w:val="19"/>
                <w:szCs w:val="19"/>
              </w:rPr>
              <w:t>Resume keyword injection, cover letter generation</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CB298FE">
            <w:r>
              <w:rPr>
                <w:rFonts w:ascii="Calibri" w:hAnsi="Calibri" w:eastAsia="Calibri" w:cs="Calibri"/>
                <w:color w:val="1E293B"/>
                <w:sz w:val="19"/>
                <w:szCs w:val="19"/>
              </w:rPr>
              <w:t>Interview-specific resume variants</w:t>
            </w:r>
          </w:p>
        </w:tc>
        <w:tc>
          <w:tcPr>
            <w:tcW w:w="204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2F0E34E">
            <w:r>
              <w:rPr>
                <w:rFonts w:ascii="Calibri" w:hAnsi="Calibri" w:eastAsia="Calibri" w:cs="Calibri"/>
                <w:color w:val="1E293B"/>
                <w:sz w:val="19"/>
                <w:szCs w:val="19"/>
              </w:rPr>
              <w:t>Skill gap analysis + learning path</w:t>
            </w:r>
          </w:p>
        </w:tc>
      </w:tr>
      <w:tr w14:paraId="7F8F6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15F1097">
            <w:r>
              <w:rPr>
                <w:rFonts w:ascii="Calibri" w:hAnsi="Calibri" w:eastAsia="Calibri" w:cs="Calibri"/>
                <w:color w:val="1E293B"/>
                <w:sz w:val="19"/>
                <w:szCs w:val="19"/>
              </w:rPr>
              <w:t>Application Dashboard</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517F597">
            <w:r>
              <w:rPr>
                <w:rFonts w:ascii="Calibri" w:hAnsi="Calibri" w:eastAsia="Calibri" w:cs="Calibri"/>
                <w:color w:val="1E293B"/>
                <w:sz w:val="19"/>
                <w:szCs w:val="19"/>
              </w:rPr>
              <w:t>Sent, status, stats, weekly timer display</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FB9DE79">
            <w:r>
              <w:rPr>
                <w:rFonts w:ascii="Calibri" w:hAnsi="Calibri" w:eastAsia="Calibri" w:cs="Calibri"/>
                <w:color w:val="1E293B"/>
                <w:sz w:val="19"/>
                <w:szCs w:val="19"/>
              </w:rPr>
              <w:t>Calendar view, response rate charts</w:t>
            </w:r>
          </w:p>
        </w:tc>
        <w:tc>
          <w:tcPr>
            <w:tcW w:w="204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7F3D37F">
            <w:r>
              <w:rPr>
                <w:rFonts w:ascii="Calibri" w:hAnsi="Calibri" w:eastAsia="Calibri" w:cs="Calibri"/>
                <w:color w:val="1E293B"/>
                <w:sz w:val="19"/>
                <w:szCs w:val="19"/>
              </w:rPr>
              <w:t>AI-generated insights: "Apply on Tuesdays for 30% more responses"</w:t>
            </w:r>
          </w:p>
        </w:tc>
      </w:tr>
      <w:tr w14:paraId="1D34A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7E132A1">
            <w:r>
              <w:rPr>
                <w:rFonts w:ascii="Calibri" w:hAnsi="Calibri" w:eastAsia="Calibri" w:cs="Calibri"/>
                <w:color w:val="1E293B"/>
                <w:sz w:val="19"/>
                <w:szCs w:val="19"/>
              </w:rPr>
              <w:t>Activity Tracking</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3C5B5BA">
            <w:r>
              <w:rPr>
                <w:rFonts w:ascii="Calibri" w:hAnsi="Calibri" w:eastAsia="Calibri" w:cs="Calibri"/>
                <w:color w:val="1E293B"/>
                <w:sz w:val="19"/>
                <w:szCs w:val="19"/>
              </w:rPr>
              <w:t>5 min/week timer, 7-day pause, 30-day flag</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3B4E9FD">
            <w:r>
              <w:rPr>
                <w:rFonts w:ascii="Calibri" w:hAnsi="Calibri" w:eastAsia="Calibri" w:cs="Calibri"/>
                <w:color w:val="1E293B"/>
                <w:sz w:val="19"/>
                <w:szCs w:val="19"/>
              </w:rPr>
              <w:t>Engagement score card</w:t>
            </w:r>
          </w:p>
        </w:tc>
        <w:tc>
          <w:tcPr>
            <w:tcW w:w="204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70F1BC">
            <w:r>
              <w:rPr>
                <w:rFonts w:ascii="Calibri" w:hAnsi="Calibri" w:eastAsia="Calibri" w:cs="Calibri"/>
                <w:color w:val="1E293B"/>
                <w:sz w:val="19"/>
                <w:szCs w:val="19"/>
              </w:rPr>
              <w:t>Behavioral nudge system</w:t>
            </w:r>
          </w:p>
        </w:tc>
      </w:tr>
      <w:tr w14:paraId="6C7E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2FE631B">
            <w:r>
              <w:rPr>
                <w:rFonts w:ascii="Calibri" w:hAnsi="Calibri" w:eastAsia="Calibri" w:cs="Calibri"/>
                <w:color w:val="1E293B"/>
                <w:sz w:val="19"/>
                <w:szCs w:val="19"/>
              </w:rPr>
              <w:t>Sub Admin Console</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72ADFCF">
            <w:r>
              <w:rPr>
                <w:rFonts w:ascii="Calibri" w:hAnsi="Calibri" w:eastAsia="Calibri" w:cs="Calibri"/>
                <w:color w:val="1E293B"/>
                <w:sz w:val="19"/>
                <w:szCs w:val="19"/>
              </w:rPr>
              <w:t>Assigned student roster, alerts, warning emails</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A023334">
            <w:r>
              <w:rPr>
                <w:rFonts w:ascii="Calibri" w:hAnsi="Calibri" w:eastAsia="Calibri" w:cs="Calibri"/>
                <w:color w:val="1E293B"/>
                <w:sz w:val="19"/>
                <w:szCs w:val="19"/>
              </w:rPr>
              <w:t>Bulk student messaging</w:t>
            </w:r>
          </w:p>
        </w:tc>
        <w:tc>
          <w:tcPr>
            <w:tcW w:w="204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86DBEDE">
            <w:r>
              <w:rPr>
                <w:rFonts w:ascii="Calibri" w:hAnsi="Calibri" w:eastAsia="Calibri" w:cs="Calibri"/>
                <w:color w:val="1E293B"/>
                <w:sz w:val="19"/>
                <w:szCs w:val="19"/>
              </w:rPr>
              <w:t>Performance benchmarking across cohorts</w:t>
            </w:r>
          </w:p>
        </w:tc>
      </w:tr>
      <w:tr w14:paraId="4D1D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627FE9E">
            <w:r>
              <w:rPr>
                <w:rFonts w:ascii="Calibri" w:hAnsi="Calibri" w:eastAsia="Calibri" w:cs="Calibri"/>
                <w:color w:val="1E293B"/>
                <w:sz w:val="19"/>
                <w:szCs w:val="19"/>
              </w:rPr>
              <w:t>Super Admin Panel</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6281EB">
            <w:r>
              <w:rPr>
                <w:rFonts w:ascii="Calibri" w:hAnsi="Calibri" w:eastAsia="Calibri" w:cs="Calibri"/>
                <w:color w:val="1E293B"/>
                <w:sz w:val="19"/>
                <w:szCs w:val="19"/>
              </w:rPr>
              <w:t>User management, global analytics, RBAC</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BEE52EE">
            <w:r>
              <w:rPr>
                <w:rFonts w:ascii="Calibri" w:hAnsi="Calibri" w:eastAsia="Calibri" w:cs="Calibri"/>
                <w:color w:val="1E293B"/>
                <w:sz w:val="19"/>
                <w:szCs w:val="19"/>
              </w:rPr>
              <w:t>Audit log export, billing controls</w:t>
            </w:r>
          </w:p>
        </w:tc>
        <w:tc>
          <w:tcPr>
            <w:tcW w:w="204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690640A">
            <w:r>
              <w:rPr>
                <w:rFonts w:ascii="Calibri" w:hAnsi="Calibri" w:eastAsia="Calibri" w:cs="Calibri"/>
                <w:color w:val="1E293B"/>
                <w:sz w:val="19"/>
                <w:szCs w:val="19"/>
              </w:rPr>
              <w:t>Multi-tenant / multi-organization</w:t>
            </w:r>
          </w:p>
        </w:tc>
      </w:tr>
      <w:tr w14:paraId="22E2C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5BD38E9">
            <w:r>
              <w:rPr>
                <w:rFonts w:ascii="Calibri" w:hAnsi="Calibri" w:eastAsia="Calibri" w:cs="Calibri"/>
                <w:color w:val="1E293B"/>
                <w:sz w:val="19"/>
                <w:szCs w:val="19"/>
              </w:rPr>
              <w:t>Notification System</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B7802D">
            <w:r>
              <w:rPr>
                <w:rFonts w:ascii="Calibri" w:hAnsi="Calibri" w:eastAsia="Calibri" w:cs="Calibri"/>
                <w:color w:val="1E293B"/>
                <w:sz w:val="19"/>
                <w:szCs w:val="19"/>
              </w:rPr>
              <w:t>Push + email (inactivity, applications, responses)</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3DC4AF6">
            <w:r>
              <w:rPr>
                <w:rFonts w:ascii="Calibri" w:hAnsi="Calibri" w:eastAsia="Calibri" w:cs="Calibri"/>
                <w:color w:val="1E293B"/>
                <w:sz w:val="19"/>
                <w:szCs w:val="19"/>
              </w:rPr>
              <w:t>SMS via Twilio</w:t>
            </w:r>
          </w:p>
        </w:tc>
        <w:tc>
          <w:tcPr>
            <w:tcW w:w="204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583DAE4">
            <w:r>
              <w:rPr>
                <w:rFonts w:ascii="Calibri" w:hAnsi="Calibri" w:eastAsia="Calibri" w:cs="Calibri"/>
                <w:color w:val="1E293B"/>
                <w:sz w:val="19"/>
                <w:szCs w:val="19"/>
              </w:rPr>
              <w:t>WhatsApp Business API integration</w:t>
            </w:r>
          </w:p>
        </w:tc>
      </w:tr>
    </w:tbl>
    <w:p w14:paraId="5B133C6D">
      <w:pPr>
        <w:spacing w:before="0" w:after="120"/>
      </w:pPr>
    </w:p>
    <w:p w14:paraId="6A75A2CF">
      <w:pPr>
        <w:pStyle w:val="3"/>
        <w:spacing w:before="380" w:after="140"/>
      </w:pPr>
      <w:r>
        <w:rPr>
          <w:rFonts w:ascii="Calibri" w:hAnsi="Calibri" w:eastAsia="Calibri" w:cs="Calibri"/>
          <w:b/>
          <w:bCs/>
          <w:color w:val="3730A3"/>
          <w:sz w:val="34"/>
          <w:szCs w:val="34"/>
        </w:rPr>
        <w:t>6.2 Activity Tracking — The Accountability Engine</w:t>
      </w:r>
    </w:p>
    <w:p w14:paraId="73D52769">
      <w:pPr>
        <w:spacing w:before="60" w:after="110"/>
        <w:jc w:val="left"/>
      </w:pPr>
      <w:r>
        <w:rPr>
          <w:rFonts w:ascii="Calibri" w:hAnsi="Calibri" w:eastAsia="Calibri" w:cs="Calibri"/>
          <w:b w:val="0"/>
          <w:bCs w:val="0"/>
          <w:i w:val="0"/>
          <w:iCs w:val="0"/>
          <w:color w:val="1E293B"/>
          <w:sz w:val="20"/>
          <w:szCs w:val="20"/>
        </w:rPr>
        <w:t>This feature is unique to Bench Sales among all competitors. It solves the accountability gap in managed job search programs. Here is the logic: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3160"/>
        <w:gridCol w:w="1400"/>
      </w:tblGrid>
      <w:tr w14:paraId="5D5A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FF0C5E0">
            <w:r>
              <w:rPr>
                <w:rFonts w:ascii="Calibri" w:hAnsi="Calibri" w:eastAsia="Calibri" w:cs="Calibri"/>
                <w:b/>
                <w:bCs/>
                <w:color w:val="FFFFFF"/>
                <w:sz w:val="19"/>
                <w:szCs w:val="19"/>
              </w:rPr>
              <w:t>Condition</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53CCF12">
            <w:r>
              <w:rPr>
                <w:rFonts w:ascii="Calibri" w:hAnsi="Calibri" w:eastAsia="Calibri" w:cs="Calibri"/>
                <w:b/>
                <w:bCs/>
                <w:color w:val="FFFFFF"/>
                <w:sz w:val="19"/>
                <w:szCs w:val="19"/>
              </w:rPr>
              <w:t>Threshold</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4835E56">
            <w:r>
              <w:rPr>
                <w:rFonts w:ascii="Calibri" w:hAnsi="Calibri" w:eastAsia="Calibri" w:cs="Calibri"/>
                <w:b/>
                <w:bCs/>
                <w:color w:val="FFFFFF"/>
                <w:sz w:val="19"/>
                <w:szCs w:val="19"/>
              </w:rPr>
              <w:t>System Action</w:t>
            </w:r>
          </w:p>
        </w:tc>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BC257B6">
            <w:r>
              <w:rPr>
                <w:rFonts w:ascii="Calibri" w:hAnsi="Calibri" w:eastAsia="Calibri" w:cs="Calibri"/>
                <w:b/>
                <w:bCs/>
                <w:color w:val="FFFFFF"/>
                <w:sz w:val="19"/>
                <w:szCs w:val="19"/>
              </w:rPr>
              <w:t>Who Is Notified</w:t>
            </w:r>
          </w:p>
        </w:tc>
      </w:tr>
      <w:tr w14:paraId="12B6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005C36B">
            <w:r>
              <w:rPr>
                <w:rFonts w:ascii="Calibri" w:hAnsi="Calibri" w:eastAsia="Calibri" w:cs="Calibri"/>
                <w:color w:val="1E293B"/>
                <w:sz w:val="19"/>
                <w:szCs w:val="19"/>
              </w:rPr>
              <w:t>Insufficient weekly activity</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CB7A80">
            <w:r>
              <w:rPr>
                <w:rFonts w:ascii="Calibri" w:hAnsi="Calibri" w:eastAsia="Calibri" w:cs="Calibri"/>
                <w:color w:val="1E293B"/>
                <w:sz w:val="19"/>
                <w:szCs w:val="19"/>
              </w:rPr>
              <w:t>&lt; 5 minutes on dashboard in 7 days</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4E2813E">
            <w:r>
              <w:rPr>
                <w:rFonts w:ascii="Calibri" w:hAnsi="Calibri" w:eastAsia="Calibri" w:cs="Calibri"/>
                <w:color w:val="1E293B"/>
                <w:sz w:val="19"/>
                <w:szCs w:val="19"/>
              </w:rPr>
              <w:t>Warning notification sent to student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8537ECF">
            <w:r>
              <w:rPr>
                <w:rFonts w:ascii="Calibri" w:hAnsi="Calibri" w:eastAsia="Calibri" w:cs="Calibri"/>
                <w:color w:val="1E293B"/>
                <w:sz w:val="19"/>
                <w:szCs w:val="19"/>
              </w:rPr>
              <w:t>Student (push + email)</w:t>
            </w:r>
          </w:p>
        </w:tc>
      </w:tr>
      <w:tr w14:paraId="4A39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1B85268">
            <w:r>
              <w:rPr>
                <w:rFonts w:ascii="Calibri" w:hAnsi="Calibri" w:eastAsia="Calibri" w:cs="Calibri"/>
                <w:color w:val="1E293B"/>
                <w:sz w:val="19"/>
                <w:szCs w:val="19"/>
              </w:rPr>
              <w:t>Auto-apply pause trigger</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0882AA6">
            <w:r>
              <w:rPr>
                <w:rFonts w:ascii="Calibri" w:hAnsi="Calibri" w:eastAsia="Calibri" w:cs="Calibri"/>
                <w:color w:val="1E293B"/>
                <w:sz w:val="19"/>
                <w:szCs w:val="19"/>
              </w:rPr>
              <w:t>No app session ≥ 7 consecutive days</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6ECE69">
            <w:r>
              <w:rPr>
                <w:rFonts w:ascii="Calibri" w:hAnsi="Calibri" w:eastAsia="Calibri" w:cs="Calibri"/>
                <w:color w:val="1E293B"/>
                <w:sz w:val="19"/>
                <w:szCs w:val="19"/>
              </w:rPr>
              <w:t>Auto-apply engine paused for this user</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5BA27BA">
            <w:r>
              <w:rPr>
                <w:rFonts w:ascii="Calibri" w:hAnsi="Calibri" w:eastAsia="Calibri" w:cs="Calibri"/>
                <w:color w:val="1E293B"/>
                <w:sz w:val="19"/>
                <w:szCs w:val="19"/>
              </w:rPr>
              <w:t>Student + assigned sub admin</w:t>
            </w:r>
          </w:p>
        </w:tc>
      </w:tr>
      <w:tr w14:paraId="3FAC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D7BBAB3">
            <w:r>
              <w:rPr>
                <w:rFonts w:ascii="Calibri" w:hAnsi="Calibri" w:eastAsia="Calibri" w:cs="Calibri"/>
                <w:color w:val="1E293B"/>
                <w:sz w:val="19"/>
                <w:szCs w:val="19"/>
              </w:rPr>
              <w:t>Dormancy flag trigger</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35E514">
            <w:r>
              <w:rPr>
                <w:rFonts w:ascii="Calibri" w:hAnsi="Calibri" w:eastAsia="Calibri" w:cs="Calibri"/>
                <w:color w:val="1E293B"/>
                <w:sz w:val="19"/>
                <w:szCs w:val="19"/>
              </w:rPr>
              <w:t>No app session ≥ 30 consecutive days</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4D451D5">
            <w:r>
              <w:rPr>
                <w:rFonts w:ascii="Calibri" w:hAnsi="Calibri" w:eastAsia="Calibri" w:cs="Calibri"/>
                <w:color w:val="1E293B"/>
                <w:sz w:val="19"/>
                <w:szCs w:val="19"/>
              </w:rPr>
              <w:t>User flagged as "Dormant" in system</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CB5AFEF">
            <w:r>
              <w:rPr>
                <w:rFonts w:ascii="Calibri" w:hAnsi="Calibri" w:eastAsia="Calibri" w:cs="Calibri"/>
                <w:color w:val="1E293B"/>
                <w:sz w:val="19"/>
                <w:szCs w:val="19"/>
              </w:rPr>
              <w:t>Sub admin + super admin escalation</w:t>
            </w:r>
          </w:p>
        </w:tc>
      </w:tr>
      <w:tr w14:paraId="5246B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3622C37">
            <w:r>
              <w:rPr>
                <w:rFonts w:ascii="Calibri" w:hAnsi="Calibri" w:eastAsia="Calibri" w:cs="Calibri"/>
                <w:color w:val="1E293B"/>
                <w:sz w:val="19"/>
                <w:szCs w:val="19"/>
              </w:rPr>
              <w:t>Recovery trigger</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8AFC883">
            <w:r>
              <w:rPr>
                <w:rFonts w:ascii="Calibri" w:hAnsi="Calibri" w:eastAsia="Calibri" w:cs="Calibri"/>
                <w:color w:val="1E293B"/>
                <w:sz w:val="19"/>
                <w:szCs w:val="19"/>
              </w:rPr>
              <w:t>User logs back in after pause</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EC2288F">
            <w:r>
              <w:rPr>
                <w:rFonts w:ascii="Calibri" w:hAnsi="Calibri" w:eastAsia="Calibri" w:cs="Calibri"/>
                <w:color w:val="1E293B"/>
                <w:sz w:val="19"/>
                <w:szCs w:val="19"/>
              </w:rPr>
              <w:t>Auto-apply resumes; pause lifted; activity log entry</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676A71E">
            <w:r>
              <w:rPr>
                <w:rFonts w:ascii="Calibri" w:hAnsi="Calibri" w:eastAsia="Calibri" w:cs="Calibri"/>
                <w:color w:val="1E293B"/>
                <w:sz w:val="19"/>
                <w:szCs w:val="19"/>
              </w:rPr>
              <w:t>Student (welcome back notification)</w:t>
            </w:r>
          </w:p>
        </w:tc>
      </w:tr>
    </w:tbl>
    <w:p w14:paraId="3A083BA1">
      <w:pPr>
        <w:pBdr>
          <w:bottom w:val="single" w:color="CBD5E1" w:sz="2" w:space="1"/>
        </w:pBdr>
        <w:spacing w:before="220" w:after="220"/>
      </w:pPr>
    </w:p>
    <w:p w14:paraId="7700833E">
      <w:pPr>
        <w:pStyle w:val="2"/>
        <w:pBdr>
          <w:bottom w:val="single" w:color="3730A3" w:sz="16" w:space="10"/>
        </w:pBdr>
        <w:spacing w:before="520" w:after="200"/>
        <w:rPr>
          <w:rFonts w:ascii="Calibri" w:hAnsi="Calibri" w:eastAsia="Calibri" w:cs="Calibri"/>
          <w:b/>
          <w:bCs/>
          <w:color w:val="0B1120"/>
          <w:sz w:val="52"/>
          <w:szCs w:val="52"/>
        </w:rPr>
      </w:pPr>
    </w:p>
    <w:p w14:paraId="03503674">
      <w:pPr>
        <w:pStyle w:val="2"/>
        <w:pBdr>
          <w:bottom w:val="single" w:color="3730A3" w:sz="16" w:space="10"/>
        </w:pBdr>
        <w:spacing w:before="520" w:after="200"/>
      </w:pPr>
      <w:r>
        <w:rPr>
          <w:rFonts w:ascii="Calibri" w:hAnsi="Calibri" w:eastAsia="Calibri" w:cs="Calibri"/>
          <w:b/>
          <w:bCs/>
          <w:color w:val="0B1120"/>
          <w:sz w:val="52"/>
          <w:szCs w:val="52"/>
        </w:rPr>
        <w:t>7. Business Model</w:t>
      </w:r>
    </w:p>
    <w:p w14:paraId="6A1C4A7B">
      <w:pPr>
        <w:pStyle w:val="3"/>
        <w:spacing w:before="380" w:after="140"/>
      </w:pPr>
      <w:r>
        <w:rPr>
          <w:rFonts w:ascii="Calibri" w:hAnsi="Calibri" w:eastAsia="Calibri" w:cs="Calibri"/>
          <w:b/>
          <w:bCs/>
          <w:color w:val="3730A3"/>
          <w:sz w:val="34"/>
          <w:szCs w:val="34"/>
        </w:rPr>
        <w:t>7.1 Pricing Strategy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6"/>
        <w:gridCol w:w="1794"/>
        <w:gridCol w:w="1215"/>
        <w:gridCol w:w="1993"/>
        <w:gridCol w:w="1993"/>
        <w:gridCol w:w="1159"/>
      </w:tblGrid>
      <w:tr w14:paraId="19EE5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7265BCC">
            <w:r>
              <w:rPr>
                <w:rFonts w:ascii="Calibri" w:hAnsi="Calibri" w:eastAsia="Calibri" w:cs="Calibri"/>
                <w:b/>
                <w:bCs/>
                <w:color w:val="FFFFFF"/>
                <w:sz w:val="19"/>
                <w:szCs w:val="19"/>
              </w:rPr>
              <w:t>Plan</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723C32C">
            <w:r>
              <w:rPr>
                <w:rFonts w:ascii="Calibri" w:hAnsi="Calibri" w:eastAsia="Calibri" w:cs="Calibri"/>
                <w:b/>
                <w:bCs/>
                <w:color w:val="FFFFFF"/>
                <w:sz w:val="19"/>
                <w:szCs w:val="19"/>
              </w:rPr>
              <w:t>Target</w:t>
            </w:r>
          </w:p>
        </w:tc>
        <w:tc>
          <w:tcPr>
            <w:tcW w:w="1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F58E9FC">
            <w:r>
              <w:rPr>
                <w:rFonts w:ascii="Calibri" w:hAnsi="Calibri" w:eastAsia="Calibri" w:cs="Calibri"/>
                <w:b/>
                <w:bCs/>
                <w:color w:val="FFFFFF"/>
                <w:sz w:val="19"/>
                <w:szCs w:val="19"/>
              </w:rPr>
              <w:t>Price</w:t>
            </w:r>
          </w:p>
        </w:tc>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72C6296">
            <w:r>
              <w:rPr>
                <w:rFonts w:ascii="Calibri" w:hAnsi="Calibri" w:eastAsia="Calibri" w:cs="Calibri"/>
                <w:b/>
                <w:bCs/>
                <w:color w:val="FFFFFF"/>
                <w:sz w:val="19"/>
                <w:szCs w:val="19"/>
              </w:rPr>
              <w:t>Limits</w:t>
            </w:r>
          </w:p>
        </w:tc>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5F9DB5A">
            <w:r>
              <w:rPr>
                <w:rFonts w:ascii="Calibri" w:hAnsi="Calibri" w:eastAsia="Calibri" w:cs="Calibri"/>
                <w:b/>
                <w:bCs/>
                <w:color w:val="FFFFFF"/>
                <w:sz w:val="19"/>
                <w:szCs w:val="19"/>
              </w:rPr>
              <w:t>AI Features</w:t>
            </w:r>
          </w:p>
        </w:tc>
        <w:tc>
          <w:tcPr>
            <w:tcW w:w="1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8DAE804">
            <w:r>
              <w:rPr>
                <w:rFonts w:ascii="Calibri" w:hAnsi="Calibri" w:eastAsia="Calibri" w:cs="Calibri"/>
                <w:b/>
                <w:bCs/>
                <w:color w:val="FFFFFF"/>
                <w:sz w:val="19"/>
                <w:szCs w:val="19"/>
              </w:rPr>
              <w:t>Oversight Features</w:t>
            </w:r>
          </w:p>
        </w:tc>
      </w:tr>
      <w:tr w14:paraId="17B2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B88FDA">
            <w:r>
              <w:rPr>
                <w:rFonts w:ascii="Calibri" w:hAnsi="Calibri" w:eastAsia="Calibri" w:cs="Calibri"/>
                <w:color w:val="1E293B"/>
                <w:sz w:val="19"/>
                <w:szCs w:val="19"/>
              </w:rPr>
              <w:t>Free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26C37E7">
            <w:r>
              <w:rPr>
                <w:rFonts w:ascii="Calibri" w:hAnsi="Calibri" w:eastAsia="Calibri" w:cs="Calibri"/>
                <w:color w:val="1E293B"/>
                <w:sz w:val="19"/>
                <w:szCs w:val="19"/>
              </w:rPr>
              <w:t>Individual trial</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640EBD8">
            <w:r>
              <w:rPr>
                <w:rFonts w:ascii="Calibri" w:hAnsi="Calibri" w:eastAsia="Calibri" w:cs="Calibri"/>
                <w:color w:val="1E293B"/>
                <w:sz w:val="19"/>
                <w:szCs w:val="19"/>
              </w:rPr>
              <w:t>$0</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31DF329">
            <w:r>
              <w:rPr>
                <w:rFonts w:ascii="Calibri" w:hAnsi="Calibri" w:eastAsia="Calibri" w:cs="Calibri"/>
                <w:color w:val="1E293B"/>
                <w:sz w:val="19"/>
                <w:szCs w:val="19"/>
              </w:rPr>
              <w:t>5 apps/day, 14-day trial</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08D09F6">
            <w:r>
              <w:rPr>
                <w:rFonts w:ascii="Calibri" w:hAnsi="Calibri" w:eastAsia="Calibri" w:cs="Calibri"/>
                <w:color w:val="1E293B"/>
                <w:sz w:val="19"/>
                <w:szCs w:val="19"/>
              </w:rPr>
              <w:t>Basic cover letter</w:t>
            </w:r>
          </w:p>
        </w:tc>
        <w:tc>
          <w:tcPr>
            <w:tcW w:w="1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BF2BADB">
            <w:r>
              <w:rPr>
                <w:rFonts w:ascii="Calibri" w:hAnsi="Calibri" w:eastAsia="Calibri" w:cs="Calibri"/>
                <w:color w:val="1E293B"/>
                <w:sz w:val="19"/>
                <w:szCs w:val="19"/>
              </w:rPr>
              <w:t>None</w:t>
            </w:r>
          </w:p>
        </w:tc>
      </w:tr>
      <w:tr w14:paraId="50B4D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648E7A0">
            <w:r>
              <w:rPr>
                <w:rFonts w:ascii="Calibri" w:hAnsi="Calibri" w:eastAsia="Calibri" w:cs="Calibri"/>
                <w:color w:val="1E293B"/>
                <w:sz w:val="19"/>
                <w:szCs w:val="19"/>
              </w:rPr>
              <w:t>Pro</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9D01B18">
            <w:r>
              <w:rPr>
                <w:rFonts w:ascii="Calibri" w:hAnsi="Calibri" w:eastAsia="Calibri" w:cs="Calibri"/>
                <w:color w:val="1E293B"/>
                <w:sz w:val="19"/>
                <w:szCs w:val="19"/>
              </w:rPr>
              <w:t>Individual job seeker</w:t>
            </w:r>
          </w:p>
        </w:tc>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20A4DEB">
            <w:r>
              <w:rPr>
                <w:rFonts w:ascii="Calibri" w:hAnsi="Calibri" w:eastAsia="Calibri" w:cs="Calibri"/>
                <w:color w:val="1E293B"/>
                <w:sz w:val="19"/>
                <w:szCs w:val="19"/>
              </w:rPr>
              <w:t>$29/mo</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D87AA48">
            <w:r>
              <w:rPr>
                <w:rFonts w:ascii="Calibri" w:hAnsi="Calibri" w:eastAsia="Calibri" w:cs="Calibri"/>
                <w:color w:val="1E293B"/>
                <w:sz w:val="19"/>
                <w:szCs w:val="19"/>
              </w:rPr>
              <w:t>15 apps/day, 1 resume</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12DBA70">
            <w:r>
              <w:rPr>
                <w:rFonts w:ascii="Calibri" w:hAnsi="Calibri" w:eastAsia="Calibri" w:cs="Calibri"/>
                <w:color w:val="1E293B"/>
                <w:sz w:val="19"/>
                <w:szCs w:val="19"/>
              </w:rPr>
              <w:t>Full AI tailoring + cover letter</w:t>
            </w:r>
          </w:p>
        </w:tc>
        <w:tc>
          <w:tcPr>
            <w:tcW w:w="1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4636E01">
            <w:r>
              <w:rPr>
                <w:rFonts w:ascii="Calibri" w:hAnsi="Calibri" w:eastAsia="Calibri" w:cs="Calibri"/>
                <w:color w:val="1E293B"/>
                <w:sz w:val="19"/>
                <w:szCs w:val="19"/>
              </w:rPr>
              <w:t>Self-tracking only</w:t>
            </w:r>
          </w:p>
        </w:tc>
      </w:tr>
      <w:tr w14:paraId="4C2FD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466842E">
            <w:r>
              <w:rPr>
                <w:rFonts w:ascii="Calibri" w:hAnsi="Calibri" w:eastAsia="Calibri" w:cs="Calibri"/>
                <w:color w:val="1E293B"/>
                <w:sz w:val="19"/>
                <w:szCs w:val="19"/>
              </w:rPr>
              <w:t>Pro+</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3440E13">
            <w:r>
              <w:rPr>
                <w:rFonts w:ascii="Calibri" w:hAnsi="Calibri" w:eastAsia="Calibri" w:cs="Calibri"/>
                <w:color w:val="1E293B"/>
                <w:sz w:val="19"/>
                <w:szCs w:val="19"/>
              </w:rPr>
              <w:t>Power users / career changers</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1AE4C3">
            <w:r>
              <w:rPr>
                <w:rFonts w:ascii="Calibri" w:hAnsi="Calibri" w:eastAsia="Calibri" w:cs="Calibri"/>
                <w:color w:val="1E293B"/>
                <w:sz w:val="19"/>
                <w:szCs w:val="19"/>
              </w:rPr>
              <w:t>$59/mo</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04F1A56">
            <w:r>
              <w:rPr>
                <w:rFonts w:ascii="Calibri" w:hAnsi="Calibri" w:eastAsia="Calibri" w:cs="Calibri"/>
                <w:color w:val="1E293B"/>
                <w:sz w:val="19"/>
                <w:szCs w:val="19"/>
              </w:rPr>
              <w:t>15 apps/day, 5 resumes, priority AI</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B29166">
            <w:r>
              <w:rPr>
                <w:rFonts w:ascii="Calibri" w:hAnsi="Calibri" w:eastAsia="Calibri" w:cs="Calibri"/>
                <w:color w:val="1E293B"/>
                <w:sz w:val="19"/>
                <w:szCs w:val="19"/>
              </w:rPr>
              <w:t>Full suite + interview prep</w:t>
            </w:r>
          </w:p>
        </w:tc>
        <w:tc>
          <w:tcPr>
            <w:tcW w:w="1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5EBF2C">
            <w:r>
              <w:rPr>
                <w:rFonts w:ascii="Calibri" w:hAnsi="Calibri" w:eastAsia="Calibri" w:cs="Calibri"/>
                <w:color w:val="1E293B"/>
                <w:sz w:val="19"/>
                <w:szCs w:val="19"/>
              </w:rPr>
              <w:t>Self-tracking only</w:t>
            </w:r>
          </w:p>
        </w:tc>
      </w:tr>
      <w:tr w14:paraId="1A7E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A22F225">
            <w:r>
              <w:rPr>
                <w:rFonts w:ascii="Calibri" w:hAnsi="Calibri" w:eastAsia="Calibri" w:cs="Calibri"/>
                <w:color w:val="1E293B"/>
                <w:sz w:val="19"/>
                <w:szCs w:val="19"/>
              </w:rPr>
              <w:t>Team (Bootcamp)</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4761D0C">
            <w:r>
              <w:rPr>
                <w:rFonts w:ascii="Calibri" w:hAnsi="Calibri" w:eastAsia="Calibri" w:cs="Calibri"/>
                <w:color w:val="1E293B"/>
                <w:sz w:val="19"/>
                <w:szCs w:val="19"/>
              </w:rPr>
              <w:t>Cohorts of 10–100</w:t>
            </w:r>
          </w:p>
        </w:tc>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3AE90B8">
            <w:r>
              <w:rPr>
                <w:rFonts w:ascii="Calibri" w:hAnsi="Calibri" w:eastAsia="Calibri" w:cs="Calibri"/>
                <w:color w:val="1E293B"/>
                <w:sz w:val="19"/>
                <w:szCs w:val="19"/>
              </w:rPr>
              <w:t>$9/seat/mo (min 10)</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479FEE">
            <w:r>
              <w:rPr>
                <w:rFonts w:ascii="Calibri" w:hAnsi="Calibri" w:eastAsia="Calibri" w:cs="Calibri"/>
                <w:color w:val="1E293B"/>
                <w:sz w:val="19"/>
                <w:szCs w:val="19"/>
              </w:rPr>
              <w:t>15 apps/day per user</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F35C46F">
            <w:r>
              <w:rPr>
                <w:rFonts w:ascii="Calibri" w:hAnsi="Calibri" w:eastAsia="Calibri" w:cs="Calibri"/>
                <w:color w:val="1E293B"/>
                <w:sz w:val="19"/>
                <w:szCs w:val="19"/>
              </w:rPr>
              <w:t>Full AI suite</w:t>
            </w:r>
          </w:p>
        </w:tc>
        <w:tc>
          <w:tcPr>
            <w:tcW w:w="1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6261DEC">
            <w:r>
              <w:rPr>
                <w:rFonts w:ascii="Calibri" w:hAnsi="Calibri" w:eastAsia="Calibri" w:cs="Calibri"/>
                <w:color w:val="1E293B"/>
                <w:sz w:val="19"/>
                <w:szCs w:val="19"/>
              </w:rPr>
              <w:t>Sub admin console included</w:t>
            </w:r>
          </w:p>
        </w:tc>
      </w:tr>
      <w:tr w14:paraId="5DD68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AB2821">
            <w:r>
              <w:rPr>
                <w:rFonts w:ascii="Calibri" w:hAnsi="Calibri" w:eastAsia="Calibri" w:cs="Calibri"/>
                <w:color w:val="1E293B"/>
                <w:sz w:val="19"/>
                <w:szCs w:val="19"/>
              </w:rPr>
              <w:t>Institution</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89D5800">
            <w:r>
              <w:rPr>
                <w:rFonts w:ascii="Calibri" w:hAnsi="Calibri" w:eastAsia="Calibri" w:cs="Calibri"/>
                <w:color w:val="1E293B"/>
                <w:sz w:val="19"/>
                <w:szCs w:val="19"/>
              </w:rPr>
              <w:t>University / Gov program</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C8F4D0F">
            <w:r>
              <w:rPr>
                <w:rFonts w:ascii="Calibri" w:hAnsi="Calibri" w:eastAsia="Calibri" w:cs="Calibri"/>
                <w:color w:val="1E293B"/>
                <w:sz w:val="19"/>
                <w:szCs w:val="19"/>
              </w:rPr>
              <w:t>Custom</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2B135F6">
            <w:r>
              <w:rPr>
                <w:rFonts w:ascii="Calibri" w:hAnsi="Calibri" w:eastAsia="Calibri" w:cs="Calibri"/>
                <w:color w:val="1E293B"/>
                <w:sz w:val="19"/>
                <w:szCs w:val="19"/>
              </w:rPr>
              <w:t>Unlimited</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3DC1FD">
            <w:r>
              <w:rPr>
                <w:rFonts w:ascii="Calibri" w:hAnsi="Calibri" w:eastAsia="Calibri" w:cs="Calibri"/>
                <w:color w:val="1E293B"/>
                <w:sz w:val="19"/>
                <w:szCs w:val="19"/>
              </w:rPr>
              <w:t>Full AI suite</w:t>
            </w:r>
          </w:p>
        </w:tc>
        <w:tc>
          <w:tcPr>
            <w:tcW w:w="1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F242403">
            <w:r>
              <w:rPr>
                <w:rFonts w:ascii="Calibri" w:hAnsi="Calibri" w:eastAsia="Calibri" w:cs="Calibri"/>
                <w:color w:val="1E293B"/>
                <w:sz w:val="19"/>
                <w:szCs w:val="19"/>
              </w:rPr>
              <w:t>Full super admin + sub admin hierarchy</w:t>
            </w:r>
          </w:p>
        </w:tc>
      </w:tr>
    </w:tbl>
    <w:p w14:paraId="5CA52A4F">
      <w:pPr>
        <w:spacing w:before="0" w:after="120"/>
      </w:pPr>
    </w:p>
    <w:p w14:paraId="0441D89C">
      <w:pPr>
        <w:pStyle w:val="3"/>
        <w:spacing w:before="380" w:after="140"/>
      </w:pPr>
      <w:r>
        <w:rPr>
          <w:rFonts w:ascii="Calibri" w:hAnsi="Calibri" w:eastAsia="Calibri" w:cs="Calibri"/>
          <w:b/>
          <w:bCs/>
          <w:color w:val="3730A3"/>
          <w:sz w:val="34"/>
          <w:szCs w:val="34"/>
        </w:rPr>
        <w:t>7.2 Revenue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960"/>
        <w:gridCol w:w="2000"/>
      </w:tblGrid>
      <w:tr w14:paraId="16330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A8452D2">
            <w:r>
              <w:rPr>
                <w:rFonts w:ascii="Calibri" w:hAnsi="Calibri" w:eastAsia="Calibri" w:cs="Calibri"/>
                <w:b/>
                <w:bCs/>
                <w:color w:val="FFFFFF"/>
                <w:sz w:val="19"/>
                <w:szCs w:val="19"/>
              </w:rPr>
              <w:t>Stream</w:t>
            </w:r>
          </w:p>
        </w:tc>
        <w:tc>
          <w:tcPr>
            <w:tcW w:w="49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2A22EAB">
            <w:r>
              <w:rPr>
                <w:rFonts w:ascii="Calibri" w:hAnsi="Calibri" w:eastAsia="Calibri" w:cs="Calibri"/>
                <w:b/>
                <w:bCs/>
                <w:color w:val="FFFFFF"/>
                <w:sz w:val="19"/>
                <w:szCs w:val="19"/>
              </w:rPr>
              <w:t>Description</w:t>
            </w:r>
          </w:p>
        </w:tc>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8212338">
            <w:r>
              <w:rPr>
                <w:rFonts w:ascii="Calibri" w:hAnsi="Calibri" w:eastAsia="Calibri" w:cs="Calibri"/>
                <w:b/>
                <w:bCs/>
                <w:color w:val="FFFFFF"/>
                <w:sz w:val="19"/>
                <w:szCs w:val="19"/>
              </w:rPr>
              <w:t>Projected Mix</w:t>
            </w:r>
          </w:p>
        </w:tc>
      </w:tr>
      <w:tr w14:paraId="1E00B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9D46063">
            <w:r>
              <w:rPr>
                <w:rFonts w:ascii="Calibri" w:hAnsi="Calibri" w:eastAsia="Calibri" w:cs="Calibri"/>
                <w:color w:val="1E293B"/>
                <w:sz w:val="19"/>
                <w:szCs w:val="19"/>
              </w:rPr>
              <w:t>B2C Subscriptions (Pro/Pro+)</w:t>
            </w:r>
          </w:p>
        </w:tc>
        <w:tc>
          <w:tcPr>
            <w:tcW w:w="4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FF9ECD">
            <w:r>
              <w:rPr>
                <w:rFonts w:ascii="Calibri" w:hAnsi="Calibri" w:eastAsia="Calibri" w:cs="Calibri"/>
                <w:color w:val="1E293B"/>
                <w:sz w:val="19"/>
                <w:szCs w:val="19"/>
              </w:rPr>
              <w:t>Individual monthly/annual plans — high volume, lower ACV</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3469F3">
            <w:r>
              <w:rPr>
                <w:rFonts w:ascii="Calibri" w:hAnsi="Calibri" w:eastAsia="Calibri" w:cs="Calibri"/>
                <w:color w:val="1E293B"/>
                <w:sz w:val="19"/>
                <w:szCs w:val="19"/>
              </w:rPr>
              <w:t>35%</w:t>
            </w:r>
          </w:p>
        </w:tc>
      </w:tr>
      <w:tr w14:paraId="6C9F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B48C79B">
            <w:r>
              <w:rPr>
                <w:rFonts w:ascii="Calibri" w:hAnsi="Calibri" w:eastAsia="Calibri" w:cs="Calibri"/>
                <w:color w:val="1E293B"/>
                <w:sz w:val="19"/>
                <w:szCs w:val="19"/>
              </w:rPr>
              <w:t>B2B Team Plans</w:t>
            </w:r>
          </w:p>
        </w:tc>
        <w:tc>
          <w:tcPr>
            <w:tcW w:w="4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2991628">
            <w:r>
              <w:rPr>
                <w:rFonts w:ascii="Calibri" w:hAnsi="Calibri" w:eastAsia="Calibri" w:cs="Calibri"/>
                <w:color w:val="1E293B"/>
                <w:sz w:val="19"/>
                <w:szCs w:val="19"/>
              </w:rPr>
              <w:t>Bootcamp and training program cohorts</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D4EFB71">
            <w:r>
              <w:rPr>
                <w:rFonts w:ascii="Calibri" w:hAnsi="Calibri" w:eastAsia="Calibri" w:cs="Calibri"/>
                <w:color w:val="1E293B"/>
                <w:sz w:val="19"/>
                <w:szCs w:val="19"/>
              </w:rPr>
              <w:t>40%</w:t>
            </w:r>
          </w:p>
        </w:tc>
      </w:tr>
      <w:tr w14:paraId="3116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CC097E">
            <w:r>
              <w:rPr>
                <w:rFonts w:ascii="Calibri" w:hAnsi="Calibri" w:eastAsia="Calibri" w:cs="Calibri"/>
                <w:color w:val="1E293B"/>
                <w:sz w:val="19"/>
                <w:szCs w:val="19"/>
              </w:rPr>
              <w:t>B2B Institution Contracts</w:t>
            </w:r>
          </w:p>
        </w:tc>
        <w:tc>
          <w:tcPr>
            <w:tcW w:w="4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FC051A2">
            <w:r>
              <w:rPr>
                <w:rFonts w:ascii="Calibri" w:hAnsi="Calibri" w:eastAsia="Calibri" w:cs="Calibri"/>
                <w:color w:val="1E293B"/>
                <w:sz w:val="19"/>
                <w:szCs w:val="19"/>
              </w:rPr>
              <w:t>University career centers, government employment programs</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45E105">
            <w:r>
              <w:rPr>
                <w:rFonts w:ascii="Calibri" w:hAnsi="Calibri" w:eastAsia="Calibri" w:cs="Calibri"/>
                <w:color w:val="1E293B"/>
                <w:sz w:val="19"/>
                <w:szCs w:val="19"/>
              </w:rPr>
              <w:t>20%</w:t>
            </w:r>
          </w:p>
        </w:tc>
      </w:tr>
      <w:tr w14:paraId="72B66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2E78FCD">
            <w:r>
              <w:rPr>
                <w:rFonts w:ascii="Calibri" w:hAnsi="Calibri" w:eastAsia="Calibri" w:cs="Calibri"/>
                <w:color w:val="1E293B"/>
                <w:sz w:val="19"/>
                <w:szCs w:val="19"/>
              </w:rPr>
              <w:t>Add-Ons</w:t>
            </w:r>
          </w:p>
        </w:tc>
        <w:tc>
          <w:tcPr>
            <w:tcW w:w="4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37DB41A">
            <w:r>
              <w:rPr>
                <w:rFonts w:ascii="Calibri" w:hAnsi="Calibri" w:eastAsia="Calibri" w:cs="Calibri"/>
                <w:color w:val="1E293B"/>
                <w:sz w:val="19"/>
                <w:szCs w:val="19"/>
              </w:rPr>
              <w:t>Extra resume slots, rush AI processing, API access</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D65CDD0">
            <w:r>
              <w:rPr>
                <w:rFonts w:ascii="Calibri" w:hAnsi="Calibri" w:eastAsia="Calibri" w:cs="Calibri"/>
                <w:color w:val="1E293B"/>
                <w:sz w:val="19"/>
                <w:szCs w:val="19"/>
              </w:rPr>
              <w:t>5%</w:t>
            </w:r>
          </w:p>
        </w:tc>
      </w:tr>
    </w:tbl>
    <w:p w14:paraId="0822D8D3">
      <w:pPr>
        <w:spacing w:before="0" w:after="120"/>
      </w:pPr>
    </w:p>
    <w:p w14:paraId="48773BA9">
      <w:pPr>
        <w:pStyle w:val="3"/>
        <w:spacing w:before="380" w:after="140"/>
        <w:rPr>
          <w:rFonts w:ascii="Calibri" w:hAnsi="Calibri" w:eastAsia="Calibri" w:cs="Calibri"/>
          <w:b/>
          <w:bCs/>
          <w:color w:val="3730A3"/>
          <w:sz w:val="34"/>
          <w:szCs w:val="34"/>
        </w:rPr>
      </w:pPr>
    </w:p>
    <w:p w14:paraId="6C52ED5F">
      <w:pPr>
        <w:pStyle w:val="3"/>
        <w:spacing w:before="380" w:after="140"/>
        <w:rPr>
          <w:rFonts w:ascii="Calibri" w:hAnsi="Calibri" w:eastAsia="Calibri" w:cs="Calibri"/>
          <w:b/>
          <w:bCs/>
          <w:color w:val="3730A3"/>
          <w:sz w:val="34"/>
          <w:szCs w:val="34"/>
        </w:rPr>
      </w:pPr>
    </w:p>
    <w:p w14:paraId="5783B244">
      <w:pPr>
        <w:pStyle w:val="3"/>
        <w:spacing w:before="380" w:after="140"/>
        <w:rPr>
          <w:rFonts w:ascii="Calibri" w:hAnsi="Calibri" w:eastAsia="Calibri" w:cs="Calibri"/>
          <w:b/>
          <w:bCs/>
          <w:color w:val="3730A3"/>
          <w:sz w:val="34"/>
          <w:szCs w:val="34"/>
        </w:rPr>
      </w:pPr>
    </w:p>
    <w:p w14:paraId="2C9E866B">
      <w:pPr>
        <w:pStyle w:val="3"/>
        <w:spacing w:before="380" w:after="140"/>
      </w:pPr>
      <w:r>
        <w:rPr>
          <w:rFonts w:ascii="Calibri" w:hAnsi="Calibri" w:eastAsia="Calibri" w:cs="Calibri"/>
          <w:b/>
          <w:bCs/>
          <w:color w:val="3730A3"/>
          <w:sz w:val="34"/>
          <w:szCs w:val="34"/>
        </w:rPr>
        <w:t>7.3 Unit Economics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539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69AFDE8C">
            <w:r>
              <w:rPr>
                <w:rFonts w:ascii="Calibri" w:hAnsi="Calibri" w:eastAsia="Calibri" w:cs="Calibri"/>
                <w:b/>
                <w:bCs/>
                <w:color w:val="3730A3"/>
                <w:sz w:val="19"/>
                <w:szCs w:val="19"/>
              </w:rPr>
              <w:t>Average Revenue Per User (ARPU)</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5C6E380">
            <w:r>
              <w:rPr>
                <w:rFonts w:ascii="Calibri" w:hAnsi="Calibri" w:eastAsia="Calibri" w:cs="Calibri"/>
                <w:color w:val="1E293B"/>
                <w:sz w:val="19"/>
                <w:szCs w:val="19"/>
              </w:rPr>
              <w:t>$38/month blended across B2C and B2B</w:t>
            </w:r>
          </w:p>
        </w:tc>
      </w:tr>
      <w:tr w14:paraId="15B6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A1BC86D">
            <w:r>
              <w:rPr>
                <w:rFonts w:ascii="Calibri" w:hAnsi="Calibri" w:eastAsia="Calibri" w:cs="Calibri"/>
                <w:b/>
                <w:bCs/>
                <w:color w:val="3730A3"/>
                <w:sz w:val="19"/>
                <w:szCs w:val="19"/>
              </w:rPr>
              <w:t>Customer Acquisition Cost (CAC)</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40C7426">
            <w:r>
              <w:rPr>
                <w:rFonts w:ascii="Calibri" w:hAnsi="Calibri" w:eastAsia="Calibri" w:cs="Calibri"/>
                <w:color w:val="1E293B"/>
                <w:sz w:val="19"/>
                <w:szCs w:val="19"/>
              </w:rPr>
              <w:t>$45 — primarily content + university partnerships</w:t>
            </w:r>
          </w:p>
        </w:tc>
      </w:tr>
      <w:tr w14:paraId="533E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565E9559">
            <w:r>
              <w:rPr>
                <w:rFonts w:ascii="Calibri" w:hAnsi="Calibri" w:eastAsia="Calibri" w:cs="Calibri"/>
                <w:b/>
                <w:bCs/>
                <w:color w:val="3730A3"/>
                <w:sz w:val="19"/>
                <w:szCs w:val="19"/>
              </w:rPr>
              <w:t>LTV:CAC Target Ratio</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2C0941">
            <w:r>
              <w:rPr>
                <w:rFonts w:ascii="Calibri" w:hAnsi="Calibri" w:eastAsia="Calibri" w:cs="Calibri"/>
                <w:color w:val="1E293B"/>
                <w:sz w:val="19"/>
                <w:szCs w:val="19"/>
              </w:rPr>
              <w:t>&gt; 5:1 at 18-month horizon</w:t>
            </w:r>
          </w:p>
        </w:tc>
      </w:tr>
      <w:tr w14:paraId="50FE6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507B7914">
            <w:r>
              <w:rPr>
                <w:rFonts w:ascii="Calibri" w:hAnsi="Calibri" w:eastAsia="Calibri" w:cs="Calibri"/>
                <w:b/>
                <w:bCs/>
                <w:color w:val="3730A3"/>
                <w:sz w:val="19"/>
                <w:szCs w:val="19"/>
              </w:rPr>
              <w:t>Gross Margin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609F22">
            <w:r>
              <w:rPr>
                <w:rFonts w:ascii="Calibri" w:hAnsi="Calibri" w:eastAsia="Calibri" w:cs="Calibri"/>
                <w:color w:val="1E293B"/>
                <w:sz w:val="19"/>
                <w:szCs w:val="19"/>
              </w:rPr>
              <w:t>&gt; 75% — primary costs are AI API tokens and infrastructure</w:t>
            </w:r>
          </w:p>
        </w:tc>
      </w:tr>
      <w:tr w14:paraId="2273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C2C3A54">
            <w:r>
              <w:rPr>
                <w:rFonts w:ascii="Calibri" w:hAnsi="Calibri" w:eastAsia="Calibri" w:cs="Calibri"/>
                <w:b/>
                <w:bCs/>
                <w:color w:val="3730A3"/>
                <w:sz w:val="19"/>
                <w:szCs w:val="19"/>
              </w:rPr>
              <w:t>AI Cost per Application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32987B">
            <w:r>
              <w:rPr>
                <w:rFonts w:ascii="Calibri" w:hAnsi="Calibri" w:eastAsia="Calibri" w:cs="Calibri"/>
                <w:color w:val="1E293B"/>
                <w:sz w:val="19"/>
                <w:szCs w:val="19"/>
              </w:rPr>
              <w:t>~$0.04–0.08 (resume tailoring + cover letter, GPT-4o-mini for scoring)</w:t>
            </w:r>
          </w:p>
        </w:tc>
      </w:tr>
      <w:tr w14:paraId="4E0E9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A3FC3DC">
            <w:r>
              <w:rPr>
                <w:rFonts w:ascii="Calibri" w:hAnsi="Calibri" w:eastAsia="Calibri" w:cs="Calibri"/>
                <w:b/>
                <w:bCs/>
                <w:color w:val="3730A3"/>
                <w:sz w:val="19"/>
                <w:szCs w:val="19"/>
              </w:rPr>
              <w:t>Time to Value (TTV)</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9E4DD6">
            <w:r>
              <w:rPr>
                <w:rFonts w:ascii="Calibri" w:hAnsi="Calibri" w:eastAsia="Calibri" w:cs="Calibri"/>
                <w:color w:val="1E293B"/>
                <w:sz w:val="19"/>
                <w:szCs w:val="19"/>
              </w:rPr>
              <w:t>&lt; 20 minutes: signup → preferences set → first automation run triggered</w:t>
            </w:r>
          </w:p>
        </w:tc>
      </w:tr>
      <w:tr w14:paraId="552D2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72D44872">
            <w:r>
              <w:rPr>
                <w:rFonts w:ascii="Calibri" w:hAnsi="Calibri" w:eastAsia="Calibri" w:cs="Calibri"/>
                <w:b/>
                <w:bCs/>
                <w:color w:val="3730A3"/>
                <w:sz w:val="19"/>
                <w:szCs w:val="19"/>
              </w:rPr>
              <w:t>Net Revenue Retention (NRR)</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531EB7">
            <w:r>
              <w:rPr>
                <w:rFonts w:ascii="Calibri" w:hAnsi="Calibri" w:eastAsia="Calibri" w:cs="Calibri"/>
                <w:color w:val="1E293B"/>
                <w:sz w:val="19"/>
                <w:szCs w:val="19"/>
              </w:rPr>
              <w:t>Target &gt; 110% through seat expansion in B2B accounts</w:t>
            </w:r>
          </w:p>
        </w:tc>
      </w:tr>
    </w:tbl>
    <w:p w14:paraId="1D83D161">
      <w:pPr>
        <w:pBdr>
          <w:bottom w:val="single" w:color="CBD5E1" w:sz="2" w:space="1"/>
        </w:pBdr>
        <w:spacing w:before="220" w:after="220"/>
      </w:pPr>
    </w:p>
    <w:p w14:paraId="6FB2C9F6">
      <w:pPr>
        <w:pStyle w:val="2"/>
        <w:pBdr>
          <w:bottom w:val="single" w:color="3730A3" w:sz="16" w:space="10"/>
        </w:pBdr>
        <w:spacing w:before="520" w:after="200"/>
      </w:pPr>
      <w:r>
        <w:rPr>
          <w:rFonts w:ascii="Calibri" w:hAnsi="Calibri" w:eastAsia="Calibri" w:cs="Calibri"/>
          <w:b/>
          <w:bCs/>
          <w:color w:val="0B1120"/>
          <w:sz w:val="52"/>
          <w:szCs w:val="52"/>
        </w:rPr>
        <w:t>8. High-Level System Architecture</w:t>
      </w:r>
    </w:p>
    <w:p w14:paraId="2BEF822E">
      <w:pPr>
        <w:pStyle w:val="3"/>
        <w:spacing w:before="380" w:after="140"/>
      </w:pPr>
      <w:r>
        <w:rPr>
          <w:rFonts w:ascii="Calibri" w:hAnsi="Calibri" w:eastAsia="Calibri" w:cs="Calibri"/>
          <w:b/>
          <w:bCs/>
          <w:color w:val="3730A3"/>
          <w:sz w:val="34"/>
          <w:szCs w:val="34"/>
        </w:rPr>
        <w:t>8.1 Architecture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79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34155" w:sz="0" w:space="0"/>
              <w:left w:val="single" w:color="334155" w:sz="0" w:space="0"/>
              <w:bottom w:val="single" w:color="334155" w:sz="0" w:space="0"/>
              <w:right w:val="single" w:color="334155" w:sz="0" w:space="0"/>
            </w:tcBorders>
            <w:shd w:val="clear" w:color="auto" w:fill="0F172A"/>
            <w:tcMar>
              <w:top w:w="160" w:type="dxa"/>
              <w:left w:w="220" w:type="dxa"/>
              <w:bottom w:w="160" w:type="dxa"/>
              <w:right w:w="220" w:type="dxa"/>
            </w:tcMar>
          </w:tcPr>
          <w:p w14:paraId="6E09CE78">
            <w:pPr>
              <w:spacing w:before="18" w:after="18"/>
            </w:pPr>
            <w:r>
              <w:rPr>
                <w:rFonts w:ascii="Courier New" w:hAnsi="Courier New" w:eastAsia="Courier New" w:cs="Courier New"/>
                <w:color w:val="7DD3FC"/>
                <w:sz w:val="17"/>
                <w:szCs w:val="17"/>
              </w:rPr>
              <w:t>╔═══════════════════════════════════════════════════════════════════════════╗</w:t>
            </w:r>
          </w:p>
          <w:p w14:paraId="38983171">
            <w:pPr>
              <w:spacing w:before="18" w:after="18"/>
            </w:pPr>
            <w:r>
              <w:rPr>
                <w:rFonts w:ascii="Courier New" w:hAnsi="Courier New" w:eastAsia="Courier New" w:cs="Courier New"/>
                <w:color w:val="7DD3FC"/>
                <w:sz w:val="17"/>
                <w:szCs w:val="17"/>
              </w:rPr>
              <w:t>║                     BENCH SALES — SYSTEM ARCHITECTURE                   ║</w:t>
            </w:r>
          </w:p>
          <w:p w14:paraId="39981626">
            <w:pPr>
              <w:spacing w:before="18" w:after="18"/>
            </w:pPr>
            <w:r>
              <w:rPr>
                <w:rFonts w:ascii="Courier New" w:hAnsi="Courier New" w:eastAsia="Courier New" w:cs="Courier New"/>
                <w:color w:val="7DD3FC"/>
                <w:sz w:val="17"/>
                <w:szCs w:val="17"/>
              </w:rPr>
              <w:t>╠═══════════════════════════════════════════════════════════════════════════╣</w:t>
            </w:r>
          </w:p>
          <w:p w14:paraId="7B9B7724">
            <w:pPr>
              <w:spacing w:before="18" w:after="18"/>
            </w:pPr>
            <w:r>
              <w:rPr>
                <w:rFonts w:ascii="Courier New" w:hAnsi="Courier New" w:eastAsia="Courier New" w:cs="Courier New"/>
                <w:color w:val="7DD3FC"/>
                <w:sz w:val="17"/>
                <w:szCs w:val="17"/>
              </w:rPr>
              <w:t>║  CLIENT LAYER                                                            ║</w:t>
            </w:r>
          </w:p>
          <w:p w14:paraId="7870618D">
            <w:pPr>
              <w:spacing w:before="18" w:after="18"/>
            </w:pPr>
            <w:r>
              <w:rPr>
                <w:rFonts w:ascii="Courier New" w:hAnsi="Courier New" w:eastAsia="Courier New" w:cs="Courier New"/>
                <w:color w:val="7DD3FC"/>
                <w:sz w:val="17"/>
                <w:szCs w:val="17"/>
              </w:rPr>
              <w:t>║  ┌─────────────────────┐  ┌────────────────────┐  ┌──────────────────┐  ║</w:t>
            </w:r>
          </w:p>
          <w:p w14:paraId="3D28D95C">
            <w:pPr>
              <w:spacing w:before="18" w:after="18"/>
            </w:pPr>
            <w:r>
              <w:rPr>
                <w:rFonts w:ascii="Courier New" w:hAnsi="Courier New" w:eastAsia="Courier New" w:cs="Courier New"/>
                <w:color w:val="7DD3FC"/>
                <w:sz w:val="17"/>
                <w:szCs w:val="17"/>
              </w:rPr>
              <w:t>║  │  Student Mobile App │  │ Sub Admin Web Panel│  │Super Admin Panel │  ║</w:t>
            </w:r>
          </w:p>
          <w:p w14:paraId="489EE990">
            <w:pPr>
              <w:spacing w:before="18" w:after="18"/>
            </w:pPr>
            <w:r>
              <w:rPr>
                <w:rFonts w:ascii="Courier New" w:hAnsi="Courier New" w:eastAsia="Courier New" w:cs="Courier New"/>
                <w:color w:val="7DD3FC"/>
                <w:sz w:val="17"/>
                <w:szCs w:val="17"/>
              </w:rPr>
              <w:t>║  │  (React Native)     │  │ (React Web)        │  │(React Web)       │  ║</w:t>
            </w:r>
          </w:p>
          <w:p w14:paraId="5A5A9EAB">
            <w:pPr>
              <w:spacing w:before="18" w:after="18"/>
            </w:pPr>
            <w:r>
              <w:rPr>
                <w:rFonts w:ascii="Courier New" w:hAnsi="Courier New" w:eastAsia="Courier New" w:cs="Courier New"/>
                <w:color w:val="7DD3FC"/>
                <w:sz w:val="17"/>
                <w:szCs w:val="17"/>
              </w:rPr>
              <w:t>║  └──────────┬──────────┘  └─────────┬──────────┘  └────────┬─────────┘  ║</w:t>
            </w:r>
          </w:p>
          <w:p w14:paraId="3709D205">
            <w:pPr>
              <w:spacing w:before="18" w:after="18"/>
            </w:pPr>
            <w:r>
              <w:rPr>
                <w:rFonts w:ascii="Courier New" w:hAnsi="Courier New" w:eastAsia="Courier New" w:cs="Courier New"/>
                <w:color w:val="7DD3FC"/>
                <w:sz w:val="17"/>
                <w:szCs w:val="17"/>
              </w:rPr>
              <w:t>╠─────────────┼──────────────────────  │  ───────────────────┼────────────╣</w:t>
            </w:r>
          </w:p>
          <w:p w14:paraId="24B245FC">
            <w:pPr>
              <w:spacing w:before="18" w:after="18"/>
            </w:pPr>
            <w:r>
              <w:rPr>
                <w:rFonts w:ascii="Courier New" w:hAnsi="Courier New" w:eastAsia="Courier New" w:cs="Courier New"/>
                <w:color w:val="7DD3FC"/>
                <w:sz w:val="17"/>
                <w:szCs w:val="17"/>
              </w:rPr>
              <w:t>║  FIREBASE LAYER                       │                     │            ║</w:t>
            </w:r>
          </w:p>
          <w:p w14:paraId="31674CCA">
            <w:pPr>
              <w:spacing w:before="18" w:after="18"/>
            </w:pPr>
            <w:r>
              <w:rPr>
                <w:rFonts w:ascii="Courier New" w:hAnsi="Courier New" w:eastAsia="Courier New" w:cs="Courier New"/>
                <w:color w:val="7DD3FC"/>
                <w:sz w:val="17"/>
                <w:szCs w:val="17"/>
              </w:rPr>
              <w:t>║  ┌──────────▼──────────────────────── ▼─────────────────────▼─────────┐  ║</w:t>
            </w:r>
          </w:p>
          <w:p w14:paraId="76EE84FC">
            <w:pPr>
              <w:spacing w:before="18" w:after="18"/>
            </w:pPr>
            <w:r>
              <w:rPr>
                <w:rFonts w:ascii="Courier New" w:hAnsi="Courier New" w:eastAsia="Courier New" w:cs="Courier New"/>
                <w:color w:val="7DD3FC"/>
                <w:sz w:val="17"/>
                <w:szCs w:val="17"/>
              </w:rPr>
              <w:t>║  │  Firebase Auth  │  Cloud Firestore  │  Cloud Functions  │ Storage  │  ║</w:t>
            </w:r>
          </w:p>
          <w:p w14:paraId="2465E2B2">
            <w:pPr>
              <w:spacing w:before="18" w:after="18"/>
            </w:pPr>
            <w:r>
              <w:rPr>
                <w:rFonts w:ascii="Courier New" w:hAnsi="Courier New" w:eastAsia="Courier New" w:cs="Courier New"/>
                <w:color w:val="7DD3FC"/>
                <w:sz w:val="17"/>
                <w:szCs w:val="17"/>
              </w:rPr>
              <w:t>║  │  (JWT + RBAC)   │  (Primary DB)     │  (API + Triggers) │ (Files)  │  ║</w:t>
            </w:r>
          </w:p>
          <w:p w14:paraId="06648AAE">
            <w:pPr>
              <w:spacing w:before="18" w:after="18"/>
            </w:pPr>
            <w:r>
              <w:rPr>
                <w:rFonts w:ascii="Courier New" w:hAnsi="Courier New" w:eastAsia="Courier New" w:cs="Courier New"/>
                <w:color w:val="7DD3FC"/>
                <w:sz w:val="17"/>
                <w:szCs w:val="17"/>
              </w:rPr>
              <w:t>║  └─────────────────────────────────────────────────────────────────────┘  ║</w:t>
            </w:r>
          </w:p>
          <w:p w14:paraId="4750B1F8">
            <w:pPr>
              <w:spacing w:before="18" w:after="18"/>
            </w:pPr>
            <w:r>
              <w:rPr>
                <w:rFonts w:ascii="Courier New" w:hAnsi="Courier New" w:eastAsia="Courier New" w:cs="Courier New"/>
                <w:color w:val="7DD3FC"/>
                <w:sz w:val="17"/>
                <w:szCs w:val="17"/>
              </w:rPr>
              <w:t>╠════════════════════════════════════════════════════════════════════════════╣</w:t>
            </w:r>
          </w:p>
          <w:p w14:paraId="2F47B869">
            <w:pPr>
              <w:spacing w:before="18" w:after="18"/>
            </w:pPr>
            <w:r>
              <w:rPr>
                <w:rFonts w:ascii="Courier New" w:hAnsi="Courier New" w:eastAsia="Courier New" w:cs="Courier New"/>
                <w:color w:val="7DD3FC"/>
                <w:sz w:val="17"/>
                <w:szCs w:val="17"/>
              </w:rPr>
              <w:t>║  AUTOMATION LAYER                                                         ║</w:t>
            </w:r>
          </w:p>
          <w:p w14:paraId="6989FE02">
            <w:pPr>
              <w:spacing w:before="18" w:after="18"/>
            </w:pPr>
            <w:r>
              <w:rPr>
                <w:rFonts w:ascii="Courier New" w:hAnsi="Courier New" w:eastAsia="Courier New" w:cs="Courier New"/>
                <w:color w:val="7DD3FC"/>
                <w:sz w:val="17"/>
                <w:szCs w:val="17"/>
              </w:rPr>
              <w:t>║  ┌─────────────────────────────────────────────────────────────────────┐  ║</w:t>
            </w:r>
          </w:p>
          <w:p w14:paraId="7093A962">
            <w:pPr>
              <w:spacing w:before="18" w:after="18"/>
            </w:pPr>
            <w:r>
              <w:rPr>
                <w:rFonts w:ascii="Courier New" w:hAnsi="Courier New" w:eastAsia="Courier New" w:cs="Courier New"/>
                <w:color w:val="7DD3FC"/>
                <w:sz w:val="17"/>
                <w:szCs w:val="17"/>
              </w:rPr>
              <w:t>║  │  n8n Workflow Engine (self-hosted GCP)                              │  ║</w:t>
            </w:r>
          </w:p>
          <w:p w14:paraId="3477225B">
            <w:pPr>
              <w:spacing w:before="18" w:after="18"/>
            </w:pPr>
            <w:r>
              <w:rPr>
                <w:rFonts w:ascii="Courier New" w:hAnsi="Courier New" w:eastAsia="Courier New" w:cs="Courier New"/>
                <w:color w:val="7DD3FC"/>
                <w:sz w:val="17"/>
                <w:szCs w:val="17"/>
              </w:rPr>
              <w:t>║  │  WF-001 Daily Orchestrator → WF-002 Per-User Pipeline               │  ║</w:t>
            </w:r>
          </w:p>
          <w:p w14:paraId="0C9EF051">
            <w:pPr>
              <w:spacing w:before="18" w:after="18"/>
            </w:pPr>
            <w:r>
              <w:rPr>
                <w:rFonts w:ascii="Courier New" w:hAnsi="Courier New" w:eastAsia="Courier New" w:cs="Courier New"/>
                <w:color w:val="7DD3FC"/>
                <w:sz w:val="17"/>
                <w:szCs w:val="17"/>
              </w:rPr>
              <w:t>║  │  WF-003 Job Fetcher → WF-004 AI Tailor → WF-005 Apply Executor     │  ║</w:t>
            </w:r>
          </w:p>
          <w:p w14:paraId="48580071">
            <w:pPr>
              <w:spacing w:before="18" w:after="18"/>
            </w:pPr>
            <w:r>
              <w:rPr>
                <w:rFonts w:ascii="Courier New" w:hAnsi="Courier New" w:eastAsia="Courier New" w:cs="Courier New"/>
                <w:color w:val="7DD3FC"/>
                <w:sz w:val="17"/>
                <w:szCs w:val="17"/>
              </w:rPr>
              <w:t>║  │  WF-006 Activity Monitor → WF-007 Notification Dispatcher          │  ║</w:t>
            </w:r>
          </w:p>
          <w:p w14:paraId="73C34C78">
            <w:pPr>
              <w:spacing w:before="18" w:after="18"/>
            </w:pPr>
            <w:r>
              <w:rPr>
                <w:rFonts w:ascii="Courier New" w:hAnsi="Courier New" w:eastAsia="Courier New" w:cs="Courier New"/>
                <w:color w:val="7DD3FC"/>
                <w:sz w:val="17"/>
                <w:szCs w:val="17"/>
              </w:rPr>
              <w:t>║  └─────────────────────────────────────────────────────────────────────┘  ║</w:t>
            </w:r>
          </w:p>
          <w:p w14:paraId="772BCE0B">
            <w:pPr>
              <w:spacing w:before="18" w:after="18"/>
            </w:pPr>
            <w:r>
              <w:rPr>
                <w:rFonts w:ascii="Courier New" w:hAnsi="Courier New" w:eastAsia="Courier New" w:cs="Courier New"/>
                <w:color w:val="7DD3FC"/>
                <w:sz w:val="17"/>
                <w:szCs w:val="17"/>
              </w:rPr>
              <w:t>╠════════════════════════════════════════════════════════════════════════════╣</w:t>
            </w:r>
          </w:p>
          <w:p w14:paraId="2C143DE0">
            <w:pPr>
              <w:spacing w:before="18" w:after="18"/>
            </w:pPr>
            <w:r>
              <w:rPr>
                <w:rFonts w:ascii="Courier New" w:hAnsi="Courier New" w:eastAsia="Courier New" w:cs="Courier New"/>
                <w:color w:val="7DD3FC"/>
                <w:sz w:val="17"/>
                <w:szCs w:val="17"/>
              </w:rPr>
              <w:t>║  EXTERNAL INTEGRATIONS                                                    ║</w:t>
            </w:r>
          </w:p>
          <w:p w14:paraId="05E40107">
            <w:pPr>
              <w:spacing w:before="18" w:after="18"/>
            </w:pPr>
            <w:r>
              <w:rPr>
                <w:rFonts w:ascii="Courier New" w:hAnsi="Courier New" w:eastAsia="Courier New" w:cs="Courier New"/>
                <w:color w:val="7DD3FC"/>
                <w:sz w:val="17"/>
                <w:szCs w:val="17"/>
              </w:rPr>
              <w:t>║  OpenAI/Anthropic (AI)  │  Adzuna/Indeed/Dice (Jobs)  │  SendGrid (Email)║</w:t>
            </w:r>
          </w:p>
          <w:p w14:paraId="4CB9B760">
            <w:pPr>
              <w:spacing w:before="18" w:after="18"/>
            </w:pPr>
            <w:r>
              <w:rPr>
                <w:rFonts w:ascii="Courier New" w:hAnsi="Courier New" w:eastAsia="Courier New" w:cs="Courier New"/>
                <w:color w:val="7DD3FC"/>
                <w:sz w:val="17"/>
                <w:szCs w:val="17"/>
              </w:rPr>
              <w:t>║  Firebase FCM (Push)    │  Playwright/Puppeteer (Forms)│  Stripe (Billing)║</w:t>
            </w:r>
          </w:p>
          <w:p w14:paraId="4665A596">
            <w:pPr>
              <w:spacing w:before="18" w:after="18"/>
            </w:pPr>
            <w:r>
              <w:rPr>
                <w:rFonts w:ascii="Courier New" w:hAnsi="Courier New" w:eastAsia="Courier New" w:cs="Courier New"/>
                <w:color w:val="7DD3FC"/>
                <w:sz w:val="17"/>
                <w:szCs w:val="17"/>
              </w:rPr>
              <w:t>╚═══════════════════════════════════════════════════════════════════════════╝</w:t>
            </w:r>
          </w:p>
        </w:tc>
      </w:tr>
    </w:tbl>
    <w:p w14:paraId="674BD690">
      <w:pPr>
        <w:spacing w:before="0" w:after="120"/>
      </w:pPr>
    </w:p>
    <w:p w14:paraId="0AD55C0C">
      <w:pPr>
        <w:pStyle w:val="3"/>
        <w:spacing w:before="380" w:after="140"/>
      </w:pPr>
      <w:r>
        <w:rPr>
          <w:rFonts w:ascii="Calibri" w:hAnsi="Calibri" w:eastAsia="Calibri" w:cs="Calibri"/>
          <w:b/>
          <w:bCs/>
          <w:color w:val="3730A3"/>
          <w:sz w:val="34"/>
          <w:szCs w:val="34"/>
        </w:rPr>
        <w:t>8.2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1661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D59CB96">
            <w:r>
              <w:rPr>
                <w:rFonts w:ascii="Calibri" w:hAnsi="Calibri" w:eastAsia="Calibri" w:cs="Calibri"/>
                <w:b/>
                <w:bCs/>
                <w:color w:val="FFFFFF"/>
                <w:sz w:val="19"/>
                <w:szCs w:val="19"/>
              </w:rPr>
              <w:t>Layer</w:t>
            </w:r>
          </w:p>
        </w:tc>
        <w:tc>
          <w:tcPr>
            <w:tcW w:w="3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B507B6F">
            <w:r>
              <w:rPr>
                <w:rFonts w:ascii="Calibri" w:hAnsi="Calibri" w:eastAsia="Calibri" w:cs="Calibri"/>
                <w:b/>
                <w:bCs/>
                <w:color w:val="FFFFFF"/>
                <w:sz w:val="19"/>
                <w:szCs w:val="19"/>
              </w:rPr>
              <w:t>Technology</w:t>
            </w:r>
          </w:p>
        </w:tc>
        <w:tc>
          <w:tcPr>
            <w:tcW w:w="4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16959CD">
            <w:r>
              <w:rPr>
                <w:rFonts w:ascii="Calibri" w:hAnsi="Calibri" w:eastAsia="Calibri" w:cs="Calibri"/>
                <w:b/>
                <w:bCs/>
                <w:color w:val="FFFFFF"/>
                <w:sz w:val="19"/>
                <w:szCs w:val="19"/>
              </w:rPr>
              <w:t>Rationale</w:t>
            </w:r>
          </w:p>
        </w:tc>
      </w:tr>
      <w:tr w14:paraId="7BDA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0C11C1">
            <w:r>
              <w:rPr>
                <w:rFonts w:ascii="Calibri" w:hAnsi="Calibri" w:eastAsia="Calibri" w:cs="Calibri"/>
                <w:color w:val="1E293B"/>
                <w:sz w:val="19"/>
                <w:szCs w:val="19"/>
              </w:rPr>
              <w:t>Mobile App</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D86CD59">
            <w:r>
              <w:rPr>
                <w:rFonts w:ascii="Calibri" w:hAnsi="Calibri" w:eastAsia="Calibri" w:cs="Calibri"/>
                <w:color w:val="1E293B"/>
                <w:sz w:val="19"/>
                <w:szCs w:val="19"/>
              </w:rPr>
              <w:t>React Native + Expo SDK 51</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AA0E70">
            <w:r>
              <w:rPr>
                <w:rFonts w:ascii="Calibri" w:hAnsi="Calibri" w:eastAsia="Calibri" w:cs="Calibri"/>
                <w:color w:val="1E293B"/>
                <w:sz w:val="19"/>
                <w:szCs w:val="19"/>
              </w:rPr>
              <w:t>Single codebase for iOS + Android; Expo OTA updates; large ecosystem</w:t>
            </w:r>
          </w:p>
        </w:tc>
      </w:tr>
      <w:tr w14:paraId="0500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9371ED3">
            <w:r>
              <w:rPr>
                <w:rFonts w:ascii="Calibri" w:hAnsi="Calibri" w:eastAsia="Calibri" w:cs="Calibri"/>
                <w:color w:val="1E293B"/>
                <w:sz w:val="19"/>
                <w:szCs w:val="19"/>
              </w:rPr>
              <w:t>Web Admin</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2304BCB">
            <w:r>
              <w:rPr>
                <w:rFonts w:ascii="Calibri" w:hAnsi="Calibri" w:eastAsia="Calibri" w:cs="Calibri"/>
                <w:color w:val="1E293B"/>
                <w:sz w:val="19"/>
                <w:szCs w:val="19"/>
              </w:rPr>
              <w:t>React + Vite + TailwindCSS</w:t>
            </w:r>
          </w:p>
        </w:tc>
        <w:tc>
          <w:tcPr>
            <w:tcW w:w="4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2D54EBF">
            <w:r>
              <w:rPr>
                <w:rFonts w:ascii="Calibri" w:hAnsi="Calibri" w:eastAsia="Calibri" w:cs="Calibri"/>
                <w:color w:val="1E293B"/>
                <w:sz w:val="19"/>
                <w:szCs w:val="19"/>
              </w:rPr>
              <w:t>Fast SPA for admin panels; shared Firebase SDK with mobile</w:t>
            </w:r>
          </w:p>
        </w:tc>
      </w:tr>
      <w:tr w14:paraId="0E9A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80DD07F">
            <w:r>
              <w:rPr>
                <w:rFonts w:ascii="Calibri" w:hAnsi="Calibri" w:eastAsia="Calibri" w:cs="Calibri"/>
                <w:color w:val="1E293B"/>
                <w:sz w:val="19"/>
                <w:szCs w:val="19"/>
              </w:rPr>
              <w:t>Authentication</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9D8A6B">
            <w:r>
              <w:rPr>
                <w:rFonts w:ascii="Calibri" w:hAnsi="Calibri" w:eastAsia="Calibri" w:cs="Calibri"/>
                <w:color w:val="1E293B"/>
                <w:sz w:val="19"/>
                <w:szCs w:val="19"/>
              </w:rPr>
              <w:t>Firebase Auth</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1159955">
            <w:r>
              <w:rPr>
                <w:rFonts w:ascii="Calibri" w:hAnsi="Calibri" w:eastAsia="Calibri" w:cs="Calibri"/>
                <w:color w:val="1E293B"/>
                <w:sz w:val="19"/>
                <w:szCs w:val="19"/>
              </w:rPr>
              <w:t>JWT-based; Google OAuth; role custom claims; battle-tested at scale</w:t>
            </w:r>
          </w:p>
        </w:tc>
      </w:tr>
      <w:tr w14:paraId="3559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BF606A4">
            <w:r>
              <w:rPr>
                <w:rFonts w:ascii="Calibri" w:hAnsi="Calibri" w:eastAsia="Calibri" w:cs="Calibri"/>
                <w:color w:val="1E293B"/>
                <w:sz w:val="19"/>
                <w:szCs w:val="19"/>
              </w:rPr>
              <w:t>Primary Database</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3D621DF">
            <w:r>
              <w:rPr>
                <w:rFonts w:ascii="Calibri" w:hAnsi="Calibri" w:eastAsia="Calibri" w:cs="Calibri"/>
                <w:color w:val="1E293B"/>
                <w:sz w:val="19"/>
                <w:szCs w:val="19"/>
              </w:rPr>
              <w:t>Cloud Firestore (NoSQL)</w:t>
            </w:r>
          </w:p>
        </w:tc>
        <w:tc>
          <w:tcPr>
            <w:tcW w:w="4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7D185EB">
            <w:r>
              <w:rPr>
                <w:rFonts w:ascii="Calibri" w:hAnsi="Calibri" w:eastAsia="Calibri" w:cs="Calibri"/>
                <w:color w:val="1E293B"/>
                <w:sz w:val="19"/>
                <w:szCs w:val="19"/>
              </w:rPr>
              <w:t>Real-time listeners for live dashboard; scales to millions of docs</w:t>
            </w:r>
          </w:p>
        </w:tc>
      </w:tr>
      <w:tr w14:paraId="34B7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0EAB602">
            <w:r>
              <w:rPr>
                <w:rFonts w:ascii="Calibri" w:hAnsi="Calibri" w:eastAsia="Calibri" w:cs="Calibri"/>
                <w:color w:val="1E293B"/>
                <w:sz w:val="19"/>
                <w:szCs w:val="19"/>
              </w:rPr>
              <w:t>File Storage</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ED8CF7A">
            <w:r>
              <w:rPr>
                <w:rFonts w:ascii="Calibri" w:hAnsi="Calibri" w:eastAsia="Calibri" w:cs="Calibri"/>
                <w:color w:val="1E293B"/>
                <w:sz w:val="19"/>
                <w:szCs w:val="19"/>
              </w:rPr>
              <w:t>Firebase Storage</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E0C9F2">
            <w:r>
              <w:rPr>
                <w:rFonts w:ascii="Calibri" w:hAnsi="Calibri" w:eastAsia="Calibri" w:cs="Calibri"/>
                <w:color w:val="1E293B"/>
                <w:sz w:val="19"/>
                <w:szCs w:val="19"/>
              </w:rPr>
              <w:t>Resume file storage with security rules; signed URL access</w:t>
            </w:r>
          </w:p>
        </w:tc>
      </w:tr>
      <w:tr w14:paraId="2135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61C6315">
            <w:r>
              <w:rPr>
                <w:rFonts w:ascii="Calibri" w:hAnsi="Calibri" w:eastAsia="Calibri" w:cs="Calibri"/>
                <w:color w:val="1E293B"/>
                <w:sz w:val="19"/>
                <w:szCs w:val="19"/>
              </w:rPr>
              <w:t>Backend Logic</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E625EE4">
            <w:r>
              <w:rPr>
                <w:rFonts w:ascii="Calibri" w:hAnsi="Calibri" w:eastAsia="Calibri" w:cs="Calibri"/>
                <w:color w:val="1E293B"/>
                <w:sz w:val="19"/>
                <w:szCs w:val="19"/>
              </w:rPr>
              <w:t>Firebase Cloud Functions (Node.js/TypeScript)</w:t>
            </w:r>
          </w:p>
        </w:tc>
        <w:tc>
          <w:tcPr>
            <w:tcW w:w="4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4AF4EA7">
            <w:r>
              <w:rPr>
                <w:rFonts w:ascii="Calibri" w:hAnsi="Calibri" w:eastAsia="Calibri" w:cs="Calibri"/>
                <w:color w:val="1E293B"/>
                <w:sz w:val="19"/>
                <w:szCs w:val="19"/>
              </w:rPr>
              <w:t>Serverless; triggers on Firestore events; HTTP endpoints for API</w:t>
            </w:r>
          </w:p>
        </w:tc>
      </w:tr>
      <w:tr w14:paraId="0E06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096BB73">
            <w:r>
              <w:rPr>
                <w:rFonts w:ascii="Calibri" w:hAnsi="Calibri" w:eastAsia="Calibri" w:cs="Calibri"/>
                <w:color w:val="1E293B"/>
                <w:sz w:val="19"/>
                <w:szCs w:val="19"/>
              </w:rPr>
              <w:t>Automation Engine</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09D3CC">
            <w:r>
              <w:rPr>
                <w:rFonts w:ascii="Calibri" w:hAnsi="Calibri" w:eastAsia="Calibri" w:cs="Calibri"/>
                <w:color w:val="1E293B"/>
                <w:sz w:val="19"/>
                <w:szCs w:val="19"/>
              </w:rPr>
              <w:t>n8n (self-hosted, GCP e2-standard-2)</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7F322C">
            <w:r>
              <w:rPr>
                <w:rFonts w:ascii="Calibri" w:hAnsi="Calibri" w:eastAsia="Calibri" w:cs="Calibri"/>
                <w:color w:val="1E293B"/>
                <w:sz w:val="19"/>
                <w:szCs w:val="19"/>
              </w:rPr>
              <w:t>Visual workflow builder; supports parallel execution; queue mode</w:t>
            </w:r>
          </w:p>
        </w:tc>
      </w:tr>
      <w:tr w14:paraId="3AD8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04A3005">
            <w:r>
              <w:rPr>
                <w:rFonts w:ascii="Calibri" w:hAnsi="Calibri" w:eastAsia="Calibri" w:cs="Calibri"/>
                <w:color w:val="1E293B"/>
                <w:sz w:val="19"/>
                <w:szCs w:val="19"/>
              </w:rPr>
              <w:t>AI APIs</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981A723">
            <w:r>
              <w:rPr>
                <w:rFonts w:ascii="Calibri" w:hAnsi="Calibri" w:eastAsia="Calibri" w:cs="Calibri"/>
                <w:color w:val="1E293B"/>
                <w:sz w:val="19"/>
                <w:szCs w:val="19"/>
              </w:rPr>
              <w:t>OpenAI GPT-4o-mini (scoring/tailor) + GPT-4o (cover letter)</w:t>
            </w:r>
          </w:p>
        </w:tc>
        <w:tc>
          <w:tcPr>
            <w:tcW w:w="4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64FD0AB">
            <w:r>
              <w:rPr>
                <w:rFonts w:ascii="Calibri" w:hAnsi="Calibri" w:eastAsia="Calibri" w:cs="Calibri"/>
                <w:color w:val="1E293B"/>
                <w:sz w:val="19"/>
                <w:szCs w:val="19"/>
              </w:rPr>
              <w:t>Cost-optimized: mini for volume, full for quality</w:t>
            </w:r>
          </w:p>
        </w:tc>
      </w:tr>
      <w:tr w14:paraId="67FE8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04F2114">
            <w:r>
              <w:rPr>
                <w:rFonts w:ascii="Calibri" w:hAnsi="Calibri" w:eastAsia="Calibri" w:cs="Calibri"/>
                <w:color w:val="1E293B"/>
                <w:sz w:val="19"/>
                <w:szCs w:val="19"/>
              </w:rPr>
              <w:t>Email Delivery</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4305924">
            <w:r>
              <w:rPr>
                <w:rFonts w:ascii="Calibri" w:hAnsi="Calibri" w:eastAsia="Calibri" w:cs="Calibri"/>
                <w:color w:val="1E293B"/>
                <w:sz w:val="19"/>
                <w:szCs w:val="19"/>
              </w:rPr>
              <w:t>SendGrid</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74FFCA4">
            <w:r>
              <w:rPr>
                <w:rFonts w:ascii="Calibri" w:hAnsi="Calibri" w:eastAsia="Calibri" w:cs="Calibri"/>
                <w:color w:val="1E293B"/>
                <w:sz w:val="19"/>
                <w:szCs w:val="19"/>
              </w:rPr>
              <w:t>Transactional + bulk; bounce/unsubscribe handling; 99.9% deliverability</w:t>
            </w:r>
          </w:p>
        </w:tc>
      </w:tr>
      <w:tr w14:paraId="4E3E6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442BF8E">
            <w:r>
              <w:rPr>
                <w:rFonts w:ascii="Calibri" w:hAnsi="Calibri" w:eastAsia="Calibri" w:cs="Calibri"/>
                <w:color w:val="1E293B"/>
                <w:sz w:val="19"/>
                <w:szCs w:val="19"/>
              </w:rPr>
              <w:t>Push Notifications</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31D45D7">
            <w:r>
              <w:rPr>
                <w:rFonts w:ascii="Calibri" w:hAnsi="Calibri" w:eastAsia="Calibri" w:cs="Calibri"/>
                <w:color w:val="1E293B"/>
                <w:sz w:val="19"/>
                <w:szCs w:val="19"/>
              </w:rPr>
              <w:t>Firebase Cloud Messaging (FCM)</w:t>
            </w:r>
          </w:p>
        </w:tc>
        <w:tc>
          <w:tcPr>
            <w:tcW w:w="4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5DFDF6D">
            <w:r>
              <w:rPr>
                <w:rFonts w:ascii="Calibri" w:hAnsi="Calibri" w:eastAsia="Calibri" w:cs="Calibri"/>
                <w:color w:val="1E293B"/>
                <w:sz w:val="19"/>
                <w:szCs w:val="19"/>
              </w:rPr>
              <w:t>Native iOS + Android push; free at scale; Expo handles device tokens</w:t>
            </w:r>
          </w:p>
        </w:tc>
      </w:tr>
      <w:tr w14:paraId="6E019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F9D09D">
            <w:r>
              <w:rPr>
                <w:rFonts w:ascii="Calibri" w:hAnsi="Calibri" w:eastAsia="Calibri" w:cs="Calibri"/>
                <w:color w:val="1E293B"/>
                <w:sz w:val="19"/>
                <w:szCs w:val="19"/>
              </w:rPr>
              <w:t>Job Sources</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9B54EC">
            <w:r>
              <w:rPr>
                <w:rFonts w:ascii="Calibri" w:hAnsi="Calibri" w:eastAsia="Calibri" w:cs="Calibri"/>
                <w:color w:val="1E293B"/>
                <w:sz w:val="19"/>
                <w:szCs w:val="19"/>
              </w:rPr>
              <w:t>Adzuna API + Indeed Publisher API + Dice RSS</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07363C3">
            <w:r>
              <w:rPr>
                <w:rFonts w:ascii="Calibri" w:hAnsi="Calibri" w:eastAsia="Calibri" w:cs="Calibri"/>
                <w:color w:val="1E293B"/>
                <w:sz w:val="19"/>
                <w:szCs w:val="19"/>
              </w:rPr>
              <w:t>Official APIs first; scraper fallback for secondary sources</w:t>
            </w:r>
          </w:p>
        </w:tc>
      </w:tr>
      <w:tr w14:paraId="0B72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3D88A2F">
            <w:r>
              <w:rPr>
                <w:rFonts w:ascii="Calibri" w:hAnsi="Calibri" w:eastAsia="Calibri" w:cs="Calibri"/>
                <w:color w:val="1E293B"/>
                <w:sz w:val="19"/>
                <w:szCs w:val="19"/>
              </w:rPr>
              <w:t>CI/CD</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5950D65">
            <w:r>
              <w:rPr>
                <w:rFonts w:ascii="Calibri" w:hAnsi="Calibri" w:eastAsia="Calibri" w:cs="Calibri"/>
                <w:color w:val="1E293B"/>
                <w:sz w:val="19"/>
                <w:szCs w:val="19"/>
              </w:rPr>
              <w:t>GitHub Actions + EAS Build (Expo)</w:t>
            </w:r>
          </w:p>
        </w:tc>
        <w:tc>
          <w:tcPr>
            <w:tcW w:w="4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09BFAE2">
            <w:r>
              <w:rPr>
                <w:rFonts w:ascii="Calibri" w:hAnsi="Calibri" w:eastAsia="Calibri" w:cs="Calibri"/>
                <w:color w:val="1E293B"/>
                <w:sz w:val="19"/>
                <w:szCs w:val="19"/>
              </w:rPr>
              <w:t>Automated testing, Firebase deploy, App Store / Play Store submissions</w:t>
            </w:r>
          </w:p>
        </w:tc>
      </w:tr>
    </w:tbl>
    <w:p w14:paraId="0F383086">
      <w:pPr>
        <w:pBdr>
          <w:bottom w:val="single" w:color="CBD5E1" w:sz="2" w:space="1"/>
        </w:pBdr>
        <w:spacing w:before="220" w:after="220"/>
      </w:pPr>
    </w:p>
    <w:p w14:paraId="35E7D11A">
      <w:pPr>
        <w:pStyle w:val="2"/>
        <w:pBdr>
          <w:bottom w:val="single" w:color="3730A3" w:sz="16" w:space="10"/>
        </w:pBdr>
        <w:spacing w:before="520" w:after="200"/>
        <w:rPr>
          <w:rFonts w:ascii="Calibri" w:hAnsi="Calibri" w:eastAsia="Calibri" w:cs="Calibri"/>
          <w:b/>
          <w:bCs/>
          <w:color w:val="0B1120"/>
          <w:sz w:val="52"/>
          <w:szCs w:val="52"/>
        </w:rPr>
      </w:pPr>
    </w:p>
    <w:p w14:paraId="208A14B5">
      <w:pPr>
        <w:pStyle w:val="2"/>
        <w:pBdr>
          <w:bottom w:val="single" w:color="3730A3" w:sz="16" w:space="10"/>
        </w:pBdr>
        <w:spacing w:before="520" w:after="200"/>
        <w:rPr>
          <w:rFonts w:ascii="Calibri" w:hAnsi="Calibri" w:eastAsia="Calibri" w:cs="Calibri"/>
          <w:b/>
          <w:bCs/>
          <w:color w:val="0B1120"/>
          <w:sz w:val="52"/>
          <w:szCs w:val="52"/>
        </w:rPr>
      </w:pPr>
    </w:p>
    <w:p w14:paraId="437E1E8C">
      <w:pPr>
        <w:pStyle w:val="2"/>
        <w:pBdr>
          <w:bottom w:val="single" w:color="3730A3" w:sz="16" w:space="10"/>
        </w:pBdr>
        <w:spacing w:before="520" w:after="200"/>
        <w:rPr>
          <w:rFonts w:ascii="Calibri" w:hAnsi="Calibri" w:eastAsia="Calibri" w:cs="Calibri"/>
          <w:b/>
          <w:bCs/>
          <w:color w:val="0B1120"/>
          <w:sz w:val="52"/>
          <w:szCs w:val="52"/>
        </w:rPr>
      </w:pPr>
    </w:p>
    <w:p w14:paraId="5F9ADBF6">
      <w:pPr>
        <w:pStyle w:val="2"/>
        <w:pBdr>
          <w:bottom w:val="single" w:color="3730A3" w:sz="16" w:space="10"/>
        </w:pBdr>
        <w:spacing w:before="520" w:after="200"/>
      </w:pPr>
      <w:r>
        <w:rPr>
          <w:rFonts w:ascii="Calibri" w:hAnsi="Calibri" w:eastAsia="Calibri" w:cs="Calibri"/>
          <w:b/>
          <w:bCs/>
          <w:color w:val="0B1120"/>
          <w:sz w:val="52"/>
          <w:szCs w:val="52"/>
        </w:rPr>
        <w:t>9. Documentatio</w:t>
      </w:r>
      <w:bookmarkStart w:id="0" w:name="_GoBack"/>
      <w:bookmarkEnd w:id="0"/>
      <w:r>
        <w:rPr>
          <w:rFonts w:ascii="Calibri" w:hAnsi="Calibri" w:eastAsia="Calibri" w:cs="Calibri"/>
          <w:b/>
          <w:bCs/>
          <w:color w:val="0B1120"/>
          <w:sz w:val="52"/>
          <w:szCs w:val="52"/>
        </w:rPr>
        <w:t>n Suite</w:t>
      </w:r>
    </w:p>
    <w:p w14:paraId="23456304">
      <w:pPr>
        <w:pStyle w:val="3"/>
        <w:spacing w:before="380" w:after="140"/>
      </w:pPr>
      <w:r>
        <w:rPr>
          <w:rFonts w:ascii="Calibri" w:hAnsi="Calibri" w:eastAsia="Calibri" w:cs="Calibri"/>
          <w:b/>
          <w:bCs/>
          <w:color w:val="3730A3"/>
          <w:sz w:val="34"/>
          <w:szCs w:val="34"/>
        </w:rPr>
        <w:t>9.1 Complete Document Index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7"/>
        <w:gridCol w:w="2588"/>
        <w:gridCol w:w="4725"/>
        <w:gridCol w:w="1050"/>
      </w:tblGrid>
      <w:tr w14:paraId="04B60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9CF0198">
            <w:r>
              <w:rPr>
                <w:rFonts w:ascii="Calibri" w:hAnsi="Calibri" w:eastAsia="Calibri" w:cs="Calibri"/>
                <w:b/>
                <w:bCs/>
                <w:color w:val="FFFFFF"/>
                <w:sz w:val="19"/>
                <w:szCs w:val="19"/>
              </w:rPr>
              <w:t>Doc #</w:t>
            </w:r>
          </w:p>
        </w:tc>
        <w:tc>
          <w:tcPr>
            <w:tcW w:w="2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8400061">
            <w:r>
              <w:rPr>
                <w:rFonts w:ascii="Calibri" w:hAnsi="Calibri" w:eastAsia="Calibri" w:cs="Calibri"/>
                <w:b/>
                <w:bCs/>
                <w:color w:val="FFFFFF"/>
                <w:sz w:val="19"/>
                <w:szCs w:val="19"/>
              </w:rPr>
              <w:t>Document Name</w:t>
            </w:r>
          </w:p>
        </w:tc>
        <w:tc>
          <w:tcPr>
            <w:tcW w:w="47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8FF359B">
            <w:r>
              <w:rPr>
                <w:rFonts w:ascii="Calibri" w:hAnsi="Calibri" w:eastAsia="Calibri" w:cs="Calibri"/>
                <w:b/>
                <w:bCs/>
                <w:color w:val="FFFFFF"/>
                <w:sz w:val="19"/>
                <w:szCs w:val="19"/>
              </w:rPr>
              <w:t>Contents</w:t>
            </w:r>
          </w:p>
        </w:tc>
        <w:tc>
          <w:tcPr>
            <w:tcW w:w="1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D4530F8">
            <w:r>
              <w:rPr>
                <w:rFonts w:ascii="Calibri" w:hAnsi="Calibri" w:eastAsia="Calibri" w:cs="Calibri"/>
                <w:b/>
                <w:bCs/>
                <w:color w:val="FFFFFF"/>
                <w:sz w:val="19"/>
                <w:szCs w:val="19"/>
              </w:rPr>
              <w:t>Status</w:t>
            </w:r>
          </w:p>
        </w:tc>
      </w:tr>
      <w:tr w14:paraId="526B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8E77D3">
            <w:r>
              <w:rPr>
                <w:rFonts w:ascii="Calibri" w:hAnsi="Calibri" w:eastAsia="Calibri" w:cs="Calibri"/>
                <w:color w:val="1E293B"/>
                <w:sz w:val="19"/>
                <w:szCs w:val="19"/>
              </w:rPr>
              <w:t>DOC-00</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0E84B79">
            <w:r>
              <w:rPr>
                <w:rFonts w:ascii="Calibri" w:hAnsi="Calibri" w:eastAsia="Calibri" w:cs="Calibri"/>
                <w:color w:val="1E293B"/>
                <w:sz w:val="19"/>
                <w:szCs w:val="19"/>
              </w:rPr>
              <w:t>Executive Summary (this document)</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80E4F6">
            <w:r>
              <w:rPr>
                <w:rFonts w:ascii="Calibri" w:hAnsi="Calibri" w:eastAsia="Calibri" w:cs="Calibri"/>
                <w:color w:val="1E293B"/>
                <w:sz w:val="19"/>
                <w:szCs w:val="19"/>
              </w:rPr>
              <w:t>Vision, problem, solution, market, architecture overview, business model</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149003B">
            <w:r>
              <w:rPr>
                <w:rFonts w:ascii="Calibri" w:hAnsi="Calibri" w:eastAsia="Calibri" w:cs="Calibri"/>
                <w:color w:val="1E293B"/>
                <w:sz w:val="19"/>
                <w:szCs w:val="19"/>
              </w:rPr>
              <w:t>Complete</w:t>
            </w:r>
          </w:p>
        </w:tc>
      </w:tr>
      <w:tr w14:paraId="4061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A3CC6A">
            <w:r>
              <w:rPr>
                <w:rFonts w:ascii="Calibri" w:hAnsi="Calibri" w:eastAsia="Calibri" w:cs="Calibri"/>
                <w:color w:val="1E293B"/>
                <w:sz w:val="19"/>
                <w:szCs w:val="19"/>
              </w:rPr>
              <w:t>DOC-01</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858676A">
            <w:r>
              <w:rPr>
                <w:rFonts w:ascii="Calibri" w:hAnsi="Calibri" w:eastAsia="Calibri" w:cs="Calibri"/>
                <w:color w:val="1E293B"/>
                <w:sz w:val="19"/>
                <w:szCs w:val="19"/>
              </w:rPr>
              <w:t>Product Requirements Document (PRD)</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2559978">
            <w:r>
              <w:rPr>
                <w:rFonts w:ascii="Calibri" w:hAnsi="Calibri" w:eastAsia="Calibri" w:cs="Calibri"/>
                <w:color w:val="1E293B"/>
                <w:sz w:val="19"/>
                <w:szCs w:val="19"/>
              </w:rPr>
              <w:t>User personas, journeys, feature specs (FRs), NFRs, success KPIs</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5CD1BC3">
            <w:r>
              <w:rPr>
                <w:rFonts w:ascii="Calibri" w:hAnsi="Calibri" w:eastAsia="Calibri" w:cs="Calibri"/>
                <w:color w:val="1E293B"/>
                <w:sz w:val="19"/>
                <w:szCs w:val="19"/>
              </w:rPr>
              <w:t>Pending</w:t>
            </w:r>
          </w:p>
        </w:tc>
      </w:tr>
      <w:tr w14:paraId="4230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30FEB8D">
            <w:r>
              <w:rPr>
                <w:rFonts w:ascii="Calibri" w:hAnsi="Calibri" w:eastAsia="Calibri" w:cs="Calibri"/>
                <w:color w:val="1E293B"/>
                <w:sz w:val="19"/>
                <w:szCs w:val="19"/>
              </w:rPr>
              <w:t>DOC-02</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B0387CB">
            <w:r>
              <w:rPr>
                <w:rFonts w:ascii="Calibri" w:hAnsi="Calibri" w:eastAsia="Calibri" w:cs="Calibri"/>
                <w:color w:val="1E293B"/>
                <w:sz w:val="19"/>
                <w:szCs w:val="19"/>
              </w:rPr>
              <w:t>System Architecture (HLD)</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63F5FE">
            <w:r>
              <w:rPr>
                <w:rFonts w:ascii="Calibri" w:hAnsi="Calibri" w:eastAsia="Calibri" w:cs="Calibri"/>
                <w:color w:val="1E293B"/>
                <w:sz w:val="19"/>
                <w:szCs w:val="19"/>
              </w:rPr>
              <w:t>Component diagrams, data flow, integration points, RBAC model</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13DA1F4">
            <w:r>
              <w:rPr>
                <w:rFonts w:ascii="Calibri" w:hAnsi="Calibri" w:eastAsia="Calibri" w:cs="Calibri"/>
                <w:color w:val="1E293B"/>
                <w:sz w:val="19"/>
                <w:szCs w:val="19"/>
              </w:rPr>
              <w:t>Pending</w:t>
            </w:r>
          </w:p>
        </w:tc>
      </w:tr>
      <w:tr w14:paraId="411F2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85647C8">
            <w:r>
              <w:rPr>
                <w:rFonts w:ascii="Calibri" w:hAnsi="Calibri" w:eastAsia="Calibri" w:cs="Calibri"/>
                <w:color w:val="1E293B"/>
                <w:sz w:val="19"/>
                <w:szCs w:val="19"/>
              </w:rPr>
              <w:t>DOC-03</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0CD3F34">
            <w:r>
              <w:rPr>
                <w:rFonts w:ascii="Calibri" w:hAnsi="Calibri" w:eastAsia="Calibri" w:cs="Calibri"/>
                <w:color w:val="1E293B"/>
                <w:sz w:val="19"/>
                <w:szCs w:val="19"/>
              </w:rPr>
              <w:t>Database Design</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F4243A9">
            <w:r>
              <w:rPr>
                <w:rFonts w:ascii="Calibri" w:hAnsi="Calibri" w:eastAsia="Calibri" w:cs="Calibri"/>
                <w:color w:val="1E293B"/>
                <w:sz w:val="19"/>
                <w:szCs w:val="19"/>
              </w:rPr>
              <w:t>Firestore collections, schemas, relationships, indexing, scaling</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AA8CADD">
            <w:r>
              <w:rPr>
                <w:rFonts w:ascii="Calibri" w:hAnsi="Calibri" w:eastAsia="Calibri" w:cs="Calibri"/>
                <w:color w:val="1E293B"/>
                <w:sz w:val="19"/>
                <w:szCs w:val="19"/>
              </w:rPr>
              <w:t>Pending</w:t>
            </w:r>
          </w:p>
        </w:tc>
      </w:tr>
      <w:tr w14:paraId="5DF26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886C1E">
            <w:r>
              <w:rPr>
                <w:rFonts w:ascii="Calibri" w:hAnsi="Calibri" w:eastAsia="Calibri" w:cs="Calibri"/>
                <w:color w:val="1E293B"/>
                <w:sz w:val="19"/>
                <w:szCs w:val="19"/>
              </w:rPr>
              <w:t>DOC-04</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643FB1">
            <w:r>
              <w:rPr>
                <w:rFonts w:ascii="Calibri" w:hAnsi="Calibri" w:eastAsia="Calibri" w:cs="Calibri"/>
                <w:color w:val="1E293B"/>
                <w:sz w:val="19"/>
                <w:szCs w:val="19"/>
              </w:rPr>
              <w:t>Backend Design</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1B0CD4">
            <w:r>
              <w:rPr>
                <w:rFonts w:ascii="Calibri" w:hAnsi="Calibri" w:eastAsia="Calibri" w:cs="Calibri"/>
                <w:color w:val="1E293B"/>
                <w:sz w:val="19"/>
                <w:szCs w:val="19"/>
              </w:rPr>
              <w:t>Cloud Functions structure, auth flow, API endpoints, security rules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122AF00">
            <w:r>
              <w:rPr>
                <w:rFonts w:ascii="Calibri" w:hAnsi="Calibri" w:eastAsia="Calibri" w:cs="Calibri"/>
                <w:color w:val="1E293B"/>
                <w:sz w:val="19"/>
                <w:szCs w:val="19"/>
              </w:rPr>
              <w:t>Pending</w:t>
            </w:r>
          </w:p>
        </w:tc>
      </w:tr>
      <w:tr w14:paraId="56FD2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E98AFC">
            <w:r>
              <w:rPr>
                <w:rFonts w:ascii="Calibri" w:hAnsi="Calibri" w:eastAsia="Calibri" w:cs="Calibri"/>
                <w:color w:val="1E293B"/>
                <w:sz w:val="19"/>
                <w:szCs w:val="19"/>
              </w:rPr>
              <w:t>DOC-05</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5A3F8B2">
            <w:r>
              <w:rPr>
                <w:rFonts w:ascii="Calibri" w:hAnsi="Calibri" w:eastAsia="Calibri" w:cs="Calibri"/>
                <w:color w:val="1E293B"/>
                <w:sz w:val="19"/>
                <w:szCs w:val="19"/>
              </w:rPr>
              <w:t>Automation Design (n8n)</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D89874A">
            <w:r>
              <w:rPr>
                <w:rFonts w:ascii="Calibri" w:hAnsi="Calibri" w:eastAsia="Calibri" w:cs="Calibri"/>
                <w:color w:val="1E293B"/>
                <w:sz w:val="19"/>
                <w:szCs w:val="19"/>
              </w:rPr>
              <w:t>Workflow breakdown, job fetch logic, apply pipeline, failure handling</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EE8E19">
            <w:r>
              <w:rPr>
                <w:rFonts w:ascii="Calibri" w:hAnsi="Calibri" w:eastAsia="Calibri" w:cs="Calibri"/>
                <w:color w:val="1E293B"/>
                <w:sz w:val="19"/>
                <w:szCs w:val="19"/>
              </w:rPr>
              <w:t>Pending</w:t>
            </w:r>
          </w:p>
        </w:tc>
      </w:tr>
      <w:tr w14:paraId="54341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51405D">
            <w:r>
              <w:rPr>
                <w:rFonts w:ascii="Calibri" w:hAnsi="Calibri" w:eastAsia="Calibri" w:cs="Calibri"/>
                <w:color w:val="1E293B"/>
                <w:sz w:val="19"/>
                <w:szCs w:val="19"/>
              </w:rPr>
              <w:t>DOC-06</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C37F264">
            <w:r>
              <w:rPr>
                <w:rFonts w:ascii="Calibri" w:hAnsi="Calibri" w:eastAsia="Calibri" w:cs="Calibri"/>
                <w:color w:val="1E293B"/>
                <w:sz w:val="19"/>
                <w:szCs w:val="19"/>
              </w:rPr>
              <w:t>AI Integration</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213747">
            <w:r>
              <w:rPr>
                <w:rFonts w:ascii="Calibri" w:hAnsi="Calibri" w:eastAsia="Calibri" w:cs="Calibri"/>
                <w:color w:val="1E293B"/>
                <w:sz w:val="19"/>
                <w:szCs w:val="19"/>
              </w:rPr>
              <w:t>Prompt engineering, resume tailoring, cover letter generation, cost model</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9C24E2">
            <w:r>
              <w:rPr>
                <w:rFonts w:ascii="Calibri" w:hAnsi="Calibri" w:eastAsia="Calibri" w:cs="Calibri"/>
                <w:color w:val="1E293B"/>
                <w:sz w:val="19"/>
                <w:szCs w:val="19"/>
              </w:rPr>
              <w:t>Pending</w:t>
            </w:r>
          </w:p>
        </w:tc>
      </w:tr>
      <w:tr w14:paraId="1323D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F323BB">
            <w:r>
              <w:rPr>
                <w:rFonts w:ascii="Calibri" w:hAnsi="Calibri" w:eastAsia="Calibri" w:cs="Calibri"/>
                <w:color w:val="1E293B"/>
                <w:sz w:val="19"/>
                <w:szCs w:val="19"/>
              </w:rPr>
              <w:t>DOC-07</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CED82FC">
            <w:r>
              <w:rPr>
                <w:rFonts w:ascii="Calibri" w:hAnsi="Calibri" w:eastAsia="Calibri" w:cs="Calibri"/>
                <w:color w:val="1E293B"/>
                <w:sz w:val="19"/>
                <w:szCs w:val="19"/>
              </w:rPr>
              <w:t>Frontend Architecture</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8A8BFA">
            <w:r>
              <w:rPr>
                <w:rFonts w:ascii="Calibri" w:hAnsi="Calibri" w:eastAsia="Calibri" w:cs="Calibri"/>
                <w:color w:val="1E293B"/>
                <w:sz w:val="19"/>
                <w:szCs w:val="19"/>
              </w:rPr>
              <w:t>Screen map, navigation, state management, component hierarchy</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7AB04B8">
            <w:r>
              <w:rPr>
                <w:rFonts w:ascii="Calibri" w:hAnsi="Calibri" w:eastAsia="Calibri" w:cs="Calibri"/>
                <w:color w:val="1E293B"/>
                <w:sz w:val="19"/>
                <w:szCs w:val="19"/>
              </w:rPr>
              <w:t>Pending</w:t>
            </w:r>
          </w:p>
        </w:tc>
      </w:tr>
      <w:tr w14:paraId="7A94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E73841">
            <w:r>
              <w:rPr>
                <w:rFonts w:ascii="Calibri" w:hAnsi="Calibri" w:eastAsia="Calibri" w:cs="Calibri"/>
                <w:color w:val="1E293B"/>
                <w:sz w:val="19"/>
                <w:szCs w:val="19"/>
              </w:rPr>
              <w:t>DOC-08</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E8F54E0">
            <w:r>
              <w:rPr>
                <w:rFonts w:ascii="Calibri" w:hAnsi="Calibri" w:eastAsia="Calibri" w:cs="Calibri"/>
                <w:color w:val="1E293B"/>
                <w:sz w:val="19"/>
                <w:szCs w:val="19"/>
              </w:rPr>
              <w:t>Admin &amp; Sub Admin Panels</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B6D2F33">
            <w:r>
              <w:rPr>
                <w:rFonts w:ascii="Calibri" w:hAnsi="Calibri" w:eastAsia="Calibri" w:cs="Calibri"/>
                <w:color w:val="1E293B"/>
                <w:sz w:val="19"/>
                <w:szCs w:val="19"/>
              </w:rPr>
              <w:t>Feature specs, UI structure, data access rules per role</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30C5E5">
            <w:r>
              <w:rPr>
                <w:rFonts w:ascii="Calibri" w:hAnsi="Calibri" w:eastAsia="Calibri" w:cs="Calibri"/>
                <w:color w:val="1E293B"/>
                <w:sz w:val="19"/>
                <w:szCs w:val="19"/>
              </w:rPr>
              <w:t>Pending</w:t>
            </w:r>
          </w:p>
        </w:tc>
      </w:tr>
      <w:tr w14:paraId="5A099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373C9CB">
            <w:r>
              <w:rPr>
                <w:rFonts w:ascii="Calibri" w:hAnsi="Calibri" w:eastAsia="Calibri" w:cs="Calibri"/>
                <w:color w:val="1E293B"/>
                <w:sz w:val="19"/>
                <w:szCs w:val="19"/>
              </w:rPr>
              <w:t>DOC-09</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CD2AC08">
            <w:r>
              <w:rPr>
                <w:rFonts w:ascii="Calibri" w:hAnsi="Calibri" w:eastAsia="Calibri" w:cs="Calibri"/>
                <w:color w:val="1E293B"/>
                <w:sz w:val="19"/>
                <w:szCs w:val="19"/>
              </w:rPr>
              <w:t>RBAC &amp; Permissions</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DF964D8">
            <w:r>
              <w:rPr>
                <w:rFonts w:ascii="Calibri" w:hAnsi="Calibri" w:eastAsia="Calibri" w:cs="Calibri"/>
                <w:color w:val="1E293B"/>
                <w:sz w:val="19"/>
                <w:szCs w:val="19"/>
              </w:rPr>
              <w:t>Full permissions matrix, enforcement points, edge cases</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BD01DD2">
            <w:r>
              <w:rPr>
                <w:rFonts w:ascii="Calibri" w:hAnsi="Calibri" w:eastAsia="Calibri" w:cs="Calibri"/>
                <w:color w:val="1E293B"/>
                <w:sz w:val="19"/>
                <w:szCs w:val="19"/>
              </w:rPr>
              <w:t>Pending</w:t>
            </w:r>
          </w:p>
        </w:tc>
      </w:tr>
      <w:tr w14:paraId="0D0E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4D481D9">
            <w:r>
              <w:rPr>
                <w:rFonts w:ascii="Calibri" w:hAnsi="Calibri" w:eastAsia="Calibri" w:cs="Calibri"/>
                <w:color w:val="1E293B"/>
                <w:sz w:val="19"/>
                <w:szCs w:val="19"/>
              </w:rPr>
              <w:t>DOC-10</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2FF663">
            <w:r>
              <w:rPr>
                <w:rFonts w:ascii="Calibri" w:hAnsi="Calibri" w:eastAsia="Calibri" w:cs="Calibri"/>
                <w:color w:val="1E293B"/>
                <w:sz w:val="19"/>
                <w:szCs w:val="19"/>
              </w:rPr>
              <w:t>Activity Tracking System</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BE6F85">
            <w:r>
              <w:rPr>
                <w:rFonts w:ascii="Calibri" w:hAnsi="Calibri" w:eastAsia="Calibri" w:cs="Calibri"/>
                <w:color w:val="1E293B"/>
                <w:sz w:val="19"/>
                <w:szCs w:val="19"/>
              </w:rPr>
              <w:t>Timer logic, inactivity detection, background tracking, edge cases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7FAA7C2">
            <w:r>
              <w:rPr>
                <w:rFonts w:ascii="Calibri" w:hAnsi="Calibri" w:eastAsia="Calibri" w:cs="Calibri"/>
                <w:color w:val="1E293B"/>
                <w:sz w:val="19"/>
                <w:szCs w:val="19"/>
              </w:rPr>
              <w:t>Pending</w:t>
            </w:r>
          </w:p>
        </w:tc>
      </w:tr>
      <w:tr w14:paraId="1E57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85281B7">
            <w:r>
              <w:rPr>
                <w:rFonts w:ascii="Calibri" w:hAnsi="Calibri" w:eastAsia="Calibri" w:cs="Calibri"/>
                <w:color w:val="1E293B"/>
                <w:sz w:val="19"/>
                <w:szCs w:val="19"/>
              </w:rPr>
              <w:t>DOC-11</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465C433">
            <w:r>
              <w:rPr>
                <w:rFonts w:ascii="Calibri" w:hAnsi="Calibri" w:eastAsia="Calibri" w:cs="Calibri"/>
                <w:color w:val="1E293B"/>
                <w:sz w:val="19"/>
                <w:szCs w:val="19"/>
              </w:rPr>
              <w:t>Notification System</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D6B4838">
            <w:r>
              <w:rPr>
                <w:rFonts w:ascii="Calibri" w:hAnsi="Calibri" w:eastAsia="Calibri" w:cs="Calibri"/>
                <w:color w:val="1E293B"/>
                <w:sz w:val="19"/>
                <w:szCs w:val="19"/>
              </w:rPr>
              <w:t>Triggers, channels, templates, scheduling, unsubscribe handling</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BC0F758">
            <w:r>
              <w:rPr>
                <w:rFonts w:ascii="Calibri" w:hAnsi="Calibri" w:eastAsia="Calibri" w:cs="Calibri"/>
                <w:color w:val="1E293B"/>
                <w:sz w:val="19"/>
                <w:szCs w:val="19"/>
              </w:rPr>
              <w:t>Pending</w:t>
            </w:r>
          </w:p>
        </w:tc>
      </w:tr>
      <w:tr w14:paraId="0C9E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88F3D1">
            <w:r>
              <w:rPr>
                <w:rFonts w:ascii="Calibri" w:hAnsi="Calibri" w:eastAsia="Calibri" w:cs="Calibri"/>
                <w:color w:val="1E293B"/>
                <w:sz w:val="19"/>
                <w:szCs w:val="19"/>
              </w:rPr>
              <w:t>DOC-12</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E00005">
            <w:r>
              <w:rPr>
                <w:rFonts w:ascii="Calibri" w:hAnsi="Calibri" w:eastAsia="Calibri" w:cs="Calibri"/>
                <w:color w:val="1E293B"/>
                <w:sz w:val="19"/>
                <w:szCs w:val="19"/>
              </w:rPr>
              <w:t>Security &amp; Compliance</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6CFAC47">
            <w:r>
              <w:rPr>
                <w:rFonts w:ascii="Calibri" w:hAnsi="Calibri" w:eastAsia="Calibri" w:cs="Calibri"/>
                <w:color w:val="1E293B"/>
                <w:sz w:val="19"/>
                <w:szCs w:val="19"/>
              </w:rPr>
              <w:t>Data protection, abuse prevention, GDPR/CCPA, risk mitigation</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C3BA18">
            <w:r>
              <w:rPr>
                <w:rFonts w:ascii="Calibri" w:hAnsi="Calibri" w:eastAsia="Calibri" w:cs="Calibri"/>
                <w:color w:val="1E293B"/>
                <w:sz w:val="19"/>
                <w:szCs w:val="19"/>
              </w:rPr>
              <w:t>Pending</w:t>
            </w:r>
          </w:p>
        </w:tc>
      </w:tr>
      <w:tr w14:paraId="5825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F4873EF">
            <w:r>
              <w:rPr>
                <w:rFonts w:ascii="Calibri" w:hAnsi="Calibri" w:eastAsia="Calibri" w:cs="Calibri"/>
                <w:color w:val="1E293B"/>
                <w:sz w:val="19"/>
                <w:szCs w:val="19"/>
              </w:rPr>
              <w:t>DOC-13</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97D2632">
            <w:r>
              <w:rPr>
                <w:rFonts w:ascii="Calibri" w:hAnsi="Calibri" w:eastAsia="Calibri" w:cs="Calibri"/>
                <w:color w:val="1E293B"/>
                <w:sz w:val="19"/>
                <w:szCs w:val="19"/>
              </w:rPr>
              <w:t>Scalability Plan</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D5CE2E2">
            <w:r>
              <w:rPr>
                <w:rFonts w:ascii="Calibri" w:hAnsi="Calibri" w:eastAsia="Calibri" w:cs="Calibri"/>
                <w:color w:val="1E293B"/>
                <w:sz w:val="19"/>
                <w:szCs w:val="19"/>
              </w:rPr>
              <w:t>10K+ user handling, queue systems, performance optimization</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97EF589">
            <w:r>
              <w:rPr>
                <w:rFonts w:ascii="Calibri" w:hAnsi="Calibri" w:eastAsia="Calibri" w:cs="Calibri"/>
                <w:color w:val="1E293B"/>
                <w:sz w:val="19"/>
                <w:szCs w:val="19"/>
              </w:rPr>
              <w:t>Pending</w:t>
            </w:r>
          </w:p>
        </w:tc>
      </w:tr>
      <w:tr w14:paraId="6226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48D9141">
            <w:r>
              <w:rPr>
                <w:rFonts w:ascii="Calibri" w:hAnsi="Calibri" w:eastAsia="Calibri" w:cs="Calibri"/>
                <w:color w:val="1E293B"/>
                <w:sz w:val="19"/>
                <w:szCs w:val="19"/>
              </w:rPr>
              <w:t>DOC-14</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A3F4F5">
            <w:r>
              <w:rPr>
                <w:rFonts w:ascii="Calibri" w:hAnsi="Calibri" w:eastAsia="Calibri" w:cs="Calibri"/>
                <w:color w:val="1E293B"/>
                <w:sz w:val="19"/>
                <w:szCs w:val="19"/>
              </w:rPr>
              <w:t>Anti-Detection Strategy</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9822BE6">
            <w:r>
              <w:rPr>
                <w:rFonts w:ascii="Calibri" w:hAnsi="Calibri" w:eastAsia="Calibri" w:cs="Calibri"/>
                <w:color w:val="1E293B"/>
                <w:sz w:val="19"/>
                <w:szCs w:val="19"/>
              </w:rPr>
              <w:t>Rate limiting, behavioral simulation, proxy strategy, ToS compliance</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2DE27F3">
            <w:r>
              <w:rPr>
                <w:rFonts w:ascii="Calibri" w:hAnsi="Calibri" w:eastAsia="Calibri" w:cs="Calibri"/>
                <w:color w:val="1E293B"/>
                <w:sz w:val="19"/>
                <w:szCs w:val="19"/>
              </w:rPr>
              <w:t>Pending</w:t>
            </w:r>
          </w:p>
        </w:tc>
      </w:tr>
      <w:tr w14:paraId="1004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388215B">
            <w:r>
              <w:rPr>
                <w:rFonts w:ascii="Calibri" w:hAnsi="Calibri" w:eastAsia="Calibri" w:cs="Calibri"/>
                <w:color w:val="1E293B"/>
                <w:sz w:val="19"/>
                <w:szCs w:val="19"/>
              </w:rPr>
              <w:t>DOC-15</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0417593">
            <w:r>
              <w:rPr>
                <w:rFonts w:ascii="Calibri" w:hAnsi="Calibri" w:eastAsia="Calibri" w:cs="Calibri"/>
                <w:color w:val="1E293B"/>
                <w:sz w:val="19"/>
                <w:szCs w:val="19"/>
              </w:rPr>
              <w:t>DevOps &amp; Deployment</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E208FB4">
            <w:r>
              <w:rPr>
                <w:rFonts w:ascii="Calibri" w:hAnsi="Calibri" w:eastAsia="Calibri" w:cs="Calibri"/>
                <w:color w:val="1E293B"/>
                <w:sz w:val="19"/>
                <w:szCs w:val="19"/>
              </w:rPr>
              <w:t>CI/CD pipeline, Firebase deploy, environment management, monitoring</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8DE72E4">
            <w:r>
              <w:rPr>
                <w:rFonts w:ascii="Calibri" w:hAnsi="Calibri" w:eastAsia="Calibri" w:cs="Calibri"/>
                <w:color w:val="1E293B"/>
                <w:sz w:val="19"/>
                <w:szCs w:val="19"/>
              </w:rPr>
              <w:t>Pending</w:t>
            </w:r>
          </w:p>
        </w:tc>
      </w:tr>
      <w:tr w14:paraId="4358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92C4AAD">
            <w:r>
              <w:rPr>
                <w:rFonts w:ascii="Calibri" w:hAnsi="Calibri" w:eastAsia="Calibri" w:cs="Calibri"/>
                <w:color w:val="1E293B"/>
                <w:sz w:val="19"/>
                <w:szCs w:val="19"/>
              </w:rPr>
              <w:t>DOC-16</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970B44">
            <w:r>
              <w:rPr>
                <w:rFonts w:ascii="Calibri" w:hAnsi="Calibri" w:eastAsia="Calibri" w:cs="Calibri"/>
                <w:color w:val="1E293B"/>
                <w:sz w:val="19"/>
                <w:szCs w:val="19"/>
              </w:rPr>
              <w:t>Risks &amp; Tradeoffs</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F91E707">
            <w:r>
              <w:rPr>
                <w:rFonts w:ascii="Calibri" w:hAnsi="Calibri" w:eastAsia="Calibri" w:cs="Calibri"/>
                <w:color w:val="1E293B"/>
                <w:sz w:val="19"/>
                <w:szCs w:val="19"/>
              </w:rPr>
              <w:t>Technical, product, legal, and ethical risk register with mitigations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4FB3206">
            <w:r>
              <w:rPr>
                <w:rFonts w:ascii="Calibri" w:hAnsi="Calibri" w:eastAsia="Calibri" w:cs="Calibri"/>
                <w:color w:val="1E293B"/>
                <w:sz w:val="19"/>
                <w:szCs w:val="19"/>
              </w:rPr>
              <w:t>Pending</w:t>
            </w:r>
          </w:p>
        </w:tc>
      </w:tr>
      <w:tr w14:paraId="3F41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2D77AD2">
            <w:r>
              <w:rPr>
                <w:rFonts w:ascii="Calibri" w:hAnsi="Calibri" w:eastAsia="Calibri" w:cs="Calibri"/>
                <w:color w:val="1E293B"/>
                <w:sz w:val="19"/>
                <w:szCs w:val="19"/>
              </w:rPr>
              <w:t>DOC-17</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C43CE7C">
            <w:r>
              <w:rPr>
                <w:rFonts w:ascii="Calibri" w:hAnsi="Calibri" w:eastAsia="Calibri" w:cs="Calibri"/>
                <w:color w:val="1E293B"/>
                <w:sz w:val="19"/>
                <w:szCs w:val="19"/>
              </w:rPr>
              <w:t>Roadmap</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8EE0D87">
            <w:r>
              <w:rPr>
                <w:rFonts w:ascii="Calibri" w:hAnsi="Calibri" w:eastAsia="Calibri" w:cs="Calibri"/>
                <w:color w:val="1E293B"/>
                <w:sz w:val="19"/>
                <w:szCs w:val="19"/>
              </w:rPr>
              <w:t>Week-by-week MVP plan, milestones, success gates</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0B709A">
            <w:r>
              <w:rPr>
                <w:rFonts w:ascii="Calibri" w:hAnsi="Calibri" w:eastAsia="Calibri" w:cs="Calibri"/>
                <w:color w:val="1E293B"/>
                <w:sz w:val="19"/>
                <w:szCs w:val="19"/>
              </w:rPr>
              <w:t>Pending</w:t>
            </w:r>
          </w:p>
        </w:tc>
      </w:tr>
    </w:tbl>
    <w:p w14:paraId="194C28AB">
      <w:pPr>
        <w:pBdr>
          <w:bottom w:val="single" w:color="CBD5E1" w:sz="2" w:space="1"/>
        </w:pBdr>
        <w:spacing w:before="220" w:after="220"/>
      </w:pPr>
    </w:p>
    <w:p w14:paraId="344BF06C">
      <w:pPr>
        <w:pStyle w:val="2"/>
        <w:pBdr>
          <w:bottom w:val="single" w:color="3730A3" w:sz="16" w:space="10"/>
        </w:pBdr>
        <w:spacing w:before="520" w:after="200"/>
      </w:pPr>
      <w:r>
        <w:rPr>
          <w:rFonts w:ascii="Calibri" w:hAnsi="Calibri" w:eastAsia="Calibri" w:cs="Calibri"/>
          <w:b/>
          <w:bCs/>
          <w:color w:val="0B1120"/>
          <w:sz w:val="52"/>
          <w:szCs w:val="52"/>
        </w:rPr>
        <w:t>10. Key Risks &amp; Mitigations</w:t>
      </w:r>
    </w:p>
    <w:p w14:paraId="6113AC8A">
      <w:pPr>
        <w:pStyle w:val="3"/>
        <w:spacing w:before="380" w:after="140"/>
      </w:pPr>
      <w:r>
        <w:rPr>
          <w:rFonts w:ascii="Calibri" w:hAnsi="Calibri" w:eastAsia="Calibri" w:cs="Calibri"/>
          <w:b/>
          <w:bCs/>
          <w:color w:val="3730A3"/>
          <w:sz w:val="34"/>
          <w:szCs w:val="34"/>
        </w:rPr>
        <w:t>10.1 Top Risk Register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200"/>
        <w:gridCol w:w="1200"/>
        <w:gridCol w:w="1000"/>
        <w:gridCol w:w="3360"/>
      </w:tblGrid>
      <w:tr w14:paraId="5629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3C28165">
            <w:r>
              <w:rPr>
                <w:rFonts w:ascii="Calibri" w:hAnsi="Calibri" w:eastAsia="Calibri" w:cs="Calibri"/>
                <w:b/>
                <w:bCs/>
                <w:color w:val="FFFFFF"/>
                <w:sz w:val="19"/>
                <w:szCs w:val="19"/>
              </w:rPr>
              <w:t>Risk</w:t>
            </w:r>
          </w:p>
        </w:tc>
        <w:tc>
          <w:tcPr>
            <w:tcW w:w="1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CBA12EC">
            <w:r>
              <w:rPr>
                <w:rFonts w:ascii="Calibri" w:hAnsi="Calibri" w:eastAsia="Calibri" w:cs="Calibri"/>
                <w:b/>
                <w:bCs/>
                <w:color w:val="FFFFFF"/>
                <w:sz w:val="19"/>
                <w:szCs w:val="19"/>
              </w:rPr>
              <w:t>Category</w:t>
            </w:r>
          </w:p>
        </w:tc>
        <w:tc>
          <w:tcPr>
            <w:tcW w:w="1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A9B8060">
            <w:r>
              <w:rPr>
                <w:rFonts w:ascii="Calibri" w:hAnsi="Calibri" w:eastAsia="Calibri" w:cs="Calibri"/>
                <w:b/>
                <w:bCs/>
                <w:color w:val="FFFFFF"/>
                <w:sz w:val="19"/>
                <w:szCs w:val="19"/>
              </w:rPr>
              <w:t>Likelihood</w:t>
            </w:r>
          </w:p>
        </w:tc>
        <w:tc>
          <w:tcPr>
            <w:tcW w:w="1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461A983">
            <w:r>
              <w:rPr>
                <w:rFonts w:ascii="Calibri" w:hAnsi="Calibri" w:eastAsia="Calibri" w:cs="Calibri"/>
                <w:b/>
                <w:bCs/>
                <w:color w:val="FFFFFF"/>
                <w:sz w:val="19"/>
                <w:szCs w:val="19"/>
              </w:rPr>
              <w:t>Impact</w:t>
            </w:r>
          </w:p>
        </w:tc>
        <w:tc>
          <w:tcPr>
            <w:tcW w:w="3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62478DE">
            <w:r>
              <w:rPr>
                <w:rFonts w:ascii="Calibri" w:hAnsi="Calibri" w:eastAsia="Calibri" w:cs="Calibri"/>
                <w:b/>
                <w:bCs/>
                <w:color w:val="FFFFFF"/>
                <w:sz w:val="19"/>
                <w:szCs w:val="19"/>
              </w:rPr>
              <w:t>Mitigation (Summary)</w:t>
            </w:r>
          </w:p>
        </w:tc>
      </w:tr>
      <w:tr w14:paraId="4B9C9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92654A8">
            <w:r>
              <w:rPr>
                <w:rFonts w:ascii="Calibri" w:hAnsi="Calibri" w:eastAsia="Calibri" w:cs="Calibri"/>
                <w:color w:val="1E293B"/>
                <w:sz w:val="19"/>
                <w:szCs w:val="19"/>
              </w:rPr>
              <w:t>Job platform ToS violation (auto-apply)</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CAC4655">
            <w:r>
              <w:rPr>
                <w:rFonts w:ascii="Calibri" w:hAnsi="Calibri" w:eastAsia="Calibri" w:cs="Calibri"/>
                <w:color w:val="1E293B"/>
                <w:sz w:val="19"/>
                <w:szCs w:val="19"/>
              </w:rPr>
              <w:t>Legal</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DB2D208">
            <w:r>
              <w:rPr>
                <w:rFonts w:ascii="Calibri" w:hAnsi="Calibri" w:eastAsia="Calibri" w:cs="Calibri"/>
                <w:color w:val="1E293B"/>
                <w:sz w:val="19"/>
                <w:szCs w:val="19"/>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29BF456">
            <w:r>
              <w:rPr>
                <w:rFonts w:ascii="Calibri" w:hAnsi="Calibri" w:eastAsia="Calibri" w:cs="Calibri"/>
                <w:color w:val="1E293B"/>
                <w:sz w:val="19"/>
                <w:szCs w:val="19"/>
              </w:rPr>
              <w:t>Critical</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E8625E3">
            <w:r>
              <w:rPr>
                <w:rFonts w:ascii="Calibri" w:hAnsi="Calibri" w:eastAsia="Calibri" w:cs="Calibri"/>
                <w:color w:val="1E293B"/>
                <w:sz w:val="19"/>
                <w:szCs w:val="19"/>
              </w:rPr>
              <w:t>Official APIs first; rate limiting; human-like delays; user consent to ToS; no LinkedIn without partnership</w:t>
            </w:r>
          </w:p>
        </w:tc>
      </w:tr>
      <w:tr w14:paraId="6B18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09F6E27">
            <w:r>
              <w:rPr>
                <w:rFonts w:ascii="Calibri" w:hAnsi="Calibri" w:eastAsia="Calibri" w:cs="Calibri"/>
                <w:color w:val="1E293B"/>
                <w:sz w:val="19"/>
                <w:szCs w:val="19"/>
              </w:rPr>
              <w:t>LLM hallucination in resume tailoring</w:t>
            </w:r>
          </w:p>
        </w:tc>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656C149">
            <w:r>
              <w:rPr>
                <w:rFonts w:ascii="Calibri" w:hAnsi="Calibri" w:eastAsia="Calibri" w:cs="Calibri"/>
                <w:color w:val="1E293B"/>
                <w:sz w:val="19"/>
                <w:szCs w:val="19"/>
              </w:rPr>
              <w:t>Technical</w:t>
            </w:r>
          </w:p>
        </w:tc>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0747E9">
            <w:r>
              <w:rPr>
                <w:rFonts w:ascii="Calibri" w:hAnsi="Calibri" w:eastAsia="Calibri" w:cs="Calibri"/>
                <w:color w:val="1E293B"/>
                <w:sz w:val="19"/>
                <w:szCs w:val="19"/>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88EA1CD">
            <w:r>
              <w:rPr>
                <w:rFonts w:ascii="Calibri" w:hAnsi="Calibri" w:eastAsia="Calibri" w:cs="Calibri"/>
                <w:color w:val="1E293B"/>
                <w:sz w:val="19"/>
                <w:szCs w:val="19"/>
              </w:rPr>
              <w:t>High</w:t>
            </w:r>
          </w:p>
        </w:tc>
        <w:tc>
          <w:tcPr>
            <w:tcW w:w="3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C0A377E">
            <w:r>
              <w:rPr>
                <w:rFonts w:ascii="Calibri" w:hAnsi="Calibri" w:eastAsia="Calibri" w:cs="Calibri"/>
                <w:color w:val="1E293B"/>
                <w:sz w:val="19"/>
                <w:szCs w:val="19"/>
              </w:rPr>
              <w:t>Prompt constraints prohibit fabrication; user review gate for first 5 applications; eval harness</w:t>
            </w:r>
          </w:p>
        </w:tc>
      </w:tr>
      <w:tr w14:paraId="7A79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E19EF6">
            <w:r>
              <w:rPr>
                <w:rFonts w:ascii="Calibri" w:hAnsi="Calibri" w:eastAsia="Calibri" w:cs="Calibri"/>
                <w:color w:val="1E293B"/>
                <w:sz w:val="19"/>
                <w:szCs w:val="19"/>
              </w:rPr>
              <w:t>User inactivity undermining program outcomes</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DB1B2C6">
            <w:r>
              <w:rPr>
                <w:rFonts w:ascii="Calibri" w:hAnsi="Calibri" w:eastAsia="Calibri" w:cs="Calibri"/>
                <w:color w:val="1E293B"/>
                <w:sz w:val="19"/>
                <w:szCs w:val="19"/>
              </w:rPr>
              <w:t>Product</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1E78FC">
            <w:r>
              <w:rPr>
                <w:rFonts w:ascii="Calibri" w:hAnsi="Calibri" w:eastAsia="Calibri" w:cs="Calibri"/>
                <w:color w:val="1E293B"/>
                <w:sz w:val="19"/>
                <w:szCs w:val="19"/>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4B21E26">
            <w:r>
              <w:rPr>
                <w:rFonts w:ascii="Calibri" w:hAnsi="Calibri" w:eastAsia="Calibri" w:cs="Calibri"/>
                <w:color w:val="1E293B"/>
                <w:sz w:val="19"/>
                <w:szCs w:val="19"/>
              </w:rPr>
              <w:t>Medium</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EDAA9D">
            <w:r>
              <w:rPr>
                <w:rFonts w:ascii="Calibri" w:hAnsi="Calibri" w:eastAsia="Calibri" w:cs="Calibri"/>
                <w:color w:val="1E293B"/>
                <w:sz w:val="19"/>
                <w:szCs w:val="19"/>
              </w:rPr>
              <w:t>Activity tracking engine: 7-day pause, 30-day flag, sub admin alerts — accountability built-in</w:t>
            </w:r>
          </w:p>
        </w:tc>
      </w:tr>
      <w:tr w14:paraId="71373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0D4F4E8">
            <w:r>
              <w:rPr>
                <w:rFonts w:ascii="Calibri" w:hAnsi="Calibri" w:eastAsia="Calibri" w:cs="Calibri"/>
                <w:color w:val="1E293B"/>
                <w:sz w:val="19"/>
                <w:szCs w:val="19"/>
              </w:rPr>
              <w:t>AI cost overrun at scale</w:t>
            </w:r>
          </w:p>
        </w:tc>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19EA00D">
            <w:r>
              <w:rPr>
                <w:rFonts w:ascii="Calibri" w:hAnsi="Calibri" w:eastAsia="Calibri" w:cs="Calibri"/>
                <w:color w:val="1E293B"/>
                <w:sz w:val="19"/>
                <w:szCs w:val="19"/>
              </w:rPr>
              <w:t>Financial</w:t>
            </w:r>
          </w:p>
        </w:tc>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25A0FDF">
            <w:r>
              <w:rPr>
                <w:rFonts w:ascii="Calibri" w:hAnsi="Calibri" w:eastAsia="Calibri" w:cs="Calibri"/>
                <w:color w:val="1E293B"/>
                <w:sz w:val="19"/>
                <w:szCs w:val="19"/>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8CB1D8E">
            <w:r>
              <w:rPr>
                <w:rFonts w:ascii="Calibri" w:hAnsi="Calibri" w:eastAsia="Calibri" w:cs="Calibri"/>
                <w:color w:val="1E293B"/>
                <w:sz w:val="19"/>
                <w:szCs w:val="19"/>
              </w:rPr>
              <w:t>High</w:t>
            </w:r>
          </w:p>
        </w:tc>
        <w:tc>
          <w:tcPr>
            <w:tcW w:w="3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A4E225A">
            <w:r>
              <w:rPr>
                <w:rFonts w:ascii="Calibri" w:hAnsi="Calibri" w:eastAsia="Calibri" w:cs="Calibri"/>
                <w:color w:val="1E293B"/>
                <w:sz w:val="19"/>
                <w:szCs w:val="19"/>
              </w:rPr>
              <w:t>GPT-4o-mini for volume tasks; output caching; batch API; per-tenant token budget with graceful degradation</w:t>
            </w:r>
          </w:p>
        </w:tc>
      </w:tr>
      <w:tr w14:paraId="48FC1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DF37177">
            <w:r>
              <w:rPr>
                <w:rFonts w:ascii="Calibri" w:hAnsi="Calibri" w:eastAsia="Calibri" w:cs="Calibri"/>
                <w:color w:val="1E293B"/>
                <w:sz w:val="19"/>
                <w:szCs w:val="19"/>
              </w:rPr>
              <w:t>Firebase Firestore hot document writes</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6104FC">
            <w:r>
              <w:rPr>
                <w:rFonts w:ascii="Calibri" w:hAnsi="Calibri" w:eastAsia="Calibri" w:cs="Calibri"/>
                <w:color w:val="1E293B"/>
                <w:sz w:val="19"/>
                <w:szCs w:val="19"/>
              </w:rPr>
              <w:t>Technical</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4FF970A">
            <w:r>
              <w:rPr>
                <w:rFonts w:ascii="Calibri" w:hAnsi="Calibri" w:eastAsia="Calibri" w:cs="Calibri"/>
                <w:color w:val="1E293B"/>
                <w:sz w:val="19"/>
                <w:szCs w:val="19"/>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DB7768B">
            <w:r>
              <w:rPr>
                <w:rFonts w:ascii="Calibri" w:hAnsi="Calibri" w:eastAsia="Calibri" w:cs="Calibri"/>
                <w:color w:val="1E293B"/>
                <w:sz w:val="19"/>
                <w:szCs w:val="19"/>
              </w:rPr>
              <w:t>Medium</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C6E3DFB">
            <w:r>
              <w:rPr>
                <w:rFonts w:ascii="Calibri" w:hAnsi="Calibri" w:eastAsia="Calibri" w:cs="Calibri"/>
                <w:color w:val="1E293B"/>
                <w:sz w:val="19"/>
                <w:szCs w:val="19"/>
              </w:rPr>
              <w:t>Distributed counters for stats; TTL policies; aggregation jobs; no single-doc increment at scale</w:t>
            </w:r>
          </w:p>
        </w:tc>
      </w:tr>
      <w:tr w14:paraId="138C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48B785C">
            <w:r>
              <w:rPr>
                <w:rFonts w:ascii="Calibri" w:hAnsi="Calibri" w:eastAsia="Calibri" w:cs="Calibri"/>
                <w:color w:val="1E293B"/>
                <w:sz w:val="19"/>
                <w:szCs w:val="19"/>
              </w:rPr>
              <w:t>Account bans from job platforms</w:t>
            </w:r>
          </w:p>
        </w:tc>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283077C">
            <w:r>
              <w:rPr>
                <w:rFonts w:ascii="Calibri" w:hAnsi="Calibri" w:eastAsia="Calibri" w:cs="Calibri"/>
                <w:color w:val="1E293B"/>
                <w:sz w:val="19"/>
                <w:szCs w:val="19"/>
              </w:rPr>
              <w:t>Technical</w:t>
            </w:r>
          </w:p>
        </w:tc>
        <w:tc>
          <w:tcPr>
            <w:tcW w:w="1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40349D0">
            <w:r>
              <w:rPr>
                <w:rFonts w:ascii="Calibri" w:hAnsi="Calibri" w:eastAsia="Calibri" w:cs="Calibri"/>
                <w:color w:val="1E293B"/>
                <w:sz w:val="19"/>
                <w:szCs w:val="19"/>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5ACE545">
            <w:r>
              <w:rPr>
                <w:rFonts w:ascii="Calibri" w:hAnsi="Calibri" w:eastAsia="Calibri" w:cs="Calibri"/>
                <w:color w:val="1E293B"/>
                <w:sz w:val="19"/>
                <w:szCs w:val="19"/>
              </w:rPr>
              <w:t>Medium</w:t>
            </w:r>
          </w:p>
        </w:tc>
        <w:tc>
          <w:tcPr>
            <w:tcW w:w="3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643198B">
            <w:r>
              <w:rPr>
                <w:rFonts w:ascii="Calibri" w:hAnsi="Calibri" w:eastAsia="Calibri" w:cs="Calibri"/>
                <w:color w:val="1E293B"/>
                <w:sz w:val="19"/>
                <w:szCs w:val="19"/>
              </w:rPr>
              <w:t>Residential proxy rotation; stealth Playwright; user-agent rotation; per-source rate limits</w:t>
            </w:r>
          </w:p>
        </w:tc>
      </w:tr>
      <w:tr w14:paraId="0F4EF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A08F52">
            <w:r>
              <w:rPr>
                <w:rFonts w:ascii="Calibri" w:hAnsi="Calibri" w:eastAsia="Calibri" w:cs="Calibri"/>
                <w:color w:val="1E293B"/>
                <w:sz w:val="19"/>
                <w:szCs w:val="19"/>
              </w:rPr>
              <w:t>Privacy breach (resume PII)</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557619">
            <w:r>
              <w:rPr>
                <w:rFonts w:ascii="Calibri" w:hAnsi="Calibri" w:eastAsia="Calibri" w:cs="Calibri"/>
                <w:color w:val="1E293B"/>
                <w:sz w:val="19"/>
                <w:szCs w:val="19"/>
              </w:rPr>
              <w:t>Legal</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07FAAC">
            <w:r>
              <w:rPr>
                <w:rFonts w:ascii="Calibri" w:hAnsi="Calibri" w:eastAsia="Calibri" w:cs="Calibri"/>
                <w:color w:val="1E293B"/>
                <w:sz w:val="19"/>
                <w:szCs w:val="19"/>
              </w:rPr>
              <w:t>Low</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BE32535">
            <w:r>
              <w:rPr>
                <w:rFonts w:ascii="Calibri" w:hAnsi="Calibri" w:eastAsia="Calibri" w:cs="Calibri"/>
                <w:color w:val="1E293B"/>
                <w:sz w:val="19"/>
                <w:szCs w:val="19"/>
              </w:rPr>
              <w:t>Critical</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0D81000">
            <w:r>
              <w:rPr>
                <w:rFonts w:ascii="Calibri" w:hAnsi="Calibri" w:eastAsia="Calibri" w:cs="Calibri"/>
                <w:color w:val="1E293B"/>
                <w:sz w:val="19"/>
                <w:szCs w:val="19"/>
              </w:rPr>
              <w:t>Firestore rules; Storage signed URLs; GDPR deletion API; consent capture; audit logs</w:t>
            </w:r>
          </w:p>
        </w:tc>
      </w:tr>
    </w:tbl>
    <w:p w14:paraId="20660592">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6E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E123C" w:sz="0" w:space="0"/>
              <w:left w:val="single" w:color="BE123C" w:sz="28" w:space="0"/>
              <w:bottom w:val="single" w:color="BE123C" w:sz="0" w:space="0"/>
              <w:right w:val="single" w:color="BE123C" w:sz="0" w:space="0"/>
            </w:tcBorders>
            <w:shd w:val="clear" w:color="auto" w:fill="FFF1F2"/>
            <w:tcMar>
              <w:top w:w="120" w:type="dxa"/>
              <w:left w:w="220" w:type="dxa"/>
              <w:bottom w:w="120" w:type="dxa"/>
              <w:right w:w="180" w:type="dxa"/>
            </w:tcMar>
          </w:tcPr>
          <w:p w14:paraId="19C91F7B">
            <w:pPr>
              <w:spacing w:before="0" w:after="60"/>
            </w:pPr>
            <w:r>
              <w:rPr>
                <w:rFonts w:ascii="Calibri" w:hAnsi="Calibri" w:eastAsia="Calibri" w:cs="Calibri"/>
                <w:b/>
                <w:bCs/>
                <w:color w:val="BE123C"/>
                <w:sz w:val="20"/>
                <w:szCs w:val="20"/>
              </w:rPr>
              <w:t>Legal Advisory Note</w:t>
            </w:r>
          </w:p>
          <w:p w14:paraId="0687ECCC">
            <w:pPr>
              <w:spacing w:before="0" w:after="0"/>
            </w:pPr>
            <w:r>
              <w:rPr>
                <w:rFonts w:ascii="Calibri" w:hAnsi="Calibri" w:eastAsia="Calibri" w:cs="Calibri"/>
                <w:color w:val="1E293B"/>
                <w:sz w:val="19"/>
                <w:szCs w:val="19"/>
              </w:rPr>
              <w:t>Automated job application submission may violate the Terms of Service of LinkedIn, Indeed, and other job boards. Bench Sales must use only official API partnerships where available, implement strict rate limiting, require user consent acknowledgment, and never automate LinkedIn without an explicit API partnership agreement. Legal review of ToS for each integrated platform is required before production launch.</w:t>
            </w:r>
          </w:p>
        </w:tc>
      </w:tr>
    </w:tbl>
    <w:p w14:paraId="2D2B050A">
      <w:pPr>
        <w:spacing w:before="0" w:after="240"/>
      </w:pPr>
    </w:p>
    <w:p w14:paraId="5A205DE9">
      <w:pPr>
        <w:pBdr>
          <w:bottom w:val="single" w:color="CBD5E1" w:sz="2" w:space="1"/>
        </w:pBdr>
        <w:spacing w:before="220" w:after="220"/>
      </w:pPr>
    </w:p>
    <w:p w14:paraId="13FC9F4B">
      <w:pPr>
        <w:pStyle w:val="2"/>
        <w:pBdr>
          <w:bottom w:val="single" w:color="3730A3" w:sz="16" w:space="10"/>
        </w:pBdr>
        <w:spacing w:before="520" w:after="200"/>
      </w:pPr>
      <w:r>
        <w:rPr>
          <w:rFonts w:ascii="Calibri" w:hAnsi="Calibri" w:eastAsia="Calibri" w:cs="Calibri"/>
          <w:b/>
          <w:bCs/>
          <w:color w:val="0B1120"/>
          <w:sz w:val="52"/>
          <w:szCs w:val="52"/>
        </w:rPr>
        <w:t>11. Roadmap Summary</w:t>
      </w:r>
    </w:p>
    <w:p w14:paraId="25924782">
      <w:pPr>
        <w:pStyle w:val="3"/>
        <w:spacing w:before="380" w:after="140"/>
      </w:pPr>
      <w:r>
        <w:rPr>
          <w:rFonts w:ascii="Calibri" w:hAnsi="Calibri" w:eastAsia="Calibri" w:cs="Calibri"/>
          <w:b/>
          <w:bCs/>
          <w:color w:val="3730A3"/>
          <w:sz w:val="34"/>
          <w:szCs w:val="34"/>
        </w:rPr>
        <w:t>11.1 MVP Plan (12 Weeks)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000"/>
        <w:gridCol w:w="2000"/>
        <w:gridCol w:w="4960"/>
      </w:tblGrid>
      <w:tr w14:paraId="2860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7C013B9">
            <w:r>
              <w:rPr>
                <w:rFonts w:ascii="Calibri" w:hAnsi="Calibri" w:eastAsia="Calibri" w:cs="Calibri"/>
                <w:b/>
                <w:bCs/>
                <w:color w:val="FFFFFF"/>
                <w:sz w:val="19"/>
                <w:szCs w:val="19"/>
              </w:rPr>
              <w:t>Phase</w:t>
            </w:r>
          </w:p>
        </w:tc>
        <w:tc>
          <w:tcPr>
            <w:tcW w:w="1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9DC4F69">
            <w:r>
              <w:rPr>
                <w:rFonts w:ascii="Calibri" w:hAnsi="Calibri" w:eastAsia="Calibri" w:cs="Calibri"/>
                <w:b/>
                <w:bCs/>
                <w:color w:val="FFFFFF"/>
                <w:sz w:val="19"/>
                <w:szCs w:val="19"/>
              </w:rPr>
              <w:t>Weeks</w:t>
            </w:r>
          </w:p>
        </w:tc>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4754D1A">
            <w:r>
              <w:rPr>
                <w:rFonts w:ascii="Calibri" w:hAnsi="Calibri" w:eastAsia="Calibri" w:cs="Calibri"/>
                <w:b/>
                <w:bCs/>
                <w:color w:val="FFFFFF"/>
                <w:sz w:val="19"/>
                <w:szCs w:val="19"/>
              </w:rPr>
              <w:t>Theme</w:t>
            </w:r>
          </w:p>
        </w:tc>
        <w:tc>
          <w:tcPr>
            <w:tcW w:w="49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241C482">
            <w:r>
              <w:rPr>
                <w:rFonts w:ascii="Calibri" w:hAnsi="Calibri" w:eastAsia="Calibri" w:cs="Calibri"/>
                <w:b/>
                <w:bCs/>
                <w:color w:val="FFFFFF"/>
                <w:sz w:val="19"/>
                <w:szCs w:val="19"/>
              </w:rPr>
              <w:t>Key Deliverables</w:t>
            </w:r>
          </w:p>
        </w:tc>
      </w:tr>
      <w:tr w14:paraId="36554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74C2E16">
            <w:r>
              <w:rPr>
                <w:rFonts w:ascii="Calibri" w:hAnsi="Calibri" w:eastAsia="Calibri" w:cs="Calibri"/>
                <w:color w:val="1E293B"/>
                <w:sz w:val="19"/>
                <w:szCs w:val="19"/>
              </w:rPr>
              <w:t>Phase 1 — Foundation</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89E7F0">
            <w:r>
              <w:rPr>
                <w:rFonts w:ascii="Calibri" w:hAnsi="Calibri" w:eastAsia="Calibri" w:cs="Calibri"/>
                <w:color w:val="1E293B"/>
                <w:sz w:val="19"/>
                <w:szCs w:val="19"/>
              </w:rPr>
              <w:t>1–2</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7CCDAE0">
            <w:r>
              <w:rPr>
                <w:rFonts w:ascii="Calibri" w:hAnsi="Calibri" w:eastAsia="Calibri" w:cs="Calibri"/>
                <w:color w:val="1E293B"/>
                <w:sz w:val="19"/>
                <w:szCs w:val="19"/>
              </w:rPr>
              <w:t>Infrastructure + Auth</w:t>
            </w:r>
          </w:p>
        </w:tc>
        <w:tc>
          <w:tcPr>
            <w:tcW w:w="4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B1855A">
            <w:r>
              <w:rPr>
                <w:rFonts w:ascii="Calibri" w:hAnsi="Calibri" w:eastAsia="Calibri" w:cs="Calibri"/>
                <w:color w:val="1E293B"/>
                <w:sz w:val="19"/>
                <w:szCs w:val="19"/>
              </w:rPr>
              <w:t>Firebase project, Firestore schema, Auth flows, CI/CD, RN app init, admin panel shell</w:t>
            </w:r>
          </w:p>
        </w:tc>
      </w:tr>
      <w:tr w14:paraId="566D3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EB04738">
            <w:r>
              <w:rPr>
                <w:rFonts w:ascii="Calibri" w:hAnsi="Calibri" w:eastAsia="Calibri" w:cs="Calibri"/>
                <w:color w:val="1E293B"/>
                <w:sz w:val="19"/>
                <w:szCs w:val="19"/>
              </w:rPr>
              <w:t>Phase 2 — Core User</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4F83D62">
            <w:r>
              <w:rPr>
                <w:rFonts w:ascii="Calibri" w:hAnsi="Calibri" w:eastAsia="Calibri" w:cs="Calibri"/>
                <w:color w:val="1E293B"/>
                <w:sz w:val="19"/>
                <w:szCs w:val="19"/>
              </w:rPr>
              <w:t>3–4</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C29C265">
            <w:r>
              <w:rPr>
                <w:rFonts w:ascii="Calibri" w:hAnsi="Calibri" w:eastAsia="Calibri" w:cs="Calibri"/>
                <w:color w:val="1E293B"/>
                <w:sz w:val="19"/>
                <w:szCs w:val="19"/>
              </w:rPr>
              <w:t>Profile + Resume</w:t>
            </w:r>
          </w:p>
        </w:tc>
        <w:tc>
          <w:tcPr>
            <w:tcW w:w="4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F0BF609">
            <w:r>
              <w:rPr>
                <w:rFonts w:ascii="Calibri" w:hAnsi="Calibri" w:eastAsia="Calibri" w:cs="Calibri"/>
                <w:color w:val="1E293B"/>
                <w:sz w:val="19"/>
                <w:szCs w:val="19"/>
              </w:rPr>
              <w:t>Onboarding wizard, resume upload, AI parsing, preferences, profile API, storage rules</w:t>
            </w:r>
          </w:p>
        </w:tc>
      </w:tr>
      <w:tr w14:paraId="0569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F79E76F">
            <w:r>
              <w:rPr>
                <w:rFonts w:ascii="Calibri" w:hAnsi="Calibri" w:eastAsia="Calibri" w:cs="Calibri"/>
                <w:color w:val="1E293B"/>
                <w:sz w:val="19"/>
                <w:szCs w:val="19"/>
              </w:rPr>
              <w:t>Phase 3 — Job Pipeline</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7CBF050">
            <w:r>
              <w:rPr>
                <w:rFonts w:ascii="Calibri" w:hAnsi="Calibri" w:eastAsia="Calibri" w:cs="Calibri"/>
                <w:color w:val="1E293B"/>
                <w:sz w:val="19"/>
                <w:szCs w:val="19"/>
              </w:rPr>
              <w:t>5–6</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1D3AF4F">
            <w:r>
              <w:rPr>
                <w:rFonts w:ascii="Calibri" w:hAnsi="Calibri" w:eastAsia="Calibri" w:cs="Calibri"/>
                <w:color w:val="1E293B"/>
                <w:sz w:val="19"/>
                <w:szCs w:val="19"/>
              </w:rPr>
              <w:t>Job Engine</w:t>
            </w:r>
          </w:p>
        </w:tc>
        <w:tc>
          <w:tcPr>
            <w:tcW w:w="4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6635FE">
            <w:r>
              <w:rPr>
                <w:rFonts w:ascii="Calibri" w:hAnsi="Calibri" w:eastAsia="Calibri" w:cs="Calibri"/>
                <w:color w:val="1E293B"/>
                <w:sz w:val="19"/>
                <w:szCs w:val="19"/>
              </w:rPr>
              <w:t>Job fetcher microservice (Adzuna API), n8n orchestrator, relevance scoring, deduplication</w:t>
            </w:r>
          </w:p>
        </w:tc>
      </w:tr>
      <w:tr w14:paraId="154B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7135894">
            <w:r>
              <w:rPr>
                <w:rFonts w:ascii="Calibri" w:hAnsi="Calibri" w:eastAsia="Calibri" w:cs="Calibri"/>
                <w:color w:val="1E293B"/>
                <w:sz w:val="19"/>
                <w:szCs w:val="19"/>
              </w:rPr>
              <w:t>Phase 4 — AI + Apply</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53C8F0E">
            <w:r>
              <w:rPr>
                <w:rFonts w:ascii="Calibri" w:hAnsi="Calibri" w:eastAsia="Calibri" w:cs="Calibri"/>
                <w:color w:val="1E293B"/>
                <w:sz w:val="19"/>
                <w:szCs w:val="19"/>
              </w:rPr>
              <w:t>7–8</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75B11B7">
            <w:r>
              <w:rPr>
                <w:rFonts w:ascii="Calibri" w:hAnsi="Calibri" w:eastAsia="Calibri" w:cs="Calibri"/>
                <w:color w:val="1E293B"/>
                <w:sz w:val="19"/>
                <w:szCs w:val="19"/>
              </w:rPr>
              <w:t>AI Integration</w:t>
            </w:r>
          </w:p>
        </w:tc>
        <w:tc>
          <w:tcPr>
            <w:tcW w:w="4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768ED96">
            <w:r>
              <w:rPr>
                <w:rFonts w:ascii="Calibri" w:hAnsi="Calibri" w:eastAsia="Calibri" w:cs="Calibri"/>
                <w:color w:val="1E293B"/>
                <w:sz w:val="19"/>
                <w:szCs w:val="19"/>
              </w:rPr>
              <w:t>Resume tailoring prompts, cover letter generation, PDF generation, apply executor (API + form)</w:t>
            </w:r>
          </w:p>
        </w:tc>
      </w:tr>
      <w:tr w14:paraId="6C229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2C60FDE">
            <w:r>
              <w:rPr>
                <w:rFonts w:ascii="Calibri" w:hAnsi="Calibri" w:eastAsia="Calibri" w:cs="Calibri"/>
                <w:color w:val="1E293B"/>
                <w:sz w:val="19"/>
                <w:szCs w:val="19"/>
              </w:rPr>
              <w:t>Phase 5 — Dashboard + Tracking</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D2C3285">
            <w:r>
              <w:rPr>
                <w:rFonts w:ascii="Calibri" w:hAnsi="Calibri" w:eastAsia="Calibri" w:cs="Calibri"/>
                <w:color w:val="1E293B"/>
                <w:sz w:val="19"/>
                <w:szCs w:val="19"/>
              </w:rPr>
              <w:t>9–10</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75DD4AE">
            <w:r>
              <w:rPr>
                <w:rFonts w:ascii="Calibri" w:hAnsi="Calibri" w:eastAsia="Calibri" w:cs="Calibri"/>
                <w:color w:val="1E293B"/>
                <w:sz w:val="19"/>
                <w:szCs w:val="19"/>
              </w:rPr>
              <w:t>Student UX</w:t>
            </w:r>
          </w:p>
        </w:tc>
        <w:tc>
          <w:tcPr>
            <w:tcW w:w="4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24B369B">
            <w:r>
              <w:rPr>
                <w:rFonts w:ascii="Calibri" w:hAnsi="Calibri" w:eastAsia="Calibri" w:cs="Calibri"/>
                <w:color w:val="1E293B"/>
                <w:sz w:val="19"/>
                <w:szCs w:val="19"/>
              </w:rPr>
              <w:t>Application history screen, stats, activity timer, push notifications, 7/30-day inactivity logic</w:t>
            </w:r>
          </w:p>
        </w:tc>
      </w:tr>
      <w:tr w14:paraId="4CBF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6E6EC4E">
            <w:r>
              <w:rPr>
                <w:rFonts w:ascii="Calibri" w:hAnsi="Calibri" w:eastAsia="Calibri" w:cs="Calibri"/>
                <w:color w:val="1E293B"/>
                <w:sz w:val="19"/>
                <w:szCs w:val="19"/>
              </w:rPr>
              <w:t>Phase 6 — Admin + Launch</w:t>
            </w:r>
          </w:p>
        </w:tc>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1C912E9">
            <w:r>
              <w:rPr>
                <w:rFonts w:ascii="Calibri" w:hAnsi="Calibri" w:eastAsia="Calibri" w:cs="Calibri"/>
                <w:color w:val="1E293B"/>
                <w:sz w:val="19"/>
                <w:szCs w:val="19"/>
              </w:rPr>
              <w:t>11–12</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77629A2">
            <w:r>
              <w:rPr>
                <w:rFonts w:ascii="Calibri" w:hAnsi="Calibri" w:eastAsia="Calibri" w:cs="Calibri"/>
                <w:color w:val="1E293B"/>
                <w:sz w:val="19"/>
                <w:szCs w:val="19"/>
              </w:rPr>
              <w:t>Admin + Polish</w:t>
            </w:r>
          </w:p>
        </w:tc>
        <w:tc>
          <w:tcPr>
            <w:tcW w:w="4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7047827">
            <w:r>
              <w:rPr>
                <w:rFonts w:ascii="Calibri" w:hAnsi="Calibri" w:eastAsia="Calibri" w:cs="Calibri"/>
                <w:color w:val="1E293B"/>
                <w:sz w:val="19"/>
                <w:szCs w:val="19"/>
              </w:rPr>
              <w:t>Sub admin console, super admin panel, RBAC enforcement, security audit, App Store submission</w:t>
            </w:r>
          </w:p>
        </w:tc>
      </w:tr>
    </w:tbl>
    <w:p w14:paraId="60E5E808">
      <w:pPr>
        <w:spacing w:before="0" w:after="120"/>
      </w:pPr>
    </w:p>
    <w:p w14:paraId="06152811">
      <w:pPr>
        <w:pStyle w:val="3"/>
        <w:spacing w:before="380" w:after="140"/>
      </w:pPr>
      <w:r>
        <w:rPr>
          <w:rFonts w:ascii="Calibri" w:hAnsi="Calibri" w:eastAsia="Calibri" w:cs="Calibri"/>
          <w:b/>
          <w:bCs/>
          <w:color w:val="3730A3"/>
          <w:sz w:val="34"/>
          <w:szCs w:val="34"/>
        </w:rPr>
        <w:t>11.2 Post-MVP Roadmap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400"/>
        <w:gridCol w:w="2000"/>
        <w:gridCol w:w="4960"/>
      </w:tblGrid>
      <w:tr w14:paraId="1D4E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74E33BB">
            <w:r>
              <w:rPr>
                <w:rFonts w:ascii="Calibri" w:hAnsi="Calibri" w:eastAsia="Calibri" w:cs="Calibri"/>
                <w:b/>
                <w:bCs/>
                <w:color w:val="FFFFFF"/>
                <w:sz w:val="19"/>
                <w:szCs w:val="19"/>
              </w:rPr>
              <w:t>Version</w:t>
            </w:r>
          </w:p>
        </w:tc>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6A2A72D">
            <w:r>
              <w:rPr>
                <w:rFonts w:ascii="Calibri" w:hAnsi="Calibri" w:eastAsia="Calibri" w:cs="Calibri"/>
                <w:b/>
                <w:bCs/>
                <w:color w:val="FFFFFF"/>
                <w:sz w:val="19"/>
                <w:szCs w:val="19"/>
              </w:rPr>
              <w:t>Timeline</w:t>
            </w:r>
          </w:p>
        </w:tc>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13CF108">
            <w:r>
              <w:rPr>
                <w:rFonts w:ascii="Calibri" w:hAnsi="Calibri" w:eastAsia="Calibri" w:cs="Calibri"/>
                <w:b/>
                <w:bCs/>
                <w:color w:val="FFFFFF"/>
                <w:sz w:val="19"/>
                <w:szCs w:val="19"/>
              </w:rPr>
              <w:t>Focus</w:t>
            </w:r>
          </w:p>
        </w:tc>
        <w:tc>
          <w:tcPr>
            <w:tcW w:w="49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2F7FCBE">
            <w:r>
              <w:rPr>
                <w:rFonts w:ascii="Calibri" w:hAnsi="Calibri" w:eastAsia="Calibri" w:cs="Calibri"/>
                <w:b/>
                <w:bCs/>
                <w:color w:val="FFFFFF"/>
                <w:sz w:val="19"/>
                <w:szCs w:val="19"/>
              </w:rPr>
              <w:t>Headline Features</w:t>
            </w:r>
          </w:p>
        </w:tc>
      </w:tr>
      <w:tr w14:paraId="0E9E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1FA7894">
            <w:r>
              <w:rPr>
                <w:rFonts w:ascii="Calibri" w:hAnsi="Calibri" w:eastAsia="Calibri" w:cs="Calibri"/>
                <w:color w:val="1E293B"/>
                <w:sz w:val="19"/>
                <w:szCs w:val="19"/>
              </w:rPr>
              <w:t>v1.1</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3B74788">
            <w:r>
              <w:rPr>
                <w:rFonts w:ascii="Calibri" w:hAnsi="Calibri" w:eastAsia="Calibri" w:cs="Calibri"/>
                <w:color w:val="1E293B"/>
                <w:sz w:val="19"/>
                <w:szCs w:val="19"/>
              </w:rPr>
              <w:t>Month 4</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47484A2">
            <w:r>
              <w:rPr>
                <w:rFonts w:ascii="Calibri" w:hAnsi="Calibri" w:eastAsia="Calibri" w:cs="Calibri"/>
                <w:color w:val="1E293B"/>
                <w:sz w:val="19"/>
                <w:szCs w:val="19"/>
              </w:rPr>
              <w:t>Platform Depth</w:t>
            </w:r>
          </w:p>
        </w:tc>
        <w:tc>
          <w:tcPr>
            <w:tcW w:w="4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971E08">
            <w:r>
              <w:rPr>
                <w:rFonts w:ascii="Calibri" w:hAnsi="Calibri" w:eastAsia="Calibri" w:cs="Calibri"/>
                <w:color w:val="1E293B"/>
                <w:sz w:val="19"/>
                <w:szCs w:val="19"/>
              </w:rPr>
              <w:t>LinkedIn Easy Apply (browser ext), ATS score optimizer, interview prep module</w:t>
            </w:r>
          </w:p>
        </w:tc>
      </w:tr>
      <w:tr w14:paraId="5ADA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38CAE1F">
            <w:r>
              <w:rPr>
                <w:rFonts w:ascii="Calibri" w:hAnsi="Calibri" w:eastAsia="Calibri" w:cs="Calibri"/>
                <w:color w:val="1E293B"/>
                <w:sz w:val="19"/>
                <w:szCs w:val="19"/>
              </w:rPr>
              <w:t>v1.2</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69C36B0">
            <w:r>
              <w:rPr>
                <w:rFonts w:ascii="Calibri" w:hAnsi="Calibri" w:eastAsia="Calibri" w:cs="Calibri"/>
                <w:color w:val="1E293B"/>
                <w:sz w:val="19"/>
                <w:szCs w:val="19"/>
              </w:rPr>
              <w:t>Month 5</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59C399C">
            <w:r>
              <w:rPr>
                <w:rFonts w:ascii="Calibri" w:hAnsi="Calibri" w:eastAsia="Calibri" w:cs="Calibri"/>
                <w:color w:val="1E293B"/>
                <w:sz w:val="19"/>
                <w:szCs w:val="19"/>
              </w:rPr>
              <w:t>Engagement</w:t>
            </w:r>
          </w:p>
        </w:tc>
        <w:tc>
          <w:tcPr>
            <w:tcW w:w="4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16B4E3D">
            <w:r>
              <w:rPr>
                <w:rFonts w:ascii="Calibri" w:hAnsi="Calibri" w:eastAsia="Calibri" w:cs="Calibri"/>
                <w:color w:val="1E293B"/>
                <w:sz w:val="19"/>
                <w:szCs w:val="19"/>
              </w:rPr>
              <w:t>AI-generated weekly insights, salary benchmarking, company research briefs</w:t>
            </w:r>
          </w:p>
        </w:tc>
      </w:tr>
      <w:tr w14:paraId="1A01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40139C0">
            <w:r>
              <w:rPr>
                <w:rFonts w:ascii="Calibri" w:hAnsi="Calibri" w:eastAsia="Calibri" w:cs="Calibri"/>
                <w:color w:val="1E293B"/>
                <w:sz w:val="19"/>
                <w:szCs w:val="19"/>
              </w:rPr>
              <w:t>v2.0</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508366">
            <w:r>
              <w:rPr>
                <w:rFonts w:ascii="Calibri" w:hAnsi="Calibri" w:eastAsia="Calibri" w:cs="Calibri"/>
                <w:color w:val="1E293B"/>
                <w:sz w:val="19"/>
                <w:szCs w:val="19"/>
              </w:rPr>
              <w:t>Month 7</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EA50ED">
            <w:r>
              <w:rPr>
                <w:rFonts w:ascii="Calibri" w:hAnsi="Calibri" w:eastAsia="Calibri" w:cs="Calibri"/>
                <w:color w:val="1E293B"/>
                <w:sz w:val="19"/>
                <w:szCs w:val="19"/>
              </w:rPr>
              <w:t>Scale + B2B</w:t>
            </w:r>
          </w:p>
        </w:tc>
        <w:tc>
          <w:tcPr>
            <w:tcW w:w="4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091F7E6">
            <w:r>
              <w:rPr>
                <w:rFonts w:ascii="Calibri" w:hAnsi="Calibri" w:eastAsia="Calibri" w:cs="Calibri"/>
                <w:color w:val="1E293B"/>
                <w:sz w:val="19"/>
                <w:szCs w:val="19"/>
              </w:rPr>
              <w:t>Multi-tenant enterprise, SSO, VMS integrations, white-label for universities</w:t>
            </w:r>
          </w:p>
        </w:tc>
      </w:tr>
      <w:tr w14:paraId="62E60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FF4D679">
            <w:r>
              <w:rPr>
                <w:rFonts w:ascii="Calibri" w:hAnsi="Calibri" w:eastAsia="Calibri" w:cs="Calibri"/>
                <w:color w:val="1E293B"/>
                <w:sz w:val="19"/>
                <w:szCs w:val="19"/>
              </w:rPr>
              <w:t>v2.1</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AC065A5">
            <w:r>
              <w:rPr>
                <w:rFonts w:ascii="Calibri" w:hAnsi="Calibri" w:eastAsia="Calibri" w:cs="Calibri"/>
                <w:color w:val="1E293B"/>
                <w:sz w:val="19"/>
                <w:szCs w:val="19"/>
              </w:rPr>
              <w:t>Month 9</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48523EE">
            <w:r>
              <w:rPr>
                <w:rFonts w:ascii="Calibri" w:hAnsi="Calibri" w:eastAsia="Calibri" w:cs="Calibri"/>
                <w:color w:val="1E293B"/>
                <w:sz w:val="19"/>
                <w:szCs w:val="19"/>
              </w:rPr>
              <w:t>AI++</w:t>
            </w:r>
          </w:p>
        </w:tc>
        <w:tc>
          <w:tcPr>
            <w:tcW w:w="4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83F78A3">
            <w:r>
              <w:rPr>
                <w:rFonts w:ascii="Calibri" w:hAnsi="Calibri" w:eastAsia="Calibri" w:cs="Calibri"/>
                <w:color w:val="1E293B"/>
                <w:sz w:val="19"/>
                <w:szCs w:val="19"/>
              </w:rPr>
              <w:t>Skill gap analysis, learning path recommendations, offer comparison AI</w:t>
            </w:r>
          </w:p>
        </w:tc>
      </w:tr>
      <w:tr w14:paraId="3E18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9FCE8A1">
            <w:r>
              <w:rPr>
                <w:rFonts w:ascii="Calibri" w:hAnsi="Calibri" w:eastAsia="Calibri" w:cs="Calibri"/>
                <w:color w:val="1E293B"/>
                <w:sz w:val="19"/>
                <w:szCs w:val="19"/>
              </w:rPr>
              <w:t>v3.0</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2590785">
            <w:r>
              <w:rPr>
                <w:rFonts w:ascii="Calibri" w:hAnsi="Calibri" w:eastAsia="Calibri" w:cs="Calibri"/>
                <w:color w:val="1E293B"/>
                <w:sz w:val="19"/>
                <w:szCs w:val="19"/>
              </w:rPr>
              <w:t>Year 2</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71B855">
            <w:r>
              <w:rPr>
                <w:rFonts w:ascii="Calibri" w:hAnsi="Calibri" w:eastAsia="Calibri" w:cs="Calibri"/>
                <w:color w:val="1E293B"/>
                <w:sz w:val="19"/>
                <w:szCs w:val="19"/>
              </w:rPr>
              <w:t>Platform</w:t>
            </w:r>
          </w:p>
        </w:tc>
        <w:tc>
          <w:tcPr>
            <w:tcW w:w="4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D44D97A">
            <w:r>
              <w:rPr>
                <w:rFonts w:ascii="Calibri" w:hAnsi="Calibri" w:eastAsia="Calibri" w:cs="Calibri"/>
                <w:color w:val="1E293B"/>
                <w:sz w:val="19"/>
                <w:szCs w:val="19"/>
              </w:rPr>
              <w:t>API marketplace, recruiter matching, referral network, placement guarantee tiers</w:t>
            </w:r>
          </w:p>
        </w:tc>
      </w:tr>
    </w:tbl>
    <w:p w14:paraId="00A8C717">
      <w:pPr>
        <w:spacing w:before="0" w:after="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CCB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730A3" w:sz="0" w:space="0"/>
              <w:left w:val="single" w:color="3730A3" w:sz="0" w:space="0"/>
              <w:bottom w:val="single" w:color="3730A3" w:sz="0" w:space="0"/>
              <w:right w:val="single" w:color="3730A3" w:sz="0" w:space="0"/>
            </w:tcBorders>
            <w:shd w:val="clear" w:color="auto" w:fill="3730A3"/>
            <w:tcMar>
              <w:top w:w="280" w:type="dxa"/>
              <w:left w:w="400" w:type="dxa"/>
              <w:bottom w:w="280" w:type="dxa"/>
              <w:right w:w="400" w:type="dxa"/>
            </w:tcMar>
          </w:tcPr>
          <w:p w14:paraId="686A9EE2">
            <w:pPr>
              <w:spacing w:before="0" w:after="80"/>
              <w:jc w:val="center"/>
            </w:pPr>
            <w:r>
              <w:rPr>
                <w:rFonts w:ascii="Calibri" w:hAnsi="Calibri" w:eastAsia="Calibri" w:cs="Calibri"/>
                <w:b/>
                <w:bCs/>
                <w:color w:val="FFFFFF"/>
                <w:sz w:val="28"/>
                <w:szCs w:val="28"/>
              </w:rPr>
              <w:t>The Bench Sales Opportunity</w:t>
            </w:r>
          </w:p>
          <w:p w14:paraId="739394CA">
            <w:pPr>
              <w:spacing w:before="0" w:after="0"/>
              <w:jc w:val="center"/>
            </w:pPr>
            <w:r>
              <w:rPr>
                <w:rFonts w:ascii="Calibri" w:hAnsi="Calibri" w:eastAsia="Calibri" w:cs="Calibri"/>
                <w:i/>
                <w:iCs/>
                <w:color w:val="C7D2FE"/>
                <w:sz w:val="21"/>
                <w:szCs w:val="21"/>
              </w:rPr>
              <w:t>12 million active job seekers. 572 wasted hours per year per person. Zero tools that combine automation + AI personalization + structured oversight in a single mobile-first platform. Bench Sales owns this white space.</w:t>
            </w:r>
          </w:p>
        </w:tc>
      </w:tr>
    </w:tbl>
    <w:p w14:paraId="5C7317FB">
      <w:pPr>
        <w:spacing w:before="0" w:after="240"/>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E3663">
    <w:pPr>
      <w:pBdr>
        <w:top w:val="single" w:color="CBD5E1" w:sz="4" w:space="6"/>
      </w:pBdr>
    </w:pPr>
    <w:r>
      <w:rPr>
        <w:rFonts w:ascii="Calibri" w:hAnsi="Calibri" w:eastAsia="Calibri" w:cs="Calibri"/>
        <w:color w:val="64748B"/>
        <w:sz w:val="17"/>
        <w:szCs w:val="17"/>
      </w:rPr>
      <w:t xml:space="preserve">© 2025 Bench Sales  ·  v1.0  ·  Page   of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A7167">
    <w:pPr>
      <w:pBdr>
        <w:bottom w:val="single" w:color="CBD5E1" w:sz="4" w:space="6"/>
      </w:pBdr>
    </w:pPr>
    <w:r>
      <w:rPr>
        <w:rFonts w:ascii="Calibri" w:hAnsi="Calibri" w:eastAsia="Calibri" w:cs="Calibri"/>
        <w:color w:val="64748B"/>
        <w:sz w:val="17"/>
        <w:szCs w:val="17"/>
      </w:rPr>
      <w:t>BENCH SALES  ·  DOC-00: EXECUTIVE SUMMARY</w:t>
    </w:r>
    <w:r>
      <w:rPr>
        <w:rFonts w:ascii="Calibri" w:hAnsi="Calibri" w:eastAsia="Calibri" w:cs="Calibri"/>
        <w:b/>
        <w:bCs/>
        <w:color w:val="BE123C"/>
        <w:sz w:val="17"/>
        <w:szCs w:val="17"/>
      </w:rPr>
      <w:t xml:space="preserve">   CONFIDENTIAL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62939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E293B"/>
      <w:sz w:val="20"/>
      <w:szCs w:val="20"/>
    </w:rPr>
  </w:style>
  <w:style w:type="paragraph" w:styleId="2">
    <w:name w:val="heading 1"/>
    <w:next w:val="1"/>
    <w:qFormat/>
    <w:uiPriority w:val="0"/>
    <w:pPr>
      <w:spacing w:before="520" w:after="200"/>
      <w:outlineLvl w:val="0"/>
    </w:pPr>
    <w:rPr>
      <w:rFonts w:ascii="Calibri" w:hAnsi="Calibri" w:eastAsia="Calibri" w:cs="Calibri"/>
      <w:b/>
      <w:bCs/>
      <w:color w:val="0B1120"/>
      <w:sz w:val="52"/>
      <w:szCs w:val="52"/>
    </w:rPr>
  </w:style>
  <w:style w:type="paragraph" w:styleId="3">
    <w:name w:val="heading 2"/>
    <w:next w:val="1"/>
    <w:qFormat/>
    <w:uiPriority w:val="0"/>
    <w:pPr>
      <w:spacing w:before="380" w:after="140"/>
      <w:outlineLvl w:val="1"/>
    </w:pPr>
    <w:rPr>
      <w:rFonts w:ascii="Calibri" w:hAnsi="Calibri" w:eastAsia="Calibri" w:cs="Calibri"/>
      <w:b/>
      <w:bCs/>
      <w:color w:val="3730A3"/>
      <w:sz w:val="34"/>
      <w:szCs w:val="34"/>
    </w:rPr>
  </w:style>
  <w:style w:type="paragraph" w:styleId="4">
    <w:name w:val="heading 3"/>
    <w:next w:val="1"/>
    <w:qFormat/>
    <w:uiPriority w:val="0"/>
    <w:pPr>
      <w:spacing w:before="260" w:after="80"/>
      <w:outlineLvl w:val="2"/>
    </w:pPr>
    <w:rPr>
      <w:rFonts w:ascii="Calibri" w:hAnsi="Calibri" w:eastAsia="Calibri" w:cs="Calibri"/>
      <w:b/>
      <w:bCs/>
      <w:color w:val="1E293B"/>
      <w:sz w:val="26"/>
      <w:szCs w:val="26"/>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qFormat/>
    <w:uiPriority w:val="99"/>
    <w:pPr>
      <w:spacing w:after="0" w:line="240" w:lineRule="auto"/>
    </w:pPr>
    <w:rPr>
      <w:rFonts w:ascii="Calibri" w:hAnsi="Calibri" w:eastAsia="Calibri" w:cs="Calibri"/>
      <w:color w:val="1E293B"/>
      <w:sz w:val="20"/>
      <w:szCs w:val="20"/>
    </w:rPr>
  </w:style>
  <w:style w:type="character" w:styleId="12">
    <w:name w:val="Hyperlink"/>
    <w:unhideWhenUsed/>
    <w:uiPriority w:val="99"/>
    <w:rPr>
      <w:color w:val="0563C1"/>
      <w:u w:val="single"/>
    </w:rPr>
  </w:style>
  <w:style w:type="paragraph" w:styleId="13">
    <w:name w:val="Title"/>
    <w:qFormat/>
    <w:uiPriority w:val="0"/>
    <w:rPr>
      <w:rFonts w:ascii="Calibri" w:hAnsi="Calibri" w:eastAsia="Calibri" w:cs="Calibri"/>
      <w:color w:val="1E293B"/>
      <w:sz w:val="56"/>
      <w:szCs w:val="56"/>
    </w:rPr>
  </w:style>
  <w:style w:type="paragraph" w:styleId="14">
    <w:name w:val="List Paragraph"/>
    <w:qFormat/>
    <w:uiPriority w:val="0"/>
    <w:rPr>
      <w:rFonts w:ascii="Calibri" w:hAnsi="Calibri" w:eastAsia="Calibri" w:cs="Calibri"/>
      <w:color w:val="1E293B"/>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1366</Words>
  <Characters>7783</Characters>
  <TotalTime>2</TotalTime>
  <ScaleCrop>false</ScaleCrop>
  <LinksUpToDate>false</LinksUpToDate>
  <CharactersWithSpaces>9189</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2026-03-31T05:50:00Z</dcterms:created>
  <dc:creator>Un-named</dc:creator>
  <cp:lastModifiedBy>Rishikumarvadada</cp:lastModifiedBy>
  <dcterms:modified xsi:type="dcterms:W3CDTF">2026-03-31T05:58:39Z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eyJoZGlkIjoiNmQ5ZWVlZDdlNTgzZmQyMDNhMzc4ZTU1YTJkZGI1NDMifQ==</vt:lpwstr>
  </property>
  <property fmtid="{D5CDD505-2E9C-101B-9397-08002B2CF9AE}" pid="3" name="KSOProductBuildVer">
    <vt:lpwstr>1033-12.1.0.25830</vt:lpwstr>
  </property>
  <property fmtid="{D5CDD505-2E9C-101B-9397-08002B2CF9AE}" pid="4" name="ICV">
    <vt:lpwstr>2613E09200644B6FA698C5FB988F8051_12</vt:lpwstr>
  </property>
</Properties>
</file>