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extendido - Minería de Transacciones</w:t>
      </w:r>
    </w:p>
    <w:p>
      <w:r>
        <w:t>Proyecto: Market Basket Analysis y Segmentación RFM</w:t>
      </w:r>
    </w:p>
    <w:p>
      <w:r>
        <w:t>Creado por: Joshua Chaves — https://joshuachavez.vercel.app/</w:t>
      </w:r>
    </w:p>
    <w:p/>
    <w:p>
      <w:pPr>
        <w:pStyle w:val="Heading1"/>
      </w:pPr>
      <w:r>
        <w:t>Preprocesamiento</w:t>
      </w:r>
    </w:p>
    <w:p>
      <w:r>
        <w:t>Registros procesados: 1000</w:t>
      </w:r>
    </w:p>
    <w:p>
      <w:r>
        <w:t>Fechas (min, max): 2021-01-01 00:00:00 — 2021-06-29 00:00:00</w:t>
      </w:r>
    </w:p>
    <w:p>
      <w:pPr>
        <w:pStyle w:val="Heading1"/>
      </w:pPr>
      <w:r>
        <w:t>Reglas de asociación (Top reglas)</w:t>
      </w:r>
    </w:p>
    <w:p>
      <w:r>
        <w:t>No se encontraron reglas en outputs_apriori ni en outputs/rules_pairs_top.csv</w:t>
      </w:r>
    </w:p>
    <w:p>
      <w:pPr>
        <w:pStyle w:val="Heading1"/>
      </w:pPr>
      <w:r>
        <w:t>Interpretaciones (Top 5)</w:t>
      </w:r>
    </w:p>
    <w:p>
      <w:r>
        <w:t>Interpretaciones automatizadas de las 5 reglas top</w:t>
      </w:r>
    </w:p>
    <w:p>
      <w:r>
        <w:t>Fuente: Apriori (outputs_apriori/rules_apriori.csv)</w:t>
      </w:r>
    </w:p>
    <w:p>
      <w:pPr>
        <w:pStyle w:val="Heading1"/>
      </w:pPr>
      <w:r>
        <w:t>Perfil de Clusters (RFM)</w:t>
      </w:r>
    </w:p>
    <w:p>
      <w:pPr>
        <w:pStyle w:val="IntenseQuote"/>
      </w:pPr>
      <w:r>
        <w:t>Perfil de clusters (medias / medianas / count)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Cluster</w:t>
            </w:r>
          </w:p>
        </w:tc>
        <w:tc>
          <w:tcPr>
            <w:tcW w:type="dxa" w:w="864"/>
          </w:tcPr>
          <w:p>
            <w:r>
              <w:t>Recency_mean</w:t>
            </w:r>
          </w:p>
        </w:tc>
        <w:tc>
          <w:tcPr>
            <w:tcW w:type="dxa" w:w="864"/>
          </w:tcPr>
          <w:p>
            <w:r>
              <w:t>Recency_median</w:t>
            </w:r>
          </w:p>
        </w:tc>
        <w:tc>
          <w:tcPr>
            <w:tcW w:type="dxa" w:w="864"/>
          </w:tcPr>
          <w:p>
            <w:r>
              <w:t>Recency_count</w:t>
            </w:r>
          </w:p>
        </w:tc>
        <w:tc>
          <w:tcPr>
            <w:tcW w:type="dxa" w:w="864"/>
          </w:tcPr>
          <w:p>
            <w:r>
              <w:t>Frequency_mean</w:t>
            </w:r>
          </w:p>
        </w:tc>
        <w:tc>
          <w:tcPr>
            <w:tcW w:type="dxa" w:w="864"/>
          </w:tcPr>
          <w:p>
            <w:r>
              <w:t>Frequency_median</w:t>
            </w:r>
          </w:p>
        </w:tc>
        <w:tc>
          <w:tcPr>
            <w:tcW w:type="dxa" w:w="864"/>
          </w:tcPr>
          <w:p>
            <w:r>
              <w:t>Frequency_count</w:t>
            </w:r>
          </w:p>
        </w:tc>
        <w:tc>
          <w:tcPr>
            <w:tcW w:type="dxa" w:w="864"/>
          </w:tcPr>
          <w:p>
            <w:r>
              <w:t>Monetary_mean</w:t>
            </w:r>
          </w:p>
        </w:tc>
        <w:tc>
          <w:tcPr>
            <w:tcW w:type="dxa" w:w="864"/>
          </w:tcPr>
          <w:p>
            <w:r>
              <w:t>Monetary_median</w:t>
            </w:r>
          </w:p>
        </w:tc>
        <w:tc>
          <w:tcPr>
            <w:tcW w:type="dxa" w:w="864"/>
          </w:tcPr>
          <w:p>
            <w:r>
              <w:t>Monetary_count</w:t>
            </w:r>
          </w:p>
        </w:tc>
      </w:tr>
      <w:tr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11.38888888888889</w:t>
            </w:r>
          </w:p>
        </w:tc>
        <w:tc>
          <w:tcPr>
            <w:tcW w:type="dxa" w:w="864"/>
          </w:tcPr>
          <w:p>
            <w:r>
              <w:t>11.0</w:t>
            </w:r>
          </w:p>
        </w:tc>
        <w:tc>
          <w:tcPr>
            <w:tcW w:type="dxa" w:w="864"/>
          </w:tcPr>
          <w:p>
            <w:r>
              <w:t>54.0</w:t>
            </w:r>
          </w:p>
        </w:tc>
        <w:tc>
          <w:tcPr>
            <w:tcW w:type="dxa" w:w="864"/>
          </w:tcPr>
          <w:p>
            <w:r>
              <w:t>8.61111111111111</w:t>
            </w:r>
          </w:p>
        </w:tc>
        <w:tc>
          <w:tcPr>
            <w:tcW w:type="dxa" w:w="864"/>
          </w:tcPr>
          <w:p>
            <w:r>
              <w:t>9.0</w:t>
            </w:r>
          </w:p>
        </w:tc>
        <w:tc>
          <w:tcPr>
            <w:tcW w:type="dxa" w:w="864"/>
          </w:tcPr>
          <w:p>
            <w:r>
              <w:t>54.0</w:t>
            </w:r>
          </w:p>
        </w:tc>
        <w:tc>
          <w:tcPr>
            <w:tcW w:type="dxa" w:w="864"/>
          </w:tcPr>
          <w:p>
            <w:r>
              <w:t>2133.3994444444447</w:t>
            </w:r>
          </w:p>
        </w:tc>
        <w:tc>
          <w:tcPr>
            <w:tcW w:type="dxa" w:w="864"/>
          </w:tcPr>
          <w:p>
            <w:r>
              <w:t>2258.145</w:t>
            </w:r>
          </w:p>
        </w:tc>
        <w:tc>
          <w:tcPr>
            <w:tcW w:type="dxa" w:w="864"/>
          </w:tcPr>
          <w:p>
            <w:r>
              <w:t>54.0</w:t>
            </w:r>
          </w:p>
        </w:tc>
      </w:tr>
      <w:tr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48.64705882352941</w:t>
            </w:r>
          </w:p>
        </w:tc>
        <w:tc>
          <w:tcPr>
            <w:tcW w:type="dxa" w:w="864"/>
          </w:tcPr>
          <w:p>
            <w:r>
              <w:t>45.0</w:t>
            </w:r>
          </w:p>
        </w:tc>
        <w:tc>
          <w:tcPr>
            <w:tcW w:type="dxa" w:w="864"/>
          </w:tcPr>
          <w:p>
            <w:r>
              <w:t>17.0</w:t>
            </w:r>
          </w:p>
        </w:tc>
        <w:tc>
          <w:tcPr>
            <w:tcW w:type="dxa" w:w="864"/>
          </w:tcPr>
          <w:p>
            <w:r>
              <w:t>8.058823529411764</w:t>
            </w:r>
          </w:p>
        </w:tc>
        <w:tc>
          <w:tcPr>
            <w:tcW w:type="dxa" w:w="864"/>
          </w:tcPr>
          <w:p>
            <w:r>
              <w:t>9.0</w:t>
            </w:r>
          </w:p>
        </w:tc>
        <w:tc>
          <w:tcPr>
            <w:tcW w:type="dxa" w:w="864"/>
          </w:tcPr>
          <w:p>
            <w:r>
              <w:t>17.0</w:t>
            </w:r>
          </w:p>
        </w:tc>
        <w:tc>
          <w:tcPr>
            <w:tcW w:type="dxa" w:w="864"/>
          </w:tcPr>
          <w:p>
            <w:r>
              <w:t>1798.3664705882352</w:t>
            </w:r>
          </w:p>
        </w:tc>
        <w:tc>
          <w:tcPr>
            <w:tcW w:type="dxa" w:w="864"/>
          </w:tcPr>
          <w:p>
            <w:r>
              <w:t>2054.11</w:t>
            </w:r>
          </w:p>
        </w:tc>
        <w:tc>
          <w:tcPr>
            <w:tcW w:type="dxa" w:w="864"/>
          </w:tcPr>
          <w:p>
            <w:r>
              <w:t>17.0</w:t>
            </w:r>
          </w:p>
        </w:tc>
      </w:tr>
      <w:tr>
        <w:tc>
          <w:tcPr>
            <w:tcW w:type="dxa" w:w="864"/>
          </w:tcPr>
          <w:p>
            <w:r>
              <w:t>2.0</w:t>
            </w:r>
          </w:p>
        </w:tc>
        <w:tc>
          <w:tcPr>
            <w:tcW w:type="dxa" w:w="864"/>
          </w:tcPr>
          <w:p>
            <w:r>
              <w:t>12.448275862068966</w:t>
            </w:r>
          </w:p>
        </w:tc>
        <w:tc>
          <w:tcPr>
            <w:tcW w:type="dxa" w:w="864"/>
          </w:tcPr>
          <w:p>
            <w:r>
              <w:t>11.0</w:t>
            </w:r>
          </w:p>
        </w:tc>
        <w:tc>
          <w:tcPr>
            <w:tcW w:type="dxa" w:w="864"/>
          </w:tcPr>
          <w:p>
            <w:r>
              <w:t>29.0</w:t>
            </w:r>
          </w:p>
        </w:tc>
        <w:tc>
          <w:tcPr>
            <w:tcW w:type="dxa" w:w="864"/>
          </w:tcPr>
          <w:p>
            <w:r>
              <w:t>13.689655172413794</w:t>
            </w:r>
          </w:p>
        </w:tc>
        <w:tc>
          <w:tcPr>
            <w:tcW w:type="dxa" w:w="864"/>
          </w:tcPr>
          <w:p>
            <w:r>
              <w:t>13.0</w:t>
            </w:r>
          </w:p>
        </w:tc>
        <w:tc>
          <w:tcPr>
            <w:tcW w:type="dxa" w:w="864"/>
          </w:tcPr>
          <w:p>
            <w:r>
              <w:t>29.0</w:t>
            </w:r>
          </w:p>
        </w:tc>
        <w:tc>
          <w:tcPr>
            <w:tcW w:type="dxa" w:w="864"/>
          </w:tcPr>
          <w:p>
            <w:r>
              <w:t>3628.360344827586</w:t>
            </w:r>
          </w:p>
        </w:tc>
        <w:tc>
          <w:tcPr>
            <w:tcW w:type="dxa" w:w="864"/>
          </w:tcPr>
          <w:p>
            <w:r>
              <w:t>3689.78</w:t>
            </w:r>
          </w:p>
        </w:tc>
        <w:tc>
          <w:tcPr>
            <w:tcW w:type="dxa" w:w="864"/>
          </w:tcPr>
          <w:p>
            <w:r>
              <w:t>29.0</w:t>
            </w:r>
          </w:p>
        </w:tc>
      </w:tr>
    </w:tbl>
    <w:p/>
    <w:p>
      <w:pPr>
        <w:pStyle w:val="Heading1"/>
      </w:pPr>
      <w:r>
        <w:t>Gráficos</w:t>
      </w:r>
    </w:p>
    <w:p>
      <w:r>
        <w:t>Top 10 items por support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10_sup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Red de reglas (Apriori)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les_networ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Radar perfil por cluster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62118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fm_rad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2118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(Imagen no encontrada: outputs\rfm_scatter_colored.png)</w:t>
      </w:r>
    </w:p>
    <w:p>
      <w:r>
        <w:t>Scatter Recency vs Monetary (sin color)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fm_scat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Conclusiones y recomendaciones</w:t>
      </w:r>
    </w:p>
    <w:p>
      <w:r>
        <w:t>Resumen de acciones sugeridas (ejemplos):</w:t>
      </w:r>
    </w:p>
    <w:p>
      <w:r>
        <w:t>- Priorizar reglas con lift alto y soporte razonable (&gt;0.5%) para campañas de cross-sell.</w:t>
      </w:r>
    </w:p>
    <w:p>
      <w:r>
        <w:t>- Ejecutar pruebas A/B para las 3 reglas con mayor lift y soporte mayor (ver Top 10).</w:t>
      </w:r>
    </w:p>
    <w:p>
      <w:r>
        <w:t>- Para segmentation: campañas de reenganche para clusters con recency alto; upsell para clusters con monetary alto.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