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6"/>
        <w:pBdr/>
        <w:spacing w:after="0" w:afterAutospacing="0" w:before="0" w:beforeAutospacing="0" w:line="360" w:lineRule="auto"/>
        <w:ind/>
        <w:rPr>
          <w:rStyle w:val="837"/>
          <w:rFonts w:ascii="Calibri" w:hAnsi="Calibri" w:cs="Calibri"/>
          <w:b/>
          <w:color w:val="355289"/>
          <w:sz w:val="32"/>
          <w:szCs w:val="32"/>
        </w:rPr>
      </w:pPr>
      <w:r>
        <w:rPr>
          <w:rStyle w:val="837"/>
          <w:rFonts w:ascii="Calibri" w:hAnsi="Calibri" w:cs="Calibri"/>
          <w:b/>
          <w:color w:val="355289"/>
          <w:sz w:val="32"/>
          <w:szCs w:val="32"/>
        </w:rPr>
        <w:t xml:space="preserve">Bitácora Orden en el Pensamiento</w:t>
      </w:r>
      <w:r>
        <w:rPr>
          <w:rStyle w:val="837"/>
          <w:rFonts w:ascii="Calibri" w:hAnsi="Calibri" w:cs="Calibri"/>
          <w:b/>
          <w:color w:val="355289"/>
          <w:sz w:val="32"/>
          <w:szCs w:val="32"/>
        </w:rPr>
      </w:r>
    </w:p>
    <w:tbl>
      <w:tblPr>
        <w:tblStyle w:val="832"/>
        <w:tblW w:w="14459" w:type="dxa"/>
        <w:tblBorders/>
        <w:tblLayout w:type="fixed"/>
        <w:tblpPr w:horzAnchor="margin" w:tblpXSpec="left" w:vertAnchor="page" w:tblpY="2176" w:leftFromText="141" w:topFromText="0" w:rightFromText="141" w:bottomFromText="0"/>
        <w:tblLook w:val="04A0" w:firstRow="1" w:lastRow="0" w:firstColumn="1" w:lastColumn="0" w:noHBand="0" w:noVBand="1"/>
      </w:tblPr>
      <w:tblGrid>
        <w:gridCol w:w="1843"/>
        <w:gridCol w:w="1843"/>
        <w:gridCol w:w="1843"/>
        <w:gridCol w:w="1984"/>
        <w:gridCol w:w="2268"/>
        <w:gridCol w:w="2268"/>
        <w:gridCol w:w="2410"/>
      </w:tblGrid>
      <w:tr>
        <w:trPr>
          <w:trHeight w:val="614"/>
        </w:trPr>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vAlign w:val="center"/>
          </w:tcPr>
          <w:p>
            <w:pPr>
              <w:pBdr/>
              <w:spacing w:line="360" w:lineRule="auto"/>
              <w:ind/>
              <w:jc w:val="center"/>
              <w:rPr>
                <w:rFonts w:cstheme="minorHAnsi"/>
                <w:b/>
                <w:color w:val="355289"/>
              </w:rPr>
            </w:pPr>
            <w:r>
              <w:rPr>
                <w:rFonts w:cstheme="minorHAnsi"/>
                <w:b/>
                <w:color w:val="355289"/>
              </w:rPr>
              <w:t xml:space="preserve">Tema</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vAlign w:val="center"/>
          </w:tcPr>
          <w:p>
            <w:pPr>
              <w:pBdr/>
              <w:spacing w:line="360" w:lineRule="auto"/>
              <w:ind/>
              <w:jc w:val="center"/>
              <w:rPr>
                <w:rFonts w:cstheme="minorHAnsi"/>
                <w:b/>
                <w:color w:val="355289"/>
              </w:rPr>
            </w:pPr>
            <w:r>
              <w:rPr>
                <w:rFonts w:cstheme="minorHAnsi"/>
                <w:b/>
                <w:color w:val="355289"/>
              </w:rPr>
              <w:t xml:space="preserve">Problema</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vAlign w:val="center"/>
          </w:tcPr>
          <w:p>
            <w:pPr>
              <w:pBdr/>
              <w:spacing w:line="360" w:lineRule="auto"/>
              <w:ind/>
              <w:jc w:val="center"/>
              <w:rPr>
                <w:rFonts w:cstheme="minorHAnsi"/>
                <w:b/>
                <w:color w:val="355289"/>
              </w:rPr>
            </w:pPr>
            <w:r>
              <w:rPr>
                <w:rFonts w:cstheme="minorHAnsi"/>
                <w:b/>
                <w:color w:val="355289"/>
              </w:rPr>
              <w:t xml:space="preserve">Tesis</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984" w:type="dxa"/>
            <w:vAlign w:val="center"/>
          </w:tcPr>
          <w:p>
            <w:pPr>
              <w:pBdr/>
              <w:spacing w:line="360" w:lineRule="auto"/>
              <w:ind/>
              <w:jc w:val="center"/>
              <w:rPr>
                <w:rFonts w:cstheme="minorHAnsi"/>
                <w:b/>
                <w:color w:val="355289"/>
              </w:rPr>
            </w:pPr>
            <w:r>
              <w:rPr>
                <w:rFonts w:cstheme="minorHAnsi"/>
                <w:b/>
                <w:color w:val="355289"/>
              </w:rPr>
              <w:t xml:space="preserve">Trasfondo</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vAlign w:val="center"/>
          </w:tcPr>
          <w:p>
            <w:pPr>
              <w:pBdr/>
              <w:spacing w:line="360" w:lineRule="auto"/>
              <w:ind/>
              <w:jc w:val="center"/>
              <w:rPr>
                <w:rFonts w:cstheme="minorHAnsi"/>
                <w:b/>
                <w:color w:val="355289"/>
              </w:rPr>
            </w:pPr>
            <w:r>
              <w:rPr>
                <w:rFonts w:cstheme="minorHAnsi"/>
                <w:b/>
                <w:color w:val="355289"/>
              </w:rPr>
              <w:t xml:space="preserve">Argumento</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vAlign w:val="center"/>
          </w:tcPr>
          <w:p>
            <w:pPr>
              <w:pBdr/>
              <w:spacing w:line="360" w:lineRule="auto"/>
              <w:ind/>
              <w:jc w:val="center"/>
              <w:rPr>
                <w:rFonts w:cstheme="minorHAnsi"/>
                <w:b/>
                <w:color w:val="355289"/>
              </w:rPr>
            </w:pPr>
            <w:r>
              <w:rPr>
                <w:rFonts w:cstheme="minorHAnsi"/>
                <w:b/>
                <w:color w:val="355289"/>
              </w:rPr>
              <w:t xml:space="preserve">Ejemplo</w:t>
            </w:r>
            <w:r>
              <w:rPr>
                <w:rFonts w:cstheme="minorHAnsi"/>
                <w:b/>
                <w:color w:val="355289"/>
              </w:rPr>
            </w:r>
          </w:p>
        </w:tc>
        <w:tc>
          <w:tcPr>
            <w:shd w:val="clear" w:color="auto" w:fill="f2f2f2" w:themeFill="background1" w:themeFillShade="F2"/>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410" w:type="dxa"/>
            <w:vAlign w:val="center"/>
          </w:tcPr>
          <w:p>
            <w:pPr>
              <w:pBdr/>
              <w:spacing w:line="360" w:lineRule="auto"/>
              <w:ind/>
              <w:jc w:val="center"/>
              <w:rPr>
                <w:rFonts w:cstheme="minorHAnsi"/>
                <w:b/>
                <w:color w:val="355289"/>
              </w:rPr>
            </w:pPr>
            <w:r>
              <w:rPr>
                <w:rFonts w:cstheme="minorHAnsi"/>
                <w:b/>
                <w:color w:val="355289"/>
              </w:rPr>
              <w:t xml:space="preserve">Contraejemplo</w:t>
            </w:r>
            <w:r>
              <w:rPr>
                <w:rFonts w:cstheme="minorHAnsi"/>
                <w:b/>
                <w:color w:val="355289"/>
              </w:rPr>
            </w:r>
          </w:p>
        </w:tc>
      </w:tr>
      <w:tr>
        <w:trPr>
          <w:trHeight w:val="1917"/>
        </w:trPr>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tcPr>
          <w:p>
            <w:pPr>
              <w:pBdr/>
              <w:spacing w:line="360" w:lineRule="auto"/>
              <w:ind/>
              <w:rPr>
                <w:rFonts w:cstheme="minorHAnsi"/>
                <w:b/>
                <w:color w:val="355289"/>
              </w:rPr>
            </w:pPr>
            <w:r>
              <w:rPr>
                <w:rFonts w:cstheme="minorHAnsi"/>
                <w:b/>
                <w:color w:val="355289"/>
                <w:lang w:val="es-ES"/>
              </w:rPr>
              <w:t xml:space="preserve">Diseño de equipo biomédico para zonas de escasos recursos</w:t>
            </w:r>
            <w:r>
              <w:rPr>
                <w:rFonts w:cstheme="minorHAnsi"/>
                <w:b/>
                <w:color w:val="355289"/>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¿Cómo podemos crear un monitor cardíaco (ECG) portátil y barato para clínicas en zonas rurales donde el presupuesto no siempe alcanza para equipos médicos de última generación?</w:t>
            </w:r>
            <w:r>
              <w:rPr>
                <w:rFonts w:cstheme="minorHAnsi"/>
                <w:b w:val="0"/>
                <w:bCs w:val="0"/>
                <w:color w:val="000000" w:themeColor="text1"/>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843" w:type="dxa"/>
          </w:tcPr>
          <w:p>
            <w:pPr>
              <w:pBdr/>
              <w:spacing w:line="360" w:lineRule="auto"/>
              <w:ind/>
              <w:rPr>
                <w:rFonts w:cstheme="minorHAnsi"/>
                <w:b w:val="0"/>
                <w:bCs w:val="0"/>
                <w:color w:val="000000" w:themeColor="text1"/>
                <w:sz w:val="20"/>
                <w:szCs w:val="20"/>
              </w:rPr>
            </w:pPr>
            <w:r>
              <w:rPr>
                <w:rFonts w:cstheme="minorHAnsi"/>
                <w:b w:val="0"/>
                <w:bCs w:val="0"/>
                <w:color w:val="000000" w:themeColor="text1"/>
                <w:sz w:val="20"/>
                <w:szCs w:val="20"/>
                <w:lang w:val="es-ES"/>
              </w:rPr>
              <w:t xml:space="preserve">Es posible crear un electrocardiógrafo (ECG) funcional y de bajo costo con un microcontrolador ESP32 (u otro microcontrolador de bajo costo con wifi  integrado), lo cual permitiría enviar datos de pacientes  de zonas rurales a otras clínicas en ciudades.</w:t>
            </w:r>
            <w:r>
              <w:rPr>
                <w:rFonts w:cstheme="minorHAnsi"/>
                <w:b w:val="0"/>
                <w:bCs w:val="0"/>
                <w:color w:val="000000" w:themeColor="text1"/>
                <w:sz w:val="20"/>
                <w:szCs w:val="20"/>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1984" w:type="dxa"/>
          </w:tcPr>
          <w:p>
            <w:pPr>
              <w:pBdr/>
              <w:spacing w:line="360" w:lineRule="auto"/>
              <w:ind/>
              <w:rPr>
                <w:rFonts w:cstheme="minorHAnsi"/>
                <w:b/>
                <w:color w:val="355289"/>
                <w:sz w:val="20"/>
                <w:szCs w:val="20"/>
              </w:rPr>
            </w:pPr>
            <w:r/>
            <w:bookmarkStart w:id="0" w:name="_GoBack"/>
            <w:r/>
            <w:bookmarkEnd w:id="0"/>
            <w:r>
              <w:rPr>
                <w:sz w:val="20"/>
                <w:szCs w:val="20"/>
                <w:lang w:val="es-ES"/>
              </w:rPr>
              <w:t xml:space="preserve">Actualmente, la mayoría de clínicas </w:t>
            </w:r>
            <w:r>
              <w:rPr>
                <w:sz w:val="20"/>
                <w:szCs w:val="20"/>
                <w:lang w:val="es-ES"/>
              </w:rPr>
              <w:t xml:space="preserve">rurales o de pueblos alejados de ciudades, no cuentan con el presupuesto necesario para adquirir dispositivos médicos o no cuentan con cardiólogos de guardia. Esto retrasa el diagnóstico de enfermedades cardíacas, provocando complicaciones graves como arritmias o infartos que se podrían prevenir de detectarse a tiempo.</w:t>
            </w:r>
            <w:r>
              <w:rPr>
                <w:rFonts w:cstheme="minorHAnsi"/>
                <w:b/>
                <w:color w:val="355289"/>
                <w:sz w:val="20"/>
                <w:szCs w:val="20"/>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El uso de microcontroladores modernos como el ESP32 en conjunto de sensores cardíacos permiten capturar señales biomédicas por una fracción del costo de un equipo comercial; además su conexión wifi habilita la “telemedicina”, resolviendo el problema de falta de especialistas locales.</w:t>
            </w:r>
            <w:r>
              <w:rPr>
                <w:rFonts w:cstheme="minorHAnsi"/>
                <w:b w:val="0"/>
                <w:bCs w:val="0"/>
                <w:color w:val="000000" w:themeColor="text1"/>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268"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Un paciente rural llega a su clínica más cercana por un dolor de  pecho, el médico utiliza este dispositivo y transmite los datos a un especialista en la capital de la región (como podría ser la Ciudad de México), realizando un diagnóstico más preciso y rápido.</w:t>
            </w:r>
            <w:r>
              <w:rPr>
                <w:rFonts w:cstheme="minorHAnsi"/>
                <w:b w:val="0"/>
                <w:bCs w:val="0"/>
                <w:color w:val="000000" w:themeColor="text1"/>
              </w:rPr>
            </w:r>
          </w:p>
        </w:tc>
        <w:tc>
          <w:tcPr>
            <w:tcBorders>
              <w:top w:val="single" w:color="4472c4" w:themeColor="accent1" w:sz="4" w:space="0"/>
              <w:left w:val="single" w:color="4472c4" w:themeColor="accent1" w:sz="4" w:space="0"/>
              <w:bottom w:val="single" w:color="4472c4" w:themeColor="accent1" w:sz="4" w:space="0"/>
              <w:right w:val="single" w:color="4472c4" w:themeColor="accent1" w:sz="4" w:space="0"/>
            </w:tcBorders>
            <w:tcW w:w="2410" w:type="dxa"/>
          </w:tcPr>
          <w:p>
            <w:pPr>
              <w:pBdr/>
              <w:spacing w:line="360" w:lineRule="auto"/>
              <w:ind/>
              <w:rPr>
                <w:rFonts w:cstheme="minorHAnsi"/>
                <w:b w:val="0"/>
                <w:bCs w:val="0"/>
                <w:color w:val="000000" w:themeColor="text1"/>
              </w:rPr>
            </w:pPr>
            <w:r>
              <w:rPr>
                <w:rFonts w:cstheme="minorHAnsi"/>
                <w:b w:val="0"/>
                <w:bCs w:val="0"/>
                <w:color w:val="000000" w:themeColor="text1"/>
                <w:lang w:val="es-ES"/>
              </w:rPr>
              <w:t xml:space="preserve">Este dispositivo se vuelve inviable en caso de que el paciente cuente con anomalías sutiles, las cuales no pueden ser vistas por sensores baratos de baja resolución, pues estos no se pueden comparar con la calidad de un sensor hospitalario de medio millón de pesos.</w:t>
            </w:r>
            <w:r>
              <w:rPr>
                <w:rFonts w:cstheme="minorHAnsi"/>
                <w:b w:val="0"/>
                <w:bCs w:val="0"/>
                <w:color w:val="000000" w:themeColor="text1"/>
              </w:rPr>
            </w:r>
          </w:p>
        </w:tc>
      </w:tr>
    </w:tbl>
    <w:p w14:paraId="35B0DFAE">
      <w:pPr>
        <w:pStyle w:val="831"/>
        <w:pBdr/>
        <w:spacing/>
        <w:ind/>
        <w:rPr>
          <w:rFonts w:ascii="Lato" w:hAnsi="Lato" w:cs="Lato"/>
          <w:color w:val="355289"/>
        </w:rPr>
      </w:pPr>
      <w:r>
        <w:rPr>
          <w:rFonts w:ascii="Lato" w:hAnsi="Lato" w:cs="Lato"/>
          <w:color w:val="355289"/>
          <w:szCs w:val="28"/>
        </w:rPr>
      </w:r>
      <w:r>
        <w:rPr>
          <w:rFonts w:ascii="Lato" w:hAnsi="Lato" w:cs="Lato"/>
          <w:color w:val="355289"/>
          <w:szCs w:val="28"/>
        </w:rPr>
      </w:r>
      <w:r>
        <w:rPr>
          <w:rFonts w:ascii="Lato" w:hAnsi="Lato" w:cs="Lato"/>
          <w:color w:val="355289"/>
          <w:szCs w:val="28"/>
        </w:rPr>
      </w:r>
    </w:p>
    <w:p w14:paraId="13C8E6F7">
      <w:pPr>
        <w:pStyle w:val="831"/>
        <w:pBdr/>
        <w:spacing/>
        <w:ind/>
        <w:rPr>
          <w:rFonts w:ascii="Lato" w:hAnsi="Lato" w:cs="Lato"/>
          <w:color w:val="355289"/>
        </w:rPr>
      </w:pPr>
      <w:r>
        <w:rPr>
          <w:rStyle w:val="151"/>
          <w:rFonts w:ascii="Lato" w:hAnsi="Lato" w:cs="Lato"/>
          <w:highlight w:val="none"/>
          <w:lang w:val="es-ES"/>
        </w:rPr>
      </w:r>
      <w:r>
        <w:rPr>
          <w:rStyle w:val="151"/>
          <w:rFonts w:ascii="Lato" w:hAnsi="Lato" w:cs="Lato"/>
          <w:highlight w:val="none"/>
          <w:lang w:val="es-ES"/>
        </w:rPr>
      </w:r>
      <w:r>
        <w:rPr>
          <w:rStyle w:val="151"/>
          <w:rFonts w:ascii="Lato" w:hAnsi="Lato" w:cs="Lato"/>
          <w:highlight w:val="none"/>
          <w:lang w:val="es-ES"/>
        </w:rPr>
      </w:r>
    </w:p>
    <w:p w14:paraId="3CC69FFF">
      <w:pPr>
        <w:pStyle w:val="831"/>
        <w:pBdr/>
        <w:spacing/>
        <w:ind/>
        <w:rPr>
          <w:rStyle w:val="151"/>
          <w:rFonts w:ascii="Lato" w:hAnsi="Lato" w:cs="Lato"/>
          <w:highlight w:val="none"/>
          <w:lang w:val="es-ES"/>
        </w:rPr>
      </w:pPr>
      <w:r>
        <w:rPr>
          <w:rStyle w:val="151"/>
          <w:rFonts w:ascii="Lato" w:hAnsi="Lato" w:cs="Lato"/>
          <w:highlight w:val="none"/>
          <w:lang w:val="es-ES"/>
        </w:rPr>
      </w:r>
      <w:r>
        <w:rPr>
          <w:rStyle w:val="151"/>
          <w:rFonts w:ascii="Lato" w:hAnsi="Lato" w:cs="Lato"/>
          <w:highlight w:val="none"/>
          <w:lang w:val="es-ES"/>
        </w:rPr>
      </w:r>
      <w:r>
        <w:rPr>
          <w:rStyle w:val="151"/>
          <w:rFonts w:ascii="Lato" w:hAnsi="Lato" w:cs="Lato"/>
          <w:highlight w:val="none"/>
          <w:lang w:val="es-ES"/>
        </w:rPr>
      </w:r>
    </w:p>
    <w:p w14:paraId="21A85C3F">
      <w:pPr>
        <w:pStyle w:val="831"/>
        <w:pBdr/>
        <w:spacing/>
        <w:ind/>
        <w:rPr>
          <w:rStyle w:val="151"/>
          <w:rFonts w:ascii="Lato" w:hAnsi="Lato" w:cs="Lato"/>
          <w:highlight w:val="none"/>
          <w:lang w:val="es-ES"/>
        </w:rPr>
      </w:pPr>
      <w:r>
        <w:rPr>
          <w:rStyle w:val="151"/>
          <w:rFonts w:ascii="Lato" w:hAnsi="Lato" w:cs="Lato"/>
          <w:highlight w:val="none"/>
          <w:lang w:val="es-ES"/>
        </w:rPr>
      </w:r>
      <w:r>
        <w:rPr>
          <w:rStyle w:val="151"/>
          <w:rFonts w:ascii="Lato" w:hAnsi="Lato" w:cs="Lato"/>
          <w:highlight w:val="none"/>
          <w:lang w:val="es-ES"/>
        </w:rPr>
      </w:r>
      <w:r>
        <w:rPr>
          <w:rStyle w:val="151"/>
          <w:rFonts w:ascii="Lato" w:hAnsi="Lato" w:cs="Lato"/>
          <w:highlight w:val="none"/>
          <w:lang w:val="es-ES"/>
        </w:rPr>
      </w:r>
    </w:p>
    <w:p>
      <w:pPr>
        <w:pStyle w:val="831"/>
        <w:pBdr/>
        <w:spacing/>
        <w:ind/>
        <w:rPr>
          <w:rStyle w:val="151"/>
          <w:rFonts w:ascii="Lato" w:hAnsi="Lato" w:cs="Lato"/>
          <w:highlight w:val="none"/>
          <w:lang w:val="es-ES"/>
        </w:rPr>
      </w:pPr>
      <w:r>
        <w:rPr>
          <w:rStyle w:val="151"/>
          <w:rFonts w:ascii="Lato" w:hAnsi="Lato" w:cs="Lato"/>
          <w:lang w:val="es-ES"/>
        </w:rPr>
        <w:t xml:space="preserve">Bibiliografía</w:t>
      </w:r>
      <w:r>
        <w:rPr>
          <w:rStyle w:val="151"/>
          <w:rFonts w:ascii="Lato" w:hAnsi="Lato" w:cs="Lato"/>
          <w:highlight w:val="none"/>
          <w:lang w:val="es-ES"/>
        </w:rPr>
      </w:r>
    </w:p>
    <w:p w14:paraId="41D854CF">
      <w:pPr>
        <w:pStyle w:val="831"/>
        <w:pBdr/>
        <w:spacing/>
        <w:ind/>
        <w:rPr>
          <w:rStyle w:val="151"/>
          <w:rFonts w:ascii="Lato" w:hAnsi="Lato" w:cs="Lato"/>
          <w:highlight w:val="none"/>
          <w:lang w:val="es-ES"/>
        </w:rPr>
      </w:pPr>
      <w:r>
        <w:rPr>
          <w:rStyle w:val="151"/>
          <w:rFonts w:ascii="Lato" w:hAnsi="Lato" w:cs="Lato"/>
          <w:highlight w:val="none"/>
          <w:lang w:val="es-ES" w:bidi="es-ES"/>
        </w:rPr>
      </w:r>
      <w:r>
        <w:rPr>
          <w:rStyle w:val="151"/>
          <w:rFonts w:ascii="Lato" w:hAnsi="Lato" w:cs="Lato"/>
          <w:highlight w:val="none"/>
          <w:lang w:val="es-ES" w:bidi="es-ES"/>
        </w:rPr>
      </w:r>
      <w:r>
        <w:t xml:space="preserve">Campirán, A. (2000). Habilidades de pensamiento crítico y creativo. Toma de decisiones y solución de problemas. Universidad Veracruzana.</w:t>
      </w:r>
      <w:r>
        <w:rPr>
          <w:rStyle w:val="151"/>
          <w:rFonts w:ascii="Lato" w:hAnsi="Lato" w:cs="Lato"/>
          <w:highlight w:val="none"/>
          <w:lang w:val="es-ES" w:bidi="es-ES"/>
        </w:rPr>
      </w:r>
      <w:r>
        <w:rPr>
          <w:rStyle w:val="151"/>
          <w:rFonts w:ascii="Lato" w:hAnsi="Lato" w:cs="Lato"/>
          <w:highlight w:val="none"/>
          <w:lang w:val="es-ES"/>
        </w:rPr>
      </w:r>
    </w:p>
    <w:sectPr>
      <w:headerReference w:type="default" r:id="rId9"/>
      <w:footerReference w:type="default" r:id="rId10"/>
      <w:footnotePr/>
      <w:endnotePr/>
      <w:type w:val="nextPage"/>
      <w:pgSz w:h="12240" w:orient="landscape" w:w="15840"/>
      <w:pgMar w:top="720" w:right="720" w:bottom="720" w:left="720" w:header="850" w:footer="17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Symbol">
    <w:panose1 w:val="05010000000000000000"/>
  </w:font>
  <w:font w:name="Times New Roman">
    <w:panose1 w:val="02020603050405020304"/>
  </w:font>
  <w:font w:name="Wingdings">
    <w:panose1 w:val="05010000000000000000"/>
  </w:font>
  <w:font w:name="Lato">
    <w:panose1 w:val="05040102010807070707"/>
  </w:font>
  <w:font w:name="MinionPro-Regular">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50"/>
        <w:tab w:val="left" w:leader="none" w:pos="5818"/>
      </w:tabs>
      <w:spacing/>
      <w:ind w:right="260"/>
      <w:jc w:val="right"/>
      <w:rPr>
        <w:rFonts w:cstheme="minorHAnsi"/>
        <w:color w:val="2f5496" w:themeColor="accent1" w:themeShade="BF"/>
      </w:rPr>
    </w:pP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right</wp:align>
              </wp:positionH>
              <wp:positionV relativeFrom="paragraph">
                <wp:posOffset>10794</wp:posOffset>
              </wp:positionV>
              <wp:extent cx="443865" cy="581025"/>
              <wp:effectExtent l="0" t="0" r="0" b="9525"/>
              <wp:wrapNone/>
              <wp:docPr id="6" name="Rectángulo 3"/>
              <wp:cNvGraphicFramePr/>
              <a:graphic xmlns:a="http://schemas.openxmlformats.org/drawingml/2006/main">
                <a:graphicData uri="http://schemas.microsoft.com/office/word/2010/wordprocessingShape">
                  <wps:wsp>
                    <wps:cNvPr id="0" name=""/>
                    <wps:cNvSpPr/>
                    <wps:spPr bwMode="auto">
                      <a:xfrm>
                        <a:off x="0" y="0"/>
                        <a:ext cx="44386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1" type="#_x0000_t1" style="position:absolute;z-index:251665408;o:allowoverlap:true;o:allowincell:true;mso-position-horizontal-relative:page;mso-position-horizontal:right;mso-position-vertical-relative:text;margin-top:0.85pt;mso-position-vertical:absolute;width:34.95pt;height:45.75pt;mso-wrap-distance-left:9.00pt;mso-wrap-distance-top:0.00pt;mso-wrap-distance-right:9.00pt;mso-wrap-distance-bottom:0.00pt;visibility:visible;" fillcolor="#D4DBE3" stroked="f" strokeweight="1.00pt">
              <v:stroke dashstyle="solid"/>
            </v:shape>
          </w:pict>
        </mc:Fallback>
      </mc:AlternateContent>
    </w:r>
    <w:r>
      <w:rPr>
        <w:rFonts w:cstheme="minorHAnsi"/>
        <w:color w:val="2f5496" w:themeColor="accent1" w:themeShade="BF"/>
        <w:lang w:val="es-ES"/>
      </w:rPr>
      <w:br/>
    </w:r>
    <w:r>
      <w:rPr>
        <w:rFonts w:cstheme="minorHAnsi"/>
        <w:color w:val="2f5496" w:themeColor="accent1" w:themeShade="BF"/>
        <w:lang w:val="es-ES"/>
      </w:rPr>
      <w:t xml:space="preserve">Página </w:t>
    </w:r>
    <w:r>
      <w:rPr>
        <w:rFonts w:cstheme="minorHAnsi"/>
        <w:color w:val="2f5496" w:themeColor="accent1" w:themeShade="BF"/>
      </w:rPr>
      <w:fldChar w:fldCharType="begin"/>
    </w:r>
    <w:r>
      <w:rPr>
        <w:rFonts w:cstheme="minorHAnsi"/>
        <w:color w:val="2f5496" w:themeColor="accent1" w:themeShade="BF"/>
      </w:rPr>
      <w:instrText xml:space="preserve">PAGE   \* MERGEFORMAT</w:instrText>
    </w:r>
    <w:r>
      <w:rPr>
        <w:rFonts w:cstheme="minorHAnsi"/>
        <w:color w:val="2f5496" w:themeColor="accent1" w:themeShade="BF"/>
      </w:rPr>
      <w:fldChar w:fldCharType="separate"/>
    </w:r>
    <w:r>
      <w:rPr>
        <w:rFonts w:cstheme="minorHAnsi"/>
        <w:color w:val="2f5496" w:themeColor="accent1" w:themeShade="BF"/>
        <w:lang w:val="es-ES"/>
      </w:rPr>
      <w:t xml:space="preserve">1</w:t>
    </w:r>
    <w:r>
      <w:rPr>
        <w:rFonts w:cstheme="minorHAnsi"/>
        <w:color w:val="2f5496" w:themeColor="accent1" w:themeShade="BF"/>
      </w:rPr>
      <w:fldChar w:fldCharType="end"/>
    </w:r>
    <w:r>
      <w:rPr>
        <w:rFonts w:cstheme="minorHAnsi"/>
        <w:color w:val="2f5496" w:themeColor="accent1" w:themeShade="BF"/>
        <w:lang w:val="es-ES"/>
      </w:rPr>
      <w:t xml:space="preserve"> de </w:t>
    </w:r>
    <w:r>
      <w:rPr>
        <w:rFonts w:cstheme="minorHAnsi"/>
        <w:color w:val="2f5496" w:themeColor="accent1" w:themeShade="BF"/>
      </w:rPr>
      <w:fldChar w:fldCharType="begin"/>
    </w:r>
    <w:r>
      <w:rPr>
        <w:rFonts w:cstheme="minorHAnsi"/>
        <w:color w:val="2f5496" w:themeColor="accent1" w:themeShade="BF"/>
      </w:rPr>
      <w:instrText xml:space="preserve">NUMPAGES  \* Arabic  \* MERGEFORMAT</w:instrText>
    </w:r>
    <w:r>
      <w:rPr>
        <w:rFonts w:cstheme="minorHAnsi"/>
        <w:color w:val="2f5496" w:themeColor="accent1" w:themeShade="BF"/>
      </w:rPr>
      <w:fldChar w:fldCharType="separate"/>
    </w:r>
    <w:r>
      <w:rPr>
        <w:rFonts w:cstheme="minorHAnsi"/>
        <w:color w:val="2f5496" w:themeColor="accent1" w:themeShade="BF"/>
        <w:lang w:val="es-ES"/>
      </w:rPr>
      <w:t xml:space="preserve">1</w:t>
    </w:r>
    <w:r>
      <w:rPr>
        <w:rFonts w:cstheme="minorHAnsi"/>
        <w:color w:val="2f5496" w:themeColor="accent1" w:themeShade="BF"/>
      </w:rPr>
      <w:fldChar w:fldCharType="end"/>
    </w:r>
    <w:r>
      <w:rPr>
        <w:rFonts w:cstheme="minorHAnsi"/>
        <w:color w:val="2f5496" w:themeColor="accent1" w:themeShade="BF"/>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7"/>
      <w:pBdr/>
      <w:spacing/>
      <w:ind/>
      <w:rPr>
        <w:b/>
        <w:sz w:val="24"/>
      </w:rPr>
    </w:pP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152400</wp:posOffset>
              </wp:positionH>
              <wp:positionV relativeFrom="paragraph">
                <wp:posOffset>-379730</wp:posOffset>
              </wp:positionV>
              <wp:extent cx="652780" cy="285750"/>
              <wp:effectExtent l="0" t="0" r="0" b="0"/>
              <wp:wrapNone/>
              <wp:docPr id="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652780" cy="2857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2.00pt;mso-position-horizontal:absolute;mso-position-vertical-relative:text;margin-top:-29.90pt;mso-position-vertical:absolute;width:51.40pt;height:22.50pt;mso-wrap-distance-left:9.00pt;mso-wrap-distance-top:0.00pt;mso-wrap-distance-right:9.00pt;mso-wrap-distance-bottom:0.00pt;z-index:1;" stroked="false">
              <v:imagedata r:id="rId1" o:title=""/>
              <o:lock v:ext="edit" rotation="t"/>
            </v:shape>
          </w:pict>
        </mc:Fallback>
      </mc:AlternateContent>
    </w: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leftMargin">
                <wp:align>right</wp:align>
              </wp:positionH>
              <wp:positionV relativeFrom="paragraph">
                <wp:posOffset>-530225</wp:posOffset>
              </wp:positionV>
              <wp:extent cx="447675" cy="581025"/>
              <wp:effectExtent l="0" t="0" r="9525" b="9525"/>
              <wp:wrapNone/>
              <wp:docPr id="2" name="Rectángulo 10"/>
              <wp:cNvGraphicFramePr/>
              <a:graphic xmlns:a="http://schemas.openxmlformats.org/drawingml/2006/main">
                <a:graphicData uri="http://schemas.microsoft.com/office/word/2010/wordprocessingShape">
                  <wps:wsp>
                    <wps:cNvPr id="0" name=""/>
                    <wps:cNvSpPr/>
                    <wps:spPr bwMode="auto">
                      <a:xfrm>
                        <a:off x="0" y="0"/>
                        <a:ext cx="44767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67456;o:allowoverlap:true;o:allowincell:true;mso-position-horizontal-relative:left-margin-area;mso-position-horizontal:right;mso-position-vertical-relative:text;margin-top:-41.75pt;mso-position-vertical:absolute;width:35.25pt;height:45.75pt;mso-wrap-distance-left:9.00pt;mso-wrap-distance-top:0.00pt;mso-wrap-distance-right:9.00pt;mso-wrap-distance-bottom:0.00pt;visibility:visible;" fillcolor="#D4DBE3" stroked="f" strokeweight="1.00pt">
              <v:stroke dashstyle="solid"/>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5482590</wp:posOffset>
              </wp:positionH>
              <wp:positionV relativeFrom="paragraph">
                <wp:posOffset>-292100</wp:posOffset>
              </wp:positionV>
              <wp:extent cx="3661410" cy="295275"/>
              <wp:effectExtent l="0" t="0" r="0" b="9525"/>
              <wp:wrapSquare wrapText="bothSides"/>
              <wp:docPr id="3"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61410" cy="295274"/>
                      </a:xfrm>
                      <a:prstGeom prst="rect">
                        <a:avLst/>
                      </a:prstGeom>
                      <a:solidFill>
                        <a:srgbClr val="FFFFFF"/>
                      </a:solidFill>
                      <a:ln w="9525">
                        <a:noFill/>
                        <a:miter lim="800000"/>
                        <a:headEnd/>
                        <a:tailEnd/>
                      </a:ln>
                    </wps:spPr>
                    <wps:txbx>
                      <w:txbxContent>
                        <w:p>
                          <w:pPr>
                            <w:pBdr/>
                            <w:spacing/>
                            <w:ind/>
                            <w:jc w:val="right"/>
                            <w:rPr>
                              <w:color w:val="595959" w:themeColor="text1" w:themeTint="A6"/>
                            </w:rPr>
                          </w:pPr>
                          <w:r>
                            <w:rPr>
                              <w:color w:val="595959" w:themeColor="text1" w:themeTint="A6"/>
                            </w:rPr>
                            <w:t xml:space="preserve">Pensamiento Crítico para la Solución de Problemas</w:t>
                          </w:r>
                          <w:r>
                            <w:rPr>
                              <w:color w:val="595959" w:themeColor="text1" w:themeTint="A6"/>
                            </w:rP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2336;o:allowoverlap:true;o:allowincell:true;mso-position-horizontal-relative:margin;margin-left:431.70pt;mso-position-horizontal:absolute;mso-position-vertical-relative:text;margin-top:-23.00pt;mso-position-vertical:absolute;width:288.30pt;height:23.25pt;mso-wrap-distance-left:9.00pt;mso-wrap-distance-top:3.60pt;mso-wrap-distance-right:9.00pt;mso-wrap-distance-bottom:3.60pt;v-text-anchor:middle;visibility:visible;" fillcolor="#FFFFFF" stroked="f" strokeweight="0.75pt">
              <w10:wrap type="square"/>
              <v:textbox inset="0,0,0,0">
                <w:txbxContent>
                  <w:p>
                    <w:pPr>
                      <w:pBdr/>
                      <w:spacing/>
                      <w:ind/>
                      <w:jc w:val="right"/>
                      <w:rPr>
                        <w:color w:val="595959" w:themeColor="text1" w:themeTint="A6"/>
                      </w:rPr>
                    </w:pPr>
                    <w:r>
                      <w:rPr>
                        <w:color w:val="595959" w:themeColor="text1" w:themeTint="A6"/>
                      </w:rPr>
                      <w:t xml:space="preserve">Pensamiento Crítico para la Solución de Problemas</w:t>
                    </w:r>
                    <w:r>
                      <w:rPr>
                        <w:color w:val="595959" w:themeColor="text1" w:themeTint="A6"/>
                      </w:rPr>
                    </w:r>
                  </w:p>
                </w:txbxContent>
              </v:textbox>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right</wp:align>
              </wp:positionH>
              <wp:positionV relativeFrom="paragraph">
                <wp:posOffset>41275</wp:posOffset>
              </wp:positionV>
              <wp:extent cx="10039350" cy="0"/>
              <wp:effectExtent l="0" t="0" r="19050" b="19050"/>
              <wp:wrapNone/>
              <wp:docPr id="4" name="Conector recto 9"/>
              <wp:cNvGraphicFramePr/>
              <a:graphic xmlns:a="http://schemas.openxmlformats.org/drawingml/2006/main">
                <a:graphicData uri="http://schemas.microsoft.com/office/word/2010/wordprocessingShape">
                  <wps:wsp>
                    <wps:cNvPr id="0" name=""/>
                    <wps:cNvSpPr/>
                    <wps:spPr bwMode="auto">
                      <a:xfrm flipH="1">
                        <a:off x="0" y="0"/>
                        <a:ext cx="1003935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8480;mso-wrap-distance-left:9.00pt;mso-wrap-distance-top:0.00pt;mso-wrap-distance-right:9.00pt;mso-wrap-distance-bottom:0.00pt;flip:x;visibility:visible;" from="0.0pt,3.2pt" to="790.5pt,3.2pt" filled="f" strokecolor="#7F7F7F" strokeweight="0.50pt">
              <v:stroke dashstyle="solid"/>
            </v:line>
          </w:pict>
        </mc:Fallback>
      </mc:AlternateContent>
    </w: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-544195</wp:posOffset>
              </wp:positionV>
              <wp:extent cx="2289810" cy="213360"/>
              <wp:effectExtent l="0" t="0" r="0" b="0"/>
              <wp:wrapNone/>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stretch/>
                    </pic:blipFill>
                    <pic:spPr bwMode="auto">
                      <a:xfrm>
                        <a:off x="0" y="0"/>
                        <a:ext cx="2289810" cy="213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margin;mso-position-horizontal:right;mso-position-vertical-relative:text;margin-top:-42.85pt;mso-position-vertical:absolute;width:180.30pt;height:16.80pt;mso-wrap-distance-left:9.00pt;mso-wrap-distance-top:0.00pt;mso-wrap-distance-right:9.00pt;mso-wrap-distance-bottom:0.00pt;z-index:1;" stroked="false">
              <v:imagedata r:id="rId2" o:title=""/>
              <o:lock v:ext="edit" rotation="t"/>
            </v:shape>
          </w:pict>
        </mc:Fallback>
      </mc:AlternateContent>
    </w:r>
    <w:r>
      <w:rPr>
        <w:b/>
        <w:sz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B34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06E039C"/>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
    <w:nsid w:val="30D766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D8B48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23"/>
    <w:next w:val="82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23"/>
    <w:next w:val="82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23"/>
    <w:next w:val="82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23"/>
    <w:next w:val="82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23"/>
    <w:next w:val="82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23"/>
    <w:next w:val="82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23"/>
    <w:next w:val="82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3"/>
    <w:next w:val="82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3"/>
    <w:next w:val="82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24"/>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24"/>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24"/>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24"/>
    <w:link w:val="142"/>
    <w:uiPriority w:val="9"/>
    <w:pPr>
      <w:pBdr/>
      <w:spacing/>
      <w:ind/>
    </w:pPr>
    <w:rPr>
      <w:rFonts w:ascii="Arial" w:hAnsi="Arial" w:eastAsia="Arial" w:cs="Arial"/>
      <w:i/>
      <w:iCs/>
      <w:color w:val="0f4761" w:themeColor="accent1" w:themeShade="BF"/>
    </w:rPr>
  </w:style>
  <w:style w:type="character" w:styleId="154">
    <w:name w:val="Heading 5 Char"/>
    <w:basedOn w:val="824"/>
    <w:link w:val="143"/>
    <w:uiPriority w:val="9"/>
    <w:pPr>
      <w:pBdr/>
      <w:spacing/>
      <w:ind/>
    </w:pPr>
    <w:rPr>
      <w:rFonts w:ascii="Arial" w:hAnsi="Arial" w:eastAsia="Arial" w:cs="Arial"/>
      <w:color w:val="0f4761" w:themeColor="accent1" w:themeShade="BF"/>
    </w:rPr>
  </w:style>
  <w:style w:type="character" w:styleId="155">
    <w:name w:val="Heading 6 Char"/>
    <w:basedOn w:val="824"/>
    <w:link w:val="144"/>
    <w:uiPriority w:val="9"/>
    <w:pPr>
      <w:pBdr/>
      <w:spacing/>
      <w:ind/>
    </w:pPr>
    <w:rPr>
      <w:rFonts w:ascii="Arial" w:hAnsi="Arial" w:eastAsia="Arial" w:cs="Arial"/>
      <w:i/>
      <w:iCs/>
      <w:color w:val="595959" w:themeColor="text1" w:themeTint="A6"/>
    </w:rPr>
  </w:style>
  <w:style w:type="character" w:styleId="156">
    <w:name w:val="Heading 7 Char"/>
    <w:basedOn w:val="824"/>
    <w:link w:val="145"/>
    <w:uiPriority w:val="9"/>
    <w:pPr>
      <w:pBdr/>
      <w:spacing/>
      <w:ind/>
    </w:pPr>
    <w:rPr>
      <w:rFonts w:ascii="Arial" w:hAnsi="Arial" w:eastAsia="Arial" w:cs="Arial"/>
      <w:color w:val="595959" w:themeColor="text1" w:themeTint="A6"/>
    </w:rPr>
  </w:style>
  <w:style w:type="character" w:styleId="157">
    <w:name w:val="Heading 8 Char"/>
    <w:basedOn w:val="824"/>
    <w:link w:val="146"/>
    <w:uiPriority w:val="9"/>
    <w:pPr>
      <w:pBdr/>
      <w:spacing/>
      <w:ind/>
    </w:pPr>
    <w:rPr>
      <w:rFonts w:ascii="Arial" w:hAnsi="Arial" w:eastAsia="Arial" w:cs="Arial"/>
      <w:i/>
      <w:iCs/>
      <w:color w:val="272727" w:themeColor="text1" w:themeTint="D8"/>
    </w:rPr>
  </w:style>
  <w:style w:type="character" w:styleId="158">
    <w:name w:val="Heading 9 Char"/>
    <w:basedOn w:val="824"/>
    <w:link w:val="147"/>
    <w:uiPriority w:val="9"/>
    <w:pPr>
      <w:pBdr/>
      <w:spacing/>
      <w:ind/>
    </w:pPr>
    <w:rPr>
      <w:rFonts w:ascii="Arial" w:hAnsi="Arial" w:eastAsia="Arial" w:cs="Arial"/>
      <w:i/>
      <w:iCs/>
      <w:color w:val="272727" w:themeColor="text1" w:themeTint="D8"/>
    </w:rPr>
  </w:style>
  <w:style w:type="paragraph" w:styleId="159">
    <w:name w:val="Title"/>
    <w:basedOn w:val="823"/>
    <w:next w:val="82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24"/>
    <w:link w:val="159"/>
    <w:uiPriority w:val="10"/>
    <w:pPr>
      <w:pBdr/>
      <w:spacing/>
      <w:ind/>
    </w:pPr>
    <w:rPr>
      <w:rFonts w:ascii="Arial" w:hAnsi="Arial" w:eastAsia="Arial" w:cs="Arial"/>
      <w:spacing w:val="-10"/>
      <w:sz w:val="56"/>
      <w:szCs w:val="56"/>
    </w:rPr>
  </w:style>
  <w:style w:type="paragraph" w:styleId="161">
    <w:name w:val="Subtitle"/>
    <w:basedOn w:val="823"/>
    <w:next w:val="823"/>
    <w:link w:val="162"/>
    <w:uiPriority w:val="11"/>
    <w:qFormat/>
    <w:pPr>
      <w:numPr>
        <w:ilvl w:val="1"/>
      </w:numPr>
      <w:pBdr/>
      <w:spacing/>
      <w:ind/>
    </w:pPr>
    <w:rPr>
      <w:color w:val="595959" w:themeColor="text1" w:themeTint="A6"/>
      <w:spacing w:val="15"/>
      <w:sz w:val="28"/>
      <w:szCs w:val="28"/>
    </w:rPr>
  </w:style>
  <w:style w:type="character" w:styleId="162">
    <w:name w:val="Subtitle Char"/>
    <w:basedOn w:val="824"/>
    <w:link w:val="161"/>
    <w:uiPriority w:val="11"/>
    <w:pPr>
      <w:pBdr/>
      <w:spacing/>
      <w:ind/>
    </w:pPr>
    <w:rPr>
      <w:color w:val="595959" w:themeColor="text1" w:themeTint="A6"/>
      <w:spacing w:val="15"/>
      <w:sz w:val="28"/>
      <w:szCs w:val="28"/>
    </w:rPr>
  </w:style>
  <w:style w:type="paragraph" w:styleId="163">
    <w:name w:val="Quote"/>
    <w:basedOn w:val="823"/>
    <w:next w:val="823"/>
    <w:link w:val="164"/>
    <w:uiPriority w:val="29"/>
    <w:qFormat/>
    <w:pPr>
      <w:pBdr/>
      <w:spacing w:before="160"/>
      <w:ind/>
      <w:jc w:val="center"/>
    </w:pPr>
    <w:rPr>
      <w:i/>
      <w:iCs/>
      <w:color w:val="404040" w:themeColor="text1" w:themeTint="BF"/>
    </w:rPr>
  </w:style>
  <w:style w:type="character" w:styleId="164">
    <w:name w:val="Quote Char"/>
    <w:basedOn w:val="824"/>
    <w:link w:val="163"/>
    <w:uiPriority w:val="29"/>
    <w:pPr>
      <w:pBdr/>
      <w:spacing/>
      <w:ind/>
    </w:pPr>
    <w:rPr>
      <w:i/>
      <w:iCs/>
      <w:color w:val="404040" w:themeColor="text1" w:themeTint="BF"/>
    </w:rPr>
  </w:style>
  <w:style w:type="character" w:styleId="166">
    <w:name w:val="Intense Emphasis"/>
    <w:basedOn w:val="824"/>
    <w:uiPriority w:val="21"/>
    <w:qFormat/>
    <w:pPr>
      <w:pBdr/>
      <w:spacing/>
      <w:ind/>
    </w:pPr>
    <w:rPr>
      <w:i/>
      <w:iCs/>
      <w:color w:val="0f4761" w:themeColor="accent1" w:themeShade="BF"/>
    </w:rPr>
  </w:style>
  <w:style w:type="paragraph" w:styleId="167">
    <w:name w:val="Intense Quote"/>
    <w:basedOn w:val="823"/>
    <w:next w:val="82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4"/>
    <w:link w:val="167"/>
    <w:uiPriority w:val="30"/>
    <w:pPr>
      <w:pBdr/>
      <w:spacing/>
      <w:ind/>
    </w:pPr>
    <w:rPr>
      <w:i/>
      <w:iCs/>
      <w:color w:val="0f4761" w:themeColor="accent1" w:themeShade="BF"/>
    </w:rPr>
  </w:style>
  <w:style w:type="character" w:styleId="169">
    <w:name w:val="Intense Reference"/>
    <w:basedOn w:val="824"/>
    <w:uiPriority w:val="32"/>
    <w:qFormat/>
    <w:pPr>
      <w:pBdr/>
      <w:spacing/>
      <w:ind/>
    </w:pPr>
    <w:rPr>
      <w:b/>
      <w:bCs/>
      <w:smallCaps/>
      <w:color w:val="0f4761" w:themeColor="accent1" w:themeShade="BF"/>
      <w:spacing w:val="5"/>
    </w:rPr>
  </w:style>
  <w:style w:type="paragraph" w:styleId="170">
    <w:name w:val="No Spacing"/>
    <w:basedOn w:val="823"/>
    <w:uiPriority w:val="1"/>
    <w:qFormat/>
    <w:pPr>
      <w:pBdr/>
      <w:spacing w:after="0" w:line="240" w:lineRule="auto"/>
      <w:ind/>
    </w:pPr>
  </w:style>
  <w:style w:type="character" w:styleId="171">
    <w:name w:val="Subtle Emphasis"/>
    <w:basedOn w:val="824"/>
    <w:uiPriority w:val="19"/>
    <w:qFormat/>
    <w:pPr>
      <w:pBdr/>
      <w:spacing/>
      <w:ind/>
    </w:pPr>
    <w:rPr>
      <w:i/>
      <w:iCs/>
      <w:color w:val="404040" w:themeColor="text1" w:themeTint="BF"/>
    </w:rPr>
  </w:style>
  <w:style w:type="character" w:styleId="172">
    <w:name w:val="Emphasis"/>
    <w:basedOn w:val="824"/>
    <w:uiPriority w:val="20"/>
    <w:qFormat/>
    <w:pPr>
      <w:pBdr/>
      <w:spacing/>
      <w:ind/>
    </w:pPr>
    <w:rPr>
      <w:i/>
      <w:iCs/>
    </w:rPr>
  </w:style>
  <w:style w:type="character" w:styleId="173">
    <w:name w:val="Strong"/>
    <w:basedOn w:val="824"/>
    <w:uiPriority w:val="22"/>
    <w:qFormat/>
    <w:pPr>
      <w:pBdr/>
      <w:spacing/>
      <w:ind/>
    </w:pPr>
    <w:rPr>
      <w:b/>
      <w:bCs/>
    </w:rPr>
  </w:style>
  <w:style w:type="character" w:styleId="174">
    <w:name w:val="Subtle Reference"/>
    <w:basedOn w:val="824"/>
    <w:uiPriority w:val="31"/>
    <w:qFormat/>
    <w:pPr>
      <w:pBdr/>
      <w:spacing/>
      <w:ind/>
    </w:pPr>
    <w:rPr>
      <w:smallCaps/>
      <w:color w:val="5a5a5a" w:themeColor="text1" w:themeTint="A5"/>
    </w:rPr>
  </w:style>
  <w:style w:type="character" w:styleId="175">
    <w:name w:val="Book Title"/>
    <w:basedOn w:val="824"/>
    <w:uiPriority w:val="33"/>
    <w:qFormat/>
    <w:pPr>
      <w:pBdr/>
      <w:spacing/>
      <w:ind/>
    </w:pPr>
    <w:rPr>
      <w:b/>
      <w:bCs/>
      <w:i/>
      <w:iCs/>
      <w:spacing w:val="5"/>
    </w:rPr>
  </w:style>
  <w:style w:type="character" w:styleId="177">
    <w:name w:val="Header Char"/>
    <w:basedOn w:val="824"/>
    <w:link w:val="827"/>
    <w:uiPriority w:val="99"/>
    <w:pPr>
      <w:pBdr/>
      <w:spacing/>
      <w:ind/>
    </w:pPr>
  </w:style>
  <w:style w:type="character" w:styleId="179">
    <w:name w:val="Footer Char"/>
    <w:basedOn w:val="824"/>
    <w:link w:val="829"/>
    <w:uiPriority w:val="99"/>
    <w:pPr>
      <w:pBdr/>
      <w:spacing/>
      <w:ind/>
    </w:pPr>
  </w:style>
  <w:style w:type="paragraph" w:styleId="180">
    <w:name w:val="Caption"/>
    <w:basedOn w:val="823"/>
    <w:next w:val="823"/>
    <w:uiPriority w:val="35"/>
    <w:unhideWhenUsed/>
    <w:qFormat/>
    <w:pPr>
      <w:pBdr/>
      <w:spacing w:after="200" w:line="240" w:lineRule="auto"/>
      <w:ind/>
    </w:pPr>
    <w:rPr>
      <w:i/>
      <w:iCs/>
      <w:color w:val="0e2841" w:themeColor="text2"/>
      <w:sz w:val="18"/>
      <w:szCs w:val="18"/>
    </w:rPr>
  </w:style>
  <w:style w:type="paragraph" w:styleId="181">
    <w:name w:val="footnote text"/>
    <w:basedOn w:val="823"/>
    <w:link w:val="182"/>
    <w:uiPriority w:val="99"/>
    <w:semiHidden/>
    <w:unhideWhenUsed/>
    <w:pPr>
      <w:pBdr/>
      <w:spacing w:after="0" w:line="240" w:lineRule="auto"/>
      <w:ind/>
    </w:pPr>
    <w:rPr>
      <w:sz w:val="20"/>
      <w:szCs w:val="20"/>
    </w:rPr>
  </w:style>
  <w:style w:type="character" w:styleId="182">
    <w:name w:val="Footnote Text Char"/>
    <w:basedOn w:val="824"/>
    <w:link w:val="181"/>
    <w:uiPriority w:val="99"/>
    <w:semiHidden/>
    <w:pPr>
      <w:pBdr/>
      <w:spacing/>
      <w:ind/>
    </w:pPr>
    <w:rPr>
      <w:sz w:val="20"/>
      <w:szCs w:val="20"/>
    </w:rPr>
  </w:style>
  <w:style w:type="character" w:styleId="183">
    <w:name w:val="footnote reference"/>
    <w:basedOn w:val="824"/>
    <w:uiPriority w:val="99"/>
    <w:semiHidden/>
    <w:unhideWhenUsed/>
    <w:pPr>
      <w:pBdr/>
      <w:spacing/>
      <w:ind/>
    </w:pPr>
    <w:rPr>
      <w:vertAlign w:val="superscript"/>
    </w:rPr>
  </w:style>
  <w:style w:type="paragraph" w:styleId="184">
    <w:name w:val="endnote text"/>
    <w:basedOn w:val="823"/>
    <w:link w:val="185"/>
    <w:uiPriority w:val="99"/>
    <w:semiHidden/>
    <w:unhideWhenUsed/>
    <w:pPr>
      <w:pBdr/>
      <w:spacing w:after="0" w:line="240" w:lineRule="auto"/>
      <w:ind/>
    </w:pPr>
    <w:rPr>
      <w:sz w:val="20"/>
      <w:szCs w:val="20"/>
    </w:rPr>
  </w:style>
  <w:style w:type="character" w:styleId="185">
    <w:name w:val="Endnote Text Char"/>
    <w:basedOn w:val="824"/>
    <w:link w:val="184"/>
    <w:uiPriority w:val="99"/>
    <w:semiHidden/>
    <w:pPr>
      <w:pBdr/>
      <w:spacing/>
      <w:ind/>
    </w:pPr>
    <w:rPr>
      <w:sz w:val="20"/>
      <w:szCs w:val="20"/>
    </w:rPr>
  </w:style>
  <w:style w:type="character" w:styleId="186">
    <w:name w:val="endnote reference"/>
    <w:basedOn w:val="824"/>
    <w:uiPriority w:val="99"/>
    <w:semiHidden/>
    <w:unhideWhenUsed/>
    <w:pPr>
      <w:pBdr/>
      <w:spacing/>
      <w:ind/>
    </w:pPr>
    <w:rPr>
      <w:vertAlign w:val="superscript"/>
    </w:rPr>
  </w:style>
  <w:style w:type="character" w:styleId="187">
    <w:name w:val="Hyperlink"/>
    <w:basedOn w:val="824"/>
    <w:uiPriority w:val="99"/>
    <w:unhideWhenUsed/>
    <w:pPr>
      <w:pBdr/>
      <w:spacing/>
      <w:ind/>
    </w:pPr>
    <w:rPr>
      <w:color w:val="0563c1" w:themeColor="hyperlink"/>
      <w:u w:val="single"/>
    </w:rPr>
  </w:style>
  <w:style w:type="character" w:styleId="188">
    <w:name w:val="FollowedHyperlink"/>
    <w:basedOn w:val="824"/>
    <w:uiPriority w:val="99"/>
    <w:semiHidden/>
    <w:unhideWhenUsed/>
    <w:pPr>
      <w:pBdr/>
      <w:spacing/>
      <w:ind/>
    </w:pPr>
    <w:rPr>
      <w:color w:val="954f72" w:themeColor="followedHyperlink"/>
      <w:u w:val="single"/>
    </w:rPr>
  </w:style>
  <w:style w:type="paragraph" w:styleId="189">
    <w:name w:val="toc 1"/>
    <w:basedOn w:val="823"/>
    <w:next w:val="823"/>
    <w:uiPriority w:val="39"/>
    <w:unhideWhenUsed/>
    <w:pPr>
      <w:pBdr/>
      <w:spacing w:after="100"/>
      <w:ind/>
    </w:pPr>
  </w:style>
  <w:style w:type="paragraph" w:styleId="190">
    <w:name w:val="toc 2"/>
    <w:basedOn w:val="823"/>
    <w:next w:val="823"/>
    <w:uiPriority w:val="39"/>
    <w:unhideWhenUsed/>
    <w:pPr>
      <w:pBdr/>
      <w:spacing w:after="100"/>
      <w:ind w:left="220"/>
    </w:pPr>
  </w:style>
  <w:style w:type="paragraph" w:styleId="191">
    <w:name w:val="toc 3"/>
    <w:basedOn w:val="823"/>
    <w:next w:val="823"/>
    <w:uiPriority w:val="39"/>
    <w:unhideWhenUsed/>
    <w:pPr>
      <w:pBdr/>
      <w:spacing w:after="100"/>
      <w:ind w:left="440"/>
    </w:pPr>
  </w:style>
  <w:style w:type="paragraph" w:styleId="192">
    <w:name w:val="toc 4"/>
    <w:basedOn w:val="823"/>
    <w:next w:val="823"/>
    <w:uiPriority w:val="39"/>
    <w:unhideWhenUsed/>
    <w:pPr>
      <w:pBdr/>
      <w:spacing w:after="100"/>
      <w:ind w:left="660"/>
    </w:pPr>
  </w:style>
  <w:style w:type="paragraph" w:styleId="193">
    <w:name w:val="toc 5"/>
    <w:basedOn w:val="823"/>
    <w:next w:val="823"/>
    <w:uiPriority w:val="39"/>
    <w:unhideWhenUsed/>
    <w:pPr>
      <w:pBdr/>
      <w:spacing w:after="100"/>
      <w:ind w:left="880"/>
    </w:pPr>
  </w:style>
  <w:style w:type="paragraph" w:styleId="194">
    <w:name w:val="toc 6"/>
    <w:basedOn w:val="823"/>
    <w:next w:val="823"/>
    <w:uiPriority w:val="39"/>
    <w:unhideWhenUsed/>
    <w:pPr>
      <w:pBdr/>
      <w:spacing w:after="100"/>
      <w:ind w:left="1100"/>
    </w:pPr>
  </w:style>
  <w:style w:type="paragraph" w:styleId="195">
    <w:name w:val="toc 7"/>
    <w:basedOn w:val="823"/>
    <w:next w:val="823"/>
    <w:uiPriority w:val="39"/>
    <w:unhideWhenUsed/>
    <w:pPr>
      <w:pBdr/>
      <w:spacing w:after="100"/>
      <w:ind w:left="1320"/>
    </w:pPr>
  </w:style>
  <w:style w:type="paragraph" w:styleId="196">
    <w:name w:val="toc 8"/>
    <w:basedOn w:val="823"/>
    <w:next w:val="823"/>
    <w:uiPriority w:val="39"/>
    <w:unhideWhenUsed/>
    <w:pPr>
      <w:pBdr/>
      <w:spacing w:after="100"/>
      <w:ind w:left="1540"/>
    </w:pPr>
  </w:style>
  <w:style w:type="paragraph" w:styleId="197">
    <w:name w:val="toc 9"/>
    <w:basedOn w:val="823"/>
    <w:next w:val="823"/>
    <w:uiPriority w:val="39"/>
    <w:unhideWhenUsed/>
    <w:pPr>
      <w:pBdr/>
      <w:spacing w:after="100"/>
      <w:ind w:left="1760"/>
    </w:pPr>
  </w:style>
  <w:style w:type="character" w:styleId="198">
    <w:name w:val="Placeholder Text"/>
    <w:basedOn w:val="82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3"/>
    <w:next w:val="823"/>
    <w:uiPriority w:val="99"/>
    <w:unhideWhenUsed/>
    <w:pPr>
      <w:pBdr/>
      <w:spacing w:after="0" w:afterAutospacing="0"/>
      <w:ind/>
    </w:pPr>
  </w:style>
  <w:style w:type="paragraph" w:styleId="823" w:default="1">
    <w:name w:val="Normal"/>
    <w:qFormat/>
    <w:pPr>
      <w:pBdr/>
      <w:spacing w:after="0" w:line="240" w:lineRule="auto"/>
      <w:ind/>
    </w:pPr>
    <w:rPr>
      <w:rFonts w:eastAsiaTheme="minorEastAsia"/>
      <w:sz w:val="24"/>
      <w:szCs w:val="24"/>
      <w:lang w:val="es-ES_tradnl" w:eastAsia="es-ES"/>
    </w:rPr>
  </w:style>
  <w:style w:type="character" w:styleId="824" w:default="1">
    <w:name w:val="Default Paragraph Font"/>
    <w:uiPriority w:val="1"/>
    <w:semiHidden/>
    <w:unhideWhenUsed/>
    <w:pPr>
      <w:pBdr/>
      <w:spacing/>
      <w:ind/>
    </w:pPr>
  </w:style>
  <w:style w:type="table" w:styleId="8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6" w:default="1">
    <w:name w:val="No List"/>
    <w:uiPriority w:val="99"/>
    <w:semiHidden/>
    <w:unhideWhenUsed/>
    <w:pPr>
      <w:pBdr/>
      <w:spacing/>
      <w:ind/>
    </w:pPr>
  </w:style>
  <w:style w:type="paragraph" w:styleId="827">
    <w:name w:val="Header"/>
    <w:basedOn w:val="823"/>
    <w:link w:val="828"/>
    <w:uiPriority w:val="99"/>
    <w:unhideWhenUsed/>
    <w:pPr>
      <w:pBdr/>
      <w:tabs>
        <w:tab w:val="center" w:leader="none" w:pos="4419"/>
        <w:tab w:val="right" w:leader="none" w:pos="8838"/>
      </w:tabs>
      <w:spacing/>
      <w:ind/>
    </w:pPr>
    <w:rPr>
      <w:rFonts w:eastAsiaTheme="minorHAnsi"/>
      <w:sz w:val="22"/>
      <w:szCs w:val="22"/>
      <w:lang w:val="es-MX" w:eastAsia="en-US"/>
    </w:rPr>
  </w:style>
  <w:style w:type="character" w:styleId="828" w:customStyle="1">
    <w:name w:val="Encabezado Car"/>
    <w:basedOn w:val="824"/>
    <w:link w:val="827"/>
    <w:uiPriority w:val="99"/>
    <w:pPr>
      <w:pBdr/>
      <w:spacing/>
      <w:ind/>
    </w:pPr>
  </w:style>
  <w:style w:type="paragraph" w:styleId="829">
    <w:name w:val="Footer"/>
    <w:basedOn w:val="823"/>
    <w:link w:val="830"/>
    <w:uiPriority w:val="99"/>
    <w:unhideWhenUsed/>
    <w:pPr>
      <w:pBdr/>
      <w:tabs>
        <w:tab w:val="center" w:leader="none" w:pos="4419"/>
        <w:tab w:val="right" w:leader="none" w:pos="8838"/>
      </w:tabs>
      <w:spacing/>
      <w:ind/>
    </w:pPr>
    <w:rPr>
      <w:rFonts w:eastAsiaTheme="minorHAnsi"/>
      <w:sz w:val="22"/>
      <w:szCs w:val="22"/>
      <w:lang w:val="es-MX" w:eastAsia="en-US"/>
    </w:rPr>
  </w:style>
  <w:style w:type="character" w:styleId="830" w:customStyle="1">
    <w:name w:val="Pie de página Car"/>
    <w:basedOn w:val="824"/>
    <w:link w:val="829"/>
    <w:uiPriority w:val="99"/>
    <w:pPr>
      <w:pBdr/>
      <w:spacing/>
      <w:ind/>
    </w:pPr>
  </w:style>
  <w:style w:type="paragraph" w:styleId="831" w:customStyle="1">
    <w:name w:val="[Párrafo básico]"/>
    <w:basedOn w:val="823"/>
    <w:uiPriority w:val="99"/>
    <w:pPr>
      <w:pBdr/>
      <w:spacing w:line="288" w:lineRule="auto"/>
      <w:ind/>
    </w:pPr>
    <w:rPr>
      <w:rFonts w:ascii="MinionPro-Regular" w:hAnsi="MinionPro-Regular" w:cs="MinionPro-Regular" w:eastAsiaTheme="minorHAnsi"/>
      <w:color w:val="000000"/>
      <w:lang w:eastAsia="en-US"/>
    </w:rPr>
  </w:style>
  <w:style w:type="table" w:styleId="832">
    <w:name w:val="Table Grid"/>
    <w:basedOn w:val="82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customStyle="1">
    <w:name w:val="[Ningún estilo de párrafo]"/>
    <w:pPr>
      <w:pBdr/>
      <w:spacing w:after="0" w:line="288" w:lineRule="auto"/>
      <w:ind/>
    </w:pPr>
    <w:rPr>
      <w:rFonts w:ascii="Lato" w:hAnsi="Lato"/>
      <w:color w:val="000000"/>
      <w:sz w:val="24"/>
      <w:szCs w:val="24"/>
      <w:lang w:val="es-ES_tradnl"/>
    </w:rPr>
  </w:style>
  <w:style w:type="table" w:styleId="834" w:customStyle="1">
    <w:name w:val="Tabla con cuadrícula1"/>
    <w:basedOn w:val="825"/>
    <w:next w:val="83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List Paragraph"/>
    <w:basedOn w:val="823"/>
    <w:uiPriority w:val="34"/>
    <w:qFormat/>
    <w:pPr>
      <w:pBdr/>
      <w:spacing w:after="160" w:line="259" w:lineRule="auto"/>
      <w:ind w:left="720"/>
      <w:contextualSpacing w:val="true"/>
    </w:pPr>
    <w:rPr>
      <w:rFonts w:eastAsiaTheme="minorHAnsi"/>
      <w:sz w:val="22"/>
      <w:szCs w:val="22"/>
      <w:lang w:val="es-MX" w:eastAsia="en-US"/>
    </w:rPr>
  </w:style>
  <w:style w:type="paragraph" w:styleId="836" w:customStyle="1">
    <w:name w:val="paragraph"/>
    <w:basedOn w:val="823"/>
    <w:pPr>
      <w:pBdr/>
      <w:spacing w:after="100" w:afterAutospacing="1" w:before="100" w:beforeAutospacing="1"/>
      <w:ind/>
    </w:pPr>
    <w:rPr>
      <w:rFonts w:ascii="Times New Roman" w:hAnsi="Times New Roman" w:eastAsia="Times New Roman" w:cs="Times New Roman"/>
      <w:lang w:val="es-MX" w:eastAsia="es-MX"/>
    </w:rPr>
  </w:style>
  <w:style w:type="character" w:styleId="837" w:customStyle="1">
    <w:name w:val="normaltextrun"/>
    <w:basedOn w:val="82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C2B1D7-76C6-4DEA-B8FB-1BF9FC185844">
  <ds:schemaRefs>
    <ds:schemaRef ds:uri="http://schemas.openxmlformats.org/officeDocument/2006/bibliography"/>
  </ds:schemaRefs>
</ds:datastoreItem>
</file>

<file path=customXml/itemProps2.xml><?xml version="1.0" encoding="utf-8"?>
<ds:datastoreItem xmlns:ds="http://schemas.openxmlformats.org/officeDocument/2006/customXml" ds:itemID="CA35F8BF-14F5-48CD-9670-16F6B9756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EB28A6-F0DF-4A58-85A5-3E8CCA5F3FCF">
  <ds:schemaRefs>
    <ds:schemaRef ds:uri="http://schemas.microsoft.com/sharepoint/v3/contenttype/forms"/>
  </ds:schemaRefs>
</ds:datastoreItem>
</file>

<file path=customXml/itemProps4.xml><?xml version="1.0" encoding="utf-8"?>
<ds:datastoreItem xmlns:ds="http://schemas.openxmlformats.org/officeDocument/2006/customXml" ds:itemID="D833CEF6-E340-4FFD-AB28-5C87BF49E3C9">
  <ds:schemaRefs>
    <ds:schemaRef ds:uri="http://schemas.microsoft.com/office/2006/metadata/properties"/>
    <ds:schemaRef ds:uri="http://www.w3.org/2001/XMLSchema-instance"/>
    <ds:schemaRef ds:uri="http://schemas.microsoft.com/office/infopath/2007/PartnerControls"/>
    <ds:schemaRef ds:uri="c379288e-9562-4f4b-9ecb-ff70fb613566"/>
    <ds:schemaRef ds:uri="cc4cca96-a805-4eab-b27d-6db13e4a4c75"/>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uvdes</dc:creator>
  <cp:keywords/>
  <dc:description/>
  <cp:revision>3</cp:revision>
  <dcterms:created xsi:type="dcterms:W3CDTF">2024-06-12T17:08:00Z</dcterms:created>
  <dcterms:modified xsi:type="dcterms:W3CDTF">2026-03-29T04:49:06Z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ies>
</file>