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81"/>
        <w:pBdr/>
        <w:spacing w:after="0" w:line="240" w:lineRule="auto"/>
        <w:ind/>
        <w:jc w:val="center"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t xml:space="preserve">Universidad Veracruzana</w:t>
      </w:r>
      <w:r>
        <w:rPr>
          <w:rFonts w:ascii="Arial" w:hAnsi="Arial" w:cs="Arial"/>
          <w:b/>
          <w:color w:val="000000"/>
          <w:sz w:val="24"/>
        </w:rPr>
      </w:r>
      <w:r>
        <w:rPr>
          <w:rFonts w:ascii="Arial" w:hAnsi="Arial" w:cs="Arial"/>
          <w:b/>
          <w:color w:val="000000"/>
          <w:sz w:val="24"/>
        </w:rPr>
      </w:r>
    </w:p>
    <w:p>
      <w:pPr>
        <w:pStyle w:val="681"/>
        <w:pBdr/>
        <w:spacing w:after="0" w:line="240" w:lineRule="auto"/>
        <w:ind/>
        <w:jc w:val="center"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t xml:space="preserve">Área de Formación Básica General</w:t>
      </w:r>
      <w:r>
        <w:rPr>
          <w:rFonts w:ascii="Arial" w:hAnsi="Arial" w:cs="Arial"/>
          <w:b/>
          <w:color w:val="000000"/>
          <w:sz w:val="24"/>
        </w:rPr>
      </w:r>
      <w:r>
        <w:rPr>
          <w:rFonts w:ascii="Arial" w:hAnsi="Arial" w:cs="Arial"/>
          <w:b/>
          <w:color w:val="000000"/>
          <w:sz w:val="24"/>
        </w:rPr>
      </w:r>
    </w:p>
    <w:p>
      <w:pPr>
        <w:pStyle w:val="681"/>
        <w:pBdr/>
        <w:spacing w:after="0" w:line="240" w:lineRule="auto"/>
        <w:ind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color w:val="000000"/>
          <w:sz w:val="24"/>
        </w:rPr>
        <w:t xml:space="preserve">Academia de Pensamiento Crítico para la Solución de Prob</w:t>
      </w:r>
      <w:r>
        <w:rPr>
          <w:rFonts w:ascii="Arial" w:hAnsi="Arial" w:cs="Arial"/>
          <w:b/>
          <w:color w:val="000000"/>
          <w:sz w:val="24"/>
        </w:rPr>
        <w:t xml:space="preserve">lemas/</w:t>
      </w:r>
      <w:r>
        <w:rPr>
          <w:rFonts w:ascii="Arial" w:hAnsi="Arial" w:cs="Arial"/>
          <w:b/>
          <w:sz w:val="24"/>
        </w:rPr>
      </w:r>
      <w:r>
        <w:rPr>
          <w:rFonts w:ascii="Arial" w:hAnsi="Arial" w:cs="Arial"/>
          <w:b/>
          <w:sz w:val="24"/>
        </w:rPr>
      </w:r>
    </w:p>
    <w:p>
      <w:pPr>
        <w:pStyle w:val="681"/>
        <w:pBdr/>
        <w:spacing w:after="0" w:line="240" w:lineRule="auto"/>
        <w:ind/>
        <w:jc w:val="center"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t xml:space="preserve">Academia de Habilidades de Pensamiento Crítico y Creativo</w:t>
      </w:r>
      <w:r>
        <w:rPr>
          <w:rFonts w:ascii="Arial" w:hAnsi="Arial" w:cs="Arial"/>
          <w:b/>
          <w:color w:val="000000"/>
          <w:sz w:val="24"/>
        </w:rPr>
      </w:r>
      <w:r>
        <w:rPr>
          <w:rFonts w:ascii="Arial" w:hAnsi="Arial" w:cs="Arial"/>
          <w:b/>
          <w:color w:val="000000"/>
          <w:sz w:val="24"/>
        </w:rPr>
      </w:r>
    </w:p>
    <w:p>
      <w:pPr>
        <w:pStyle w:val="681"/>
        <w:pBdr/>
        <w:spacing w:after="0" w:line="240" w:lineRule="auto"/>
        <w:ind/>
        <w:jc w:val="center"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t xml:space="preserve">Periodo: agosto 2019 – enero 2020</w:t>
      </w:r>
      <w:r>
        <w:rPr>
          <w:rFonts w:ascii="Arial" w:hAnsi="Arial" w:cs="Arial"/>
          <w:b/>
          <w:color w:val="000000"/>
          <w:sz w:val="24"/>
        </w:rPr>
      </w:r>
      <w:r>
        <w:rPr>
          <w:rFonts w:ascii="Arial" w:hAnsi="Arial" w:cs="Arial"/>
          <w:b/>
          <w:color w:val="000000"/>
          <w:sz w:val="24"/>
        </w:rPr>
      </w:r>
    </w:p>
    <w:p>
      <w:pPr>
        <w:pStyle w:val="681"/>
        <w:pBdr/>
        <w:spacing w:after="0" w:line="240" w:lineRule="auto"/>
        <w:ind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</w:r>
      <w:r>
        <w:rPr>
          <w:rFonts w:ascii="Arial" w:hAnsi="Arial" w:cs="Arial"/>
          <w:b/>
          <w:color w:val="000000"/>
          <w:sz w:val="24"/>
        </w:rPr>
      </w:r>
    </w:p>
    <w:p>
      <w:pPr>
        <w:pStyle w:val="681"/>
        <w:pBdr/>
        <w:spacing w:after="0" w:line="240" w:lineRule="auto"/>
        <w:ind/>
        <w:jc w:val="center"/>
        <w:rPr>
          <w:rFonts w:ascii="Arial" w:hAnsi="Arial" w:cs="Arial"/>
          <w:b/>
          <w:color w:val="000000"/>
          <w:sz w:val="28"/>
        </w:rPr>
      </w:pPr>
      <w:r>
        <w:rPr>
          <w:rFonts w:ascii="Arial" w:hAnsi="Arial" w:cs="Arial"/>
          <w:b/>
          <w:color w:val="000000"/>
          <w:sz w:val="28"/>
        </w:rPr>
        <w:t xml:space="preserve">Desarrol</w:t>
      </w:r>
      <w:r>
        <w:rPr>
          <w:rFonts w:ascii="Arial" w:hAnsi="Arial" w:cs="Arial"/>
          <w:b/>
          <w:color w:val="000000"/>
          <w:sz w:val="28"/>
        </w:rPr>
        <w:t xml:space="preserve">l</w:t>
      </w:r>
      <w:r>
        <w:rPr>
          <w:rFonts w:ascii="Arial" w:hAnsi="Arial" w:cs="Arial"/>
          <w:b/>
          <w:color w:val="000000"/>
          <w:sz w:val="28"/>
        </w:rPr>
        <w:t xml:space="preserve">o</w:t>
      </w:r>
      <w:r>
        <w:rPr>
          <w:rFonts w:ascii="Arial" w:hAnsi="Arial" w:cs="Arial"/>
          <w:b/>
          <w:color w:val="000000"/>
          <w:sz w:val="28"/>
        </w:rPr>
        <w:t xml:space="preserve"> </w:t>
      </w:r>
      <w:r>
        <w:rPr>
          <w:rFonts w:ascii="Arial" w:hAnsi="Arial" w:cs="Arial"/>
          <w:b/>
          <w:color w:val="000000"/>
          <w:sz w:val="28"/>
        </w:rPr>
        <w:t xml:space="preserve">del </w:t>
      </w:r>
      <w:r>
        <w:rPr>
          <w:rFonts w:ascii="Arial" w:hAnsi="Arial" w:cs="Arial"/>
          <w:b/>
          <w:color w:val="000000"/>
          <w:sz w:val="28"/>
        </w:rPr>
        <w:t xml:space="preserve">Trabajo de Transferencia</w:t>
      </w:r>
      <w:r>
        <w:rPr>
          <w:rFonts w:ascii="Arial" w:hAnsi="Arial" w:cs="Arial"/>
          <w:b/>
          <w:color w:val="000000"/>
          <w:sz w:val="28"/>
        </w:rPr>
      </w:r>
      <w:r>
        <w:rPr>
          <w:rFonts w:ascii="Arial" w:hAnsi="Arial" w:cs="Arial"/>
          <w:b/>
          <w:color w:val="000000"/>
          <w:sz w:val="28"/>
        </w:rPr>
      </w:r>
    </w:p>
    <w:p>
      <w:pPr>
        <w:pStyle w:val="681"/>
        <w:pBdr/>
        <w:spacing w:after="0" w:line="240" w:lineRule="auto"/>
        <w:ind/>
        <w:jc w:val="center"/>
        <w:rPr>
          <w:rFonts w:ascii="Arial" w:hAnsi="Arial" w:cs="Arial"/>
          <w:b/>
          <w:color w:val="000000"/>
          <w:sz w:val="28"/>
        </w:rPr>
      </w:pPr>
      <w:r>
        <w:rPr>
          <w:rFonts w:ascii="Arial" w:hAnsi="Arial" w:cs="Arial"/>
          <w:b/>
          <w:color w:val="000000"/>
          <w:sz w:val="28"/>
        </w:rPr>
        <w:t xml:space="preserve">(</w:t>
      </w:r>
      <w:r>
        <w:rPr>
          <w:rFonts w:ascii="Arial" w:hAnsi="Arial" w:cs="Arial"/>
          <w:b/>
          <w:color w:val="000000"/>
          <w:sz w:val="28"/>
        </w:rPr>
        <w:t xml:space="preserve">Fu</w:t>
      </w:r>
      <w:r>
        <w:rPr>
          <w:rFonts w:ascii="Arial" w:hAnsi="Arial" w:cs="Arial"/>
          <w:b/>
          <w:color w:val="000000"/>
          <w:sz w:val="28"/>
        </w:rPr>
        <w:t xml:space="preserve">ndamentos teórico-</w:t>
      </w:r>
      <w:r>
        <w:rPr>
          <w:rFonts w:ascii="Arial" w:hAnsi="Arial" w:cs="Arial"/>
          <w:b/>
          <w:color w:val="000000"/>
          <w:sz w:val="28"/>
        </w:rPr>
        <w:t xml:space="preserve">metodológicos)</w:t>
      </w:r>
      <w:r>
        <w:rPr>
          <w:rFonts w:ascii="Arial" w:hAnsi="Arial" w:cs="Arial"/>
          <w:b/>
          <w:color w:val="000000"/>
          <w:sz w:val="28"/>
        </w:rPr>
      </w:r>
      <w:r>
        <w:rPr>
          <w:rFonts w:ascii="Arial" w:hAnsi="Arial" w:cs="Arial"/>
          <w:b/>
          <w:color w:val="000000"/>
          <w:sz w:val="28"/>
        </w:rPr>
      </w:r>
    </w:p>
    <w:p>
      <w:pPr>
        <w:pStyle w:val="681"/>
        <w:pBdr/>
        <w:spacing w:after="0" w:line="240" w:lineRule="auto"/>
        <w:ind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</w:r>
      <w:r>
        <w:rPr>
          <w:rFonts w:ascii="Arial" w:hAnsi="Arial" w:cs="Arial"/>
          <w:b/>
          <w:color w:val="000000"/>
          <w:sz w:val="24"/>
        </w:rPr>
      </w:r>
    </w:p>
    <w:p>
      <w:pPr>
        <w:pStyle w:val="681"/>
        <w:pBdr/>
        <w:spacing w:after="0" w:line="360" w:lineRule="auto"/>
        <w:ind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t xml:space="preserve">N</w:t>
      </w:r>
      <w:r>
        <w:rPr>
          <w:rFonts w:ascii="Arial" w:hAnsi="Arial" w:cs="Arial"/>
          <w:b/>
          <w:color w:val="000000"/>
          <w:sz w:val="24"/>
        </w:rPr>
        <w:t xml:space="preserve">ombre de</w:t>
      </w:r>
      <w:r>
        <w:rPr>
          <w:rFonts w:ascii="Arial" w:hAnsi="Arial" w:cs="Arial"/>
          <w:b/>
          <w:color w:val="000000"/>
          <w:sz w:val="24"/>
        </w:rPr>
        <w:t xml:space="preserve">l</w:t>
      </w:r>
      <w:r>
        <w:rPr>
          <w:rFonts w:ascii="Arial" w:hAnsi="Arial" w:cs="Arial"/>
          <w:b/>
          <w:color w:val="000000"/>
          <w:sz w:val="24"/>
        </w:rPr>
        <w:t xml:space="preserve">(los</w:t>
      </w:r>
      <w:r>
        <w:rPr>
          <w:rFonts w:ascii="Arial" w:hAnsi="Arial" w:cs="Arial"/>
          <w:b/>
          <w:color w:val="000000"/>
          <w:sz w:val="24"/>
        </w:rPr>
        <w:t xml:space="preserve">)</w:t>
      </w:r>
      <w:r>
        <w:rPr>
          <w:rFonts w:ascii="Arial" w:hAnsi="Arial" w:cs="Arial"/>
          <w:b/>
          <w:color w:val="000000"/>
          <w:sz w:val="24"/>
        </w:rPr>
        <w:t xml:space="preserve"> estudiante</w:t>
      </w:r>
      <w:r>
        <w:rPr>
          <w:rFonts w:ascii="Arial" w:hAnsi="Arial" w:cs="Arial"/>
          <w:b/>
          <w:color w:val="000000"/>
          <w:sz w:val="24"/>
        </w:rPr>
        <w:t xml:space="preserve">(</w:t>
      </w:r>
      <w:r>
        <w:rPr>
          <w:rFonts w:ascii="Arial" w:hAnsi="Arial" w:cs="Arial"/>
          <w:b/>
          <w:color w:val="000000"/>
          <w:sz w:val="24"/>
        </w:rPr>
        <w:t xml:space="preserve">s</w:t>
      </w:r>
      <w:r>
        <w:rPr>
          <w:rFonts w:ascii="Arial" w:hAnsi="Arial" w:cs="Arial"/>
          <w:b/>
          <w:color w:val="000000"/>
          <w:sz w:val="24"/>
        </w:rPr>
        <w:t xml:space="preserve">)</w:t>
      </w:r>
      <w:r>
        <w:rPr>
          <w:rFonts w:ascii="Arial" w:hAnsi="Arial" w:cs="Arial"/>
          <w:b/>
          <w:color w:val="000000"/>
          <w:sz w:val="24"/>
        </w:rPr>
        <w:t xml:space="preserve">: </w:t>
      </w:r>
      <w:r>
        <w:rPr>
          <w:rFonts w:ascii="Arial" w:hAnsi="Arial" w:cs="Arial"/>
          <w:b/>
          <w:color w:val="000000"/>
          <w:sz w:val="24"/>
          <w:lang w:val="es-ES"/>
        </w:rPr>
        <w:t xml:space="preserve">Alfonso Gamboa Rubén.</w:t>
      </w:r>
      <w:r>
        <w:rPr>
          <w:rFonts w:ascii="Arial" w:hAnsi="Arial" w:cs="Arial"/>
          <w:b/>
          <w:color w:val="000000"/>
          <w:sz w:val="24"/>
        </w:rPr>
      </w:r>
      <w:r>
        <w:rPr>
          <w:rFonts w:ascii="Arial" w:hAnsi="Arial" w:cs="Arial"/>
          <w:b/>
          <w:color w:val="000000"/>
          <w:sz w:val="24"/>
        </w:rPr>
      </w:r>
    </w:p>
    <w:p>
      <w:pPr>
        <w:pStyle w:val="681"/>
        <w:pBdr/>
        <w:spacing w:after="0" w:line="360" w:lineRule="auto"/>
        <w:ind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t xml:space="preserve">Programa</w:t>
      </w:r>
      <w:r>
        <w:rPr>
          <w:rFonts w:ascii="Arial" w:hAnsi="Arial" w:cs="Arial"/>
          <w:b/>
          <w:color w:val="000000"/>
          <w:sz w:val="24"/>
        </w:rPr>
        <w:t xml:space="preserve">(</w:t>
      </w:r>
      <w:r>
        <w:rPr>
          <w:rFonts w:ascii="Arial" w:hAnsi="Arial" w:cs="Arial"/>
          <w:b/>
          <w:color w:val="000000"/>
          <w:sz w:val="24"/>
        </w:rPr>
        <w:t xml:space="preserve">s</w:t>
      </w:r>
      <w:r>
        <w:rPr>
          <w:rFonts w:ascii="Arial" w:hAnsi="Arial" w:cs="Arial"/>
          <w:b/>
          <w:color w:val="000000"/>
          <w:sz w:val="24"/>
        </w:rPr>
        <w:t xml:space="preserve">)</w:t>
      </w:r>
      <w:r>
        <w:rPr>
          <w:rFonts w:ascii="Arial" w:hAnsi="Arial" w:cs="Arial"/>
          <w:b/>
          <w:color w:val="000000"/>
          <w:sz w:val="24"/>
        </w:rPr>
        <w:t xml:space="preserve"> Educativo</w:t>
      </w:r>
      <w:r>
        <w:rPr>
          <w:rFonts w:ascii="Arial" w:hAnsi="Arial" w:cs="Arial"/>
          <w:b/>
          <w:color w:val="000000"/>
          <w:sz w:val="24"/>
        </w:rPr>
        <w:t xml:space="preserve">(s)</w:t>
      </w:r>
      <w:r>
        <w:rPr>
          <w:rFonts w:ascii="Arial" w:hAnsi="Arial" w:cs="Arial"/>
          <w:b/>
          <w:color w:val="000000"/>
          <w:sz w:val="24"/>
        </w:rPr>
        <w:t xml:space="preserve">:</w:t>
      </w:r>
      <w:r>
        <w:rPr>
          <w:rFonts w:ascii="Arial" w:hAnsi="Arial" w:cs="Arial"/>
          <w:b/>
          <w:color w:val="000000"/>
          <w:sz w:val="24"/>
        </w:rPr>
        <w:t xml:space="preserve"> </w:t>
      </w:r>
      <w:r>
        <w:rPr>
          <w:rFonts w:ascii="Arial" w:hAnsi="Arial" w:cs="Arial"/>
          <w:b/>
          <w:color w:val="000000"/>
          <w:sz w:val="24"/>
          <w:lang w:val="es-ES"/>
        </w:rPr>
        <w:t xml:space="preserve">Ingeniería Biomédica.</w:t>
      </w:r>
      <w:r>
        <w:rPr>
          <w:rFonts w:ascii="Arial" w:hAnsi="Arial" w:cs="Arial"/>
          <w:b/>
          <w:color w:val="000000"/>
          <w:sz w:val="24"/>
        </w:rPr>
      </w:r>
    </w:p>
    <w:p>
      <w:pPr>
        <w:pStyle w:val="681"/>
        <w:pBdr/>
        <w:spacing/>
        <w:ind/>
        <w:jc w:val="both"/>
        <w:rPr>
          <w:rFonts w:ascii="Arial" w:hAnsi="Arial" w:cs="Arial"/>
          <w:sz w:val="8"/>
          <w:szCs w:val="30"/>
          <w:shd w:val="clear" w:color="auto" w:fill="ffffff"/>
        </w:rPr>
      </w:pPr>
      <w:r>
        <w:rPr>
          <w:rFonts w:ascii="Arial" w:hAnsi="Arial" w:cs="Arial"/>
          <w:sz w:val="8"/>
          <w:szCs w:val="30"/>
          <w:shd w:val="clear" w:color="auto" w:fill="ffffff"/>
        </w:rPr>
      </w:r>
      <w:r>
        <w:rPr>
          <w:rFonts w:ascii="Arial" w:hAnsi="Arial" w:cs="Arial"/>
          <w:sz w:val="8"/>
          <w:szCs w:val="30"/>
          <w:shd w:val="clear" w:color="auto" w:fill="ffffff"/>
        </w:rPr>
      </w:r>
    </w:p>
    <w:p>
      <w:pPr>
        <w:pStyle w:val="681"/>
        <w:pBdr/>
        <w:spacing/>
        <w:ind/>
        <w:jc w:val="both"/>
        <w:rPr/>
      </w:pPr>
      <w:r>
        <w:rPr>
          <w:rFonts w:ascii="Arial" w:hAnsi="Arial" w:cs="Arial"/>
          <w:b/>
          <w:szCs w:val="30"/>
          <w:shd w:val="clear" w:color="auto" w:fill="ffffff"/>
        </w:rPr>
        <w:t xml:space="preserve">Indicación I.</w:t>
      </w:r>
      <w:r>
        <w:rPr>
          <w:rFonts w:ascii="Arial" w:hAnsi="Arial" w:cs="Arial"/>
          <w:szCs w:val="30"/>
          <w:shd w:val="clear" w:color="auto" w:fill="ffffff"/>
        </w:rPr>
        <w:t xml:space="preserve"> </w:t>
      </w:r>
      <w:r>
        <w:rPr>
          <w:rFonts w:ascii="Arial" w:hAnsi="Arial" w:cs="Arial"/>
          <w:szCs w:val="30"/>
          <w:shd w:val="clear" w:color="auto" w:fill="ffffff"/>
        </w:rPr>
        <w:t xml:space="preserve">Incluye</w:t>
      </w:r>
      <w:r>
        <w:rPr>
          <w:rFonts w:ascii="Arial" w:hAnsi="Arial" w:cs="Arial"/>
          <w:szCs w:val="30"/>
          <w:shd w:val="clear" w:color="auto" w:fill="ffffff"/>
        </w:rPr>
        <w:t xml:space="preserve">/incluyan</w:t>
      </w:r>
      <w:r>
        <w:rPr>
          <w:rFonts w:ascii="Arial" w:hAnsi="Arial" w:cs="Arial"/>
          <w:szCs w:val="30"/>
          <w:shd w:val="clear" w:color="auto" w:fill="ffffff"/>
        </w:rPr>
        <w:t xml:space="preserve"> </w:t>
      </w:r>
      <w:r>
        <w:rPr>
          <w:rFonts w:ascii="Arial" w:hAnsi="Arial" w:cs="Arial"/>
          <w:szCs w:val="30"/>
          <w:shd w:val="clear" w:color="auto" w:fill="ffffff"/>
        </w:rPr>
        <w:t xml:space="preserve">la información</w:t>
      </w:r>
      <w:r>
        <w:rPr>
          <w:rFonts w:ascii="Arial" w:hAnsi="Arial" w:cs="Arial"/>
          <w:szCs w:val="30"/>
          <w:shd w:val="clear" w:color="auto" w:fill="ffffff"/>
        </w:rPr>
        <w:t xml:space="preserve"> </w:t>
      </w:r>
      <w:r>
        <w:rPr>
          <w:rFonts w:ascii="Arial" w:hAnsi="Arial" w:cs="Arial"/>
          <w:szCs w:val="30"/>
          <w:shd w:val="clear" w:color="auto" w:fill="ffffff"/>
        </w:rPr>
        <w:t xml:space="preserve">o marca</w:t>
      </w:r>
      <w:r>
        <w:rPr>
          <w:rFonts w:ascii="Arial" w:hAnsi="Arial" w:cs="Arial"/>
          <w:szCs w:val="30"/>
          <w:shd w:val="clear" w:color="auto" w:fill="ffffff"/>
        </w:rPr>
        <w:t xml:space="preserve">/marquen</w:t>
      </w:r>
      <w:r>
        <w:rPr>
          <w:rFonts w:ascii="Arial" w:hAnsi="Arial" w:cs="Arial"/>
          <w:szCs w:val="30"/>
          <w:shd w:val="clear" w:color="auto" w:fill="ffffff"/>
        </w:rPr>
        <w:t xml:space="preserve"> </w:t>
      </w:r>
      <w:r>
        <w:rPr>
          <w:rFonts w:ascii="Arial" w:hAnsi="Arial" w:cs="Arial"/>
          <w:szCs w:val="30"/>
          <w:shd w:val="clear" w:color="auto" w:fill="ffffff"/>
        </w:rPr>
        <w:t xml:space="preserve">alguna opción con base en lo que se presenta en</w:t>
      </w:r>
      <w:r>
        <w:rPr>
          <w:rFonts w:ascii="Arial" w:hAnsi="Arial" w:cs="Arial"/>
          <w:szCs w:val="30"/>
          <w:shd w:val="clear" w:color="auto" w:fill="ffffff"/>
        </w:rPr>
        <w:t xml:space="preserve"> cada casilla</w:t>
      </w:r>
      <w:r>
        <w:rPr>
          <w:rFonts w:ascii="Arial" w:hAnsi="Arial" w:cs="Arial"/>
          <w:szCs w:val="30"/>
          <w:shd w:val="clear" w:color="auto" w:fill="ffffff"/>
        </w:rPr>
        <w:t xml:space="preserve">:</w:t>
      </w:r>
      <w:r>
        <w:t xml:space="preserve">  </w:t>
      </w:r>
      <w:r/>
    </w:p>
    <w:tbl>
      <w:tblPr>
        <w:tblInd w:w="0" w:type="dxa"/>
        <w:tblW w:w="0" w:type="auto"/>
        <w:tblCellMar>
          <w:left w:w="70" w:type="dxa"/>
          <w:top w:w="0" w:type="dxa"/>
          <w:right w:w="70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2635"/>
        <w:gridCol w:w="2434"/>
        <w:gridCol w:w="2659"/>
        <w:gridCol w:w="2553"/>
      </w:tblGrid>
      <w:tr>
        <w:trPr/>
        <w:tc>
          <w:tcPr>
            <w:gridSpan w:val="4"/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281" w:type="dxa"/>
            <w:vAlign w:val="center"/>
            <w:textDirection w:val="lrTb"/>
          </w:tcPr>
          <w:p>
            <w:pPr>
              <w:pStyle w:val="681"/>
              <w:pBdr/>
              <w:spacing/>
              <w:ind/>
              <w:jc w:val="center"/>
              <w:rPr>
                <w:rFonts w:cs="Calibri"/>
                <w:b/>
                <w:sz w:val="28"/>
                <w:szCs w:val="28"/>
              </w:rPr>
            </w:pPr>
            <w:r>
              <w:rPr>
                <w:rFonts w:cs="Calibri"/>
                <w:b/>
                <w:sz w:val="28"/>
                <w:szCs w:val="28"/>
              </w:rPr>
              <w:t xml:space="preserve">Matriz inicial</w:t>
            </w:r>
            <w:r>
              <w:rPr>
                <w:rFonts w:cs="Calibri"/>
                <w:b/>
                <w:sz w:val="28"/>
                <w:szCs w:val="28"/>
              </w:rPr>
            </w:r>
            <w:r>
              <w:rPr>
                <w:rFonts w:cs="Calibri"/>
                <w:b/>
                <w:sz w:val="28"/>
                <w:szCs w:val="28"/>
              </w:rPr>
            </w:r>
          </w:p>
        </w:tc>
      </w:tr>
      <w:tr>
        <w:trPr/>
        <w:tc>
          <w:tcPr>
            <w:gridSpan w:val="4"/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281" w:type="dxa"/>
            <w:vAlign w:val="center"/>
            <w:textDirection w:val="lrTb"/>
          </w:tcPr>
          <w:p>
            <w:pPr>
              <w:pStyle w:val="681"/>
              <w:pBdr/>
              <w:spacing/>
              <w:ind/>
              <w:jc w:val="both"/>
              <w:rPr>
                <w:rFonts w:cs="Calibri"/>
                <w:b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 xml:space="preserve">Es </w:t>
            </w:r>
            <w:r>
              <w:rPr>
                <w:rFonts w:cs="Calibri"/>
                <w:sz w:val="18"/>
                <w:szCs w:val="18"/>
              </w:rPr>
              <w:t xml:space="preserve">muy importante que el agente ep</w:t>
            </w:r>
            <w:r>
              <w:rPr>
                <w:rFonts w:cs="Calibri"/>
                <w:sz w:val="18"/>
                <w:szCs w:val="18"/>
              </w:rPr>
              <w:t xml:space="preserve">istémico</w:t>
            </w:r>
            <w:r>
              <w:rPr>
                <w:rFonts w:cs="Calibri"/>
                <w:sz w:val="18"/>
                <w:szCs w:val="18"/>
              </w:rPr>
              <w:t xml:space="preserve"> y/o comunidad epistémica</w:t>
            </w:r>
            <w:r>
              <w:rPr>
                <w:rFonts w:cs="Calibri"/>
                <w:sz w:val="18"/>
                <w:szCs w:val="18"/>
              </w:rPr>
              <w:t xml:space="preserve"> muestre pas</w:t>
            </w:r>
            <w:r>
              <w:rPr>
                <w:rFonts w:cs="Calibri"/>
                <w:sz w:val="18"/>
                <w:szCs w:val="18"/>
              </w:rPr>
              <w:t xml:space="preserve">i</w:t>
            </w:r>
            <w:r>
              <w:rPr>
                <w:rFonts w:cs="Calibri"/>
                <w:sz w:val="18"/>
                <w:szCs w:val="18"/>
              </w:rPr>
              <w:t xml:space="preserve">ón</w:t>
            </w:r>
            <w:r>
              <w:rPr>
                <w:rFonts w:cs="Calibri"/>
                <w:sz w:val="18"/>
                <w:szCs w:val="18"/>
              </w:rPr>
              <w:t xml:space="preserve"> e in</w:t>
            </w:r>
            <w:r>
              <w:rPr>
                <w:rFonts w:cs="Calibri"/>
                <w:sz w:val="18"/>
                <w:szCs w:val="18"/>
              </w:rPr>
              <w:t xml:space="preserve">t</w:t>
            </w:r>
            <w:r>
              <w:rPr>
                <w:rFonts w:cs="Calibri"/>
                <w:sz w:val="18"/>
                <w:szCs w:val="18"/>
              </w:rPr>
              <w:t xml:space="preserve">e</w:t>
            </w:r>
            <w:r>
              <w:rPr>
                <w:rFonts w:cs="Calibri"/>
                <w:sz w:val="18"/>
                <w:szCs w:val="18"/>
              </w:rPr>
              <w:t xml:space="preserve">rés</w:t>
            </w:r>
            <w:r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rFonts w:cs="Calibri"/>
                <w:sz w:val="18"/>
                <w:szCs w:val="18"/>
              </w:rPr>
              <w:t xml:space="preserve">p</w:t>
            </w:r>
            <w:r>
              <w:rPr>
                <w:rFonts w:cs="Calibri"/>
                <w:sz w:val="18"/>
                <w:szCs w:val="18"/>
              </w:rPr>
              <w:t xml:space="preserve">or el te</w:t>
            </w:r>
            <w:r>
              <w:rPr>
                <w:rFonts w:cs="Calibri"/>
                <w:sz w:val="18"/>
                <w:szCs w:val="18"/>
              </w:rPr>
              <w:t xml:space="preserve">ma o tópico (objeto de estudio)</w:t>
            </w:r>
            <w:r>
              <w:rPr>
                <w:rFonts w:cs="Calibri"/>
                <w:sz w:val="18"/>
                <w:szCs w:val="18"/>
              </w:rPr>
              <w:t xml:space="preserve">.</w:t>
            </w:r>
            <w:r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rFonts w:cs="Calibri"/>
                <w:sz w:val="18"/>
                <w:szCs w:val="18"/>
              </w:rPr>
              <w:t xml:space="preserve">Además</w:t>
            </w:r>
            <w:r>
              <w:rPr>
                <w:rFonts w:cs="Calibri"/>
                <w:sz w:val="18"/>
                <w:szCs w:val="18"/>
              </w:rPr>
              <w:t xml:space="preserve">, debe</w:t>
            </w:r>
            <w:r>
              <w:rPr>
                <w:rFonts w:cs="Calibri"/>
                <w:sz w:val="18"/>
                <w:szCs w:val="18"/>
              </w:rPr>
              <w:t xml:space="preserve">(n)</w:t>
            </w:r>
            <w:r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rFonts w:cs="Calibri"/>
                <w:sz w:val="18"/>
                <w:szCs w:val="18"/>
              </w:rPr>
              <w:t xml:space="preserve">compromet</w:t>
            </w:r>
            <w:r>
              <w:rPr>
                <w:rFonts w:cs="Calibri"/>
                <w:sz w:val="18"/>
                <w:szCs w:val="18"/>
              </w:rPr>
              <w:t xml:space="preserve">erse</w:t>
            </w:r>
            <w:r>
              <w:rPr>
                <w:rFonts w:cs="Calibri"/>
                <w:sz w:val="18"/>
                <w:szCs w:val="18"/>
              </w:rPr>
              <w:t xml:space="preserve"> en </w:t>
            </w:r>
            <w:r>
              <w:rPr>
                <w:rFonts w:cs="Calibri"/>
                <w:sz w:val="18"/>
                <w:szCs w:val="18"/>
              </w:rPr>
              <w:t xml:space="preserve">observar con atención la realidad, </w:t>
            </w:r>
            <w:r>
              <w:rPr>
                <w:rFonts w:cs="Calibri"/>
                <w:sz w:val="18"/>
                <w:szCs w:val="18"/>
              </w:rPr>
              <w:t xml:space="preserve">reflexionar en sus saberes previo</w:t>
            </w:r>
            <w:r>
              <w:rPr>
                <w:rFonts w:cs="Calibri"/>
                <w:sz w:val="18"/>
                <w:szCs w:val="18"/>
              </w:rPr>
              <w:t xml:space="preserve">s</w:t>
            </w:r>
            <w:r>
              <w:rPr>
                <w:rFonts w:cs="Calibri"/>
                <w:sz w:val="18"/>
                <w:szCs w:val="18"/>
              </w:rPr>
              <w:t xml:space="preserve">, </w:t>
            </w:r>
            <w:r>
              <w:rPr>
                <w:rFonts w:cs="Calibri"/>
                <w:sz w:val="18"/>
                <w:szCs w:val="18"/>
              </w:rPr>
              <w:t xml:space="preserve">profundizar en </w:t>
            </w:r>
            <w:r>
              <w:rPr>
                <w:rFonts w:cs="Calibri"/>
                <w:sz w:val="18"/>
                <w:szCs w:val="18"/>
              </w:rPr>
              <w:t xml:space="preserve">los saberes disciplinares </w:t>
            </w:r>
            <w:r>
              <w:rPr>
                <w:rFonts w:cs="Calibri"/>
                <w:sz w:val="18"/>
                <w:szCs w:val="18"/>
              </w:rPr>
              <w:t xml:space="preserve">e involucrarse en diálogos y debates con </w:t>
            </w:r>
            <w:r>
              <w:rPr>
                <w:rFonts w:cs="Calibri"/>
                <w:sz w:val="18"/>
                <w:szCs w:val="18"/>
              </w:rPr>
              <w:t xml:space="preserve">los especialista</w:t>
            </w:r>
            <w:r>
              <w:rPr>
                <w:rFonts w:cs="Calibri"/>
                <w:sz w:val="18"/>
                <w:szCs w:val="18"/>
              </w:rPr>
              <w:t xml:space="preserve">s o expertos que inte</w:t>
            </w:r>
            <w:r>
              <w:rPr>
                <w:rFonts w:cs="Calibri"/>
                <w:sz w:val="18"/>
                <w:szCs w:val="18"/>
              </w:rPr>
              <w:t xml:space="preserve">gran </w:t>
            </w:r>
            <w:r>
              <w:rPr>
                <w:rFonts w:cs="Calibri"/>
                <w:sz w:val="18"/>
                <w:szCs w:val="18"/>
              </w:rPr>
              <w:t xml:space="preserve">la</w:t>
            </w:r>
            <w:r>
              <w:rPr>
                <w:rFonts w:cs="Calibri"/>
                <w:sz w:val="18"/>
                <w:szCs w:val="18"/>
              </w:rPr>
              <w:t xml:space="preserve">(s) respectiva(s)</w:t>
            </w:r>
            <w:r>
              <w:rPr>
                <w:rFonts w:cs="Calibri"/>
                <w:sz w:val="18"/>
                <w:szCs w:val="18"/>
              </w:rPr>
              <w:t xml:space="preserve"> comunidad</w:t>
            </w:r>
            <w:r>
              <w:rPr>
                <w:rFonts w:cs="Calibri"/>
                <w:sz w:val="18"/>
                <w:szCs w:val="18"/>
              </w:rPr>
              <w:t xml:space="preserve">(es)</w:t>
            </w:r>
            <w:r>
              <w:rPr>
                <w:rFonts w:cs="Calibri"/>
                <w:sz w:val="18"/>
                <w:szCs w:val="18"/>
              </w:rPr>
              <w:t xml:space="preserve"> epis</w:t>
            </w:r>
            <w:r>
              <w:rPr>
                <w:rFonts w:cs="Calibri"/>
                <w:sz w:val="18"/>
                <w:szCs w:val="18"/>
              </w:rPr>
              <w:t xml:space="preserve">témica</w:t>
            </w:r>
            <w:r>
              <w:rPr>
                <w:rFonts w:cs="Calibri"/>
                <w:sz w:val="18"/>
                <w:szCs w:val="18"/>
              </w:rPr>
              <w:t xml:space="preserve">(s).</w:t>
            </w:r>
            <w:r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rFonts w:cs="Calibri"/>
                <w:sz w:val="18"/>
                <w:szCs w:val="18"/>
              </w:rPr>
              <w:t xml:space="preserve">Ta</w:t>
            </w:r>
            <w:r>
              <w:rPr>
                <w:rFonts w:cs="Calibri"/>
                <w:sz w:val="18"/>
                <w:szCs w:val="18"/>
              </w:rPr>
              <w:t xml:space="preserve">mbién debe</w:t>
            </w:r>
            <w:r>
              <w:rPr>
                <w:rFonts w:cs="Calibri"/>
                <w:sz w:val="18"/>
                <w:szCs w:val="18"/>
              </w:rPr>
              <w:t xml:space="preserve">(n)</w:t>
            </w:r>
            <w:r>
              <w:rPr>
                <w:rFonts w:cs="Calibri"/>
                <w:sz w:val="18"/>
                <w:szCs w:val="18"/>
              </w:rPr>
              <w:t xml:space="preserve"> consider</w:t>
            </w:r>
            <w:r>
              <w:rPr>
                <w:rFonts w:cs="Calibri"/>
                <w:sz w:val="18"/>
                <w:szCs w:val="18"/>
              </w:rPr>
              <w:t xml:space="preserve">ar </w:t>
            </w:r>
            <w:r>
              <w:rPr>
                <w:rFonts w:cs="Calibri"/>
                <w:sz w:val="18"/>
                <w:szCs w:val="18"/>
              </w:rPr>
              <w:t xml:space="preserve">dialoga</w:t>
            </w:r>
            <w:r>
              <w:rPr>
                <w:rFonts w:cs="Calibri"/>
                <w:sz w:val="18"/>
                <w:szCs w:val="18"/>
              </w:rPr>
              <w:t xml:space="preserve">r y debatir con personas</w:t>
            </w:r>
            <w:r>
              <w:rPr>
                <w:rFonts w:cs="Calibri"/>
                <w:sz w:val="18"/>
                <w:szCs w:val="18"/>
              </w:rPr>
              <w:t xml:space="preserve"> o ciudada</w:t>
            </w:r>
            <w:r>
              <w:rPr>
                <w:rFonts w:cs="Calibri"/>
                <w:sz w:val="18"/>
                <w:szCs w:val="18"/>
              </w:rPr>
              <w:t xml:space="preserve">nos</w:t>
            </w:r>
            <w:r>
              <w:rPr>
                <w:rFonts w:cs="Calibri"/>
                <w:sz w:val="18"/>
                <w:szCs w:val="18"/>
              </w:rPr>
              <w:t xml:space="preserve"> que ofrez</w:t>
            </w:r>
            <w:r>
              <w:rPr>
                <w:rFonts w:cs="Calibri"/>
                <w:sz w:val="18"/>
                <w:szCs w:val="18"/>
              </w:rPr>
              <w:t xml:space="preserve">can sabe</w:t>
            </w:r>
            <w:r>
              <w:rPr>
                <w:rFonts w:cs="Calibri"/>
                <w:sz w:val="18"/>
                <w:szCs w:val="18"/>
              </w:rPr>
              <w:t xml:space="preserve">res que la ciencia deja fuera o</w:t>
            </w:r>
            <w:r>
              <w:rPr>
                <w:rFonts w:cs="Calibri"/>
                <w:sz w:val="18"/>
                <w:szCs w:val="18"/>
              </w:rPr>
              <w:t xml:space="preserve"> que están más a</w:t>
            </w:r>
            <w:r>
              <w:rPr>
                <w:rFonts w:cs="Calibri"/>
                <w:sz w:val="18"/>
                <w:szCs w:val="18"/>
              </w:rPr>
              <w:t xml:space="preserve">l</w:t>
            </w:r>
            <w:r>
              <w:rPr>
                <w:rFonts w:cs="Calibri"/>
                <w:sz w:val="18"/>
                <w:szCs w:val="18"/>
              </w:rPr>
              <w:t xml:space="preserve">l</w:t>
            </w:r>
            <w:r>
              <w:rPr>
                <w:rFonts w:cs="Calibri"/>
                <w:sz w:val="18"/>
                <w:szCs w:val="18"/>
              </w:rPr>
              <w:t xml:space="preserve">á de ella.</w:t>
            </w:r>
            <w:r>
              <w:rPr>
                <w:rFonts w:cs="Calibri"/>
                <w:b/>
                <w:sz w:val="18"/>
                <w:szCs w:val="18"/>
              </w:rPr>
            </w:r>
            <w:r>
              <w:rPr>
                <w:rFonts w:cs="Calibri"/>
                <w:b/>
                <w:sz w:val="18"/>
                <w:szCs w:val="18"/>
              </w:rPr>
            </w:r>
          </w:p>
        </w:tc>
      </w:tr>
      <w:tr>
        <w:trPr/>
        <w:tc>
          <w:tcPr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35" w:type="dxa"/>
            <w:vAlign w:val="top"/>
            <w:textDirection w:val="lrTb"/>
          </w:tcPr>
          <w:p>
            <w:pPr>
              <w:pStyle w:val="681"/>
              <w:pBdr/>
              <w:spacing/>
              <w:ind/>
              <w:jc w:val="center"/>
              <w:rPr>
                <w:rFonts w:cs="Calibri"/>
                <w:b/>
                <w:sz w:val="28"/>
                <w:szCs w:val="28"/>
              </w:rPr>
            </w:pPr>
            <w:r>
              <w:rPr>
                <w:rFonts w:cs="Calibri"/>
                <w:b/>
                <w:sz w:val="28"/>
                <w:szCs w:val="28"/>
              </w:rPr>
              <w:t xml:space="preserve">Tema</w:t>
            </w:r>
            <w:r>
              <w:rPr>
                <w:rFonts w:cs="Calibri"/>
                <w:b/>
                <w:sz w:val="28"/>
                <w:szCs w:val="28"/>
              </w:rPr>
              <w:t xml:space="preserve"> </w:t>
            </w:r>
            <w:r>
              <w:rPr>
                <w:rFonts w:cs="Calibri"/>
                <w:b/>
                <w:sz w:val="28"/>
                <w:szCs w:val="28"/>
              </w:rPr>
              <w:t xml:space="preserve">(</w:t>
            </w:r>
            <w:r>
              <w:rPr>
                <w:rFonts w:cs="Calibri"/>
                <w:b/>
                <w:sz w:val="28"/>
                <w:szCs w:val="28"/>
              </w:rPr>
              <w:t xml:space="preserve">Objeto de estud</w:t>
            </w:r>
            <w:r>
              <w:rPr>
                <w:rFonts w:cs="Calibri"/>
                <w:b/>
                <w:sz w:val="28"/>
                <w:szCs w:val="28"/>
              </w:rPr>
              <w:t xml:space="preserve">io</w:t>
            </w:r>
            <w:r>
              <w:rPr>
                <w:rFonts w:cs="Calibri"/>
                <w:b/>
                <w:sz w:val="28"/>
                <w:szCs w:val="28"/>
              </w:rPr>
              <w:t xml:space="preserve">)</w:t>
            </w:r>
            <w:r>
              <w:rPr>
                <w:rFonts w:cs="Calibri"/>
                <w:b/>
                <w:sz w:val="28"/>
                <w:szCs w:val="28"/>
              </w:rPr>
            </w:r>
            <w:r>
              <w:rPr>
                <w:rFonts w:cs="Calibri"/>
                <w:b/>
                <w:sz w:val="28"/>
                <w:szCs w:val="28"/>
              </w:rPr>
            </w:r>
          </w:p>
          <w:p>
            <w:pPr>
              <w:pStyle w:val="681"/>
              <w:pBdr/>
              <w:spacing/>
              <w:ind/>
              <w:jc w:val="center"/>
              <w:rPr>
                <w:rFonts w:cs="Calibri"/>
                <w:b/>
                <w:sz w:val="28"/>
                <w:szCs w:val="28"/>
              </w:rPr>
            </w:pPr>
            <w:r>
              <w:rPr>
                <w:rFonts w:cs="Calibri"/>
                <w:b/>
                <w:sz w:val="28"/>
                <w:szCs w:val="28"/>
              </w:rPr>
              <w:t xml:space="preserve">Tópico central/</w:t>
            </w:r>
            <w:r>
              <w:rPr>
                <w:rFonts w:cs="Calibri"/>
                <w:b/>
                <w:sz w:val="28"/>
                <w:szCs w:val="28"/>
              </w:rPr>
              <w:t xml:space="preserve">principal/</w:t>
            </w:r>
            <w:r>
              <w:rPr>
                <w:rFonts w:cs="Calibri"/>
                <w:b/>
                <w:sz w:val="28"/>
                <w:szCs w:val="28"/>
              </w:rPr>
              <w:t xml:space="preserve">ej</w:t>
            </w:r>
            <w:r>
              <w:rPr>
                <w:rFonts w:cs="Calibri"/>
                <w:b/>
                <w:sz w:val="28"/>
                <w:szCs w:val="28"/>
              </w:rPr>
              <w:t xml:space="preserve">e</w:t>
            </w:r>
            <w:r>
              <w:rPr>
                <w:rFonts w:cs="Calibri"/>
                <w:b/>
                <w:sz w:val="28"/>
                <w:szCs w:val="28"/>
              </w:rPr>
            </w:r>
            <w:r>
              <w:rPr>
                <w:rFonts w:cs="Calibri"/>
                <w:b/>
                <w:sz w:val="28"/>
                <w:szCs w:val="28"/>
              </w:rPr>
            </w:r>
          </w:p>
        </w:tc>
        <w:tc>
          <w:tcPr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34" w:type="dxa"/>
            <w:vAlign w:val="top"/>
            <w:textDirection w:val="lrTb"/>
          </w:tcPr>
          <w:p>
            <w:pPr>
              <w:pStyle w:val="681"/>
              <w:pBdr/>
              <w:spacing/>
              <w:ind/>
              <w:jc w:val="center"/>
              <w:rPr>
                <w:rFonts w:cs="Calibri"/>
                <w:b/>
                <w:sz w:val="28"/>
                <w:szCs w:val="28"/>
              </w:rPr>
            </w:pPr>
            <w:r>
              <w:rPr>
                <w:rFonts w:cs="Calibri"/>
                <w:b/>
                <w:sz w:val="28"/>
                <w:szCs w:val="28"/>
              </w:rPr>
              <w:t xml:space="preserve">D</w:t>
            </w:r>
            <w:r>
              <w:rPr>
                <w:rFonts w:cs="Calibri"/>
                <w:b/>
                <w:sz w:val="28"/>
                <w:szCs w:val="28"/>
              </w:rPr>
              <w:t xml:space="preserve">i</w:t>
            </w:r>
            <w:r>
              <w:rPr>
                <w:rFonts w:cs="Calibri"/>
                <w:b/>
                <w:sz w:val="28"/>
                <w:szCs w:val="28"/>
              </w:rPr>
              <w:t xml:space="preserve">s</w:t>
            </w:r>
            <w:r>
              <w:rPr>
                <w:rFonts w:cs="Calibri"/>
                <w:b/>
                <w:sz w:val="28"/>
                <w:szCs w:val="28"/>
              </w:rPr>
              <w:t xml:space="preserve">ciplina</w:t>
            </w:r>
            <w:r>
              <w:rPr>
                <w:rFonts w:cs="Calibri"/>
                <w:b/>
                <w:sz w:val="28"/>
                <w:szCs w:val="28"/>
              </w:rPr>
              <w:t xml:space="preserve"> (s</w:t>
            </w:r>
            <w:r>
              <w:rPr>
                <w:rFonts w:cs="Calibri"/>
                <w:b/>
                <w:sz w:val="28"/>
                <w:szCs w:val="28"/>
              </w:rPr>
              <w:t xml:space="preserve">)</w:t>
            </w:r>
            <w:r>
              <w:rPr>
                <w:rFonts w:cs="Calibri"/>
                <w:b/>
                <w:sz w:val="28"/>
                <w:szCs w:val="28"/>
              </w:rPr>
            </w:r>
            <w:r>
              <w:rPr>
                <w:rFonts w:cs="Calibri"/>
                <w:b/>
                <w:sz w:val="28"/>
                <w:szCs w:val="28"/>
              </w:rPr>
            </w:r>
          </w:p>
        </w:tc>
        <w:tc>
          <w:tcPr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59" w:type="dxa"/>
            <w:vAlign w:val="top"/>
            <w:textDirection w:val="lrTb"/>
          </w:tcPr>
          <w:p>
            <w:pPr>
              <w:pStyle w:val="681"/>
              <w:pBdr/>
              <w:spacing/>
              <w:ind/>
              <w:jc w:val="center"/>
              <w:rPr>
                <w:rFonts w:cs="Calibri"/>
                <w:b/>
                <w:sz w:val="28"/>
                <w:szCs w:val="28"/>
              </w:rPr>
            </w:pPr>
            <w:r>
              <w:rPr>
                <w:rFonts w:cs="Calibri"/>
                <w:b/>
                <w:sz w:val="28"/>
                <w:szCs w:val="28"/>
              </w:rPr>
              <w:t xml:space="preserve">Tópico </w:t>
            </w:r>
            <w:r>
              <w:rPr>
                <w:rFonts w:cs="Calibri"/>
                <w:b/>
                <w:sz w:val="28"/>
                <w:szCs w:val="28"/>
              </w:rPr>
              <w:t xml:space="preserve">circundante</w:t>
            </w:r>
            <w:r>
              <w:rPr>
                <w:rFonts w:cs="Calibri"/>
                <w:b/>
                <w:sz w:val="28"/>
                <w:szCs w:val="28"/>
              </w:rPr>
              <w:t xml:space="preserve"> </w:t>
            </w:r>
            <w:r>
              <w:rPr>
                <w:rFonts w:cs="Calibri"/>
                <w:b/>
                <w:sz w:val="28"/>
                <w:szCs w:val="28"/>
              </w:rPr>
              <w:t xml:space="preserve">/ </w:t>
            </w:r>
            <w:r>
              <w:rPr>
                <w:rFonts w:cs="Calibri"/>
                <w:b/>
                <w:sz w:val="28"/>
                <w:szCs w:val="28"/>
              </w:rPr>
              <w:t xml:space="preserve">secundario</w:t>
            </w:r>
            <w:r>
              <w:rPr>
                <w:rFonts w:cs="Calibri"/>
                <w:b/>
                <w:sz w:val="28"/>
                <w:szCs w:val="28"/>
              </w:rPr>
              <w:t xml:space="preserve"> /</w:t>
            </w:r>
            <w:r>
              <w:rPr>
                <w:rFonts w:cs="Calibri"/>
                <w:b/>
                <w:sz w:val="28"/>
                <w:szCs w:val="28"/>
              </w:rPr>
              <w:t xml:space="preserve"> perif</w:t>
            </w:r>
            <w:r>
              <w:rPr>
                <w:rFonts w:cs="Calibri"/>
                <w:b/>
                <w:sz w:val="28"/>
                <w:szCs w:val="28"/>
              </w:rPr>
              <w:t xml:space="preserve">éric</w:t>
            </w:r>
            <w:r>
              <w:rPr>
                <w:rFonts w:cs="Calibri"/>
                <w:b/>
                <w:sz w:val="28"/>
                <w:szCs w:val="28"/>
              </w:rPr>
              <w:t xml:space="preserve">o</w:t>
            </w:r>
            <w:r>
              <w:rPr>
                <w:rFonts w:cs="Calibri"/>
                <w:b/>
                <w:sz w:val="28"/>
                <w:szCs w:val="28"/>
              </w:rPr>
            </w:r>
            <w:r>
              <w:rPr>
                <w:rFonts w:cs="Calibri"/>
                <w:b/>
                <w:sz w:val="28"/>
                <w:szCs w:val="28"/>
              </w:rPr>
            </w:r>
          </w:p>
        </w:tc>
        <w:tc>
          <w:tcPr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3" w:type="dxa"/>
            <w:vAlign w:val="top"/>
            <w:textDirection w:val="lrTb"/>
          </w:tcPr>
          <w:p>
            <w:pPr>
              <w:pStyle w:val="681"/>
              <w:pBdr/>
              <w:spacing/>
              <w:ind/>
              <w:jc w:val="center"/>
              <w:rPr>
                <w:rFonts w:cs="Calibri"/>
                <w:b/>
                <w:sz w:val="28"/>
                <w:szCs w:val="28"/>
              </w:rPr>
            </w:pPr>
            <w:r>
              <w:rPr>
                <w:rFonts w:cs="Calibri"/>
                <w:b/>
                <w:sz w:val="28"/>
                <w:szCs w:val="28"/>
              </w:rPr>
              <w:t xml:space="preserve">Disc</w:t>
            </w:r>
            <w:r>
              <w:rPr>
                <w:rFonts w:cs="Calibri"/>
                <w:b/>
                <w:sz w:val="28"/>
                <w:szCs w:val="28"/>
              </w:rPr>
              <w:t xml:space="preserve">i</w:t>
            </w:r>
            <w:r>
              <w:rPr>
                <w:rFonts w:cs="Calibri"/>
                <w:b/>
                <w:sz w:val="28"/>
                <w:szCs w:val="28"/>
              </w:rPr>
              <w:t xml:space="preserve">plina (s)</w:t>
            </w:r>
            <w:r>
              <w:rPr>
                <w:rFonts w:cs="Calibri"/>
                <w:b/>
                <w:sz w:val="28"/>
                <w:szCs w:val="28"/>
              </w:rPr>
            </w:r>
            <w:r>
              <w:rPr>
                <w:rFonts w:cs="Calibri"/>
                <w:b/>
                <w:sz w:val="28"/>
                <w:szCs w:val="28"/>
              </w:rPr>
            </w:r>
          </w:p>
        </w:tc>
      </w:tr>
      <w:tr>
        <w:trPr>
          <w:trHeight w:val="106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35" w:type="dxa"/>
            <w:vAlign w:val="top"/>
            <w:textDirection w:val="lrTb"/>
          </w:tcPr>
          <w:p>
            <w:pPr>
              <w:pStyle w:val="681"/>
              <w:pBdr/>
              <w:spacing/>
              <w:ind/>
              <w:jc w:val="both"/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  <w:lang w:val="es-ES"/>
              </w:rPr>
              <w:t xml:space="preserve">Sensores de glucosa  no invasivos</w:t>
            </w:r>
            <w:r>
              <w:rPr>
                <w:rFonts w:cs="Calibri"/>
                <w:sz w:val="28"/>
                <w:szCs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34" w:type="dxa"/>
            <w:vAlign w:val="top"/>
            <w:textDirection w:val="lrTb"/>
          </w:tcPr>
          <w:p>
            <w:pPr>
              <w:pStyle w:val="681"/>
              <w:pBdr/>
              <w:spacing/>
              <w:ind/>
              <w:jc w:val="both"/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  <w:lang w:val="es-ES"/>
              </w:rPr>
              <w:t xml:space="preserve">Informática y electrónica.</w:t>
            </w:r>
            <w:r>
              <w:rPr>
                <w:rFonts w:cs="Calibri"/>
                <w:sz w:val="28"/>
                <w:szCs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59" w:type="dxa"/>
            <w:vAlign w:val="top"/>
            <w:textDirection w:val="lrTb"/>
          </w:tcPr>
          <w:p w14:paraId="0B702DD3">
            <w:pPr>
              <w:pStyle w:val="681"/>
              <w:pBdr/>
              <w:spacing/>
              <w:ind/>
              <w:jc w:val="both"/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  <w:lang w:val="es-ES"/>
              </w:rPr>
              <w:t xml:space="preserve">Reducción de errores de medición mediante algoritmos de inteligencia artificial (IA) y transformadas matemáticas.</w:t>
            </w:r>
            <w:r>
              <w:rPr>
                <w:rFonts w:cs="Calibri"/>
                <w:sz w:val="28"/>
                <w:szCs w:val="28"/>
              </w:rPr>
            </w:r>
            <w:r>
              <w:rPr>
                <w:rFonts w:cs="Calibri"/>
                <w:sz w:val="28"/>
                <w:szCs w:val="28"/>
              </w:rPr>
            </w:r>
          </w:p>
          <w:p>
            <w:pPr>
              <w:pStyle w:val="681"/>
              <w:pBdr/>
              <w:spacing/>
              <w:ind/>
              <w:jc w:val="both"/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</w:r>
            <w:r>
              <w:rPr>
                <w:rFonts w:cs="Calibri"/>
                <w:sz w:val="28"/>
                <w:szCs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3" w:type="dxa"/>
            <w:vAlign w:val="top"/>
            <w:textDirection w:val="lrTb"/>
          </w:tcPr>
          <w:p>
            <w:pPr>
              <w:pStyle w:val="681"/>
              <w:pBdr/>
              <w:spacing/>
              <w:ind/>
              <w:jc w:val="both"/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  <w:lang w:val="es-ES"/>
              </w:rPr>
              <w:t xml:space="preserve">Fisiología y medicina.</w:t>
            </w:r>
            <w:r>
              <w:rPr>
                <w:rFonts w:cs="Calibri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35" w:type="dxa"/>
            <w:vAlign w:val="top"/>
            <w:vMerge w:val="restart"/>
            <w:textDirection w:val="lrTb"/>
          </w:tcPr>
          <w:p>
            <w:pPr>
              <w:pStyle w:val="681"/>
              <w:pBdr/>
              <w:spacing/>
              <w:ind/>
              <w:jc w:val="both"/>
              <w:rPr>
                <w:rFonts w:cs="Calibri"/>
              </w:rPr>
            </w:pPr>
            <w:r>
              <w:rPr>
                <w:rFonts w:cs="Calibri"/>
                <w:b/>
                <w:sz w:val="28"/>
                <w:szCs w:val="28"/>
              </w:rPr>
              <w:t xml:space="preserve">Visión</w:t>
            </w:r>
            <w:r>
              <w:rPr>
                <w:rFonts w:cs="Calibri"/>
                <w:b/>
                <w:sz w:val="28"/>
                <w:szCs w:val="28"/>
              </w:rPr>
              <w:t xml:space="preserve">-Contexto</w:t>
            </w:r>
            <w:r>
              <w:rPr>
                <w:rFonts w:cs="Calibri"/>
                <w:b/>
                <w:sz w:val="28"/>
                <w:szCs w:val="28"/>
              </w:rPr>
              <w:t xml:space="preserve">:</w:t>
            </w:r>
            <w:r>
              <w:rPr>
                <w:rFonts w:cs="Calibri"/>
                <w:b/>
                <w:sz w:val="28"/>
                <w:szCs w:val="28"/>
              </w:rPr>
              <w:t xml:space="preserve"> </w:t>
            </w:r>
            <w:r>
              <w:rPr>
                <w:rFonts w:cs="Calibri"/>
                <w:sz w:val="18"/>
                <w:szCs w:val="18"/>
              </w:rPr>
              <w:t xml:space="preserve">C</w:t>
            </w:r>
            <w:r>
              <w:rPr>
                <w:rFonts w:cs="Calibri"/>
                <w:sz w:val="18"/>
                <w:szCs w:val="18"/>
              </w:rPr>
              <w:t xml:space="preserve">uando los sesgos de lo que se considera relevante en el marco </w:t>
            </w:r>
            <w:r>
              <w:rPr>
                <w:rFonts w:cs="Calibri"/>
                <w:sz w:val="18"/>
                <w:szCs w:val="18"/>
              </w:rPr>
              <w:t xml:space="preserve">e</w:t>
            </w:r>
            <w:r>
              <w:rPr>
                <w:rFonts w:cs="Calibri"/>
                <w:sz w:val="18"/>
                <w:szCs w:val="18"/>
              </w:rPr>
              <w:t xml:space="preserve">spacio-</w:t>
            </w:r>
            <w:r>
              <w:rPr>
                <w:rFonts w:cs="Calibri"/>
                <w:sz w:val="18"/>
                <w:szCs w:val="18"/>
              </w:rPr>
              <w:t xml:space="preserve">t</w:t>
            </w:r>
            <w:r>
              <w:rPr>
                <w:rFonts w:cs="Calibri"/>
                <w:sz w:val="18"/>
                <w:szCs w:val="18"/>
              </w:rPr>
              <w:t xml:space="preserve">iempo son </w:t>
            </w:r>
            <w:r>
              <w:rPr>
                <w:rFonts w:cs="Calibri"/>
                <w:sz w:val="18"/>
                <w:szCs w:val="18"/>
              </w:rPr>
              <w:t xml:space="preserve">utilizados</w:t>
            </w:r>
            <w:r>
              <w:rPr>
                <w:rFonts w:cs="Calibri"/>
                <w:sz w:val="18"/>
                <w:szCs w:val="18"/>
              </w:rPr>
              <w:t xml:space="preserve"> con intención de conseguir algo</w:t>
            </w:r>
            <w:r>
              <w:rPr>
                <w:rFonts w:cs="Calibri"/>
                <w:sz w:val="18"/>
                <w:szCs w:val="18"/>
              </w:rPr>
              <w:t xml:space="preserve">. </w:t>
            </w:r>
            <w:r>
              <w:rPr>
                <w:rFonts w:cs="Calibri"/>
                <w:sz w:val="18"/>
                <w:szCs w:val="18"/>
              </w:rPr>
              <w:t xml:space="preserve">El contexto sirve de puente: c</w:t>
            </w:r>
            <w:r>
              <w:rPr>
                <w:rFonts w:cs="Calibri"/>
                <w:sz w:val="18"/>
                <w:szCs w:val="18"/>
              </w:rPr>
              <w:t xml:space="preserve">uando hay un interés pragmático del trasfondo de un agente para segmentar ciertas condiciones del ent</w:t>
            </w:r>
            <w:r>
              <w:rPr>
                <w:rFonts w:cs="Calibri"/>
                <w:sz w:val="18"/>
                <w:szCs w:val="18"/>
              </w:rPr>
              <w:t xml:space="preserve">orno, con fines a veces cognitivos a veces de entendimiento general</w:t>
            </w:r>
            <w:r>
              <w:rPr>
                <w:rFonts w:cs="Calibri"/>
                <w:sz w:val="18"/>
                <w:szCs w:val="18"/>
              </w:rPr>
              <w:t xml:space="preserve">.</w:t>
            </w:r>
            <w:r>
              <w:rPr>
                <w:rFonts w:cs="Calibri"/>
              </w:rPr>
            </w:r>
            <w:r>
              <w:rPr>
                <w:rFonts w:cs="Calibri"/>
              </w:rPr>
            </w:r>
          </w:p>
        </w:tc>
        <w:tc>
          <w:tcPr>
            <w:gridSpan w:val="2"/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93" w:type="dxa"/>
            <w:vAlign w:val="top"/>
            <w:textDirection w:val="lrTb"/>
          </w:tcPr>
          <w:p>
            <w:pPr>
              <w:pStyle w:val="681"/>
              <w:pBdr/>
              <w:spacing/>
              <w:ind/>
              <w:jc w:val="right"/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 xml:space="preserve">D</w:t>
            </w:r>
            <w:r>
              <w:rPr>
                <w:rFonts w:cs="Calibri"/>
                <w:sz w:val="28"/>
                <w:szCs w:val="28"/>
              </w:rPr>
              <w:t xml:space="preserve">isciplina</w:t>
            </w:r>
            <w:r>
              <w:rPr>
                <w:rFonts w:cs="Calibri"/>
                <w:sz w:val="28"/>
                <w:szCs w:val="28"/>
              </w:rPr>
              <w:t xml:space="preserve">r</w:t>
            </w:r>
            <w:r>
              <w:rPr>
                <w:rFonts w:cs="Calibri"/>
                <w:sz w:val="28"/>
                <w:szCs w:val="28"/>
              </w:rPr>
              <w:t xml:space="preserve"> </w:t>
            </w:r>
            <w:r>
              <w:rPr>
                <w:rFonts w:cs="Calibri"/>
                <w:sz w:val="28"/>
                <w:szCs w:val="28"/>
              </w:rPr>
            </w:r>
            <w:r>
              <w:rPr>
                <w:rFonts w:cs="Calibri"/>
                <w:sz w:val="28"/>
                <w:szCs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3" w:type="dxa"/>
            <w:vAlign w:val="top"/>
            <w:textDirection w:val="lrTb"/>
          </w:tcPr>
          <w:p>
            <w:pPr>
              <w:pStyle w:val="681"/>
              <w:pBdr/>
              <w:spacing/>
              <w:ind/>
              <w:jc w:val="both"/>
              <w:rPr>
                <w:rFonts w:cs="Calibri"/>
                <w:sz w:val="36"/>
                <w:szCs w:val="36"/>
              </w:rPr>
            </w:pPr>
            <w:r>
              <w:rPr>
                <w:rFonts w:cs="Calibri"/>
                <w:sz w:val="36"/>
                <w:szCs w:val="36"/>
              </w:rPr>
            </w:r>
            <w:r>
              <w:rPr>
                <w:sz w:val="28"/>
                <w:szCs w:val="28"/>
              </w:rPr>
              <w:t xml:space="preserve">El problema se centra estrictamente en la limitación técnica del hardware de los sensores no invasivos y la deficiencia del software actual para procesar bioseñales pequeñas, lo cual genera altos niveles de ruido electrónico y lecturas erráticas.</w:t>
            </w:r>
            <w:r>
              <w:rPr>
                <w:rFonts w:cs="Calibri"/>
                <w:sz w:val="36"/>
                <w:szCs w:val="36"/>
              </w:rPr>
            </w:r>
            <w:r>
              <w:rPr>
                <w:rFonts w:cs="Calibri"/>
                <w:sz w:val="36"/>
                <w:szCs w:val="36"/>
              </w:rPr>
            </w:r>
          </w:p>
        </w:tc>
      </w:tr>
      <w:tr>
        <w:trPr/>
        <w:tc>
          <w:tcPr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35" w:type="dxa"/>
            <w:vAlign w:val="top"/>
            <w:vMerge w:val="continue"/>
            <w:textDirection w:val="lrTb"/>
          </w:tcPr>
          <w:p>
            <w:pPr>
              <w:pStyle w:val="681"/>
              <w:pBdr/>
              <w:spacing/>
              <w:ind/>
              <w:jc w:val="center"/>
              <w:rPr>
                <w:rFonts w:cs="Calibri"/>
                <w:b/>
                <w:sz w:val="28"/>
                <w:szCs w:val="28"/>
              </w:rPr>
            </w:pPr>
            <w:r>
              <w:rPr>
                <w:rFonts w:cs="Calibri"/>
                <w:b/>
                <w:sz w:val="28"/>
                <w:szCs w:val="28"/>
              </w:rPr>
            </w:r>
            <w:r>
              <w:rPr>
                <w:rFonts w:cs="Calibri"/>
                <w:b/>
                <w:sz w:val="28"/>
                <w:szCs w:val="28"/>
              </w:rPr>
            </w:r>
          </w:p>
        </w:tc>
        <w:tc>
          <w:tcPr>
            <w:gridSpan w:val="2"/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93" w:type="dxa"/>
            <w:vAlign w:val="top"/>
            <w:textDirection w:val="lrTb"/>
          </w:tcPr>
          <w:p>
            <w:pPr>
              <w:pStyle w:val="681"/>
              <w:pBdr/>
              <w:spacing/>
              <w:ind/>
              <w:jc w:val="right"/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 xml:space="preserve">Multidisciplinar</w:t>
            </w:r>
            <w:r>
              <w:rPr>
                <w:rFonts w:cs="Calibri"/>
                <w:sz w:val="28"/>
                <w:szCs w:val="28"/>
              </w:rPr>
              <w:t xml:space="preserve"> </w:t>
            </w:r>
            <w:r>
              <w:rPr>
                <w:rFonts w:cs="Calibri"/>
                <w:sz w:val="28"/>
                <w:szCs w:val="28"/>
              </w:rPr>
            </w:r>
            <w:r>
              <w:rPr>
                <w:rFonts w:cs="Calibri"/>
                <w:sz w:val="28"/>
                <w:szCs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3" w:type="dxa"/>
            <w:vAlign w:val="top"/>
            <w:textDirection w:val="lrTb"/>
          </w:tcPr>
          <w:p>
            <w:pPr>
              <w:pStyle w:val="681"/>
              <w:pBdr/>
              <w:spacing/>
              <w:ind/>
              <w:jc w:val="both"/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  <w:lang w:val="es-ES"/>
              </w:rPr>
              <w:t xml:space="preserve">La situación se aborda desde la necesidad matemática de aislar frecuencias de señal y la necesidad informática de procesas grandes volúmenes de datos, coexistiendo en el mismo dispositivo físico.</w:t>
            </w:r>
            <w:r>
              <w:rPr>
                <w:rFonts w:cs="Calibri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35" w:type="dxa"/>
            <w:vAlign w:val="top"/>
            <w:vMerge w:val="continue"/>
            <w:textDirection w:val="lrTb"/>
          </w:tcPr>
          <w:p>
            <w:pPr>
              <w:pStyle w:val="681"/>
              <w:pBdr/>
              <w:spacing/>
              <w:ind/>
              <w:jc w:val="center"/>
              <w:rPr>
                <w:rFonts w:cs="Calibri"/>
                <w:b/>
                <w:sz w:val="28"/>
                <w:szCs w:val="28"/>
              </w:rPr>
            </w:pPr>
            <w:r>
              <w:rPr>
                <w:rFonts w:cs="Calibri"/>
                <w:b/>
                <w:sz w:val="28"/>
                <w:szCs w:val="28"/>
              </w:rPr>
            </w:r>
            <w:r>
              <w:rPr>
                <w:rFonts w:cs="Calibri"/>
                <w:b/>
                <w:sz w:val="28"/>
                <w:szCs w:val="28"/>
              </w:rPr>
            </w:r>
          </w:p>
        </w:tc>
        <w:tc>
          <w:tcPr>
            <w:gridSpan w:val="2"/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93" w:type="dxa"/>
            <w:vAlign w:val="top"/>
            <w:textDirection w:val="lrTb"/>
          </w:tcPr>
          <w:p>
            <w:pPr>
              <w:pStyle w:val="681"/>
              <w:pBdr/>
              <w:spacing/>
              <w:ind/>
              <w:jc w:val="right"/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 xml:space="preserve">Interdisciplina</w:t>
            </w:r>
            <w:r>
              <w:rPr>
                <w:rFonts w:cs="Calibri"/>
                <w:sz w:val="28"/>
                <w:szCs w:val="28"/>
              </w:rPr>
              <w:t xml:space="preserve">r</w:t>
            </w:r>
            <w:r>
              <w:rPr>
                <w:rFonts w:cs="Calibri"/>
                <w:sz w:val="28"/>
                <w:szCs w:val="28"/>
              </w:rPr>
              <w:t xml:space="preserve"> </w:t>
            </w:r>
            <w:r>
              <w:rPr>
                <w:rFonts w:cs="Calibri"/>
                <w:sz w:val="28"/>
                <w:szCs w:val="28"/>
              </w:rPr>
            </w:r>
            <w:r>
              <w:rPr>
                <w:rFonts w:cs="Calibri"/>
                <w:sz w:val="28"/>
                <w:szCs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3" w:type="dxa"/>
            <w:vAlign w:val="top"/>
            <w:textDirection w:val="lrTb"/>
          </w:tcPr>
          <w:p>
            <w:pPr>
              <w:pStyle w:val="681"/>
              <w:pBdr/>
              <w:spacing/>
              <w:ind/>
              <w:jc w:val="both"/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  <w:lang w:val="es-ES"/>
              </w:rPr>
              <w:t xml:space="preserve">Se integran directamente los métodos de diferentes áreas: el procesamiento algorítmico de la información y las transformadas matemáticas de Fourier/Laplace se fusionan para limpiar el ruido del hardware electrónico, logrando decodificar una bioseñal útil para el  diagnóstico médico.</w:t>
            </w:r>
            <w:r>
              <w:rPr>
                <w:rFonts w:cs="Calibri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35" w:type="dxa"/>
            <w:vAlign w:val="top"/>
            <w:vMerge w:val="continue"/>
            <w:textDirection w:val="lrTb"/>
          </w:tcPr>
          <w:p>
            <w:pPr>
              <w:pStyle w:val="681"/>
              <w:pBdr/>
              <w:spacing/>
              <w:ind/>
              <w:jc w:val="both"/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</w:r>
            <w:r>
              <w:rPr>
                <w:rFonts w:cs="Calibri"/>
                <w:sz w:val="28"/>
                <w:szCs w:val="28"/>
              </w:rPr>
            </w:r>
          </w:p>
        </w:tc>
        <w:tc>
          <w:tcPr>
            <w:gridSpan w:val="3"/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646" w:type="dxa"/>
            <w:vAlign w:val="top"/>
            <w:textDirection w:val="lrTb"/>
          </w:tcPr>
          <w:p>
            <w:pPr>
              <w:pStyle w:val="688"/>
              <w:pBdr/>
              <w:spacing/>
              <w:ind/>
              <w:jc w:val="both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 xml:space="preserve">Saberes científicos, saberes</w:t>
            </w:r>
            <w:r>
              <w:rPr>
                <w:rFonts w:cs="Calibri"/>
                <w:sz w:val="18"/>
                <w:szCs w:val="18"/>
              </w:rPr>
              <w:t xml:space="preserve"> académ</w:t>
            </w:r>
            <w:r>
              <w:rPr>
                <w:rFonts w:cs="Calibri"/>
                <w:sz w:val="18"/>
                <w:szCs w:val="18"/>
              </w:rPr>
              <w:t xml:space="preserve">icos</w:t>
            </w:r>
            <w:r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rFonts w:cs="Calibri"/>
                <w:sz w:val="18"/>
                <w:szCs w:val="18"/>
              </w:rPr>
              <w:t xml:space="preserve">expresados por</w:t>
            </w:r>
            <w:r>
              <w:rPr>
                <w:rFonts w:cs="Calibri"/>
                <w:sz w:val="18"/>
                <w:szCs w:val="18"/>
              </w:rPr>
              <w:t xml:space="preserve"> expertos, especialistas o profesionistas</w:t>
            </w:r>
            <w:r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rFonts w:cs="Calibri"/>
                <w:sz w:val="18"/>
                <w:szCs w:val="18"/>
              </w:rPr>
              <w:t xml:space="preserve">a</w:t>
            </w:r>
            <w:r>
              <w:rPr>
                <w:rFonts w:cs="Calibri"/>
                <w:sz w:val="18"/>
                <w:szCs w:val="18"/>
              </w:rPr>
              <w:t xml:space="preserve">ceptad</w:t>
            </w:r>
            <w:r>
              <w:rPr>
                <w:rFonts w:cs="Calibri"/>
                <w:sz w:val="18"/>
                <w:szCs w:val="18"/>
              </w:rPr>
              <w:t xml:space="preserve">o</w:t>
            </w:r>
            <w:r>
              <w:rPr>
                <w:rFonts w:cs="Calibri"/>
                <w:sz w:val="18"/>
                <w:szCs w:val="18"/>
              </w:rPr>
              <w:t xml:space="preserve">s </w:t>
            </w:r>
            <w:r>
              <w:rPr>
                <w:rFonts w:cs="Calibri"/>
                <w:sz w:val="18"/>
                <w:szCs w:val="18"/>
              </w:rPr>
              <w:t xml:space="preserve">por una</w:t>
            </w:r>
            <w:r>
              <w:rPr>
                <w:rFonts w:cs="Calibri"/>
                <w:sz w:val="18"/>
                <w:szCs w:val="18"/>
              </w:rPr>
              <w:t xml:space="preserve">/varias</w:t>
            </w:r>
            <w:r>
              <w:rPr>
                <w:rFonts w:cs="Calibri"/>
                <w:sz w:val="18"/>
                <w:szCs w:val="18"/>
              </w:rPr>
              <w:t xml:space="preserve"> comuni</w:t>
            </w:r>
            <w:r>
              <w:rPr>
                <w:rFonts w:cs="Calibri"/>
                <w:sz w:val="18"/>
                <w:szCs w:val="18"/>
              </w:rPr>
              <w:t xml:space="preserve">d</w:t>
            </w:r>
            <w:r>
              <w:rPr>
                <w:rFonts w:cs="Calibri"/>
                <w:sz w:val="18"/>
                <w:szCs w:val="18"/>
              </w:rPr>
              <w:t xml:space="preserve">ad</w:t>
            </w:r>
            <w:r>
              <w:rPr>
                <w:rFonts w:cs="Calibri"/>
                <w:sz w:val="18"/>
                <w:szCs w:val="18"/>
              </w:rPr>
              <w:t xml:space="preserve">(es)</w:t>
            </w:r>
            <w:r>
              <w:rPr>
                <w:rFonts w:cs="Calibri"/>
                <w:sz w:val="18"/>
                <w:szCs w:val="18"/>
              </w:rPr>
              <w:t xml:space="preserve"> epistémica</w:t>
            </w:r>
            <w:r>
              <w:rPr>
                <w:rFonts w:cs="Calibri"/>
                <w:sz w:val="18"/>
                <w:szCs w:val="18"/>
              </w:rPr>
              <w:t xml:space="preserve">(</w:t>
            </w:r>
            <w:r>
              <w:rPr>
                <w:rFonts w:cs="Calibri"/>
                <w:sz w:val="18"/>
                <w:szCs w:val="18"/>
              </w:rPr>
              <w:t xml:space="preserve">s)</w:t>
            </w:r>
            <w:r>
              <w:rPr>
                <w:rFonts w:cs="Calibri"/>
                <w:sz w:val="18"/>
                <w:szCs w:val="18"/>
              </w:rPr>
              <w:t xml:space="preserve">.</w:t>
            </w:r>
            <w:r>
              <w:rPr>
                <w:rFonts w:cs="Calibri"/>
                <w:sz w:val="18"/>
                <w:szCs w:val="18"/>
              </w:rPr>
            </w:r>
            <w:r>
              <w:rPr>
                <w:rFonts w:cs="Calibri"/>
                <w:sz w:val="18"/>
                <w:szCs w:val="18"/>
              </w:rPr>
            </w:r>
          </w:p>
        </w:tc>
      </w:tr>
      <w:tr>
        <w:trPr/>
        <w:tc>
          <w:tcPr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35" w:type="dxa"/>
            <w:vAlign w:val="top"/>
            <w:vMerge w:val="continue"/>
            <w:textDirection w:val="lrTb"/>
          </w:tcPr>
          <w:p>
            <w:pPr>
              <w:pStyle w:val="681"/>
              <w:pBdr/>
              <w:spacing/>
              <w:ind/>
              <w:jc w:val="both"/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</w:r>
            <w:r>
              <w:rPr>
                <w:rFonts w:cs="Calibri"/>
                <w:sz w:val="28"/>
                <w:szCs w:val="28"/>
              </w:rPr>
            </w:r>
          </w:p>
        </w:tc>
        <w:tc>
          <w:tcPr>
            <w:gridSpan w:val="2"/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93" w:type="dxa"/>
            <w:vAlign w:val="top"/>
            <w:textDirection w:val="lrTb"/>
          </w:tcPr>
          <w:p>
            <w:pPr>
              <w:pStyle w:val="681"/>
              <w:pBdr/>
              <w:spacing/>
              <w:ind/>
              <w:jc w:val="right"/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 xml:space="preserve">Transdisciplinar</w:t>
            </w:r>
            <w:r>
              <w:rPr>
                <w:rFonts w:cs="Calibri"/>
                <w:sz w:val="28"/>
                <w:szCs w:val="28"/>
              </w:rPr>
            </w:r>
            <w:r>
              <w:rPr>
                <w:rFonts w:cs="Calibri"/>
                <w:sz w:val="28"/>
                <w:szCs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3" w:type="dxa"/>
            <w:vAlign w:val="top"/>
            <w:textDirection w:val="lrTb"/>
          </w:tcPr>
          <w:p>
            <w:pPr>
              <w:pStyle w:val="681"/>
              <w:pBdr/>
              <w:spacing/>
              <w:ind/>
              <w:jc w:val="both"/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  <w:lang w:val="es-ES"/>
              </w:rPr>
              <w:t xml:space="preserve">El impacto de reducir los errores de medición trasciende lo técnico y se refleja directamente en la calidad de vida de los pacientes con diabetes, eliminando el dolor físico de las  punciones capilares diarias, reduciendo el estrés psicológico por diagnósticos erróneos y democratizando el acceso a un monitoreo de salud  digno y confiable.</w:t>
            </w:r>
            <w:r>
              <w:rPr>
                <w:rFonts w:cs="Calibri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35" w:type="dxa"/>
            <w:vAlign w:val="top"/>
            <w:vMerge w:val="continue"/>
            <w:textDirection w:val="lrTb"/>
          </w:tcPr>
          <w:p>
            <w:pPr>
              <w:pStyle w:val="681"/>
              <w:pBdr/>
              <w:spacing/>
              <w:ind/>
              <w:jc w:val="both"/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</w:r>
            <w:r>
              <w:rPr>
                <w:rFonts w:cs="Calibri"/>
                <w:sz w:val="28"/>
                <w:szCs w:val="28"/>
              </w:rPr>
            </w:r>
          </w:p>
        </w:tc>
        <w:tc>
          <w:tcPr>
            <w:gridSpan w:val="3"/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646" w:type="dxa"/>
            <w:vAlign w:val="top"/>
            <w:textDirection w:val="lrTb"/>
          </w:tcPr>
          <w:p>
            <w:pPr>
              <w:pStyle w:val="688"/>
              <w:pBdr/>
              <w:spacing/>
              <w:ind/>
              <w:jc w:val="both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 xml:space="preserve">Saberes no científicos, saberes no académicos, saberes cotidia</w:t>
            </w:r>
            <w:r>
              <w:rPr>
                <w:rFonts w:cs="Calibri"/>
                <w:sz w:val="18"/>
                <w:szCs w:val="18"/>
              </w:rPr>
              <w:t xml:space="preserve">nos de</w:t>
            </w:r>
            <w:r>
              <w:rPr>
                <w:rFonts w:cs="Calibri"/>
                <w:sz w:val="18"/>
                <w:szCs w:val="18"/>
              </w:rPr>
              <w:t xml:space="preserve">sde personas o ciudad</w:t>
            </w:r>
            <w:r>
              <w:rPr>
                <w:rFonts w:cs="Calibri"/>
                <w:sz w:val="18"/>
                <w:szCs w:val="18"/>
              </w:rPr>
              <w:t xml:space="preserve">anos</w:t>
            </w:r>
            <w:r>
              <w:rPr>
                <w:rFonts w:cs="Calibri"/>
                <w:sz w:val="18"/>
                <w:szCs w:val="18"/>
              </w:rPr>
              <w:t xml:space="preserve">. Saberes más allá </w:t>
            </w:r>
            <w:r>
              <w:rPr>
                <w:rFonts w:cs="Calibri"/>
                <w:sz w:val="18"/>
                <w:szCs w:val="18"/>
              </w:rPr>
              <w:t xml:space="preserve">de la ciencia</w:t>
            </w:r>
            <w:r>
              <w:rPr>
                <w:rFonts w:cs="Calibri"/>
                <w:sz w:val="18"/>
                <w:szCs w:val="18"/>
              </w:rPr>
              <w:t xml:space="preserve"> o que la ciencia deja fuera.</w:t>
            </w:r>
            <w:r>
              <w:rPr>
                <w:rFonts w:cs="Calibri"/>
                <w:sz w:val="18"/>
                <w:szCs w:val="18"/>
              </w:rPr>
            </w:r>
            <w:r>
              <w:rPr>
                <w:rFonts w:cs="Calibri"/>
                <w:sz w:val="18"/>
                <w:szCs w:val="18"/>
              </w:rPr>
            </w:r>
          </w:p>
        </w:tc>
      </w:tr>
      <w:tr>
        <w:trPr/>
        <w:tc>
          <w:tcPr>
            <w:gridSpan w:val="2"/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69" w:type="dxa"/>
            <w:vAlign w:val="center"/>
            <w:textDirection w:val="lrTb"/>
          </w:tcPr>
          <w:p>
            <w:pPr>
              <w:pStyle w:val="681"/>
              <w:pBdr/>
              <w:spacing/>
              <w:ind/>
              <w:jc w:val="center"/>
              <w:rPr>
                <w:rFonts w:cs="Calibri"/>
                <w:b/>
                <w:sz w:val="28"/>
                <w:szCs w:val="28"/>
              </w:rPr>
            </w:pPr>
            <w:r>
              <w:rPr>
                <w:rFonts w:cs="Calibri"/>
                <w:b/>
                <w:sz w:val="28"/>
                <w:szCs w:val="28"/>
              </w:rPr>
              <w:t xml:space="preserve">A</w:t>
            </w:r>
            <w:r>
              <w:rPr>
                <w:rFonts w:cs="Calibri"/>
                <w:b/>
                <w:sz w:val="28"/>
                <w:szCs w:val="28"/>
              </w:rPr>
              <w:t xml:space="preserve">mbiente</w:t>
            </w:r>
            <w:r>
              <w:rPr>
                <w:rFonts w:cs="Calibri"/>
                <w:b/>
                <w:sz w:val="28"/>
                <w:szCs w:val="28"/>
              </w:rPr>
              <w:t xml:space="preserve">:</w:t>
            </w:r>
            <w:r>
              <w:rPr>
                <w:rFonts w:cs="Calibri"/>
                <w:b/>
                <w:sz w:val="28"/>
                <w:szCs w:val="28"/>
              </w:rPr>
            </w:r>
            <w:r>
              <w:rPr>
                <w:rFonts w:cs="Calibri"/>
                <w:b/>
                <w:sz w:val="28"/>
                <w:szCs w:val="28"/>
              </w:rPr>
            </w:r>
          </w:p>
        </w:tc>
        <w:tc>
          <w:tcPr>
            <w:gridSpan w:val="2"/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212" w:type="dxa"/>
            <w:vAlign w:val="center"/>
            <w:textDirection w:val="lrTb"/>
          </w:tcPr>
          <w:p>
            <w:pPr>
              <w:pStyle w:val="681"/>
              <w:pBdr/>
              <w:spacing/>
              <w:ind/>
              <w:jc w:val="center"/>
              <w:rPr>
                <w:rFonts w:cs="Calibri"/>
                <w:b/>
                <w:sz w:val="28"/>
                <w:szCs w:val="28"/>
              </w:rPr>
            </w:pPr>
            <w:r>
              <w:rPr>
                <w:rFonts w:cs="Calibri"/>
                <w:b/>
                <w:sz w:val="28"/>
                <w:szCs w:val="28"/>
              </w:rPr>
              <w:t xml:space="preserve">E</w:t>
            </w:r>
            <w:r>
              <w:rPr>
                <w:rFonts w:cs="Calibri"/>
                <w:b/>
                <w:sz w:val="28"/>
                <w:szCs w:val="28"/>
              </w:rPr>
              <w:t xml:space="preserve">ntorno</w:t>
            </w:r>
            <w:r>
              <w:rPr>
                <w:rFonts w:cs="Calibri"/>
                <w:b/>
                <w:sz w:val="28"/>
                <w:szCs w:val="28"/>
              </w:rPr>
              <w:t xml:space="preserve">:</w:t>
            </w:r>
            <w:r>
              <w:rPr>
                <w:rFonts w:cs="Calibri"/>
                <w:b/>
                <w:sz w:val="28"/>
                <w:szCs w:val="28"/>
              </w:rPr>
            </w:r>
            <w:r>
              <w:rPr>
                <w:rFonts w:cs="Calibri"/>
                <w:b/>
                <w:sz w:val="28"/>
                <w:szCs w:val="28"/>
              </w:rPr>
            </w:r>
          </w:p>
        </w:tc>
      </w:tr>
      <w:tr>
        <w:trPr/>
        <w:tc>
          <w:tcPr>
            <w:gridSpan w:val="2"/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69" w:type="dxa"/>
            <w:vAlign w:val="center"/>
            <w:textDirection w:val="lrTb"/>
          </w:tcPr>
          <w:p>
            <w:pPr>
              <w:pStyle w:val="688"/>
              <w:pBdr/>
              <w:spacing/>
              <w:ind/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 xml:space="preserve">Área de sucesos y condic</w:t>
            </w:r>
            <w:r>
              <w:rPr>
                <w:rFonts w:cs="Calibri"/>
                <w:sz w:val="18"/>
                <w:szCs w:val="18"/>
              </w:rPr>
              <w:t xml:space="preserve">i</w:t>
            </w:r>
            <w:r>
              <w:rPr>
                <w:rFonts w:cs="Calibri"/>
                <w:sz w:val="18"/>
                <w:szCs w:val="18"/>
              </w:rPr>
              <w:t xml:space="preserve">o</w:t>
            </w:r>
            <w:r>
              <w:rPr>
                <w:rFonts w:cs="Calibri"/>
                <w:sz w:val="18"/>
                <w:szCs w:val="18"/>
              </w:rPr>
              <w:t xml:space="preserve">nes</w:t>
            </w:r>
            <w:r>
              <w:rPr>
                <w:rFonts w:cs="Calibri"/>
                <w:sz w:val="18"/>
                <w:szCs w:val="18"/>
              </w:rPr>
              <w:t xml:space="preserve">.</w:t>
            </w:r>
            <w:r>
              <w:rPr>
                <w:rFonts w:cs="Calibri"/>
                <w:sz w:val="18"/>
                <w:szCs w:val="18"/>
              </w:rPr>
            </w:r>
            <w:r>
              <w:rPr>
                <w:rFonts w:cs="Calibri"/>
                <w:sz w:val="18"/>
                <w:szCs w:val="18"/>
              </w:rPr>
            </w:r>
          </w:p>
          <w:p>
            <w:pPr>
              <w:pStyle w:val="688"/>
              <w:pBdr/>
              <w:spacing/>
              <w:ind/>
              <w:jc w:val="center"/>
              <w:rPr>
                <w:rFonts w:cs="Calibri"/>
                <w:b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 xml:space="preserve">Segmentos</w:t>
            </w:r>
            <w:r>
              <w:rPr>
                <w:rFonts w:cs="Calibri"/>
                <w:sz w:val="18"/>
                <w:szCs w:val="18"/>
              </w:rPr>
              <w:t xml:space="preserve"> de la realidad: </w:t>
            </w:r>
            <w:r>
              <w:rPr>
                <w:rFonts w:cs="Calibri"/>
                <w:sz w:val="18"/>
                <w:szCs w:val="18"/>
              </w:rPr>
              <w:t xml:space="preserve">e</w:t>
            </w:r>
            <w:r>
              <w:rPr>
                <w:rFonts w:cs="Calibri"/>
                <w:sz w:val="18"/>
                <w:szCs w:val="18"/>
              </w:rPr>
              <w:t xml:space="preserve">spacio</w:t>
            </w:r>
            <w:r>
              <w:rPr>
                <w:rFonts w:cs="Calibri"/>
                <w:sz w:val="18"/>
                <w:szCs w:val="18"/>
              </w:rPr>
              <w:t xml:space="preserve">-</w:t>
            </w:r>
            <w:r>
              <w:rPr>
                <w:rFonts w:cs="Calibri"/>
                <w:sz w:val="18"/>
                <w:szCs w:val="18"/>
              </w:rPr>
              <w:t xml:space="preserve">tiempo y lugar</w:t>
            </w:r>
            <w:r>
              <w:rPr>
                <w:rFonts w:cs="Calibri"/>
                <w:sz w:val="18"/>
                <w:szCs w:val="18"/>
              </w:rPr>
              <w:t xml:space="preserve">.</w:t>
            </w:r>
            <w:r>
              <w:rPr>
                <w:rFonts w:cs="Calibri"/>
                <w:b/>
                <w:sz w:val="18"/>
                <w:szCs w:val="18"/>
              </w:rPr>
            </w:r>
            <w:r>
              <w:rPr>
                <w:rFonts w:cs="Calibri"/>
                <w:b/>
                <w:sz w:val="18"/>
                <w:szCs w:val="18"/>
              </w:rPr>
            </w:r>
          </w:p>
        </w:tc>
        <w:tc>
          <w:tcPr>
            <w:gridSpan w:val="2"/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212" w:type="dxa"/>
            <w:vAlign w:val="center"/>
            <w:textDirection w:val="lrTb"/>
          </w:tcPr>
          <w:p>
            <w:pPr>
              <w:pStyle w:val="688"/>
              <w:pBdr/>
              <w:spacing/>
              <w:ind/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 xml:space="preserve">Segmentos</w:t>
            </w:r>
            <w:r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rFonts w:cs="Calibri"/>
                <w:sz w:val="18"/>
                <w:szCs w:val="18"/>
              </w:rPr>
              <w:t xml:space="preserve">de</w:t>
            </w:r>
            <w:r>
              <w:rPr>
                <w:rFonts w:cs="Calibri"/>
                <w:sz w:val="18"/>
                <w:szCs w:val="18"/>
              </w:rPr>
              <w:t xml:space="preserve"> la realidad</w:t>
            </w:r>
            <w:r>
              <w:rPr>
                <w:rFonts w:cs="Calibri"/>
                <w:sz w:val="18"/>
                <w:szCs w:val="18"/>
              </w:rPr>
              <w:t xml:space="preserve">.</w:t>
            </w:r>
            <w:r>
              <w:rPr>
                <w:rFonts w:cs="Calibri"/>
                <w:sz w:val="18"/>
                <w:szCs w:val="18"/>
              </w:rPr>
            </w:r>
            <w:r>
              <w:rPr>
                <w:rFonts w:cs="Calibri"/>
                <w:sz w:val="18"/>
                <w:szCs w:val="18"/>
              </w:rPr>
            </w:r>
          </w:p>
          <w:p>
            <w:pPr>
              <w:pStyle w:val="688"/>
              <w:pBdr/>
              <w:spacing/>
              <w:ind/>
              <w:jc w:val="center"/>
              <w:rPr>
                <w:rFonts w:cs="Calibri"/>
                <w:b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 xml:space="preserve">C</w:t>
            </w:r>
            <w:r>
              <w:rPr>
                <w:rFonts w:cs="Calibri"/>
                <w:sz w:val="18"/>
                <w:szCs w:val="18"/>
              </w:rPr>
              <w:t xml:space="preserve">ontorno</w:t>
            </w:r>
            <w:r>
              <w:rPr>
                <w:rFonts w:cs="Calibri"/>
                <w:sz w:val="18"/>
                <w:szCs w:val="18"/>
              </w:rPr>
              <w:t xml:space="preserve"> delimitado</w:t>
            </w:r>
            <w:r>
              <w:rPr>
                <w:rFonts w:cs="Calibri"/>
                <w:sz w:val="18"/>
                <w:szCs w:val="18"/>
              </w:rPr>
              <w:t xml:space="preserve">: loc</w:t>
            </w:r>
            <w:r>
              <w:rPr>
                <w:rFonts w:cs="Calibri"/>
                <w:sz w:val="18"/>
                <w:szCs w:val="18"/>
              </w:rPr>
              <w:t xml:space="preserve">al, regional, </w:t>
            </w:r>
            <w:r>
              <w:rPr>
                <w:rFonts w:cs="Calibri"/>
                <w:sz w:val="18"/>
                <w:szCs w:val="18"/>
              </w:rPr>
              <w:t xml:space="preserve">nacional, internacional.</w:t>
            </w:r>
            <w:r>
              <w:rPr>
                <w:rFonts w:cs="Calibri"/>
                <w:b/>
                <w:sz w:val="18"/>
                <w:szCs w:val="18"/>
              </w:rPr>
            </w:r>
            <w:r>
              <w:rPr>
                <w:rFonts w:cs="Calibri"/>
                <w:b/>
                <w:sz w:val="18"/>
                <w:szCs w:val="18"/>
              </w:rPr>
            </w:r>
          </w:p>
        </w:tc>
      </w:tr>
      <w:tr>
        <w:trPr/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69" w:type="dxa"/>
            <w:vAlign w:val="top"/>
            <w:textDirection w:val="lrTb"/>
          </w:tcPr>
          <w:p>
            <w:pPr>
              <w:pStyle w:val="681"/>
              <w:pBdr/>
              <w:spacing/>
              <w:ind/>
              <w:jc w:val="both"/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</w:r>
            <w:r>
              <w:rPr>
                <w:rFonts w:cs="Calibri"/>
                <w:sz w:val="28"/>
                <w:szCs w:val="28"/>
              </w:rPr>
              <w:t xml:space="preserve">Entornos clínicos y domésticos en la actualidad, específicamente en la interfaz física donde el hardware biomédico (sensor) entra en contacto directo con la piel de los pacientes diabéticos para su monitoreo continuo.</w:t>
            </w:r>
            <w:r>
              <w:rPr>
                <w:rFonts w:cs="Calibri"/>
                <w:sz w:val="28"/>
                <w:szCs w:val="28"/>
              </w:rPr>
            </w:r>
            <w:r>
              <w:rPr>
                <w:rFonts w:cs="Calibri"/>
                <w:sz w:val="28"/>
                <w:szCs w:val="28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212" w:type="dxa"/>
            <w:vAlign w:val="top"/>
            <w:textDirection w:val="lrTb"/>
          </w:tcPr>
          <w:p>
            <w:pPr>
              <w:pStyle w:val="681"/>
              <w:pBdr/>
              <w:spacing/>
              <w:ind/>
              <w:jc w:val="both"/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</w:r>
            <w:r>
              <w:rPr>
                <w:rFonts w:cs="Calibri"/>
                <w:sz w:val="28"/>
                <w:szCs w:val="28"/>
              </w:rPr>
              <w:t xml:space="preserve">Nivel internacional y global. El desarrollo tecnológico en el procesamiento de bioseñales y el tratamiento de la diabetes es una necesidad mundial que impacta tanto a sistemas hospitalarios de alta especialidad como la vida diaria en los hogares.</w:t>
            </w:r>
            <w:r>
              <w:rPr>
                <w:rFonts w:cs="Calibri"/>
                <w:sz w:val="28"/>
                <w:szCs w:val="28"/>
              </w:rPr>
            </w:r>
            <w:r>
              <w:rPr>
                <w:rFonts w:cs="Calibri"/>
                <w:sz w:val="28"/>
                <w:szCs w:val="28"/>
              </w:rPr>
            </w:r>
          </w:p>
        </w:tc>
      </w:tr>
      <w:tr>
        <w:trPr/>
        <w:tc>
          <w:tcPr>
            <w:gridSpan w:val="4"/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281" w:type="dxa"/>
            <w:vAlign w:val="top"/>
            <w:textDirection w:val="lrTb"/>
          </w:tcPr>
          <w:p>
            <w:pPr>
              <w:pStyle w:val="688"/>
              <w:pBdr/>
              <w:spacing/>
              <w:ind/>
              <w:jc w:val="center"/>
              <w:rPr>
                <w:rFonts w:cs="Calibri"/>
                <w:b/>
                <w:sz w:val="28"/>
              </w:rPr>
            </w:pPr>
            <w:r>
              <w:rPr>
                <w:rFonts w:cs="Calibri"/>
                <w:b/>
                <w:sz w:val="28"/>
              </w:rPr>
              <w:t xml:space="preserve">Título:</w:t>
            </w:r>
            <w:r>
              <w:rPr>
                <w:rFonts w:cs="Calibri"/>
                <w:b/>
                <w:sz w:val="28"/>
              </w:rPr>
            </w:r>
            <w:r>
              <w:rPr>
                <w:rFonts w:cs="Calibri"/>
                <w:b/>
                <w:sz w:val="28"/>
              </w:rPr>
            </w:r>
          </w:p>
          <w:p>
            <w:pPr>
              <w:pStyle w:val="688"/>
              <w:pBdr/>
              <w:spacing/>
              <w:ind/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 xml:space="preserve">Es un enun</w:t>
            </w:r>
            <w:r>
              <w:rPr>
                <w:rFonts w:cs="Calibri"/>
                <w:sz w:val="18"/>
                <w:szCs w:val="18"/>
              </w:rPr>
              <w:t xml:space="preserve">ciado o una oración</w:t>
            </w:r>
            <w:r>
              <w:rPr>
                <w:rFonts w:cs="Calibri"/>
                <w:sz w:val="18"/>
                <w:szCs w:val="18"/>
              </w:rPr>
              <w:t xml:space="preserve"> de </w:t>
            </w:r>
            <w:r>
              <w:rPr>
                <w:rFonts w:cs="Calibri"/>
                <w:sz w:val="18"/>
                <w:szCs w:val="18"/>
              </w:rPr>
              <w:t xml:space="preserve">3 a </w:t>
            </w:r>
            <w:r>
              <w:rPr>
                <w:rFonts w:cs="Calibri"/>
                <w:sz w:val="18"/>
                <w:szCs w:val="18"/>
              </w:rPr>
              <w:t xml:space="preserve">15 palabras</w:t>
            </w:r>
            <w:r>
              <w:rPr>
                <w:rFonts w:cs="Calibri"/>
                <w:sz w:val="18"/>
                <w:szCs w:val="18"/>
              </w:rPr>
              <w:t xml:space="preserve">, máximo 25.</w:t>
            </w:r>
            <w:r>
              <w:rPr>
                <w:rFonts w:cs="Calibri"/>
                <w:sz w:val="18"/>
                <w:szCs w:val="18"/>
              </w:rPr>
            </w:r>
            <w:r>
              <w:rPr>
                <w:rFonts w:cs="Calibri"/>
                <w:sz w:val="18"/>
                <w:szCs w:val="18"/>
              </w:rPr>
            </w:r>
          </w:p>
          <w:p>
            <w:pPr>
              <w:pStyle w:val="688"/>
              <w:pBdr/>
              <w:spacing/>
              <w:ind/>
              <w:jc w:val="center"/>
              <w:rPr>
                <w:rFonts w:cs="Calibri"/>
              </w:rPr>
            </w:pPr>
            <w:r>
              <w:rPr>
                <w:rFonts w:cs="Calibri"/>
                <w:sz w:val="18"/>
                <w:szCs w:val="18"/>
              </w:rPr>
              <w:t xml:space="preserve">La oración o enunciado </w:t>
            </w:r>
            <w:r>
              <w:rPr>
                <w:rFonts w:cs="Calibri"/>
                <w:sz w:val="18"/>
                <w:szCs w:val="18"/>
              </w:rPr>
              <w:t xml:space="preserve">debe </w:t>
            </w:r>
            <w:r>
              <w:rPr>
                <w:rFonts w:cs="Calibri"/>
                <w:sz w:val="18"/>
                <w:szCs w:val="18"/>
              </w:rPr>
              <w:t xml:space="preserve">cumplir </w:t>
            </w:r>
            <w:r>
              <w:rPr>
                <w:rFonts w:cs="Calibri"/>
                <w:sz w:val="18"/>
                <w:szCs w:val="18"/>
              </w:rPr>
              <w:t xml:space="preserve">con </w:t>
            </w:r>
            <w:r>
              <w:rPr>
                <w:rFonts w:cs="Calibri"/>
                <w:sz w:val="18"/>
                <w:szCs w:val="18"/>
              </w:rPr>
              <w:t xml:space="preserve">los sigui</w:t>
            </w:r>
            <w:r>
              <w:rPr>
                <w:rFonts w:cs="Calibri"/>
                <w:sz w:val="18"/>
                <w:szCs w:val="18"/>
              </w:rPr>
              <w:t xml:space="preserve">e</w:t>
            </w:r>
            <w:r>
              <w:rPr>
                <w:rFonts w:cs="Calibri"/>
                <w:sz w:val="18"/>
                <w:szCs w:val="18"/>
              </w:rPr>
              <w:t xml:space="preserve">n</w:t>
            </w:r>
            <w:r>
              <w:rPr>
                <w:rFonts w:cs="Calibri"/>
                <w:sz w:val="18"/>
                <w:szCs w:val="18"/>
              </w:rPr>
              <w:t xml:space="preserve">tes criterios: a</w:t>
            </w:r>
            <w:r>
              <w:rPr>
                <w:rFonts w:cs="Calibri"/>
                <w:sz w:val="18"/>
                <w:szCs w:val="18"/>
              </w:rPr>
              <w:t xml:space="preserve">tra</w:t>
            </w:r>
            <w:r>
              <w:rPr>
                <w:rFonts w:cs="Calibri"/>
                <w:sz w:val="18"/>
                <w:szCs w:val="18"/>
              </w:rPr>
              <w:t xml:space="preserve">ctivo/</w:t>
            </w:r>
            <w:r>
              <w:rPr>
                <w:rFonts w:cs="Calibri"/>
                <w:sz w:val="18"/>
                <w:szCs w:val="18"/>
              </w:rPr>
              <w:t xml:space="preserve">elegante/</w:t>
            </w:r>
            <w:r>
              <w:rPr>
                <w:rFonts w:cs="Calibri"/>
                <w:sz w:val="18"/>
                <w:szCs w:val="18"/>
              </w:rPr>
              <w:t xml:space="preserve">factible</w:t>
            </w:r>
            <w:r>
              <w:rPr>
                <w:rFonts w:cs="Calibri"/>
                <w:sz w:val="18"/>
                <w:szCs w:val="18"/>
              </w:rPr>
              <w:t xml:space="preserve">/</w:t>
            </w:r>
            <w:r>
              <w:rPr>
                <w:rFonts w:cs="Calibri"/>
                <w:sz w:val="18"/>
                <w:szCs w:val="18"/>
              </w:rPr>
              <w:t xml:space="preserve">c</w:t>
            </w:r>
            <w:r>
              <w:rPr>
                <w:rFonts w:cs="Calibri"/>
                <w:sz w:val="18"/>
                <w:szCs w:val="18"/>
              </w:rPr>
              <w:t xml:space="preserve">l</w:t>
            </w:r>
            <w:r>
              <w:rPr>
                <w:rFonts w:cs="Calibri"/>
                <w:sz w:val="18"/>
                <w:szCs w:val="18"/>
              </w:rPr>
              <w:t xml:space="preserve">a</w:t>
            </w:r>
            <w:r>
              <w:rPr>
                <w:rFonts w:cs="Calibri"/>
                <w:sz w:val="18"/>
                <w:szCs w:val="18"/>
              </w:rPr>
              <w:t xml:space="preserve">r</w:t>
            </w:r>
            <w:r>
              <w:rPr>
                <w:rFonts w:cs="Calibri"/>
                <w:sz w:val="18"/>
                <w:szCs w:val="18"/>
              </w:rPr>
              <w:t xml:space="preserve">o</w:t>
            </w:r>
            <w:r>
              <w:rPr>
                <w:rFonts w:cs="Calibri"/>
                <w:sz w:val="18"/>
                <w:szCs w:val="18"/>
              </w:rPr>
              <w:t xml:space="preserve">/</w:t>
            </w:r>
            <w:r>
              <w:rPr>
                <w:rFonts w:cs="Calibri"/>
                <w:sz w:val="18"/>
                <w:szCs w:val="18"/>
              </w:rPr>
              <w:t xml:space="preserve">p</w:t>
            </w:r>
            <w:r>
              <w:rPr>
                <w:rFonts w:cs="Calibri"/>
                <w:sz w:val="18"/>
                <w:szCs w:val="18"/>
              </w:rPr>
              <w:t xml:space="preserve">ertinente</w:t>
            </w:r>
            <w:r>
              <w:rPr>
                <w:rFonts w:cs="Calibri"/>
                <w:sz w:val="18"/>
                <w:szCs w:val="18"/>
              </w:rPr>
              <w:t xml:space="preserve">.</w:t>
            </w:r>
            <w:r>
              <w:rPr>
                <w:rFonts w:cs="Calibri"/>
              </w:rPr>
            </w:r>
            <w:r>
              <w:rPr>
                <w:rFonts w:cs="Calibri"/>
              </w:rPr>
            </w:r>
          </w:p>
        </w:tc>
      </w:tr>
      <w:tr>
        <w:trPr/>
        <w:tc>
          <w:tcPr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281" w:type="dxa"/>
            <w:vAlign w:val="top"/>
            <w:textDirection w:val="lrTb"/>
          </w:tcPr>
          <w:p>
            <w:pPr>
              <w:pStyle w:val="681"/>
              <w:pBdr/>
              <w:spacing/>
              <w:ind/>
              <w:jc w:val="center"/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</w:r>
            <w:r>
              <w:rPr>
                <w:rFonts w:cs="Calibri"/>
                <w:sz w:val="28"/>
                <w:szCs w:val="28"/>
              </w:rPr>
              <w:t xml:space="preserve">Reducción de errores en sensores de glucosa no invasivos mediante el uso de Inteligencia Artificial.</w:t>
            </w:r>
            <w:r>
              <w:rPr>
                <w:rFonts w:cs="Calibri"/>
                <w:sz w:val="28"/>
                <w:szCs w:val="28"/>
                <w:lang w:val="es-ES"/>
              </w:rPr>
            </w:r>
            <w:r>
              <w:rPr>
                <w:rFonts w:cs="Calibri"/>
                <w:sz w:val="28"/>
                <w:szCs w:val="28"/>
              </w:rPr>
            </w:r>
          </w:p>
        </w:tc>
      </w:tr>
      <w:tr>
        <w:trPr/>
        <w:tc>
          <w:tcPr>
            <w:gridSpan w:val="4"/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281" w:type="dxa"/>
            <w:vAlign w:val="top"/>
            <w:textDirection w:val="lrTb"/>
          </w:tcPr>
          <w:p>
            <w:pPr>
              <w:pStyle w:val="681"/>
              <w:pBdr/>
              <w:spacing/>
              <w:ind/>
              <w:jc w:val="center"/>
              <w:rPr>
                <w:rFonts w:cs="Calibri"/>
                <w:b/>
                <w:sz w:val="28"/>
                <w:szCs w:val="28"/>
              </w:rPr>
            </w:pPr>
            <w:r>
              <w:rPr>
                <w:rFonts w:cs="Calibri"/>
                <w:b/>
                <w:sz w:val="28"/>
                <w:szCs w:val="28"/>
              </w:rPr>
              <w:t xml:space="preserve">T</w:t>
            </w:r>
            <w:r>
              <w:rPr>
                <w:rFonts w:cs="Calibri"/>
                <w:b/>
                <w:sz w:val="28"/>
                <w:szCs w:val="28"/>
              </w:rPr>
              <w:t xml:space="preserve">érminos clave:</w:t>
            </w:r>
            <w:r>
              <w:rPr>
                <w:rFonts w:cs="Calibri"/>
                <w:b/>
                <w:sz w:val="28"/>
                <w:szCs w:val="28"/>
              </w:rPr>
            </w:r>
            <w:r>
              <w:rPr>
                <w:rFonts w:cs="Calibri"/>
                <w:b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35" w:type="dxa"/>
            <w:vAlign w:val="top"/>
            <w:textDirection w:val="lrTb"/>
          </w:tcPr>
          <w:p>
            <w:pPr>
              <w:pStyle w:val="681"/>
              <w:pBdr/>
              <w:spacing/>
              <w:ind/>
              <w:jc w:val="both"/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  <w:lang w:val="es-ES"/>
              </w:rPr>
              <w:t xml:space="preserve">Sensores no invasivos.</w:t>
            </w:r>
            <w:r>
              <w:rPr>
                <w:rFonts w:cs="Calibri"/>
                <w:sz w:val="28"/>
                <w:szCs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34" w:type="dxa"/>
            <w:vAlign w:val="top"/>
            <w:textDirection w:val="lrTb"/>
          </w:tcPr>
          <w:p>
            <w:pPr>
              <w:pStyle w:val="681"/>
              <w:pBdr/>
              <w:spacing/>
              <w:ind/>
              <w:jc w:val="both"/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  <w:lang w:val="es-ES"/>
              </w:rPr>
              <w:t xml:space="preserve">Glucosa en sangre.</w:t>
            </w:r>
            <w:r>
              <w:rPr>
                <w:rFonts w:cs="Calibri"/>
                <w:sz w:val="28"/>
                <w:szCs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59" w:type="dxa"/>
            <w:vAlign w:val="top"/>
            <w:textDirection w:val="lrTb"/>
          </w:tcPr>
          <w:p>
            <w:pPr>
              <w:pStyle w:val="681"/>
              <w:pBdr/>
              <w:spacing/>
              <w:ind/>
              <w:jc w:val="both"/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  <w:lang w:val="es-ES"/>
              </w:rPr>
              <w:t xml:space="preserve">Ruido electrónico.</w:t>
            </w:r>
            <w:r>
              <w:rPr>
                <w:rFonts w:cs="Calibri"/>
                <w:sz w:val="28"/>
                <w:szCs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3" w:type="dxa"/>
            <w:vAlign w:val="top"/>
            <w:textDirection w:val="lrTb"/>
          </w:tcPr>
          <w:p>
            <w:pPr>
              <w:pStyle w:val="681"/>
              <w:pBdr/>
              <w:spacing/>
              <w:ind/>
              <w:jc w:val="both"/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  <w:lang w:val="es-ES"/>
              </w:rPr>
              <w:t xml:space="preserve">Inteligencia artificial (IA).</w:t>
            </w:r>
            <w:r>
              <w:rPr>
                <w:rFonts w:cs="Calibri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35" w:type="dxa"/>
            <w:vAlign w:val="top"/>
            <w:textDirection w:val="lrTb"/>
          </w:tcPr>
          <w:p>
            <w:pPr>
              <w:pStyle w:val="681"/>
              <w:pBdr/>
              <w:spacing/>
              <w:ind/>
              <w:jc w:val="both"/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  <w:lang w:val="es-ES"/>
              </w:rPr>
              <w:t xml:space="preserve">Bioseñales.</w:t>
            </w:r>
            <w:r>
              <w:rPr>
                <w:rFonts w:cs="Calibri"/>
                <w:sz w:val="28"/>
                <w:szCs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34" w:type="dxa"/>
            <w:vAlign w:val="top"/>
            <w:textDirection w:val="lrTb"/>
          </w:tcPr>
          <w:p>
            <w:pPr>
              <w:pStyle w:val="681"/>
              <w:pBdr/>
              <w:spacing/>
              <w:ind/>
              <w:jc w:val="both"/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  <w:lang w:val="es-ES"/>
              </w:rPr>
              <w:t xml:space="preserve">Transformadas matemáticas.</w:t>
            </w:r>
            <w:r>
              <w:rPr>
                <w:rFonts w:cs="Calibri"/>
                <w:sz w:val="28"/>
                <w:szCs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59" w:type="dxa"/>
            <w:vAlign w:val="top"/>
            <w:textDirection w:val="lrTb"/>
          </w:tcPr>
          <w:p>
            <w:pPr>
              <w:pStyle w:val="681"/>
              <w:pBdr/>
              <w:spacing/>
              <w:ind/>
              <w:jc w:val="both"/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</w:r>
            <w:r>
              <w:rPr>
                <w:rFonts w:cs="Calibri"/>
                <w:sz w:val="28"/>
                <w:szCs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3" w:type="dxa"/>
            <w:vAlign w:val="top"/>
            <w:textDirection w:val="lrTb"/>
          </w:tcPr>
          <w:p>
            <w:pPr>
              <w:pStyle w:val="681"/>
              <w:pBdr/>
              <w:spacing/>
              <w:ind/>
              <w:jc w:val="both"/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</w:r>
            <w:r>
              <w:rPr>
                <w:rFonts w:cs="Calibri"/>
                <w:sz w:val="28"/>
                <w:szCs w:val="28"/>
              </w:rPr>
            </w:r>
          </w:p>
        </w:tc>
      </w:tr>
      <w:tr>
        <w:trPr/>
        <w:tc>
          <w:tcPr>
            <w:gridSpan w:val="4"/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281" w:type="dxa"/>
            <w:vAlign w:val="top"/>
            <w:textDirection w:val="lrTb"/>
          </w:tcPr>
          <w:p>
            <w:pPr>
              <w:pStyle w:val="688"/>
              <w:pBdr/>
              <w:spacing/>
              <w:ind/>
              <w:jc w:val="both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 xml:space="preserve">El agente epistémico</w:t>
            </w:r>
            <w:r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rFonts w:cs="Calibri"/>
                <w:sz w:val="18"/>
                <w:szCs w:val="18"/>
              </w:rPr>
              <w:t xml:space="preserve">y/</w:t>
            </w:r>
            <w:r>
              <w:rPr>
                <w:rFonts w:cs="Calibri"/>
                <w:sz w:val="18"/>
                <w:szCs w:val="18"/>
              </w:rPr>
              <w:t xml:space="preserve">o </w:t>
            </w:r>
            <w:r>
              <w:rPr>
                <w:rFonts w:cs="Calibri"/>
                <w:sz w:val="18"/>
                <w:szCs w:val="18"/>
              </w:rPr>
              <w:t xml:space="preserve">comunidad</w:t>
            </w:r>
            <w:r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rFonts w:cs="Calibri"/>
                <w:sz w:val="18"/>
                <w:szCs w:val="18"/>
              </w:rPr>
              <w:t xml:space="preserve">epistémica</w:t>
            </w:r>
            <w:r>
              <w:rPr>
                <w:rFonts w:cs="Calibri"/>
                <w:sz w:val="18"/>
                <w:szCs w:val="18"/>
              </w:rPr>
              <w:t xml:space="preserve"> de</w:t>
            </w:r>
            <w:r>
              <w:rPr>
                <w:rFonts w:cs="Calibri"/>
                <w:sz w:val="18"/>
                <w:szCs w:val="18"/>
              </w:rPr>
              <w:t xml:space="preserve">be i</w:t>
            </w:r>
            <w:r>
              <w:rPr>
                <w:rFonts w:cs="Calibri"/>
                <w:sz w:val="18"/>
                <w:szCs w:val="18"/>
              </w:rPr>
              <w:t xml:space="preserve">ndaga</w:t>
            </w:r>
            <w:r>
              <w:rPr>
                <w:rFonts w:cs="Calibri"/>
                <w:sz w:val="18"/>
                <w:szCs w:val="18"/>
              </w:rPr>
              <w:t xml:space="preserve">r</w:t>
            </w:r>
            <w:r>
              <w:rPr>
                <w:rFonts w:cs="Calibri"/>
                <w:sz w:val="18"/>
                <w:szCs w:val="18"/>
              </w:rPr>
              <w:t xml:space="preserve"> y/o </w:t>
            </w:r>
            <w:r>
              <w:rPr>
                <w:rFonts w:cs="Calibri"/>
                <w:sz w:val="18"/>
                <w:szCs w:val="18"/>
              </w:rPr>
              <w:t xml:space="preserve">investiga</w:t>
            </w:r>
            <w:r>
              <w:rPr>
                <w:rFonts w:cs="Calibri"/>
                <w:sz w:val="18"/>
                <w:szCs w:val="18"/>
              </w:rPr>
              <w:t xml:space="preserve">r</w:t>
            </w:r>
            <w:r>
              <w:rPr>
                <w:rFonts w:cs="Calibri"/>
                <w:sz w:val="18"/>
                <w:szCs w:val="18"/>
              </w:rPr>
              <w:t xml:space="preserve"> el significado de cada término clave.</w:t>
            </w:r>
            <w:r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rFonts w:cs="Calibri"/>
                <w:sz w:val="18"/>
                <w:szCs w:val="18"/>
              </w:rPr>
              <w:t xml:space="preserve">Además</w:t>
            </w:r>
            <w:r>
              <w:rPr>
                <w:rFonts w:cs="Calibri"/>
                <w:sz w:val="18"/>
                <w:szCs w:val="18"/>
              </w:rPr>
              <w:t xml:space="preserve">, </w:t>
            </w:r>
            <w:r>
              <w:rPr>
                <w:rFonts w:cs="Calibri"/>
                <w:sz w:val="18"/>
                <w:szCs w:val="18"/>
              </w:rPr>
              <w:t xml:space="preserve">ofrecer una d</w:t>
            </w:r>
            <w:r>
              <w:rPr>
                <w:rFonts w:cs="Calibri"/>
                <w:sz w:val="18"/>
                <w:szCs w:val="18"/>
              </w:rPr>
              <w:t xml:space="preserve">escri</w:t>
            </w:r>
            <w:r>
              <w:rPr>
                <w:rFonts w:cs="Calibri"/>
                <w:sz w:val="18"/>
                <w:szCs w:val="18"/>
              </w:rPr>
              <w:t xml:space="preserve">pción </w:t>
            </w:r>
            <w:r>
              <w:rPr>
                <w:rFonts w:cs="Calibri"/>
                <w:sz w:val="18"/>
                <w:szCs w:val="18"/>
              </w:rPr>
              <w:t xml:space="preserve">e</w:t>
            </w:r>
            <w:r>
              <w:rPr>
                <w:rFonts w:cs="Calibri"/>
                <w:sz w:val="18"/>
                <w:szCs w:val="18"/>
              </w:rPr>
              <w:t xml:space="preserve">n sus </w:t>
            </w:r>
            <w:r>
              <w:rPr>
                <w:rFonts w:cs="Calibri"/>
                <w:sz w:val="18"/>
                <w:szCs w:val="18"/>
              </w:rPr>
              <w:t xml:space="preserve">propi</w:t>
            </w:r>
            <w:r>
              <w:rPr>
                <w:rFonts w:cs="Calibri"/>
                <w:sz w:val="18"/>
                <w:szCs w:val="18"/>
              </w:rPr>
              <w:t xml:space="preserve">as palabras </w:t>
            </w:r>
            <w:r>
              <w:rPr>
                <w:rFonts w:cs="Calibri"/>
                <w:sz w:val="18"/>
                <w:szCs w:val="18"/>
              </w:rPr>
              <w:t xml:space="preserve">del</w:t>
            </w:r>
            <w:r>
              <w:rPr>
                <w:rFonts w:cs="Calibri"/>
                <w:sz w:val="18"/>
                <w:szCs w:val="18"/>
              </w:rPr>
              <w:t xml:space="preserve"> significado</w:t>
            </w:r>
            <w:r>
              <w:rPr>
                <w:rFonts w:cs="Calibri"/>
                <w:sz w:val="18"/>
                <w:szCs w:val="18"/>
              </w:rPr>
              <w:t xml:space="preserve"> de cada término clave.</w:t>
            </w:r>
            <w:r>
              <w:rPr>
                <w:rFonts w:cs="Calibri"/>
                <w:sz w:val="18"/>
                <w:szCs w:val="18"/>
              </w:rPr>
              <w:t xml:space="preserve"> Se puede considerar la </w:t>
            </w:r>
            <w:r>
              <w:rPr>
                <w:rFonts w:cs="Calibri"/>
                <w:sz w:val="18"/>
                <w:szCs w:val="18"/>
              </w:rPr>
              <w:t xml:space="preserve">descripción de cada agente epi</w:t>
            </w:r>
            <w:r>
              <w:rPr>
                <w:rFonts w:cs="Calibri"/>
                <w:sz w:val="18"/>
                <w:szCs w:val="18"/>
              </w:rPr>
              <w:t xml:space="preserve">stémico en lo individual </w:t>
            </w:r>
            <w:r>
              <w:rPr>
                <w:rFonts w:cs="Calibri"/>
                <w:sz w:val="18"/>
                <w:szCs w:val="18"/>
              </w:rPr>
              <w:t xml:space="preserve">y/</w:t>
            </w:r>
            <w:r>
              <w:rPr>
                <w:rFonts w:cs="Calibri"/>
                <w:sz w:val="18"/>
                <w:szCs w:val="18"/>
              </w:rPr>
              <w:t xml:space="preserve">o</w:t>
            </w:r>
            <w:r>
              <w:rPr>
                <w:rFonts w:cs="Calibri"/>
                <w:sz w:val="18"/>
                <w:szCs w:val="18"/>
              </w:rPr>
              <w:t xml:space="preserve"> el conse</w:t>
            </w:r>
            <w:r>
              <w:rPr>
                <w:rFonts w:cs="Calibri"/>
                <w:sz w:val="18"/>
                <w:szCs w:val="18"/>
              </w:rPr>
              <w:t xml:space="preserve">ns</w:t>
            </w:r>
            <w:r>
              <w:rPr>
                <w:rFonts w:cs="Calibri"/>
                <w:sz w:val="18"/>
                <w:szCs w:val="18"/>
              </w:rPr>
              <w:t xml:space="preserve">o </w:t>
            </w:r>
            <w:r>
              <w:rPr>
                <w:rFonts w:cs="Calibri"/>
                <w:sz w:val="18"/>
                <w:szCs w:val="18"/>
              </w:rPr>
              <w:t xml:space="preserve">al que llegaron </w:t>
            </w:r>
            <w:r>
              <w:rPr>
                <w:rFonts w:cs="Calibri"/>
                <w:sz w:val="18"/>
                <w:szCs w:val="18"/>
              </w:rPr>
              <w:t xml:space="preserve">co</w:t>
            </w:r>
            <w:r>
              <w:rPr>
                <w:rFonts w:cs="Calibri"/>
                <w:sz w:val="18"/>
                <w:szCs w:val="18"/>
              </w:rPr>
              <w:t xml:space="preserve">mo </w:t>
            </w:r>
            <w:r>
              <w:rPr>
                <w:rFonts w:cs="Calibri"/>
                <w:sz w:val="18"/>
                <w:szCs w:val="18"/>
              </w:rPr>
              <w:t xml:space="preserve">comunidad </w:t>
            </w:r>
            <w:r>
              <w:rPr>
                <w:rFonts w:cs="Calibri"/>
                <w:sz w:val="18"/>
                <w:szCs w:val="18"/>
              </w:rPr>
              <w:t xml:space="preserve">ep</w:t>
            </w:r>
            <w:r>
              <w:rPr>
                <w:rFonts w:cs="Calibri"/>
                <w:sz w:val="18"/>
                <w:szCs w:val="18"/>
              </w:rPr>
              <w:t xml:space="preserve">istémica.</w:t>
            </w:r>
            <w:r>
              <w:rPr>
                <w:rFonts w:cs="Calibri"/>
                <w:sz w:val="18"/>
                <w:szCs w:val="18"/>
              </w:rPr>
            </w:r>
            <w:r>
              <w:rPr>
                <w:rFonts w:cs="Calibri"/>
                <w:sz w:val="18"/>
                <w:szCs w:val="18"/>
              </w:rPr>
            </w:r>
          </w:p>
        </w:tc>
      </w:tr>
    </w:tbl>
    <w:p>
      <w:pPr>
        <w:pStyle w:val="681"/>
        <w:pBdr/>
        <w:spacing/>
        <w:ind/>
        <w:jc w:val="both"/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</w:r>
      <w:r>
        <w:rPr>
          <w:rFonts w:cs="Calibri"/>
          <w:sz w:val="28"/>
          <w:szCs w:val="28"/>
        </w:rPr>
      </w:r>
    </w:p>
    <w:p>
      <w:pPr>
        <w:pStyle w:val="681"/>
        <w:pBdr/>
        <w:spacing/>
        <w:ind/>
        <w:jc w:val="both"/>
        <w:rPr>
          <w:rFonts w:ascii="Arial" w:hAnsi="Arial" w:cs="Arial"/>
          <w:szCs w:val="30"/>
          <w:shd w:val="clear" w:color="auto" w:fill="ffffff"/>
        </w:rPr>
      </w:pPr>
      <w:r>
        <w:rPr>
          <w:rFonts w:ascii="Arial" w:hAnsi="Arial" w:cs="Arial"/>
          <w:b/>
          <w:szCs w:val="30"/>
          <w:shd w:val="clear" w:color="auto" w:fill="ffffff"/>
        </w:rPr>
        <w:t xml:space="preserve">In</w:t>
      </w:r>
      <w:r>
        <w:rPr>
          <w:rFonts w:ascii="Arial" w:hAnsi="Arial" w:cs="Arial"/>
          <w:b/>
          <w:szCs w:val="30"/>
          <w:shd w:val="clear" w:color="auto" w:fill="ffffff"/>
        </w:rPr>
        <w:t xml:space="preserve">dicación II.</w:t>
      </w:r>
      <w:r>
        <w:rPr>
          <w:rFonts w:ascii="Arial" w:hAnsi="Arial" w:cs="Arial"/>
          <w:szCs w:val="30"/>
          <w:shd w:val="clear" w:color="auto" w:fill="ffffff"/>
        </w:rPr>
        <w:t xml:space="preserve"> Con base</w:t>
      </w:r>
      <w:r>
        <w:rPr>
          <w:rFonts w:ascii="Arial" w:hAnsi="Arial" w:cs="Arial"/>
          <w:szCs w:val="30"/>
          <w:shd w:val="clear" w:color="auto" w:fill="ffffff"/>
        </w:rPr>
        <w:t xml:space="preserve"> </w:t>
      </w:r>
      <w:r>
        <w:rPr>
          <w:rFonts w:ascii="Arial" w:hAnsi="Arial" w:cs="Arial"/>
          <w:szCs w:val="30"/>
          <w:shd w:val="clear" w:color="auto" w:fill="ffffff"/>
        </w:rPr>
        <w:t xml:space="preserve">en lo anteri</w:t>
      </w:r>
      <w:r>
        <w:rPr>
          <w:rFonts w:ascii="Arial" w:hAnsi="Arial" w:cs="Arial"/>
          <w:szCs w:val="30"/>
          <w:shd w:val="clear" w:color="auto" w:fill="ffffff"/>
        </w:rPr>
        <w:t xml:space="preserve">or, contesta</w:t>
      </w:r>
      <w:r>
        <w:rPr>
          <w:rFonts w:ascii="Arial" w:hAnsi="Arial" w:cs="Arial"/>
          <w:szCs w:val="30"/>
          <w:shd w:val="clear" w:color="auto" w:fill="ffffff"/>
        </w:rPr>
        <w:t xml:space="preserve">/contesten</w:t>
      </w:r>
      <w:r>
        <w:rPr>
          <w:rFonts w:ascii="Arial" w:hAnsi="Arial" w:cs="Arial"/>
          <w:szCs w:val="30"/>
          <w:shd w:val="clear" w:color="auto" w:fill="ffffff"/>
        </w:rPr>
        <w:t xml:space="preserve"> l</w:t>
      </w:r>
      <w:r>
        <w:rPr>
          <w:rFonts w:ascii="Arial" w:hAnsi="Arial" w:cs="Arial"/>
          <w:szCs w:val="30"/>
          <w:shd w:val="clear" w:color="auto" w:fill="ffffff"/>
        </w:rPr>
        <w:t xml:space="preserve">a siguiente pregunta:</w:t>
      </w:r>
      <w:r>
        <w:rPr>
          <w:rFonts w:ascii="Arial" w:hAnsi="Arial" w:cs="Arial"/>
          <w:szCs w:val="30"/>
          <w:shd w:val="clear" w:color="auto" w:fill="ffffff"/>
        </w:rPr>
      </w:r>
      <w:r>
        <w:rPr>
          <w:rFonts w:ascii="Arial" w:hAnsi="Arial" w:cs="Arial"/>
          <w:szCs w:val="30"/>
          <w:shd w:val="clear" w:color="auto" w:fill="ffffff"/>
        </w:rPr>
      </w:r>
    </w:p>
    <w:tbl>
      <w:tblPr>
        <w:tblInd w:w="0" w:type="dxa"/>
        <w:tblW w:w="10253" w:type="dxa"/>
        <w:tblCellMar>
          <w:left w:w="70" w:type="dxa"/>
          <w:top w:w="0" w:type="dxa"/>
          <w:right w:w="70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10253"/>
      </w:tblGrid>
      <w:tr>
        <w:trPr>
          <w:trHeight w:val="284"/>
        </w:trPr>
        <w:tc>
          <w:tcPr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253" w:type="dxa"/>
            <w:vAlign w:val="top"/>
            <w:textDirection w:val="lrTb"/>
          </w:tcPr>
          <w:p>
            <w:pPr>
              <w:pStyle w:val="681"/>
              <w:pBdr/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¿De qué te</w:t>
            </w:r>
            <w:r>
              <w:rPr>
                <w:b/>
                <w:sz w:val="28"/>
                <w:szCs w:val="28"/>
              </w:rPr>
              <w:t xml:space="preserve">/se</w:t>
            </w:r>
            <w:r>
              <w:rPr>
                <w:b/>
                <w:sz w:val="28"/>
                <w:szCs w:val="28"/>
              </w:rPr>
              <w:t xml:space="preserve"> das</w:t>
            </w:r>
            <w:r>
              <w:rPr>
                <w:b/>
                <w:sz w:val="28"/>
                <w:szCs w:val="28"/>
              </w:rPr>
              <w:t xml:space="preserve">/dan</w:t>
            </w:r>
            <w:r>
              <w:rPr>
                <w:b/>
                <w:sz w:val="28"/>
                <w:szCs w:val="28"/>
              </w:rPr>
              <w:t xml:space="preserve"> cue</w:t>
            </w:r>
            <w:r>
              <w:rPr>
                <w:b/>
                <w:sz w:val="28"/>
                <w:szCs w:val="28"/>
              </w:rPr>
              <w:t xml:space="preserve">nta?</w:t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</w:tc>
      </w:tr>
      <w:tr>
        <w:trPr>
          <w:trHeight w:val="3193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253" w:type="dxa"/>
            <w:vAlign w:val="top"/>
            <w:textDirection w:val="lrTb"/>
          </w:tcPr>
          <w:p>
            <w:pPr>
              <w:pStyle w:val="681"/>
              <w:pBdr/>
              <w:spacing w:after="0" w:line="240" w:lineRule="auto"/>
              <w:ind/>
              <w:rPr>
                <w:rFonts w:cs="Calibri"/>
                <w:b/>
                <w:sz w:val="24"/>
                <w:szCs w:val="30"/>
                <w:shd w:val="clear" w:color="auto" w:fill="ffffff"/>
              </w:rPr>
            </w:pPr>
            <w:r>
              <w:rPr>
                <w:rFonts w:cs="Calibri"/>
                <w:b/>
                <w:sz w:val="24"/>
                <w:szCs w:val="30"/>
                <w:shd w:val="clear" w:color="auto" w:fill="ffffff"/>
              </w:rPr>
            </w:r>
            <w:r>
              <w:rPr>
                <w:rFonts w:cs="Calibri"/>
                <w:b/>
                <w:sz w:val="24"/>
                <w:szCs w:val="30"/>
                <w:shd w:val="clear" w:color="auto" w:fill="ffffff"/>
              </w:rPr>
              <w:t xml:space="preserve">Me doy cuenta de que el problema de la medición inexacta de glucosa no es únicamente una falla de los materiales físicos o del hardware del sensor, sino un problema complejo de procesamiento de datos. Al separar las disciplinas (visión multidisciplinar e in</w:t>
            </w:r>
            <w:r>
              <w:rPr>
                <w:rFonts w:cs="Calibri"/>
                <w:b/>
                <w:sz w:val="24"/>
                <w:szCs w:val="30"/>
                <w:shd w:val="clear" w:color="auto" w:fill="ffffff"/>
              </w:rPr>
              <w:t xml:space="preserve">terdisciplinar), comprendo que la medicina plantea la necesidad, la electrónica captura la señal en bruto, pero son la informática y las matemáticas las que ofrecen la verdadera solución al filtrar el ruido. Formular estas preguntas me permitió aislar las v</w:t>
            </w:r>
            <w:r>
              <w:rPr>
                <w:rFonts w:cs="Calibri"/>
                <w:b/>
                <w:sz w:val="24"/>
                <w:szCs w:val="30"/>
                <w:shd w:val="clear" w:color="auto" w:fill="ffffff"/>
              </w:rPr>
              <w:t xml:space="preserve">ariables dinámicas del paciente (sudor, temperatura) para abordarlas como datos calculables mediante algoritmos, en lugar de verlas como simples fallas de hardware.</w:t>
            </w:r>
            <w:r>
              <w:rPr>
                <w:rFonts w:cs="Calibri"/>
                <w:b/>
                <w:sz w:val="24"/>
                <w:szCs w:val="30"/>
                <w:shd w:val="clear" w:color="auto" w:fill="ffffff"/>
              </w:rPr>
            </w:r>
            <w:r>
              <w:rPr>
                <w:rFonts w:cs="Calibri"/>
                <w:b/>
                <w:sz w:val="24"/>
                <w:szCs w:val="30"/>
                <w:shd w:val="clear" w:color="auto" w:fill="ffffff"/>
              </w:rPr>
            </w:r>
            <w:r>
              <w:rPr>
                <w:rFonts w:cs="Calibri"/>
                <w:b/>
                <w:sz w:val="24"/>
                <w:szCs w:val="30"/>
                <w:shd w:val="clear" w:color="auto" w:fill="ffffff"/>
              </w:rPr>
            </w:r>
            <w:r>
              <w:rPr>
                <w:rFonts w:cs="Calibri"/>
                <w:b/>
                <w:sz w:val="24"/>
                <w:szCs w:val="30"/>
                <w:shd w:val="clear" w:color="auto" w:fill="ffffff"/>
              </w:rPr>
            </w:r>
            <w:r>
              <w:rPr>
                <w:rFonts w:cs="Calibri"/>
                <w:b/>
                <w:sz w:val="24"/>
                <w:szCs w:val="30"/>
                <w:shd w:val="clear" w:color="auto" w:fill="ffffff"/>
              </w:rPr>
            </w:r>
          </w:p>
        </w:tc>
      </w:tr>
      <w:tr>
        <w:trPr>
          <w:trHeight w:val="475"/>
        </w:trPr>
        <w:tc>
          <w:tcPr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253" w:type="dxa"/>
            <w:vAlign w:val="top"/>
            <w:textDirection w:val="lrTb"/>
          </w:tcPr>
          <w:p>
            <w:pPr>
              <w:pStyle w:val="681"/>
              <w:pBdr/>
              <w:spacing w:after="0" w:line="240" w:lineRule="auto"/>
              <w:ind/>
              <w:jc w:val="both"/>
              <w:rPr>
                <w:rFonts w:ascii="Arial" w:hAnsi="Arial" w:cs="Arial"/>
                <w:b/>
                <w:sz w:val="24"/>
                <w:szCs w:val="30"/>
                <w:shd w:val="clear" w:color="auto" w:fill="ffffff"/>
              </w:rPr>
            </w:pPr>
            <w:r>
              <w:rPr>
                <w:sz w:val="18"/>
                <w:szCs w:val="18"/>
              </w:rPr>
              <w:t xml:space="preserve">Se puede considerar la </w:t>
            </w:r>
            <w:r>
              <w:rPr>
                <w:sz w:val="18"/>
                <w:szCs w:val="18"/>
              </w:rPr>
              <w:t xml:space="preserve">descripción de cada agente epi</w:t>
            </w:r>
            <w:r>
              <w:rPr>
                <w:sz w:val="18"/>
                <w:szCs w:val="18"/>
              </w:rPr>
              <w:t xml:space="preserve">stémico en lo individual </w:t>
            </w:r>
            <w:r>
              <w:rPr>
                <w:sz w:val="18"/>
                <w:szCs w:val="18"/>
              </w:rPr>
              <w:t xml:space="preserve">y/</w:t>
            </w:r>
            <w:r>
              <w:rPr>
                <w:sz w:val="18"/>
                <w:szCs w:val="18"/>
              </w:rPr>
              <w:t xml:space="preserve">o</w:t>
            </w:r>
            <w:r>
              <w:rPr>
                <w:sz w:val="18"/>
                <w:szCs w:val="18"/>
              </w:rPr>
              <w:t xml:space="preserve"> el conse</w:t>
            </w:r>
            <w:r>
              <w:rPr>
                <w:sz w:val="18"/>
                <w:szCs w:val="18"/>
              </w:rPr>
              <w:t xml:space="preserve">ns</w:t>
            </w:r>
            <w:r>
              <w:rPr>
                <w:sz w:val="18"/>
                <w:szCs w:val="18"/>
              </w:rPr>
              <w:t xml:space="preserve">o </w:t>
            </w:r>
            <w:r>
              <w:rPr>
                <w:sz w:val="18"/>
                <w:szCs w:val="18"/>
              </w:rPr>
              <w:t xml:space="preserve">al que l</w:t>
            </w:r>
            <w:r>
              <w:rPr>
                <w:sz w:val="18"/>
                <w:szCs w:val="18"/>
              </w:rPr>
              <w:t xml:space="preserve">legaron </w:t>
            </w:r>
            <w:r>
              <w:rPr>
                <w:sz w:val="18"/>
                <w:szCs w:val="18"/>
              </w:rPr>
              <w:t xml:space="preserve">como </w:t>
            </w:r>
            <w:r>
              <w:rPr>
                <w:sz w:val="18"/>
                <w:szCs w:val="18"/>
              </w:rPr>
              <w:t xml:space="preserve">comunidad </w:t>
            </w:r>
            <w:r>
              <w:rPr>
                <w:sz w:val="18"/>
                <w:szCs w:val="18"/>
              </w:rPr>
              <w:t xml:space="preserve">ep</w:t>
            </w:r>
            <w:r>
              <w:rPr>
                <w:sz w:val="18"/>
                <w:szCs w:val="18"/>
              </w:rPr>
              <w:t xml:space="preserve">istémica.</w:t>
            </w:r>
            <w:r>
              <w:rPr>
                <w:rFonts w:ascii="Arial" w:hAnsi="Arial" w:cs="Arial"/>
                <w:b/>
                <w:sz w:val="24"/>
                <w:szCs w:val="30"/>
                <w:shd w:val="clear" w:color="auto" w:fill="ffffff"/>
              </w:rPr>
            </w:r>
            <w:r>
              <w:rPr>
                <w:rFonts w:ascii="Arial" w:hAnsi="Arial" w:cs="Arial"/>
                <w:b/>
                <w:sz w:val="24"/>
                <w:szCs w:val="30"/>
                <w:shd w:val="clear" w:color="auto" w:fill="ffffff"/>
              </w:rPr>
            </w:r>
          </w:p>
        </w:tc>
      </w:tr>
    </w:tbl>
    <w:p>
      <w:pPr>
        <w:pStyle w:val="681"/>
        <w:pBdr/>
        <w:spacing/>
        <w:ind/>
        <w:rPr>
          <w:rFonts w:ascii="Arial" w:hAnsi="Arial" w:cs="Arial"/>
          <w:b/>
          <w:szCs w:val="30"/>
          <w:shd w:val="clear" w:color="auto" w:fill="ffffff"/>
        </w:rPr>
      </w:pPr>
      <w:r>
        <w:rPr>
          <w:rFonts w:ascii="Arial" w:hAnsi="Arial" w:cs="Arial"/>
          <w:b/>
          <w:szCs w:val="30"/>
          <w:shd w:val="clear" w:color="auto" w:fill="ffffff"/>
        </w:rPr>
      </w:r>
      <w:r>
        <w:rPr>
          <w:rFonts w:ascii="Arial" w:hAnsi="Arial" w:cs="Arial"/>
          <w:b/>
          <w:szCs w:val="30"/>
          <w:shd w:val="clear" w:color="auto" w:fill="ffffff"/>
        </w:rPr>
      </w:r>
    </w:p>
    <w:p>
      <w:pPr>
        <w:pStyle w:val="681"/>
        <w:pBdr/>
        <w:spacing/>
        <w:ind/>
        <w:rPr>
          <w:rFonts w:ascii="Arial" w:hAnsi="Arial" w:cs="Arial"/>
          <w:szCs w:val="30"/>
          <w:shd w:val="clear" w:color="auto" w:fill="ffffff"/>
        </w:rPr>
      </w:pPr>
      <w:r>
        <w:rPr>
          <w:rFonts w:ascii="Arial" w:hAnsi="Arial" w:cs="Arial"/>
          <w:b/>
          <w:szCs w:val="30"/>
          <w:shd w:val="clear" w:color="auto" w:fill="ffffff"/>
        </w:rPr>
        <w:t xml:space="preserve">I</w:t>
      </w:r>
      <w:r>
        <w:rPr>
          <w:rFonts w:ascii="Arial" w:hAnsi="Arial" w:cs="Arial"/>
          <w:b/>
          <w:szCs w:val="30"/>
          <w:shd w:val="clear" w:color="auto" w:fill="ffffff"/>
        </w:rPr>
        <w:t xml:space="preserve">n</w:t>
      </w:r>
      <w:r>
        <w:rPr>
          <w:rFonts w:ascii="Arial" w:hAnsi="Arial" w:cs="Arial"/>
          <w:b/>
          <w:szCs w:val="30"/>
          <w:shd w:val="clear" w:color="auto" w:fill="ffffff"/>
        </w:rPr>
        <w:t xml:space="preserve">d</w:t>
      </w:r>
      <w:r>
        <w:rPr>
          <w:rFonts w:ascii="Arial" w:hAnsi="Arial" w:cs="Arial"/>
          <w:b/>
          <w:szCs w:val="30"/>
          <w:shd w:val="clear" w:color="auto" w:fill="ffffff"/>
        </w:rPr>
        <w:t xml:space="preserve">i</w:t>
      </w:r>
      <w:r>
        <w:rPr>
          <w:rFonts w:ascii="Arial" w:hAnsi="Arial" w:cs="Arial"/>
          <w:b/>
          <w:szCs w:val="30"/>
          <w:shd w:val="clear" w:color="auto" w:fill="ffffff"/>
        </w:rPr>
        <w:t xml:space="preserve">c</w:t>
      </w:r>
      <w:r>
        <w:rPr>
          <w:rFonts w:ascii="Arial" w:hAnsi="Arial" w:cs="Arial"/>
          <w:b/>
          <w:szCs w:val="30"/>
          <w:shd w:val="clear" w:color="auto" w:fill="ffffff"/>
        </w:rPr>
        <w:t xml:space="preserve">a</w:t>
      </w:r>
      <w:r>
        <w:rPr>
          <w:rFonts w:ascii="Arial" w:hAnsi="Arial" w:cs="Arial"/>
          <w:b/>
          <w:szCs w:val="30"/>
          <w:shd w:val="clear" w:color="auto" w:fill="ffffff"/>
        </w:rPr>
        <w:t xml:space="preserve">c</w:t>
      </w:r>
      <w:r>
        <w:rPr>
          <w:rFonts w:ascii="Arial" w:hAnsi="Arial" w:cs="Arial"/>
          <w:b/>
          <w:szCs w:val="30"/>
          <w:shd w:val="clear" w:color="auto" w:fill="ffffff"/>
        </w:rPr>
        <w:t xml:space="preserve">i</w:t>
      </w:r>
      <w:r>
        <w:rPr>
          <w:rFonts w:ascii="Arial" w:hAnsi="Arial" w:cs="Arial"/>
          <w:b/>
          <w:szCs w:val="30"/>
          <w:shd w:val="clear" w:color="auto" w:fill="ffffff"/>
        </w:rPr>
        <w:t xml:space="preserve">ó</w:t>
      </w:r>
      <w:r>
        <w:rPr>
          <w:rFonts w:ascii="Arial" w:hAnsi="Arial" w:cs="Arial"/>
          <w:b/>
          <w:szCs w:val="30"/>
          <w:shd w:val="clear" w:color="auto" w:fill="ffffff"/>
        </w:rPr>
        <w:t xml:space="preserve">n</w:t>
      </w:r>
      <w:r>
        <w:rPr>
          <w:rFonts w:ascii="Arial" w:hAnsi="Arial" w:cs="Arial"/>
          <w:b/>
          <w:szCs w:val="30"/>
          <w:shd w:val="clear" w:color="auto" w:fill="ffffff"/>
        </w:rPr>
        <w:t xml:space="preserve"> </w:t>
      </w:r>
      <w:r>
        <w:rPr>
          <w:rFonts w:ascii="Arial" w:hAnsi="Arial" w:cs="Arial"/>
          <w:b/>
          <w:szCs w:val="30"/>
          <w:shd w:val="clear" w:color="auto" w:fill="ffffff"/>
        </w:rPr>
        <w:t xml:space="preserve">I</w:t>
      </w:r>
      <w:r>
        <w:rPr>
          <w:rFonts w:ascii="Arial" w:hAnsi="Arial" w:cs="Arial"/>
          <w:b/>
          <w:szCs w:val="30"/>
          <w:shd w:val="clear" w:color="auto" w:fill="ffffff"/>
        </w:rPr>
        <w:t xml:space="preserve">I</w:t>
      </w:r>
      <w:r>
        <w:rPr>
          <w:rFonts w:ascii="Arial" w:hAnsi="Arial" w:cs="Arial"/>
          <w:b/>
          <w:szCs w:val="30"/>
          <w:shd w:val="clear" w:color="auto" w:fill="ffffff"/>
        </w:rPr>
        <w:t xml:space="preserve">I</w:t>
      </w:r>
      <w:r>
        <w:rPr>
          <w:rFonts w:ascii="Arial" w:hAnsi="Arial" w:cs="Arial"/>
          <w:szCs w:val="30"/>
          <w:shd w:val="clear" w:color="auto" w:fill="ffffff"/>
        </w:rPr>
        <w:t xml:space="preserve">.</w:t>
      </w:r>
      <w:r>
        <w:rPr>
          <w:rFonts w:ascii="Arial" w:hAnsi="Arial" w:cs="Arial"/>
          <w:szCs w:val="30"/>
          <w:shd w:val="clear" w:color="auto" w:fill="ffffff"/>
        </w:rPr>
        <w:t xml:space="preserve"> </w:t>
      </w:r>
      <w:r>
        <w:rPr>
          <w:rFonts w:ascii="Arial" w:hAnsi="Arial" w:cs="Arial"/>
          <w:szCs w:val="30"/>
          <w:shd w:val="clear" w:color="auto" w:fill="ffffff"/>
        </w:rPr>
        <w:t xml:space="preserve">Of</w:t>
      </w:r>
      <w:r>
        <w:rPr>
          <w:rFonts w:ascii="Arial" w:hAnsi="Arial" w:cs="Arial"/>
          <w:szCs w:val="30"/>
          <w:shd w:val="clear" w:color="auto" w:fill="ffffff"/>
        </w:rPr>
        <w:t xml:space="preserve">rece</w:t>
      </w:r>
      <w:r>
        <w:rPr>
          <w:rFonts w:ascii="Arial" w:hAnsi="Arial" w:cs="Arial"/>
          <w:szCs w:val="30"/>
          <w:shd w:val="clear" w:color="auto" w:fill="ffffff"/>
        </w:rPr>
        <w:t xml:space="preserve">/</w:t>
      </w:r>
      <w:r>
        <w:rPr>
          <w:rFonts w:ascii="Arial" w:hAnsi="Arial" w:cs="Arial"/>
          <w:szCs w:val="30"/>
          <w:shd w:val="clear" w:color="auto" w:fill="ffffff"/>
        </w:rPr>
        <w:t xml:space="preserve">o</w:t>
      </w:r>
      <w:r>
        <w:rPr>
          <w:rFonts w:ascii="Arial" w:hAnsi="Arial" w:cs="Arial"/>
          <w:szCs w:val="30"/>
          <w:shd w:val="clear" w:color="auto" w:fill="ffffff"/>
        </w:rPr>
        <w:t xml:space="preserve">frezcan</w:t>
      </w:r>
      <w:r>
        <w:rPr>
          <w:rFonts w:ascii="Arial" w:hAnsi="Arial" w:cs="Arial"/>
          <w:szCs w:val="30"/>
          <w:shd w:val="clear" w:color="auto" w:fill="ffffff"/>
        </w:rPr>
        <w:t xml:space="preserve"> </w:t>
      </w:r>
      <w:r>
        <w:rPr>
          <w:rFonts w:ascii="Arial" w:hAnsi="Arial" w:cs="Arial"/>
          <w:szCs w:val="30"/>
          <w:shd w:val="clear" w:color="auto" w:fill="ffffff"/>
        </w:rPr>
        <w:t xml:space="preserve">información que </w:t>
      </w:r>
      <w:r>
        <w:rPr>
          <w:rFonts w:ascii="Arial" w:hAnsi="Arial" w:cs="Arial"/>
          <w:szCs w:val="30"/>
          <w:shd w:val="clear" w:color="auto" w:fill="ffffff"/>
        </w:rPr>
        <w:t xml:space="preserve">considere</w:t>
      </w:r>
      <w:r>
        <w:rPr>
          <w:rFonts w:ascii="Arial" w:hAnsi="Arial" w:cs="Arial"/>
          <w:szCs w:val="30"/>
          <w:shd w:val="clear" w:color="auto" w:fill="ffffff"/>
        </w:rPr>
        <w:t xml:space="preserve">s(e</w:t>
      </w:r>
      <w:r>
        <w:rPr>
          <w:rFonts w:ascii="Arial" w:hAnsi="Arial" w:cs="Arial"/>
          <w:szCs w:val="30"/>
          <w:shd w:val="clear" w:color="auto" w:fill="ffffff"/>
        </w:rPr>
        <w:t xml:space="preserve">n</w:t>
      </w:r>
      <w:r>
        <w:rPr>
          <w:rFonts w:ascii="Arial" w:hAnsi="Arial" w:cs="Arial"/>
          <w:szCs w:val="30"/>
          <w:shd w:val="clear" w:color="auto" w:fill="ffffff"/>
        </w:rPr>
        <w:t xml:space="preserve">)</w:t>
      </w:r>
      <w:r>
        <w:rPr>
          <w:rFonts w:ascii="Arial" w:hAnsi="Arial" w:cs="Arial"/>
          <w:szCs w:val="30"/>
          <w:shd w:val="clear" w:color="auto" w:fill="ffffff"/>
        </w:rPr>
        <w:t xml:space="preserve"> relevante para f</w:t>
      </w:r>
      <w:r>
        <w:rPr>
          <w:rFonts w:ascii="Arial" w:hAnsi="Arial" w:cs="Arial"/>
          <w:szCs w:val="30"/>
          <w:shd w:val="clear" w:color="auto" w:fill="ffffff"/>
        </w:rPr>
        <w:t xml:space="preserve">o</w:t>
      </w:r>
      <w:r>
        <w:rPr>
          <w:rFonts w:ascii="Arial" w:hAnsi="Arial" w:cs="Arial"/>
          <w:szCs w:val="30"/>
          <w:shd w:val="clear" w:color="auto" w:fill="ffffff"/>
        </w:rPr>
        <w:t xml:space="preserve">r</w:t>
      </w:r>
      <w:r>
        <w:rPr>
          <w:rFonts w:ascii="Arial" w:hAnsi="Arial" w:cs="Arial"/>
          <w:szCs w:val="30"/>
          <w:shd w:val="clear" w:color="auto" w:fill="ffffff"/>
        </w:rPr>
        <w:t xml:space="preserve">mular</w:t>
      </w:r>
      <w:r>
        <w:rPr>
          <w:rFonts w:ascii="Arial" w:hAnsi="Arial" w:cs="Arial"/>
          <w:szCs w:val="30"/>
          <w:shd w:val="clear" w:color="auto" w:fill="ffffff"/>
        </w:rPr>
        <w:t xml:space="preserve"> una pregunta </w:t>
      </w:r>
      <w:r>
        <w:rPr>
          <w:rFonts w:ascii="Arial" w:hAnsi="Arial" w:cs="Arial"/>
          <w:szCs w:val="30"/>
          <w:shd w:val="clear" w:color="auto" w:fill="ffffff"/>
        </w:rPr>
        <w:t xml:space="preserve">pr</w:t>
      </w:r>
      <w:r>
        <w:rPr>
          <w:rFonts w:ascii="Arial" w:hAnsi="Arial" w:cs="Arial"/>
          <w:szCs w:val="30"/>
          <w:shd w:val="clear" w:color="auto" w:fill="ffffff"/>
        </w:rPr>
        <w:t xml:space="preserve">oblemá</w:t>
      </w:r>
      <w:r>
        <w:rPr>
          <w:rFonts w:ascii="Arial" w:hAnsi="Arial" w:cs="Arial"/>
          <w:szCs w:val="30"/>
          <w:shd w:val="clear" w:color="auto" w:fill="ffffff"/>
        </w:rPr>
        <w:t xml:space="preserve">tica</w:t>
      </w:r>
      <w:r>
        <w:rPr>
          <w:rFonts w:ascii="Arial" w:hAnsi="Arial" w:cs="Arial"/>
          <w:szCs w:val="30"/>
          <w:shd w:val="clear" w:color="auto" w:fill="ffffff"/>
        </w:rPr>
        <w:t xml:space="preserve">-</w:t>
      </w:r>
      <w:r>
        <w:rPr>
          <w:rFonts w:ascii="Arial" w:hAnsi="Arial" w:cs="Arial"/>
          <w:szCs w:val="30"/>
          <w:shd w:val="clear" w:color="auto" w:fill="ffffff"/>
        </w:rPr>
        <w:t xml:space="preserve">controversial y </w:t>
      </w:r>
      <w:r>
        <w:rPr>
          <w:rFonts w:ascii="Arial" w:hAnsi="Arial" w:cs="Arial"/>
          <w:szCs w:val="30"/>
          <w:shd w:val="clear" w:color="auto" w:fill="ffffff"/>
        </w:rPr>
        <w:t xml:space="preserve">asume</w:t>
      </w:r>
      <w:r>
        <w:rPr>
          <w:rFonts w:ascii="Arial" w:hAnsi="Arial" w:cs="Arial"/>
          <w:szCs w:val="30"/>
          <w:shd w:val="clear" w:color="auto" w:fill="ffffff"/>
        </w:rPr>
        <w:t xml:space="preserve">/asuman</w:t>
      </w:r>
      <w:r>
        <w:rPr>
          <w:rFonts w:ascii="Arial" w:hAnsi="Arial" w:cs="Arial"/>
          <w:szCs w:val="30"/>
          <w:shd w:val="clear" w:color="auto" w:fill="ffffff"/>
        </w:rPr>
        <w:t xml:space="preserve"> una</w:t>
      </w:r>
      <w:r>
        <w:rPr>
          <w:rFonts w:ascii="Arial" w:hAnsi="Arial" w:cs="Arial"/>
          <w:szCs w:val="30"/>
          <w:shd w:val="clear" w:color="auto" w:fill="ffffff"/>
        </w:rPr>
        <w:t xml:space="preserve"> respuesta</w:t>
      </w:r>
      <w:r>
        <w:rPr>
          <w:rFonts w:ascii="Arial" w:hAnsi="Arial" w:cs="Arial"/>
          <w:szCs w:val="30"/>
          <w:shd w:val="clear" w:color="auto" w:fill="ffffff"/>
        </w:rPr>
        <w:t xml:space="preserve">:</w:t>
      </w:r>
      <w:r>
        <w:rPr>
          <w:rFonts w:ascii="Arial" w:hAnsi="Arial" w:cs="Arial"/>
          <w:szCs w:val="30"/>
          <w:shd w:val="clear" w:color="auto" w:fill="ffffff"/>
        </w:rPr>
      </w:r>
    </w:p>
    <w:tbl>
      <w:tblPr>
        <w:tblInd w:w="0" w:type="dxa"/>
        <w:tblW w:w="0" w:type="auto"/>
        <w:tblCellMar>
          <w:left w:w="70" w:type="dxa"/>
          <w:top w:w="0" w:type="dxa"/>
          <w:right w:w="70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2"/>
      </w:tblGrid>
      <w:tr>
        <w:trPr/>
        <w:tc>
          <w:tcPr>
            <w:gridSpan w:val="4"/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205" w:type="dxa"/>
            <w:vAlign w:val="top"/>
            <w:textDirection w:val="lrTb"/>
          </w:tcPr>
          <w:p>
            <w:pPr>
              <w:pStyle w:val="681"/>
              <w:pBdr/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Formulación del problema</w:t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</w:tc>
      </w:tr>
      <w:tr>
        <w:trPr/>
        <w:tc>
          <w:tcPr>
            <w:gridSpan w:val="4"/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205" w:type="dxa"/>
            <w:vAlign w:val="top"/>
            <w:textDirection w:val="lrTb"/>
          </w:tcPr>
          <w:p>
            <w:pPr>
              <w:pStyle w:val="688"/>
              <w:pBdr/>
              <w:spacing/>
              <w:ind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Explicar de</w:t>
            </w:r>
            <w:r>
              <w:rPr>
                <w:sz w:val="18"/>
                <w:szCs w:val="18"/>
              </w:rPr>
              <w:t xml:space="preserve"> manera d</w:t>
            </w:r>
            <w:r>
              <w:rPr>
                <w:sz w:val="18"/>
                <w:szCs w:val="18"/>
              </w:rPr>
              <w:t xml:space="preserve">etalla</w:t>
            </w:r>
            <w:r>
              <w:rPr>
                <w:sz w:val="18"/>
                <w:szCs w:val="18"/>
              </w:rPr>
              <w:t xml:space="preserve">da, </w:t>
            </w:r>
            <w:r>
              <w:rPr>
                <w:sz w:val="18"/>
                <w:szCs w:val="18"/>
              </w:rPr>
              <w:t xml:space="preserve">clara </w:t>
            </w:r>
            <w:r>
              <w:rPr>
                <w:sz w:val="18"/>
                <w:szCs w:val="18"/>
              </w:rPr>
              <w:t xml:space="preserve">y precisa </w:t>
            </w:r>
            <w:r>
              <w:rPr>
                <w:sz w:val="18"/>
                <w:szCs w:val="18"/>
              </w:rPr>
              <w:t xml:space="preserve">a partir d</w:t>
            </w:r>
            <w:r>
              <w:rPr>
                <w:sz w:val="18"/>
                <w:szCs w:val="18"/>
              </w:rPr>
              <w:t xml:space="preserve">e una cuestión</w:t>
            </w:r>
            <w:r>
              <w:rPr>
                <w:sz w:val="18"/>
                <w:szCs w:val="18"/>
              </w:rPr>
              <w:t xml:space="preserve">/pregunta.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Style w:val="688"/>
              <w:pBdr/>
              <w:spacing/>
              <w:ind/>
              <w:jc w:val="both"/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Es necesario que el agente epistémico</w:t>
            </w:r>
            <w:r>
              <w:rPr>
                <w:sz w:val="18"/>
                <w:szCs w:val="18"/>
              </w:rPr>
              <w:t xml:space="preserve"> y/o </w:t>
            </w:r>
            <w:r>
              <w:rPr>
                <w:sz w:val="18"/>
                <w:szCs w:val="18"/>
              </w:rPr>
              <w:t xml:space="preserve">comunidad </w:t>
            </w:r>
            <w:r>
              <w:rPr>
                <w:sz w:val="18"/>
                <w:szCs w:val="18"/>
              </w:rPr>
              <w:t xml:space="preserve">epistémica</w:t>
            </w:r>
            <w:r>
              <w:rPr>
                <w:sz w:val="18"/>
                <w:szCs w:val="18"/>
              </w:rPr>
              <w:t xml:space="preserve"> ident</w:t>
            </w:r>
            <w:r>
              <w:rPr>
                <w:sz w:val="18"/>
                <w:szCs w:val="18"/>
              </w:rPr>
              <w:t xml:space="preserve">ifi</w:t>
            </w:r>
            <w:r>
              <w:rPr>
                <w:sz w:val="18"/>
                <w:szCs w:val="18"/>
              </w:rPr>
              <w:t xml:space="preserve">que y/o ge</w:t>
            </w:r>
            <w:r>
              <w:rPr>
                <w:sz w:val="18"/>
                <w:szCs w:val="18"/>
              </w:rPr>
              <w:t xml:space="preserve">nere la mayor </w:t>
            </w:r>
            <w:r>
              <w:rPr>
                <w:sz w:val="18"/>
                <w:szCs w:val="18"/>
              </w:rPr>
              <w:t xml:space="preserve">cantidad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de preguntas en relación con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el </w:t>
            </w:r>
            <w:r>
              <w:rPr>
                <w:sz w:val="18"/>
                <w:szCs w:val="18"/>
              </w:rPr>
              <w:t xml:space="preserve">tema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o tópico</w:t>
            </w:r>
            <w:r>
              <w:rPr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  <w:t xml:space="preserve"> Una vez identificadas o generadas las preguntas debe</w:t>
            </w:r>
            <w:r>
              <w:rPr>
                <w:sz w:val="18"/>
                <w:szCs w:val="18"/>
              </w:rPr>
              <w:t xml:space="preserve">(n)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cont</w:t>
            </w:r>
            <w:r>
              <w:rPr>
                <w:sz w:val="18"/>
                <w:szCs w:val="18"/>
              </w:rPr>
              <w:t xml:space="preserve">ar</w:t>
            </w:r>
            <w:r>
              <w:rPr>
                <w:sz w:val="18"/>
                <w:szCs w:val="18"/>
              </w:rPr>
              <w:t xml:space="preserve"> con datos</w:t>
            </w:r>
            <w:r>
              <w:rPr>
                <w:sz w:val="18"/>
                <w:szCs w:val="18"/>
              </w:rPr>
              <w:t xml:space="preserve">/información </w:t>
            </w:r>
            <w:r>
              <w:rPr>
                <w:sz w:val="18"/>
                <w:szCs w:val="18"/>
              </w:rPr>
              <w:t xml:space="preserve">o iniciar una indagación/investigación </w:t>
            </w:r>
            <w:r>
              <w:rPr>
                <w:sz w:val="18"/>
                <w:szCs w:val="18"/>
              </w:rPr>
              <w:t xml:space="preserve">que le</w:t>
            </w:r>
            <w:r>
              <w:rPr>
                <w:sz w:val="18"/>
                <w:szCs w:val="18"/>
              </w:rPr>
              <w:t xml:space="preserve">(s)</w:t>
            </w:r>
            <w:r>
              <w:rPr>
                <w:sz w:val="18"/>
                <w:szCs w:val="18"/>
              </w:rPr>
              <w:t xml:space="preserve"> permita responder cada pregunta.</w: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</w:r>
          </w:p>
        </w:tc>
      </w:tr>
      <w:tr>
        <w:trPr/>
        <w:tc>
          <w:tcPr>
            <w:gridSpan w:val="4"/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205" w:type="dxa"/>
            <w:vAlign w:val="top"/>
            <w:textDirection w:val="lrTb"/>
          </w:tcPr>
          <w:p>
            <w:pPr>
              <w:pStyle w:val="681"/>
              <w:pBdr/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Pregunta Probl</w:t>
            </w:r>
            <w:r>
              <w:rPr>
                <w:b/>
                <w:sz w:val="28"/>
                <w:szCs w:val="28"/>
              </w:rPr>
              <w:t xml:space="preserve">e</w:t>
            </w:r>
            <w:r>
              <w:rPr>
                <w:b/>
                <w:sz w:val="28"/>
                <w:szCs w:val="28"/>
              </w:rPr>
              <w:t xml:space="preserve">m</w:t>
            </w:r>
            <w:r>
              <w:rPr>
                <w:b/>
                <w:sz w:val="28"/>
                <w:szCs w:val="28"/>
              </w:rPr>
              <w:t xml:space="preserve">á</w:t>
            </w:r>
            <w:r>
              <w:rPr>
                <w:b/>
                <w:sz w:val="28"/>
                <w:szCs w:val="28"/>
              </w:rPr>
              <w:t xml:space="preserve">tica</w:t>
            </w:r>
            <w:r>
              <w:rPr>
                <w:b/>
                <w:sz w:val="28"/>
                <w:szCs w:val="28"/>
              </w:rPr>
              <w:t xml:space="preserve">-</w:t>
            </w:r>
            <w:r>
              <w:rPr>
                <w:b/>
                <w:sz w:val="28"/>
                <w:szCs w:val="28"/>
              </w:rPr>
              <w:t xml:space="preserve">Controversial</w:t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</w:tc>
      </w:tr>
      <w:tr>
        <w:trPr/>
        <w:tc>
          <w:tcPr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205" w:type="dxa"/>
            <w:vAlign w:val="top"/>
            <w:textDirection w:val="lrTb"/>
          </w:tcPr>
          <w:p>
            <w:pPr>
              <w:pStyle w:val="681"/>
              <w:pBdr/>
              <w:spacing/>
              <w:ind/>
              <w:rPr>
                <w:rFonts w:cs="Calibri"/>
                <w:sz w:val="28"/>
                <w:szCs w:val="28"/>
                <w:shd w:val="clear" w:color="auto" w:fill="ffffff"/>
              </w:rPr>
            </w:pPr>
            <w:r>
              <w:rPr>
                <w:rFonts w:cs="Calibri"/>
                <w:sz w:val="28"/>
                <w:szCs w:val="28"/>
                <w:shd w:val="clear" w:color="auto" w:fill="ffffff"/>
              </w:rPr>
            </w:r>
            <w:r>
              <w:rPr>
                <w:rFonts w:cs="Calibri"/>
                <w:sz w:val="28"/>
                <w:szCs w:val="28"/>
                <w:shd w:val="clear" w:color="auto" w:fill="ffffff"/>
              </w:rPr>
              <w:t xml:space="preserve">¿Es posible reducir significativamente los errores de medición en los sensores de glucosa no invasivos mediante la implementación de algoritmos de inteligencia artificial (IA) y transformadas matemáticas para el filtrado del ruido biológico y electrónico?</w:t>
            </w:r>
            <w:r>
              <w:rPr>
                <w:rFonts w:cs="Calibri"/>
                <w:sz w:val="28"/>
                <w:szCs w:val="28"/>
                <w:shd w:val="clear" w:color="auto" w:fill="ffffff"/>
              </w:rPr>
            </w:r>
            <w:r>
              <w:rPr>
                <w:rFonts w:cs="Calibri"/>
                <w:sz w:val="28"/>
                <w:szCs w:val="28"/>
                <w:shd w:val="clear" w:color="auto" w:fill="ffffff"/>
              </w:rPr>
            </w:r>
          </w:p>
        </w:tc>
      </w:tr>
      <w:tr>
        <w:trPr/>
        <w:tc>
          <w:tcPr>
            <w:gridSpan w:val="4"/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205" w:type="dxa"/>
            <w:vAlign w:val="top"/>
            <w:textDirection w:val="lrTb"/>
          </w:tcPr>
          <w:p>
            <w:pPr>
              <w:pStyle w:val="688"/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La pregunta </w:t>
            </w:r>
            <w:r>
              <w:rPr>
                <w:sz w:val="18"/>
                <w:szCs w:val="18"/>
              </w:rPr>
              <w:t xml:space="preserve">problemática</w:t>
            </w:r>
            <w:r>
              <w:rPr>
                <w:sz w:val="18"/>
                <w:szCs w:val="18"/>
              </w:rPr>
              <w:t xml:space="preserve">-controversial abiert</w:t>
            </w:r>
            <w:r>
              <w:rPr>
                <w:sz w:val="18"/>
                <w:szCs w:val="18"/>
              </w:rPr>
              <w:t xml:space="preserve">a puede s</w:t>
            </w:r>
            <w:r>
              <w:rPr>
                <w:sz w:val="18"/>
                <w:szCs w:val="18"/>
              </w:rPr>
              <w:t xml:space="preserve">er formulada </w:t>
            </w:r>
            <w:r>
              <w:rPr>
                <w:sz w:val="18"/>
                <w:szCs w:val="18"/>
              </w:rPr>
              <w:t xml:space="preserve">a consideración del</w:t>
            </w:r>
            <w:r>
              <w:rPr>
                <w:sz w:val="18"/>
                <w:szCs w:val="18"/>
              </w:rPr>
              <w:t xml:space="preserve"> agente</w:t>
            </w:r>
            <w:r>
              <w:rPr>
                <w:sz w:val="18"/>
                <w:szCs w:val="18"/>
              </w:rPr>
              <w:t xml:space="preserve"> epistémico</w:t>
            </w:r>
            <w:r>
              <w:rPr>
                <w:sz w:val="18"/>
                <w:szCs w:val="18"/>
              </w:rPr>
              <w:t xml:space="preserve"> y/o </w:t>
            </w:r>
            <w:r>
              <w:rPr>
                <w:sz w:val="18"/>
                <w:szCs w:val="18"/>
              </w:rPr>
              <w:t xml:space="preserve">comunidad epistémica</w:t>
            </w:r>
            <w:r>
              <w:rPr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Style w:val="688"/>
              <w:pBdr/>
              <w:spacing/>
              <w:ind/>
              <w:rPr>
                <w:rFonts w:ascii="Arial" w:hAnsi="Arial" w:cs="Arial"/>
                <w:szCs w:val="30"/>
                <w:shd w:val="clear" w:color="auto" w:fill="ffffff"/>
              </w:rPr>
            </w:pPr>
            <w:r>
              <w:rPr>
                <w:sz w:val="18"/>
                <w:szCs w:val="18"/>
              </w:rPr>
              <w:t xml:space="preserve">La pregunta problemática-controversial cerrada </w:t>
            </w:r>
            <w:r>
              <w:rPr>
                <w:sz w:val="18"/>
                <w:szCs w:val="18"/>
              </w:rPr>
              <w:t xml:space="preserve">debe cumplir con</w:t>
            </w:r>
            <w:r>
              <w:rPr>
                <w:sz w:val="18"/>
                <w:szCs w:val="18"/>
              </w:rPr>
              <w:t xml:space="preserve"> los siguientes criterios:</w:t>
            </w:r>
            <w:r>
              <w:rPr>
                <w:rFonts w:ascii="Arial" w:hAnsi="Arial" w:cs="Arial"/>
                <w:szCs w:val="30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szCs w:val="30"/>
                <w:shd w:val="clear" w:color="auto" w:fill="ffffff"/>
              </w:rPr>
            </w:r>
            <w:r>
              <w:rPr>
                <w:rFonts w:ascii="Arial" w:hAnsi="Arial" w:cs="Arial"/>
                <w:szCs w:val="30"/>
                <w:shd w:val="clear" w:color="auto" w:fill="ffffff"/>
              </w:rPr>
            </w:r>
          </w:p>
        </w:tc>
      </w:tr>
      <w:tr>
        <w:trPr>
          <w:trHeight w:val="539"/>
        </w:trPr>
        <w:tc>
          <w:tcPr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1" w:type="dxa"/>
            <w:vAlign w:val="top"/>
            <w:textDirection w:val="lrTb"/>
          </w:tcPr>
          <w:p>
            <w:pPr>
              <w:pStyle w:val="688"/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Cuenta con signos de interrogación</w:t>
            </w:r>
            <w:r>
              <w:rPr>
                <w:sz w:val="18"/>
                <w:szCs w:val="18"/>
              </w:rPr>
              <w:t xml:space="preserve">: ap</w:t>
            </w:r>
            <w:r>
              <w:rPr>
                <w:sz w:val="18"/>
                <w:szCs w:val="18"/>
              </w:rPr>
              <w:t xml:space="preserve">ert</w:t>
            </w:r>
            <w:r>
              <w:rPr>
                <w:sz w:val="18"/>
                <w:szCs w:val="18"/>
              </w:rPr>
              <w:t xml:space="preserve">ura y cie</w:t>
            </w:r>
            <w:r>
              <w:rPr>
                <w:sz w:val="18"/>
                <w:szCs w:val="18"/>
              </w:rPr>
              <w:t xml:space="preserve">r</w:t>
            </w:r>
            <w:r>
              <w:rPr>
                <w:sz w:val="18"/>
                <w:szCs w:val="18"/>
              </w:rPr>
              <w:t xml:space="preserve">re.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1" w:type="dxa"/>
            <w:vAlign w:val="top"/>
            <w:textDirection w:val="lrTb"/>
          </w:tcPr>
          <w:p>
            <w:pPr>
              <w:pStyle w:val="688"/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Inicia con la frase</w:t>
            </w:r>
            <w:r>
              <w:rPr>
                <w:sz w:val="18"/>
                <w:szCs w:val="18"/>
              </w:rPr>
              <w:t xml:space="preserve">: Es, Es posible, Puede ser, Existe, Es</w:t>
            </w:r>
            <w:r>
              <w:rPr>
                <w:sz w:val="18"/>
                <w:szCs w:val="18"/>
              </w:rPr>
              <w:t xml:space="preserve">tá, Será, etc.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1" w:type="dxa"/>
            <w:vAlign w:val="top"/>
            <w:textDirection w:val="lrTb"/>
          </w:tcPr>
          <w:p>
            <w:pPr>
              <w:pStyle w:val="688"/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Asocia claram</w:t>
            </w:r>
            <w:r>
              <w:rPr>
                <w:sz w:val="18"/>
                <w:szCs w:val="18"/>
              </w:rPr>
              <w:t xml:space="preserve">e</w:t>
            </w:r>
            <w:r>
              <w:rPr>
                <w:sz w:val="18"/>
                <w:szCs w:val="18"/>
              </w:rPr>
              <w:t xml:space="preserve">nte el tópico cent</w:t>
            </w:r>
            <w:r>
              <w:rPr>
                <w:sz w:val="18"/>
                <w:szCs w:val="18"/>
              </w:rPr>
              <w:t xml:space="preserve">ral con e</w:t>
            </w:r>
            <w:r>
              <w:rPr>
                <w:sz w:val="18"/>
                <w:szCs w:val="18"/>
              </w:rPr>
              <w:t xml:space="preserve">l tópico </w:t>
            </w:r>
            <w:r>
              <w:rPr>
                <w:sz w:val="18"/>
                <w:szCs w:val="18"/>
              </w:rPr>
              <w:t xml:space="preserve">circundante</w:t>
            </w:r>
            <w:r>
              <w:rPr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2" w:type="dxa"/>
            <w:vAlign w:val="top"/>
            <w:textDirection w:val="lrTb"/>
          </w:tcPr>
          <w:p>
            <w:pPr>
              <w:pStyle w:val="688"/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Es clara, </w:t>
            </w:r>
            <w:r>
              <w:rPr>
                <w:sz w:val="18"/>
                <w:szCs w:val="18"/>
              </w:rPr>
              <w:t xml:space="preserve">elegante, factible, perti</w:t>
            </w:r>
            <w:r>
              <w:rPr>
                <w:sz w:val="18"/>
                <w:szCs w:val="18"/>
              </w:rPr>
              <w:t xml:space="preserve">n</w:t>
            </w:r>
            <w:r>
              <w:rPr>
                <w:sz w:val="18"/>
                <w:szCs w:val="18"/>
              </w:rPr>
              <w:t xml:space="preserve">ente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 xml:space="preserve">sin </w:t>
            </w:r>
            <w:r>
              <w:rPr>
                <w:sz w:val="18"/>
                <w:szCs w:val="18"/>
              </w:rPr>
              <w:t xml:space="preserve">ambigüedad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sz w:val="18"/>
                <w:szCs w:val="18"/>
              </w:rPr>
              <w:t xml:space="preserve">vaguedad</w:t>
            </w:r>
            <w:r>
              <w:rPr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gridSpan w:val="4"/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205" w:type="dxa"/>
            <w:vAlign w:val="center"/>
            <w:textDirection w:val="lrTb"/>
          </w:tcPr>
          <w:p>
            <w:pPr>
              <w:pStyle w:val="688"/>
              <w:pBdr/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R</w:t>
            </w:r>
            <w:r>
              <w:rPr>
                <w:b/>
                <w:sz w:val="28"/>
                <w:szCs w:val="28"/>
              </w:rPr>
              <w:t xml:space="preserve">espuesta</w:t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1" w:type="dxa"/>
            <w:vAlign w:val="top"/>
            <w:vMerge w:val="restart"/>
            <w:textDirection w:val="lrTb"/>
          </w:tcPr>
          <w:p>
            <w:pPr>
              <w:pStyle w:val="681"/>
              <w:pBdr/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Tesis</w:t>
            </w:r>
            <w:r>
              <w:rPr>
                <w:b/>
                <w:sz w:val="28"/>
                <w:szCs w:val="28"/>
              </w:rPr>
              <w:t xml:space="preserve">/</w:t>
            </w:r>
            <w:r>
              <w:rPr>
                <w:b/>
                <w:sz w:val="28"/>
                <w:szCs w:val="28"/>
              </w:rPr>
              <w:t xml:space="preserve">Hip</w:t>
            </w:r>
            <w:r>
              <w:rPr>
                <w:b/>
                <w:sz w:val="28"/>
                <w:szCs w:val="28"/>
              </w:rPr>
              <w:t xml:space="preserve">ó</w:t>
            </w:r>
            <w:r>
              <w:rPr>
                <w:b/>
                <w:sz w:val="28"/>
                <w:szCs w:val="28"/>
              </w:rPr>
              <w:t xml:space="preserve">tesis</w:t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</w:tc>
        <w:tc>
          <w:tcPr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1" w:type="dxa"/>
            <w:vAlign w:val="top"/>
            <w:textDirection w:val="lrTb"/>
          </w:tcPr>
          <w:p>
            <w:pPr>
              <w:pStyle w:val="681"/>
              <w:pBdr/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Sí</w:t>
            </w:r>
            <w:r>
              <w:rPr>
                <w:b/>
                <w:sz w:val="28"/>
                <w:szCs w:val="28"/>
              </w:rPr>
              <w:t xml:space="preserve">,</w:t>
            </w:r>
            <w:r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103" w:type="dxa"/>
            <w:vAlign w:val="top"/>
            <w:textDirection w:val="lrTb"/>
          </w:tcPr>
          <w:p>
            <w:pPr>
              <w:pStyle w:val="681"/>
              <w:pBdr/>
              <w:spacing/>
              <w:ind/>
              <w:rPr>
                <w:rFonts w:cs="Calibri"/>
                <w:sz w:val="24"/>
                <w:szCs w:val="24"/>
                <w:shd w:val="clear" w:color="auto" w:fill="ffffff"/>
              </w:rPr>
            </w:pPr>
            <w:r>
              <w:rPr>
                <w:rFonts w:cs="Calibri"/>
                <w:sz w:val="24"/>
                <w:szCs w:val="24"/>
                <w:shd w:val="clear" w:color="auto" w:fill="ffffff"/>
              </w:rPr>
            </w:r>
            <w:r>
              <w:rPr>
                <w:rFonts w:cs="Calibri"/>
                <w:sz w:val="24"/>
                <w:szCs w:val="24"/>
                <w:shd w:val="clear" w:color="auto" w:fill="ffffff"/>
              </w:rPr>
              <w:t xml:space="preserve">Sí. Es posible reducir los errores porque la integración de algoritmos de Inteligencia Artificial combinados con transformadas matemáticas (como Fourier y Laplace) permite procesar la señal en bruto obtenida por el sensor, discriminando el ruido externo de </w:t>
            </w:r>
            <w:r>
              <w:rPr>
                <w:rFonts w:cs="Calibri"/>
                <w:sz w:val="24"/>
                <w:szCs w:val="24"/>
                <w:shd w:val="clear" w:color="auto" w:fill="ffffff"/>
              </w:rPr>
              <w:t xml:space="preserve">la bioseñal real de la glucosa. Al reconocer patrones algorítmicos y compensar variables dinámicas (como el sudor o la temperatura) en tiempo real, el software mitiga las deficiencias del hardware, resultando en un dispositivo de medición altamente confiabl</w:t>
            </w:r>
            <w:r>
              <w:rPr>
                <w:rFonts w:cs="Calibri"/>
                <w:sz w:val="24"/>
                <w:szCs w:val="24"/>
                <w:shd w:val="clear" w:color="auto" w:fill="ffffff"/>
              </w:rPr>
              <w:t xml:space="preserve">e</w:t>
            </w:r>
            <w:r>
              <w:rPr>
                <w:rFonts w:cs="Calibri"/>
                <w:sz w:val="24"/>
                <w:szCs w:val="24"/>
                <w:shd w:val="clear" w:color="auto" w:fill="ffffff"/>
                <w:lang w:val="es-ES"/>
              </w:rPr>
              <w:t xml:space="preserve">.</w:t>
            </w:r>
            <w:r>
              <w:rPr>
                <w:rFonts w:cs="Calibri"/>
                <w:sz w:val="24"/>
                <w:szCs w:val="24"/>
                <w:shd w:val="clear" w:color="auto" w:fill="ffffff"/>
              </w:rPr>
            </w:r>
          </w:p>
        </w:tc>
      </w:tr>
      <w:tr>
        <w:trPr/>
        <w:tc>
          <w:tcPr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1" w:type="dxa"/>
            <w:vAlign w:val="top"/>
            <w:vMerge w:val="continue"/>
            <w:textDirection w:val="lrTb"/>
          </w:tcPr>
          <w:p>
            <w:pPr>
              <w:pStyle w:val="681"/>
              <w:pBdr/>
              <w:spacing/>
              <w:ind/>
              <w:rPr>
                <w:rFonts w:ascii="Arial" w:hAnsi="Arial" w:cs="Arial"/>
                <w:b/>
                <w:szCs w:val="30"/>
                <w:shd w:val="clear" w:color="auto" w:fill="ffffff"/>
              </w:rPr>
            </w:pPr>
            <w:r>
              <w:rPr>
                <w:rFonts w:ascii="Arial" w:hAnsi="Arial" w:cs="Arial"/>
                <w:b/>
                <w:szCs w:val="30"/>
                <w:shd w:val="clear" w:color="auto" w:fill="ffffff"/>
              </w:rPr>
            </w:r>
            <w:r>
              <w:rPr>
                <w:rFonts w:ascii="Arial" w:hAnsi="Arial" w:cs="Arial"/>
                <w:b/>
                <w:szCs w:val="30"/>
                <w:shd w:val="clear" w:color="auto" w:fill="ffffff"/>
              </w:rPr>
            </w:r>
          </w:p>
        </w:tc>
        <w:tc>
          <w:tcPr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1" w:type="dxa"/>
            <w:vAlign w:val="top"/>
            <w:textDirection w:val="lrTb"/>
          </w:tcPr>
          <w:p>
            <w:pPr>
              <w:pStyle w:val="681"/>
              <w:pBdr/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N</w:t>
            </w:r>
            <w:r>
              <w:rPr>
                <w:b/>
                <w:sz w:val="28"/>
                <w:szCs w:val="28"/>
              </w:rPr>
              <w:t xml:space="preserve">o</w:t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103" w:type="dxa"/>
            <w:vAlign w:val="top"/>
            <w:textDirection w:val="lrTb"/>
          </w:tcPr>
          <w:p>
            <w:pPr>
              <w:pStyle w:val="681"/>
              <w:pBdr/>
              <w:spacing/>
              <w:ind/>
              <w:rPr>
                <w:rFonts w:cs="Calibri"/>
                <w:sz w:val="24"/>
                <w:szCs w:val="24"/>
                <w:shd w:val="clear" w:color="auto" w:fill="ffffff"/>
              </w:rPr>
            </w:pPr>
            <w:r>
              <w:rPr>
                <w:rFonts w:cs="Calibri"/>
                <w:sz w:val="24"/>
                <w:szCs w:val="24"/>
                <w:shd w:val="clear" w:color="auto" w:fill="ffffff"/>
              </w:rPr>
            </w:r>
            <w:r>
              <w:rPr>
                <w:rFonts w:cs="Calibri"/>
                <w:sz w:val="24"/>
                <w:szCs w:val="24"/>
                <w:shd w:val="clear" w:color="auto" w:fill="ffffff"/>
              </w:rPr>
            </w:r>
          </w:p>
        </w:tc>
      </w:tr>
      <w:tr>
        <w:trPr/>
        <w:tc>
          <w:tcPr>
            <w:gridSpan w:val="4"/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205" w:type="dxa"/>
            <w:vAlign w:val="top"/>
            <w:textDirection w:val="lrTb"/>
          </w:tcPr>
          <w:p>
            <w:pPr>
              <w:pStyle w:val="688"/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Solo se puede acep</w:t>
            </w:r>
            <w:r>
              <w:rPr>
                <w:sz w:val="18"/>
                <w:szCs w:val="18"/>
              </w:rPr>
              <w:t xml:space="preserve">tar o asumir una po</w:t>
            </w:r>
            <w:r>
              <w:rPr>
                <w:sz w:val="18"/>
                <w:szCs w:val="18"/>
              </w:rPr>
              <w:t xml:space="preserve">stura. Se afi</w:t>
            </w:r>
            <w:r>
              <w:rPr>
                <w:sz w:val="18"/>
                <w:szCs w:val="18"/>
              </w:rPr>
              <w:t xml:space="preserve">rma o se niega. </w:t>
            </w:r>
            <w:r>
              <w:rPr>
                <w:sz w:val="18"/>
                <w:szCs w:val="18"/>
              </w:rPr>
              <w:t xml:space="preserve">La respuesta va acompañada de </w:t>
            </w:r>
            <w:r>
              <w:rPr>
                <w:sz w:val="18"/>
                <w:szCs w:val="18"/>
              </w:rPr>
              <w:t xml:space="preserve">l</w:t>
            </w:r>
            <w:r>
              <w:rPr>
                <w:sz w:val="18"/>
                <w:szCs w:val="18"/>
              </w:rPr>
              <w:t xml:space="preserve">a descripción de la pregunta.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Style w:val="688"/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Se debe asumir la responsabilidad de lo que se a</w:t>
            </w:r>
            <w:r>
              <w:rPr>
                <w:sz w:val="18"/>
                <w:szCs w:val="18"/>
              </w:rPr>
              <w:t xml:space="preserve">f</w:t>
            </w:r>
            <w:r>
              <w:rPr>
                <w:sz w:val="18"/>
                <w:szCs w:val="18"/>
              </w:rPr>
              <w:t xml:space="preserve">irma o niega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 xml:space="preserve">Tener </w:t>
            </w:r>
            <w:r>
              <w:rPr>
                <w:sz w:val="18"/>
                <w:szCs w:val="18"/>
              </w:rPr>
              <w:t xml:space="preserve">el compromiso de mostrar</w:t>
            </w:r>
            <w:r>
              <w:rPr>
                <w:sz w:val="18"/>
                <w:szCs w:val="18"/>
              </w:rPr>
              <w:t xml:space="preserve">,</w:t>
            </w:r>
            <w:r>
              <w:rPr>
                <w:sz w:val="18"/>
                <w:szCs w:val="18"/>
              </w:rPr>
              <w:t xml:space="preserve"> a partir de la indagación</w:t>
            </w:r>
            <w:r>
              <w:rPr>
                <w:sz w:val="18"/>
                <w:szCs w:val="18"/>
              </w:rPr>
              <w:t xml:space="preserve">/investigación</w:t>
            </w:r>
            <w:r>
              <w:rPr>
                <w:sz w:val="18"/>
                <w:szCs w:val="18"/>
              </w:rPr>
              <w:t xml:space="preserve">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los fundamentos y </w:t>
            </w:r>
            <w:r>
              <w:rPr>
                <w:sz w:val="18"/>
                <w:szCs w:val="18"/>
              </w:rPr>
              <w:t xml:space="preserve">evidencias </w:t>
            </w:r>
            <w:r>
              <w:rPr>
                <w:sz w:val="18"/>
                <w:szCs w:val="18"/>
              </w:rPr>
              <w:t xml:space="preserve">necesarias.</w:t>
            </w:r>
            <w:r>
              <w:t xml:space="preserve"> </w:t>
            </w:r>
            <w:r/>
          </w:p>
        </w:tc>
      </w:tr>
    </w:tbl>
    <w:p>
      <w:pPr>
        <w:pStyle w:val="681"/>
        <w:pBdr/>
        <w:spacing/>
        <w:ind/>
        <w:rPr>
          <w:rFonts w:ascii="Arial" w:hAnsi="Arial" w:cs="Arial"/>
          <w:szCs w:val="30"/>
          <w:shd w:val="clear" w:color="auto" w:fill="ffffff"/>
        </w:rPr>
      </w:pPr>
      <w:r>
        <w:rPr>
          <w:rFonts w:ascii="Arial" w:hAnsi="Arial" w:cs="Arial"/>
          <w:szCs w:val="30"/>
          <w:shd w:val="clear" w:color="auto" w:fill="ffffff"/>
        </w:rPr>
      </w:r>
      <w:r>
        <w:rPr>
          <w:rFonts w:ascii="Arial" w:hAnsi="Arial" w:cs="Arial"/>
          <w:szCs w:val="30"/>
          <w:shd w:val="clear" w:color="auto" w:fill="ffffff"/>
        </w:rPr>
      </w:r>
    </w:p>
    <w:p>
      <w:pPr>
        <w:pStyle w:val="681"/>
        <w:pBdr/>
        <w:spacing/>
        <w:ind/>
        <w:rPr>
          <w:rFonts w:ascii="Arial" w:hAnsi="Arial" w:cs="Arial"/>
          <w:szCs w:val="30"/>
          <w:shd w:val="clear" w:color="auto" w:fill="ffffff"/>
        </w:rPr>
      </w:pPr>
      <w:r>
        <w:rPr>
          <w:rFonts w:ascii="Arial" w:hAnsi="Arial" w:cs="Arial"/>
          <w:b/>
          <w:szCs w:val="30"/>
          <w:shd w:val="clear" w:color="auto" w:fill="ffffff"/>
        </w:rPr>
        <w:t xml:space="preserve">Indicación</w:t>
      </w:r>
      <w:r>
        <w:rPr>
          <w:rFonts w:ascii="Arial" w:hAnsi="Arial" w:cs="Arial"/>
          <w:b/>
          <w:szCs w:val="30"/>
          <w:shd w:val="clear" w:color="auto" w:fill="ffffff"/>
        </w:rPr>
        <w:t xml:space="preserve"> </w:t>
      </w:r>
      <w:r>
        <w:rPr>
          <w:rFonts w:ascii="Arial" w:hAnsi="Arial" w:cs="Arial"/>
          <w:b/>
          <w:szCs w:val="30"/>
          <w:shd w:val="clear" w:color="auto" w:fill="ffffff"/>
        </w:rPr>
        <w:t xml:space="preserve">I</w:t>
      </w:r>
      <w:r>
        <w:rPr>
          <w:rFonts w:ascii="Arial" w:hAnsi="Arial" w:cs="Arial"/>
          <w:b/>
          <w:szCs w:val="30"/>
          <w:shd w:val="clear" w:color="auto" w:fill="ffffff"/>
        </w:rPr>
        <w:t xml:space="preserve">V</w:t>
      </w:r>
      <w:r>
        <w:rPr>
          <w:rFonts w:ascii="Arial" w:hAnsi="Arial" w:cs="Arial"/>
          <w:szCs w:val="30"/>
          <w:shd w:val="clear" w:color="auto" w:fill="ffffff"/>
        </w:rPr>
        <w:t xml:space="preserve">.</w:t>
      </w:r>
      <w:r>
        <w:rPr>
          <w:rFonts w:ascii="Arial" w:hAnsi="Arial" w:cs="Arial"/>
          <w:szCs w:val="30"/>
          <w:shd w:val="clear" w:color="auto" w:fill="ffffff"/>
        </w:rPr>
        <w:t xml:space="preserve"> </w:t>
      </w:r>
      <w:r>
        <w:rPr>
          <w:rFonts w:ascii="Arial" w:hAnsi="Arial" w:cs="Arial"/>
          <w:szCs w:val="30"/>
          <w:shd w:val="clear" w:color="auto" w:fill="ffffff"/>
        </w:rPr>
        <w:t xml:space="preserve">Of</w:t>
      </w:r>
      <w:r>
        <w:rPr>
          <w:rFonts w:ascii="Arial" w:hAnsi="Arial" w:cs="Arial"/>
          <w:szCs w:val="30"/>
          <w:shd w:val="clear" w:color="auto" w:fill="ffffff"/>
        </w:rPr>
        <w:t xml:space="preserve">rece</w:t>
      </w:r>
      <w:r>
        <w:rPr>
          <w:rFonts w:ascii="Arial" w:hAnsi="Arial" w:cs="Arial"/>
          <w:szCs w:val="30"/>
          <w:shd w:val="clear" w:color="auto" w:fill="ffffff"/>
        </w:rPr>
        <w:t xml:space="preserve">/</w:t>
      </w:r>
      <w:r>
        <w:rPr>
          <w:rFonts w:ascii="Arial" w:hAnsi="Arial" w:cs="Arial"/>
          <w:szCs w:val="30"/>
          <w:shd w:val="clear" w:color="auto" w:fill="ffffff"/>
        </w:rPr>
        <w:t xml:space="preserve">o</w:t>
      </w:r>
      <w:r>
        <w:rPr>
          <w:rFonts w:ascii="Arial" w:hAnsi="Arial" w:cs="Arial"/>
          <w:szCs w:val="30"/>
          <w:shd w:val="clear" w:color="auto" w:fill="ffffff"/>
        </w:rPr>
        <w:t xml:space="preserve">frezcan</w:t>
      </w:r>
      <w:r>
        <w:rPr>
          <w:rFonts w:ascii="Arial" w:hAnsi="Arial" w:cs="Arial"/>
          <w:szCs w:val="30"/>
          <w:shd w:val="clear" w:color="auto" w:fill="ffffff"/>
        </w:rPr>
        <w:t xml:space="preserve"> </w:t>
      </w:r>
      <w:r>
        <w:rPr>
          <w:rFonts w:ascii="Arial" w:hAnsi="Arial" w:cs="Arial"/>
          <w:szCs w:val="30"/>
          <w:shd w:val="clear" w:color="auto" w:fill="ffffff"/>
        </w:rPr>
        <w:t xml:space="preserve">información que</w:t>
      </w:r>
      <w:r>
        <w:rPr>
          <w:rFonts w:ascii="Arial" w:hAnsi="Arial" w:cs="Arial"/>
          <w:szCs w:val="30"/>
          <w:shd w:val="clear" w:color="auto" w:fill="ffffff"/>
        </w:rPr>
        <w:t xml:space="preserve"> </w:t>
      </w:r>
      <w:r>
        <w:rPr>
          <w:rFonts w:ascii="Arial" w:hAnsi="Arial" w:cs="Arial"/>
          <w:szCs w:val="30"/>
          <w:shd w:val="clear" w:color="auto" w:fill="ffffff"/>
        </w:rPr>
        <w:t xml:space="preserve">consideren relevante para f</w:t>
      </w:r>
      <w:r>
        <w:rPr>
          <w:rFonts w:ascii="Arial" w:hAnsi="Arial" w:cs="Arial"/>
          <w:szCs w:val="30"/>
          <w:shd w:val="clear" w:color="auto" w:fill="ffffff"/>
        </w:rPr>
        <w:t xml:space="preserve">o</w:t>
      </w:r>
      <w:r>
        <w:rPr>
          <w:rFonts w:ascii="Arial" w:hAnsi="Arial" w:cs="Arial"/>
          <w:szCs w:val="30"/>
          <w:shd w:val="clear" w:color="auto" w:fill="ffffff"/>
        </w:rPr>
        <w:t xml:space="preserve">r</w:t>
      </w:r>
      <w:r>
        <w:rPr>
          <w:rFonts w:ascii="Arial" w:hAnsi="Arial" w:cs="Arial"/>
          <w:szCs w:val="30"/>
          <w:shd w:val="clear" w:color="auto" w:fill="ffffff"/>
        </w:rPr>
        <w:t xml:space="preserve">mular</w:t>
      </w:r>
      <w:r>
        <w:rPr>
          <w:rFonts w:ascii="Arial" w:hAnsi="Arial" w:cs="Arial"/>
          <w:szCs w:val="30"/>
          <w:shd w:val="clear" w:color="auto" w:fill="ffffff"/>
        </w:rPr>
        <w:t xml:space="preserve"> </w:t>
      </w:r>
      <w:r>
        <w:rPr>
          <w:rFonts w:ascii="Arial" w:hAnsi="Arial" w:cs="Arial"/>
          <w:szCs w:val="30"/>
          <w:shd w:val="clear" w:color="auto" w:fill="ffffff"/>
        </w:rPr>
        <w:t xml:space="preserve">varios tipos de</w:t>
      </w:r>
      <w:r>
        <w:rPr>
          <w:rFonts w:ascii="Arial" w:hAnsi="Arial" w:cs="Arial"/>
          <w:szCs w:val="30"/>
          <w:shd w:val="clear" w:color="auto" w:fill="ffffff"/>
        </w:rPr>
        <w:t xml:space="preserve"> pre</w:t>
      </w:r>
      <w:r>
        <w:rPr>
          <w:rFonts w:ascii="Arial" w:hAnsi="Arial" w:cs="Arial"/>
          <w:szCs w:val="30"/>
          <w:shd w:val="clear" w:color="auto" w:fill="ffffff"/>
        </w:rPr>
        <w:t xml:space="preserve">guntas</w:t>
      </w:r>
      <w:r>
        <w:rPr>
          <w:rFonts w:ascii="Arial" w:hAnsi="Arial" w:cs="Arial"/>
          <w:szCs w:val="30"/>
          <w:shd w:val="clear" w:color="auto" w:fill="ffffff"/>
        </w:rPr>
        <w:t xml:space="preserve">.</w:t>
      </w:r>
      <w:r>
        <w:rPr>
          <w:rFonts w:ascii="Arial" w:hAnsi="Arial" w:cs="Arial"/>
          <w:szCs w:val="30"/>
          <w:shd w:val="clear" w:color="auto" w:fill="ffffff"/>
        </w:rPr>
        <w:t xml:space="preserve"> </w:t>
      </w:r>
      <w:r>
        <w:rPr>
          <w:rFonts w:ascii="Arial" w:hAnsi="Arial" w:cs="Arial"/>
          <w:szCs w:val="30"/>
          <w:shd w:val="clear" w:color="auto" w:fill="ffffff"/>
        </w:rPr>
        <w:t xml:space="preserve">O</w:t>
      </w:r>
      <w:r>
        <w:rPr>
          <w:rFonts w:ascii="Arial" w:hAnsi="Arial" w:cs="Arial"/>
          <w:szCs w:val="30"/>
          <w:shd w:val="clear" w:color="auto" w:fill="ffffff"/>
        </w:rPr>
        <w:t xml:space="preserve">frece/ofre</w:t>
      </w:r>
      <w:r>
        <w:rPr>
          <w:rFonts w:ascii="Arial" w:hAnsi="Arial" w:cs="Arial"/>
          <w:szCs w:val="30"/>
          <w:shd w:val="clear" w:color="auto" w:fill="ffffff"/>
        </w:rPr>
        <w:t xml:space="preserve">z</w:t>
      </w:r>
      <w:r>
        <w:rPr>
          <w:rFonts w:ascii="Arial" w:hAnsi="Arial" w:cs="Arial"/>
          <w:szCs w:val="30"/>
          <w:shd w:val="clear" w:color="auto" w:fill="ffffff"/>
        </w:rPr>
        <w:t xml:space="preserve">can los </w:t>
      </w:r>
      <w:r>
        <w:rPr>
          <w:rFonts w:ascii="Arial" w:hAnsi="Arial" w:cs="Arial"/>
          <w:szCs w:val="30"/>
          <w:shd w:val="clear" w:color="auto" w:fill="ffffff"/>
        </w:rPr>
        <w:t xml:space="preserve">datos </w:t>
      </w:r>
      <w:r>
        <w:rPr>
          <w:rFonts w:ascii="Arial" w:hAnsi="Arial" w:cs="Arial"/>
          <w:szCs w:val="30"/>
          <w:shd w:val="clear" w:color="auto" w:fill="ffffff"/>
        </w:rPr>
        <w:t xml:space="preserve">con </w:t>
      </w:r>
      <w:r>
        <w:rPr>
          <w:rFonts w:ascii="Arial" w:hAnsi="Arial" w:cs="Arial"/>
          <w:szCs w:val="30"/>
          <w:shd w:val="clear" w:color="auto" w:fill="ffffff"/>
        </w:rPr>
        <w:t xml:space="preserve">los que cuentan o</w:t>
      </w:r>
      <w:r>
        <w:rPr>
          <w:rFonts w:ascii="Arial" w:hAnsi="Arial" w:cs="Arial"/>
          <w:szCs w:val="30"/>
          <w:shd w:val="clear" w:color="auto" w:fill="ffffff"/>
        </w:rPr>
        <w:t xml:space="preserve"> in</w:t>
      </w:r>
      <w:r>
        <w:rPr>
          <w:rFonts w:ascii="Arial" w:hAnsi="Arial" w:cs="Arial"/>
          <w:szCs w:val="30"/>
          <w:shd w:val="clear" w:color="auto" w:fill="ffffff"/>
        </w:rPr>
        <w:t xml:space="preserve">daga</w:t>
      </w:r>
      <w:r>
        <w:rPr>
          <w:rFonts w:ascii="Arial" w:hAnsi="Arial" w:cs="Arial"/>
          <w:szCs w:val="30"/>
          <w:shd w:val="clear" w:color="auto" w:fill="ffffff"/>
        </w:rPr>
        <w:t xml:space="preserve">(en)</w:t>
      </w:r>
      <w:r>
        <w:rPr>
          <w:rFonts w:ascii="Arial" w:hAnsi="Arial" w:cs="Arial"/>
          <w:szCs w:val="30"/>
          <w:shd w:val="clear" w:color="auto" w:fill="ffffff"/>
        </w:rPr>
        <w:t xml:space="preserve"> y/o investiga</w:t>
      </w:r>
      <w:r>
        <w:rPr>
          <w:rFonts w:ascii="Arial" w:hAnsi="Arial" w:cs="Arial"/>
          <w:szCs w:val="30"/>
          <w:shd w:val="clear" w:color="auto" w:fill="ffffff"/>
        </w:rPr>
        <w:t xml:space="preserve">(en)</w:t>
      </w:r>
      <w:r>
        <w:rPr>
          <w:rFonts w:ascii="Arial" w:hAnsi="Arial" w:cs="Arial"/>
          <w:szCs w:val="30"/>
          <w:shd w:val="clear" w:color="auto" w:fill="ffffff"/>
        </w:rPr>
        <w:t xml:space="preserve"> sus respuestas.</w:t>
      </w:r>
      <w:r>
        <w:rPr>
          <w:rFonts w:ascii="Arial" w:hAnsi="Arial" w:cs="Arial"/>
          <w:szCs w:val="30"/>
          <w:shd w:val="clear" w:color="auto" w:fill="ffffff"/>
        </w:rPr>
      </w:r>
      <w:r>
        <w:rPr>
          <w:rFonts w:ascii="Arial" w:hAnsi="Arial" w:cs="Arial"/>
          <w:szCs w:val="30"/>
          <w:shd w:val="clear" w:color="auto" w:fill="ffffff"/>
        </w:rPr>
      </w:r>
    </w:p>
    <w:tbl>
      <w:tblPr>
        <w:tblInd w:w="0" w:type="dxa"/>
        <w:tblW w:w="0" w:type="auto"/>
        <w:tblCellMar>
          <w:left w:w="70" w:type="dxa"/>
          <w:top w:w="0" w:type="dxa"/>
          <w:right w:w="70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3652"/>
        <w:gridCol w:w="6553"/>
      </w:tblGrid>
      <w:tr>
        <w:trPr/>
        <w:tc>
          <w:tcPr>
            <w:gridSpan w:val="2"/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205" w:type="dxa"/>
            <w:vAlign w:val="top"/>
            <w:textDirection w:val="lrTb"/>
          </w:tcPr>
          <w:p>
            <w:pPr>
              <w:pStyle w:val="681"/>
              <w:pBdr/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Diversos tipos de p</w:t>
            </w:r>
            <w:r>
              <w:rPr>
                <w:b/>
                <w:sz w:val="28"/>
                <w:szCs w:val="28"/>
              </w:rPr>
              <w:t xml:space="preserve">regunta</w:t>
            </w:r>
            <w:r>
              <w:rPr>
                <w:b/>
                <w:sz w:val="28"/>
                <w:szCs w:val="28"/>
              </w:rPr>
              <w:t xml:space="preserve">(</w:t>
            </w:r>
            <w:r>
              <w:rPr>
                <w:b/>
                <w:sz w:val="28"/>
                <w:szCs w:val="28"/>
              </w:rPr>
              <w:t xml:space="preserve">s</w:t>
            </w:r>
            <w:r>
              <w:rPr>
                <w:b/>
                <w:sz w:val="28"/>
                <w:szCs w:val="28"/>
              </w:rPr>
              <w:t xml:space="preserve">)</w:t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652" w:type="dxa"/>
            <w:vAlign w:val="top"/>
            <w:textDirection w:val="lrTb"/>
          </w:tcPr>
          <w:p>
            <w:pPr>
              <w:pStyle w:val="681"/>
              <w:pBdr/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Pregunta</w:t>
            </w:r>
            <w:r>
              <w:rPr>
                <w:b/>
                <w:sz w:val="28"/>
                <w:szCs w:val="28"/>
              </w:rPr>
              <w:t xml:space="preserve">s</w:t>
            </w:r>
            <w:r>
              <w:rPr>
                <w:b/>
                <w:sz w:val="28"/>
                <w:szCs w:val="28"/>
              </w:rPr>
              <w:t xml:space="preserve"> indagatoria</w:t>
            </w:r>
            <w:r>
              <w:rPr>
                <w:b/>
                <w:sz w:val="28"/>
                <w:szCs w:val="28"/>
              </w:rPr>
              <w:t xml:space="preserve">s</w:t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</w:tc>
        <w:tc>
          <w:tcPr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53" w:type="dxa"/>
            <w:vAlign w:val="top"/>
            <w:textDirection w:val="lrTb"/>
          </w:tcPr>
          <w:p>
            <w:pPr>
              <w:pStyle w:val="681"/>
              <w:pBdr/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R</w:t>
            </w:r>
            <w:r>
              <w:rPr>
                <w:b/>
                <w:sz w:val="28"/>
                <w:szCs w:val="28"/>
              </w:rPr>
              <w:t xml:space="preserve">espuesta </w:t>
            </w:r>
            <w:r>
              <w:rPr>
                <w:b/>
                <w:sz w:val="28"/>
                <w:szCs w:val="28"/>
              </w:rPr>
              <w:t xml:space="preserve">de</w:t>
            </w:r>
            <w:r>
              <w:rPr>
                <w:b/>
                <w:sz w:val="28"/>
                <w:szCs w:val="28"/>
              </w:rPr>
              <w:t xml:space="preserve"> pregunta</w:t>
            </w:r>
            <w:r>
              <w:rPr>
                <w:b/>
                <w:sz w:val="28"/>
                <w:szCs w:val="28"/>
              </w:rPr>
              <w:t xml:space="preserve">s</w:t>
            </w:r>
            <w:r>
              <w:rPr>
                <w:b/>
                <w:sz w:val="28"/>
                <w:szCs w:val="28"/>
              </w:rPr>
              <w:t xml:space="preserve"> indagatoria</w:t>
            </w:r>
            <w:r>
              <w:rPr>
                <w:b/>
                <w:sz w:val="28"/>
                <w:szCs w:val="28"/>
              </w:rPr>
              <w:t xml:space="preserve">s</w:t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652" w:type="dxa"/>
            <w:vAlign w:val="top"/>
            <w:textDirection w:val="lrTb"/>
          </w:tcPr>
          <w:p>
            <w:pPr>
              <w:pStyle w:val="681"/>
              <w:pBdr/>
              <w:spacing/>
              <w:ind/>
              <w:jc w:val="both"/>
              <w:rPr>
                <w:rFonts w:cs="Calibri"/>
                <w:b/>
                <w:bCs/>
                <w:sz w:val="28"/>
                <w:szCs w:val="28"/>
                <w:shd w:val="clear" w:color="auto" w:fill="ffffff"/>
              </w:rPr>
            </w:pPr>
            <w:r>
              <w:rPr>
                <w:rFonts w:cs="Calibri"/>
                <w:sz w:val="28"/>
                <w:szCs w:val="28"/>
                <w:shd w:val="clear" w:color="auto" w:fill="ffffff"/>
              </w:rPr>
            </w:r>
            <w:r>
              <w:rPr>
                <w:rFonts w:cs="Calibri"/>
                <w:b/>
                <w:bCs/>
                <w:sz w:val="28"/>
                <w:szCs w:val="28"/>
                <w:shd w:val="clear" w:color="auto" w:fill="ffffff"/>
              </w:rPr>
              <w:t xml:space="preserve">¿Dónde ocurre el problema principal de medición?</w:t>
            </w:r>
            <w:r>
              <w:rPr>
                <w:rFonts w:cs="Calibri"/>
                <w:b/>
                <w:bCs/>
                <w:sz w:val="28"/>
                <w:szCs w:val="28"/>
                <w:shd w:val="clear" w:color="auto" w:fill="ffffff"/>
              </w:rPr>
            </w:r>
            <w:r>
              <w:rPr>
                <w:rFonts w:cs="Calibri"/>
                <w:b/>
                <w:bCs/>
                <w:sz w:val="28"/>
                <w:szCs w:val="28"/>
                <w:shd w:val="clear" w:color="auto" w:fill="ffffff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53" w:type="dxa"/>
            <w:vAlign w:val="top"/>
            <w:textDirection w:val="lrTb"/>
          </w:tcPr>
          <w:p>
            <w:pPr>
              <w:pStyle w:val="681"/>
              <w:pBdr/>
              <w:spacing/>
              <w:ind/>
              <w:jc w:val="both"/>
              <w:rPr>
                <w:rFonts w:cs="Calibri"/>
                <w:sz w:val="28"/>
                <w:szCs w:val="28"/>
                <w:shd w:val="clear" w:color="auto" w:fill="ffffff"/>
              </w:rPr>
            </w:pPr>
            <w:r>
              <w:rPr>
                <w:rFonts w:cs="Calibri"/>
                <w:sz w:val="28"/>
                <w:szCs w:val="28"/>
                <w:shd w:val="clear" w:color="auto" w:fill="ffffff"/>
              </w:rPr>
            </w:r>
            <w:r>
              <w:rPr>
                <w:rFonts w:cs="Calibri"/>
                <w:sz w:val="28"/>
                <w:szCs w:val="28"/>
                <w:shd w:val="clear" w:color="auto" w:fill="ffffff"/>
              </w:rPr>
              <w:t xml:space="preserve">Ocurre en la interfaz física de contacto entre el sensor biomédico (óptico o electrónico) y la piel del paciente diabético, donde se captan las bioseñales en bruto.</w:t>
            </w:r>
            <w:r>
              <w:rPr>
                <w:rFonts w:cs="Calibri"/>
                <w:sz w:val="28"/>
                <w:szCs w:val="28"/>
                <w:shd w:val="clear" w:color="auto" w:fill="ffffff"/>
              </w:rPr>
            </w:r>
            <w:r>
              <w:rPr>
                <w:rFonts w:cs="Calibri"/>
                <w:sz w:val="28"/>
                <w:szCs w:val="28"/>
                <w:shd w:val="clear" w:color="auto" w:fill="ffffff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652" w:type="dxa"/>
            <w:vAlign w:val="top"/>
            <w:textDirection w:val="lrTb"/>
          </w:tcPr>
          <w:p>
            <w:pPr>
              <w:pStyle w:val="681"/>
              <w:pBdr/>
              <w:spacing/>
              <w:ind/>
              <w:jc w:val="both"/>
              <w:rPr>
                <w:rFonts w:cs="Calibri"/>
                <w:b/>
                <w:sz w:val="28"/>
                <w:szCs w:val="28"/>
              </w:rPr>
            </w:pPr>
            <w:r>
              <w:rPr>
                <w:rFonts w:cs="Calibri"/>
                <w:b/>
                <w:sz w:val="28"/>
                <w:szCs w:val="28"/>
              </w:rPr>
            </w:r>
            <w:r>
              <w:rPr>
                <w:rFonts w:cs="Calibri"/>
                <w:b/>
                <w:sz w:val="28"/>
                <w:szCs w:val="28"/>
              </w:rPr>
              <w:t xml:space="preserve">¿Cuándo se presentan las alteraciones más graves?</w:t>
            </w:r>
            <w:r>
              <w:rPr>
                <w:rFonts w:cs="Calibri"/>
                <w:b/>
                <w:sz w:val="28"/>
                <w:szCs w:val="28"/>
              </w:rPr>
            </w:r>
            <w:r>
              <w:rPr>
                <w:rFonts w:cs="Calibri"/>
                <w:b/>
                <w:sz w:val="28"/>
                <w:szCs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53" w:type="dxa"/>
            <w:vAlign w:val="top"/>
            <w:textDirection w:val="lrTb"/>
          </w:tcPr>
          <w:p>
            <w:pPr>
              <w:pStyle w:val="681"/>
              <w:pBdr/>
              <w:spacing/>
              <w:ind/>
              <w:jc w:val="both"/>
              <w:rPr>
                <w:rFonts w:cs="Calibri"/>
                <w:b w:val="0"/>
                <w:bCs w:val="0"/>
                <w:sz w:val="28"/>
                <w:szCs w:val="28"/>
              </w:rPr>
            </w:pPr>
            <w:r>
              <w:rPr>
                <w:rFonts w:cs="Calibri"/>
                <w:b w:val="0"/>
                <w:bCs w:val="0"/>
                <w:sz w:val="28"/>
                <w:szCs w:val="28"/>
              </w:rPr>
            </w:r>
            <w:r>
              <w:rPr>
                <w:rFonts w:cs="Calibri"/>
                <w:b w:val="0"/>
                <w:bCs w:val="0"/>
                <w:sz w:val="28"/>
                <w:szCs w:val="28"/>
              </w:rPr>
              <w:t xml:space="preserve">Durante el monitoreo continuo, especialmente cuando el paciente experimenta cambios dinámicos en su entorno o fisiología, como sudoración, movimiento o fluctuaciones de temperatura.</w:t>
            </w:r>
            <w:r>
              <w:rPr>
                <w:rFonts w:cs="Calibri"/>
                <w:b w:val="0"/>
                <w:bCs w:val="0"/>
                <w:sz w:val="28"/>
                <w:szCs w:val="28"/>
              </w:rPr>
            </w:r>
            <w:r>
              <w:rPr>
                <w:rFonts w:cs="Calibri"/>
                <w:b w:val="0"/>
                <w:bCs w:val="0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652" w:type="dxa"/>
            <w:vAlign w:val="top"/>
            <w:textDirection w:val="lrTb"/>
          </w:tcPr>
          <w:p>
            <w:pPr>
              <w:pStyle w:val="681"/>
              <w:pBdr/>
              <w:spacing/>
              <w:ind/>
              <w:jc w:val="both"/>
              <w:rPr>
                <w:rFonts w:cs="Calibri"/>
                <w:b/>
                <w:sz w:val="28"/>
                <w:szCs w:val="28"/>
              </w:rPr>
            </w:pPr>
            <w:r>
              <w:rPr>
                <w:rFonts w:cs="Calibri"/>
                <w:b/>
                <w:sz w:val="28"/>
                <w:szCs w:val="28"/>
              </w:rPr>
            </w:r>
            <w:r>
              <w:rPr>
                <w:rFonts w:cs="Calibri"/>
                <w:b/>
                <w:sz w:val="28"/>
                <w:szCs w:val="28"/>
              </w:rPr>
              <w:t xml:space="preserve">¿Quiénes intervienen directamente en este sistema?</w:t>
            </w:r>
            <w:r>
              <w:rPr>
                <w:rFonts w:cs="Calibri"/>
                <w:b/>
                <w:sz w:val="28"/>
                <w:szCs w:val="28"/>
              </w:rPr>
            </w:r>
            <w:r>
              <w:rPr>
                <w:rFonts w:cs="Calibri"/>
                <w:b/>
                <w:sz w:val="28"/>
                <w:szCs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53" w:type="dxa"/>
            <w:vAlign w:val="top"/>
            <w:textDirection w:val="lrTb"/>
          </w:tcPr>
          <w:p>
            <w:pPr>
              <w:pStyle w:val="681"/>
              <w:pBdr/>
              <w:spacing/>
              <w:ind/>
              <w:jc w:val="both"/>
              <w:rPr>
                <w:rFonts w:cs="Calibri"/>
                <w:b w:val="0"/>
                <w:bCs w:val="0"/>
                <w:sz w:val="28"/>
                <w:szCs w:val="28"/>
              </w:rPr>
            </w:pPr>
            <w:r>
              <w:rPr>
                <w:rFonts w:cs="Calibri"/>
                <w:b w:val="0"/>
                <w:bCs w:val="0"/>
                <w:sz w:val="28"/>
                <w:szCs w:val="28"/>
              </w:rPr>
            </w:r>
            <w:r>
              <w:rPr>
                <w:rFonts w:cs="Calibri"/>
                <w:b w:val="0"/>
                <w:bCs w:val="0"/>
                <w:sz w:val="28"/>
                <w:szCs w:val="28"/>
              </w:rPr>
              <w:t xml:space="preserve">El paciente (emisor dinámico de la señal biológica), el hardware del sensor (receptor físico) y el microcontrolador (sistema de procesamiento de datos).</w:t>
            </w:r>
            <w:r>
              <w:rPr>
                <w:rFonts w:cs="Calibri"/>
                <w:b w:val="0"/>
                <w:bCs w:val="0"/>
                <w:sz w:val="28"/>
                <w:szCs w:val="28"/>
              </w:rPr>
            </w:r>
            <w:r>
              <w:rPr>
                <w:rFonts w:cs="Calibri"/>
                <w:b w:val="0"/>
                <w:bCs w:val="0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652" w:type="dxa"/>
            <w:vAlign w:val="top"/>
            <w:textDirection w:val="lrTb"/>
          </w:tcPr>
          <w:p>
            <w:pPr>
              <w:pStyle w:val="681"/>
              <w:pBdr/>
              <w:spacing/>
              <w:ind/>
              <w:jc w:val="both"/>
              <w:rPr>
                <w:rFonts w:cs="Calibri"/>
                <w:b/>
                <w:sz w:val="28"/>
                <w:szCs w:val="28"/>
              </w:rPr>
            </w:pPr>
            <w:r>
              <w:rPr>
                <w:rFonts w:cs="Calibri"/>
                <w:b/>
                <w:sz w:val="28"/>
                <w:szCs w:val="28"/>
              </w:rPr>
            </w:r>
            <w:r>
              <w:rPr>
                <w:rFonts w:cs="Calibri"/>
                <w:b/>
                <w:sz w:val="28"/>
                <w:szCs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53" w:type="dxa"/>
            <w:vAlign w:val="top"/>
            <w:textDirection w:val="lrTb"/>
          </w:tcPr>
          <w:p>
            <w:pPr>
              <w:pStyle w:val="681"/>
              <w:pBdr/>
              <w:spacing/>
              <w:ind/>
              <w:jc w:val="both"/>
              <w:rPr>
                <w:rFonts w:cs="Calibri"/>
                <w:b/>
                <w:sz w:val="28"/>
                <w:szCs w:val="28"/>
              </w:rPr>
            </w:pPr>
            <w:r>
              <w:rPr>
                <w:rFonts w:cs="Calibri"/>
                <w:b/>
                <w:sz w:val="28"/>
                <w:szCs w:val="28"/>
              </w:rPr>
            </w:r>
            <w:r>
              <w:rPr>
                <w:rFonts w:cs="Calibri"/>
                <w:b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652" w:type="dxa"/>
            <w:vAlign w:val="top"/>
            <w:textDirection w:val="lrTb"/>
          </w:tcPr>
          <w:p>
            <w:pPr>
              <w:pStyle w:val="681"/>
              <w:pBdr/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Otro tipo de preguntas</w:t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  <w:p>
            <w:pPr>
              <w:pStyle w:val="681"/>
              <w:pBdr/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sz w:val="18"/>
                <w:szCs w:val="18"/>
              </w:rPr>
              <w:t xml:space="preserve">Existe</w:t>
            </w:r>
            <w:r>
              <w:rPr>
                <w:sz w:val="18"/>
                <w:szCs w:val="18"/>
              </w:rPr>
              <w:t xml:space="preserve">n otro tipo de preguntas entre ellas:</w:t>
            </w:r>
            <w:r>
              <w:rPr>
                <w:b/>
                <w:sz w:val="28"/>
                <w:szCs w:val="28"/>
              </w:rPr>
              <w:t xml:space="preserve"> </w:t>
            </w:r>
            <w:r>
              <w:rPr>
                <w:sz w:val="18"/>
                <w:szCs w:val="18"/>
              </w:rPr>
              <w:t xml:space="preserve">elucidatori</w:t>
            </w:r>
            <w:r>
              <w:rPr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 xml:space="preserve">justificatoria</w:t>
            </w:r>
            <w:r>
              <w:rPr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,</w:t>
            </w:r>
            <w:r>
              <w:rPr>
                <w:sz w:val="18"/>
                <w:szCs w:val="18"/>
              </w:rPr>
              <w:t xml:space="preserve"> explicativas, procedimentales,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tele</w:t>
            </w:r>
            <w:r>
              <w:rPr>
                <w:sz w:val="18"/>
                <w:szCs w:val="18"/>
              </w:rPr>
              <w:t xml:space="preserve">ológicas,</w:t>
            </w:r>
            <w:r>
              <w:rPr>
                <w:b/>
                <w:sz w:val="28"/>
                <w:szCs w:val="28"/>
              </w:rPr>
              <w:t xml:space="preserve"> </w:t>
            </w:r>
            <w:r>
              <w:rPr>
                <w:sz w:val="18"/>
                <w:szCs w:val="18"/>
              </w:rPr>
              <w:t xml:space="preserve">etc.</w:t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</w:tc>
        <w:tc>
          <w:tcPr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53" w:type="dxa"/>
            <w:vAlign w:val="top"/>
            <w:textDirection w:val="lrTb"/>
          </w:tcPr>
          <w:p>
            <w:pPr>
              <w:pStyle w:val="681"/>
              <w:pBdr/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Resp</w:t>
            </w:r>
            <w:r>
              <w:rPr>
                <w:b/>
                <w:sz w:val="28"/>
                <w:szCs w:val="28"/>
              </w:rPr>
              <w:t xml:space="preserve">uesta </w:t>
            </w:r>
            <w:r>
              <w:rPr>
                <w:b/>
                <w:sz w:val="28"/>
                <w:szCs w:val="28"/>
              </w:rPr>
              <w:t xml:space="preserve">de</w:t>
            </w:r>
            <w:r>
              <w:rPr>
                <w:b/>
                <w:sz w:val="28"/>
                <w:szCs w:val="28"/>
              </w:rPr>
              <w:t xml:space="preserve"> otro tipo de preguntas</w:t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652" w:type="dxa"/>
            <w:vAlign w:val="top"/>
            <w:textDirection w:val="lrTb"/>
          </w:tcPr>
          <w:p>
            <w:pPr>
              <w:pStyle w:val="681"/>
              <w:pBdr/>
              <w:spacing/>
              <w:ind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  <w:t xml:space="preserve">¿Por qué el ruido afecta tanto a los sensores no invasivos? (Explicativa)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53" w:type="dxa"/>
            <w:vAlign w:val="top"/>
            <w:textDirection w:val="lrTb"/>
          </w:tcPr>
          <w:p>
            <w:pPr>
              <w:pStyle w:val="681"/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Porque las bioseñales asociadas a la glucosa captadas de forma no invasiva son de muy baja amplitud, siendo fácilmente enmascaradas por la estática del circuito o los cambios en la impedancia de la piel.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652" w:type="dxa"/>
            <w:vAlign w:val="top"/>
            <w:textDirection w:val="lrTb"/>
          </w:tcPr>
          <w:p>
            <w:pPr>
              <w:pStyle w:val="681"/>
              <w:pBdr/>
              <w:spacing/>
              <w:ind/>
              <w:rPr>
                <w:rFonts w:cs="Calibri"/>
                <w:b/>
                <w:bCs/>
                <w:sz w:val="24"/>
                <w:szCs w:val="24"/>
                <w:shd w:val="clear" w:color="auto" w:fill="ffffff"/>
              </w:rPr>
            </w:pPr>
            <w:r>
              <w:rPr>
                <w:rFonts w:cs="Calibri"/>
                <w:sz w:val="24"/>
                <w:szCs w:val="24"/>
                <w:shd w:val="clear" w:color="auto" w:fill="ffffff"/>
              </w:rPr>
            </w:r>
            <w:r>
              <w:rPr>
                <w:rFonts w:cs="Calibri"/>
                <w:b/>
                <w:bCs/>
                <w:sz w:val="24"/>
                <w:szCs w:val="24"/>
                <w:shd w:val="clear" w:color="auto" w:fill="ffffff"/>
              </w:rPr>
              <w:t xml:space="preserve">¿Cómo operan las transformadas matemáticas en la solución? (Procedimental)</w:t>
            </w:r>
            <w:r>
              <w:rPr>
                <w:rFonts w:cs="Calibri"/>
                <w:b/>
                <w:bCs/>
                <w:sz w:val="24"/>
                <w:szCs w:val="24"/>
                <w:shd w:val="clear" w:color="auto" w:fill="ffffff"/>
              </w:rPr>
            </w:r>
            <w:r>
              <w:rPr>
                <w:rFonts w:cs="Calibri"/>
                <w:b/>
                <w:bCs/>
                <w:sz w:val="24"/>
                <w:szCs w:val="24"/>
                <w:shd w:val="clear" w:color="auto" w:fill="ffffff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53" w:type="dxa"/>
            <w:vAlign w:val="top"/>
            <w:textDirection w:val="lrTb"/>
          </w:tcPr>
          <w:p>
            <w:pPr>
              <w:pStyle w:val="681"/>
              <w:pBdr/>
              <w:spacing/>
              <w:ind/>
              <w:rPr>
                <w:rFonts w:cs="Calibri"/>
                <w:sz w:val="28"/>
                <w:szCs w:val="28"/>
                <w:shd w:val="clear" w:color="auto" w:fill="ffffff"/>
              </w:rPr>
            </w:pPr>
            <w:r>
              <w:rPr>
                <w:rFonts w:cs="Calibri"/>
                <w:sz w:val="28"/>
                <w:szCs w:val="28"/>
                <w:shd w:val="clear" w:color="auto" w:fill="ffffff"/>
              </w:rPr>
            </w:r>
            <w:r>
              <w:rPr>
                <w:rFonts w:cs="Calibri"/>
                <w:sz w:val="28"/>
                <w:szCs w:val="28"/>
                <w:shd w:val="clear" w:color="auto" w:fill="ffffff"/>
              </w:rPr>
              <w:t xml:space="preserve">Transicionan la señal captada del dominio del tiempo al dominio de la frecuencia, permitiendo aislar y filtrar las frecuencias específicas asociadas al "ruido" externo.</w:t>
            </w:r>
            <w:r>
              <w:rPr>
                <w:rFonts w:cs="Calibri"/>
                <w:sz w:val="28"/>
                <w:szCs w:val="28"/>
                <w:shd w:val="clear" w:color="auto" w:fill="ffffff"/>
              </w:rPr>
            </w:r>
            <w:r>
              <w:rPr>
                <w:rFonts w:cs="Calibri"/>
                <w:sz w:val="28"/>
                <w:szCs w:val="28"/>
                <w:shd w:val="clear" w:color="auto" w:fill="ffffff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652" w:type="dxa"/>
            <w:vAlign w:val="top"/>
            <w:textDirection w:val="lrTb"/>
          </w:tcPr>
          <w:p>
            <w:pPr>
              <w:pStyle w:val="681"/>
              <w:pBdr/>
              <w:spacing/>
              <w:ind/>
              <w:rPr>
                <w:rFonts w:cs="Calibri"/>
                <w:b/>
                <w:bCs/>
                <w:sz w:val="28"/>
                <w:szCs w:val="28"/>
                <w:shd w:val="clear" w:color="auto" w:fill="ffffff"/>
              </w:rPr>
            </w:pPr>
            <w:r>
              <w:rPr>
                <w:rFonts w:cs="Calibri"/>
                <w:sz w:val="28"/>
                <w:szCs w:val="28"/>
                <w:shd w:val="clear" w:color="auto" w:fill="ffffff"/>
              </w:rPr>
            </w:r>
            <w:r>
              <w:rPr>
                <w:rFonts w:cs="Calibri"/>
                <w:b/>
                <w:bCs/>
                <w:sz w:val="28"/>
                <w:szCs w:val="28"/>
                <w:shd w:val="clear" w:color="auto" w:fill="ffffff"/>
              </w:rPr>
              <w:t xml:space="preserve">¿Por qué es necesaria la IA y no solo filtros clásicos? (Justificatoria)</w:t>
            </w:r>
            <w:r>
              <w:rPr>
                <w:rFonts w:cs="Calibri"/>
                <w:b/>
                <w:bCs/>
                <w:sz w:val="28"/>
                <w:szCs w:val="28"/>
                <w:shd w:val="clear" w:color="auto" w:fill="ffffff"/>
              </w:rPr>
            </w:r>
            <w:r>
              <w:rPr>
                <w:rFonts w:cs="Calibri"/>
                <w:b/>
                <w:bCs/>
                <w:sz w:val="28"/>
                <w:szCs w:val="28"/>
                <w:shd w:val="clear" w:color="auto" w:fill="ffffff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53" w:type="dxa"/>
            <w:vAlign w:val="top"/>
            <w:textDirection w:val="lrTb"/>
          </w:tcPr>
          <w:p>
            <w:pPr>
              <w:pStyle w:val="681"/>
              <w:pBdr/>
              <w:spacing/>
              <w:ind/>
              <w:rPr>
                <w:rFonts w:cs="Calibri"/>
                <w:sz w:val="28"/>
                <w:szCs w:val="28"/>
                <w:shd w:val="clear" w:color="auto" w:fill="ffffff"/>
              </w:rPr>
            </w:pPr>
            <w:r>
              <w:rPr>
                <w:rFonts w:cs="Calibri"/>
                <w:sz w:val="28"/>
                <w:szCs w:val="28"/>
                <w:shd w:val="clear" w:color="auto" w:fill="ffffff"/>
              </w:rPr>
            </w:r>
            <w:r>
              <w:rPr>
                <w:rFonts w:cs="Calibri"/>
                <w:sz w:val="28"/>
                <w:szCs w:val="28"/>
                <w:shd w:val="clear" w:color="auto" w:fill="ffffff"/>
              </w:rPr>
              <w:t xml:space="preserve">Porque los filtros matemáticos tradicionales son estáticos. Una red neuronal de IA permite una calibración dinámica en tiempo real, adaptándose a las variables cambiantes del paciente (como el sudor) para compensar el error.</w:t>
            </w:r>
            <w:r>
              <w:rPr>
                <w:rFonts w:cs="Calibri"/>
                <w:sz w:val="28"/>
                <w:szCs w:val="28"/>
                <w:shd w:val="clear" w:color="auto" w:fill="ffffff"/>
              </w:rPr>
            </w:r>
            <w:r>
              <w:rPr>
                <w:rFonts w:cs="Calibri"/>
                <w:sz w:val="28"/>
                <w:szCs w:val="28"/>
                <w:shd w:val="clear" w:color="auto" w:fill="ffffff"/>
              </w:rPr>
            </w:r>
          </w:p>
        </w:tc>
      </w:tr>
    </w:tbl>
    <w:p>
      <w:pPr>
        <w:pStyle w:val="681"/>
        <w:pBdr/>
        <w:spacing/>
        <w:ind/>
        <w:rPr>
          <w:rFonts w:ascii="Arial" w:hAnsi="Arial" w:cs="Arial"/>
          <w:szCs w:val="30"/>
          <w:shd w:val="clear" w:color="auto" w:fill="ffffff"/>
        </w:rPr>
      </w:pPr>
      <w:r>
        <w:rPr>
          <w:rFonts w:ascii="Arial" w:hAnsi="Arial" w:cs="Arial"/>
          <w:szCs w:val="30"/>
          <w:shd w:val="clear" w:color="auto" w:fill="ffffff"/>
        </w:rPr>
      </w:r>
      <w:r>
        <w:rPr>
          <w:rFonts w:ascii="Arial" w:hAnsi="Arial" w:cs="Arial"/>
          <w:szCs w:val="30"/>
          <w:shd w:val="clear" w:color="auto" w:fill="ffffff"/>
        </w:rPr>
      </w:r>
    </w:p>
    <w:p>
      <w:pPr>
        <w:pStyle w:val="681"/>
        <w:pBdr/>
        <w:spacing/>
        <w:ind/>
        <w:jc w:val="both"/>
        <w:rPr>
          <w:rFonts w:ascii="Arial" w:hAnsi="Arial" w:cs="Arial"/>
          <w:szCs w:val="30"/>
          <w:shd w:val="clear" w:color="auto" w:fill="ffffff"/>
        </w:rPr>
      </w:pPr>
      <w:r>
        <w:rPr>
          <w:rFonts w:ascii="Arial" w:hAnsi="Arial" w:cs="Arial"/>
          <w:b/>
          <w:szCs w:val="30"/>
          <w:shd w:val="clear" w:color="auto" w:fill="ffffff"/>
        </w:rPr>
        <w:t xml:space="preserve">In</w:t>
      </w:r>
      <w:r>
        <w:rPr>
          <w:rFonts w:ascii="Arial" w:hAnsi="Arial" w:cs="Arial"/>
          <w:b/>
          <w:szCs w:val="30"/>
          <w:shd w:val="clear" w:color="auto" w:fill="ffffff"/>
        </w:rPr>
        <w:t xml:space="preserve">dicación </w:t>
      </w:r>
      <w:r>
        <w:rPr>
          <w:rFonts w:ascii="Arial" w:hAnsi="Arial" w:cs="Arial"/>
          <w:b/>
          <w:szCs w:val="30"/>
          <w:shd w:val="clear" w:color="auto" w:fill="ffffff"/>
        </w:rPr>
        <w:t xml:space="preserve">V</w:t>
      </w:r>
      <w:r>
        <w:rPr>
          <w:rFonts w:ascii="Arial" w:hAnsi="Arial" w:cs="Arial"/>
          <w:b/>
          <w:szCs w:val="30"/>
          <w:shd w:val="clear" w:color="auto" w:fill="ffffff"/>
        </w:rPr>
        <w:t xml:space="preserve">.</w:t>
      </w:r>
      <w:r>
        <w:rPr>
          <w:rFonts w:ascii="Arial" w:hAnsi="Arial" w:cs="Arial"/>
          <w:szCs w:val="30"/>
          <w:shd w:val="clear" w:color="auto" w:fill="ffffff"/>
        </w:rPr>
        <w:t xml:space="preserve"> Con base</w:t>
      </w:r>
      <w:r>
        <w:rPr>
          <w:rFonts w:ascii="Arial" w:hAnsi="Arial" w:cs="Arial"/>
          <w:szCs w:val="30"/>
          <w:shd w:val="clear" w:color="auto" w:fill="ffffff"/>
        </w:rPr>
        <w:t xml:space="preserve"> </w:t>
      </w:r>
      <w:r>
        <w:rPr>
          <w:rFonts w:ascii="Arial" w:hAnsi="Arial" w:cs="Arial"/>
          <w:szCs w:val="30"/>
          <w:shd w:val="clear" w:color="auto" w:fill="ffffff"/>
        </w:rPr>
        <w:t xml:space="preserve">en lo anteri</w:t>
      </w:r>
      <w:r>
        <w:rPr>
          <w:rFonts w:ascii="Arial" w:hAnsi="Arial" w:cs="Arial"/>
          <w:szCs w:val="30"/>
          <w:shd w:val="clear" w:color="auto" w:fill="ffffff"/>
        </w:rPr>
        <w:t xml:space="preserve">or</w:t>
      </w:r>
      <w:r>
        <w:rPr>
          <w:rFonts w:ascii="Arial" w:hAnsi="Arial" w:cs="Arial"/>
          <w:szCs w:val="30"/>
          <w:shd w:val="clear" w:color="auto" w:fill="ffffff"/>
        </w:rPr>
        <w:t xml:space="preserve"> (indicación </w:t>
      </w:r>
      <w:r>
        <w:rPr>
          <w:rFonts w:ascii="Arial" w:hAnsi="Arial" w:cs="Arial"/>
          <w:szCs w:val="30"/>
          <w:shd w:val="clear" w:color="auto" w:fill="ffffff"/>
        </w:rPr>
        <w:t xml:space="preserve">III y I</w:t>
      </w:r>
      <w:r>
        <w:rPr>
          <w:rFonts w:ascii="Arial" w:hAnsi="Arial" w:cs="Arial"/>
          <w:szCs w:val="30"/>
          <w:shd w:val="clear" w:color="auto" w:fill="ffffff"/>
        </w:rPr>
        <w:t xml:space="preserve">V</w:t>
      </w:r>
      <w:r>
        <w:rPr>
          <w:rFonts w:ascii="Arial" w:hAnsi="Arial" w:cs="Arial"/>
          <w:szCs w:val="30"/>
          <w:shd w:val="clear" w:color="auto" w:fill="ffffff"/>
        </w:rPr>
        <w:t xml:space="preserve">)</w:t>
      </w:r>
      <w:r>
        <w:rPr>
          <w:rFonts w:ascii="Arial" w:hAnsi="Arial" w:cs="Arial"/>
          <w:szCs w:val="30"/>
          <w:shd w:val="clear" w:color="auto" w:fill="ffffff"/>
        </w:rPr>
        <w:t xml:space="preserve">, contesta</w:t>
      </w:r>
      <w:r>
        <w:rPr>
          <w:rFonts w:ascii="Arial" w:hAnsi="Arial" w:cs="Arial"/>
          <w:szCs w:val="30"/>
          <w:shd w:val="clear" w:color="auto" w:fill="ffffff"/>
        </w:rPr>
        <w:t xml:space="preserve">/contesten</w:t>
      </w:r>
      <w:r>
        <w:rPr>
          <w:rFonts w:ascii="Arial" w:hAnsi="Arial" w:cs="Arial"/>
          <w:szCs w:val="30"/>
          <w:shd w:val="clear" w:color="auto" w:fill="ffffff"/>
        </w:rPr>
        <w:t xml:space="preserve"> l</w:t>
      </w:r>
      <w:r>
        <w:rPr>
          <w:rFonts w:ascii="Arial" w:hAnsi="Arial" w:cs="Arial"/>
          <w:szCs w:val="30"/>
          <w:shd w:val="clear" w:color="auto" w:fill="ffffff"/>
        </w:rPr>
        <w:t xml:space="preserve">a siguiente pregunta:</w:t>
      </w:r>
      <w:r>
        <w:rPr>
          <w:rFonts w:ascii="Arial" w:hAnsi="Arial" w:cs="Arial"/>
          <w:szCs w:val="30"/>
          <w:shd w:val="clear" w:color="auto" w:fill="ffffff"/>
        </w:rPr>
      </w:r>
      <w:r>
        <w:rPr>
          <w:rFonts w:ascii="Arial" w:hAnsi="Arial" w:cs="Arial"/>
          <w:szCs w:val="30"/>
          <w:shd w:val="clear" w:color="auto" w:fill="ffffff"/>
        </w:rPr>
      </w:r>
    </w:p>
    <w:tbl>
      <w:tblPr>
        <w:tblInd w:w="0" w:type="dxa"/>
        <w:tblW w:w="10253" w:type="dxa"/>
        <w:tblCellMar>
          <w:left w:w="70" w:type="dxa"/>
          <w:top w:w="0" w:type="dxa"/>
          <w:right w:w="70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10253"/>
      </w:tblGrid>
      <w:tr>
        <w:trPr>
          <w:trHeight w:val="284"/>
        </w:trPr>
        <w:tc>
          <w:tcPr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253" w:type="dxa"/>
            <w:vAlign w:val="top"/>
            <w:textDirection w:val="lrTb"/>
          </w:tcPr>
          <w:p>
            <w:pPr>
              <w:pStyle w:val="681"/>
              <w:pBdr/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¿De qué te</w:t>
            </w:r>
            <w:r>
              <w:rPr>
                <w:b/>
                <w:sz w:val="28"/>
                <w:szCs w:val="28"/>
              </w:rPr>
              <w:t xml:space="preserve">/se</w:t>
            </w:r>
            <w:r>
              <w:rPr>
                <w:b/>
                <w:sz w:val="28"/>
                <w:szCs w:val="28"/>
              </w:rPr>
              <w:t xml:space="preserve"> das</w:t>
            </w:r>
            <w:r>
              <w:rPr>
                <w:b/>
                <w:sz w:val="28"/>
                <w:szCs w:val="28"/>
              </w:rPr>
              <w:t xml:space="preserve">/dan</w:t>
            </w:r>
            <w:r>
              <w:rPr>
                <w:b/>
                <w:sz w:val="28"/>
                <w:szCs w:val="28"/>
              </w:rPr>
              <w:t xml:space="preserve"> cue</w:t>
            </w:r>
            <w:r>
              <w:rPr>
                <w:b/>
                <w:sz w:val="28"/>
                <w:szCs w:val="28"/>
              </w:rPr>
              <w:t xml:space="preserve">nta?</w:t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</w:tc>
      </w:tr>
      <w:tr>
        <w:trPr>
          <w:trHeight w:val="2679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253" w:type="dxa"/>
            <w:vAlign w:val="top"/>
            <w:textDirection w:val="lrTb"/>
          </w:tcPr>
          <w:p>
            <w:pPr>
              <w:pStyle w:val="681"/>
              <w:pBdr/>
              <w:spacing w:after="0" w:line="240" w:lineRule="auto"/>
              <w:ind/>
              <w:rPr>
                <w:rFonts w:cs="Calibri"/>
                <w:b w:val="0"/>
                <w:bCs w:val="0"/>
                <w:sz w:val="24"/>
                <w:szCs w:val="28"/>
                <w:shd w:val="clear" w:color="auto" w:fill="ffffff"/>
              </w:rPr>
            </w:pPr>
            <w:r>
              <w:rPr>
                <w:rFonts w:cs="Calibri"/>
                <w:b/>
                <w:sz w:val="24"/>
                <w:szCs w:val="30"/>
                <w:shd w:val="clear" w:color="auto" w:fill="ffffff"/>
              </w:rPr>
            </w:r>
            <w:r>
              <w:rPr>
                <w:rFonts w:cs="Calibri"/>
                <w:b w:val="0"/>
                <w:bCs w:val="0"/>
                <w:sz w:val="24"/>
                <w:szCs w:val="28"/>
                <w:shd w:val="clear" w:color="auto" w:fill="ffffff"/>
              </w:rPr>
              <w:t xml:space="preserve">Me doy cuenta de que formular preguntas desde diferentes enfoques lógicos (indagatorias, procedimentales, teleológicas) permite desarmar y estructurar metodológicamente un problema técnico complejo. Al realizar este ejercicio de cuestionamiento, es evidente</w:t>
            </w:r>
            <w:r>
              <w:rPr>
                <w:rFonts w:cs="Calibri"/>
                <w:b w:val="0"/>
                <w:bCs w:val="0"/>
                <w:sz w:val="24"/>
                <w:szCs w:val="28"/>
                <w:shd w:val="clear" w:color="auto" w:fill="ffffff"/>
              </w:rPr>
              <w:t xml:space="preserve"> que la justificación de mi proyecto no depende de una sola disciplina; requiere comprender qué causa el ruido (fisiología/electrónica), cómo procesarlo (matemáticas/software) y para qué lo hacemos (impacto humano). Esta fragmentación analítica es la herram</w:t>
            </w:r>
            <w:r>
              <w:rPr>
                <w:rFonts w:cs="Calibri"/>
                <w:b w:val="0"/>
                <w:bCs w:val="0"/>
                <w:sz w:val="24"/>
                <w:szCs w:val="28"/>
                <w:shd w:val="clear" w:color="auto" w:fill="ffffff"/>
              </w:rPr>
              <w:t xml:space="preserve">ienta clave del pensamiento crítico para pasar de una idea tecnológica vaga a un modelo de solución riguroso, viable e implementable.</w:t>
            </w:r>
            <w:r>
              <w:rPr>
                <w:rFonts w:cs="Calibri"/>
                <w:b w:val="0"/>
                <w:bCs w:val="0"/>
                <w:sz w:val="24"/>
                <w:szCs w:val="28"/>
                <w:shd w:val="clear" w:color="auto" w:fill="ffffff"/>
              </w:rPr>
            </w:r>
            <w:r>
              <w:rPr>
                <w:rFonts w:cs="Calibri"/>
                <w:b w:val="0"/>
                <w:bCs w:val="0"/>
                <w:sz w:val="24"/>
                <w:szCs w:val="28"/>
                <w:shd w:val="clear" w:color="auto" w:fill="ffffff"/>
              </w:rPr>
            </w:r>
          </w:p>
        </w:tc>
      </w:tr>
    </w:tbl>
    <w:p>
      <w:pPr>
        <w:pStyle w:val="681"/>
        <w:pBdr/>
        <w:spacing/>
        <w:ind/>
        <w:jc w:val="right"/>
        <w:rPr>
          <w:rFonts w:ascii="Arial" w:hAnsi="Arial" w:cs="Arial"/>
          <w:szCs w:val="30"/>
          <w:shd w:val="clear" w:color="auto" w:fill="ffffff"/>
        </w:rPr>
      </w:pPr>
      <w:r>
        <w:rPr>
          <w:rFonts w:ascii="Arial" w:hAnsi="Arial" w:cs="Arial"/>
          <w:b/>
          <w:szCs w:val="30"/>
          <w:shd w:val="clear" w:color="auto" w:fill="ffffff"/>
        </w:rPr>
        <w:t xml:space="preserve">F</w:t>
      </w:r>
      <w:r>
        <w:rPr>
          <w:rFonts w:ascii="Arial" w:hAnsi="Arial" w:cs="Arial"/>
          <w:b/>
          <w:szCs w:val="30"/>
          <w:shd w:val="clear" w:color="auto" w:fill="ffffff"/>
        </w:rPr>
        <w:t xml:space="preserve">echa</w:t>
      </w:r>
      <w:r>
        <w:rPr>
          <w:rFonts w:ascii="Arial" w:hAnsi="Arial" w:cs="Arial"/>
          <w:szCs w:val="30"/>
          <w:shd w:val="clear" w:color="auto" w:fill="ffffff"/>
        </w:rPr>
        <w:t xml:space="preserve">:</w:t>
      </w:r>
      <w:r>
        <w:rPr>
          <w:rFonts w:ascii="Arial" w:hAnsi="Arial" w:cs="Arial"/>
          <w:szCs w:val="30"/>
          <w:shd w:val="clear" w:color="auto" w:fill="ffffff"/>
        </w:rPr>
        <w:t xml:space="preserve"> </w:t>
      </w:r>
      <w:r>
        <w:rPr>
          <w:rFonts w:ascii="Arial" w:hAnsi="Arial" w:cs="Arial"/>
          <w:szCs w:val="30"/>
          <w:shd w:val="clear" w:color="auto" w:fill="ffffff"/>
          <w:lang w:val="es-ES"/>
        </w:rPr>
        <w:t xml:space="preserve">31 de mayo de 2026</w:t>
      </w:r>
      <w:r>
        <w:rPr>
          <w:rFonts w:ascii="Arial" w:hAnsi="Arial" w:cs="Arial"/>
          <w:szCs w:val="30"/>
          <w:shd w:val="clear" w:color="auto" w:fill="ffffff"/>
        </w:rPr>
      </w:r>
    </w:p>
    <w:sectPr>
      <w:footnotePr/>
      <w:endnotePr>
        <w:numFmt w:val="decimal"/>
      </w:endnotePr>
      <w:type w:val="nextPage"/>
      <w:pgSz w:h="15840" w:orient="portrait" w:w="12240"/>
      <w:pgMar w:top="567" w:right="1041" w:bottom="709" w:left="1134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404020203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81"/>
    <w:next w:val="681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81"/>
    <w:next w:val="681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81"/>
    <w:next w:val="681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81"/>
    <w:next w:val="681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1"/>
    <w:next w:val="681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1"/>
    <w:next w:val="681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1"/>
    <w:next w:val="681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1"/>
    <w:next w:val="681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1"/>
    <w:next w:val="681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1"/>
    <w:next w:val="681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1"/>
    <w:next w:val="681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1"/>
    <w:next w:val="68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1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1"/>
    <w:next w:val="68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1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1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1"/>
    <w:next w:val="68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1"/>
    <w:next w:val="681"/>
    <w:uiPriority w:val="39"/>
    <w:unhideWhenUsed/>
    <w:pPr>
      <w:pBdr/>
      <w:spacing w:after="100"/>
      <w:ind/>
    </w:pPr>
  </w:style>
  <w:style w:type="paragraph" w:styleId="190">
    <w:name w:val="toc 2"/>
    <w:basedOn w:val="681"/>
    <w:next w:val="681"/>
    <w:uiPriority w:val="39"/>
    <w:unhideWhenUsed/>
    <w:pPr>
      <w:pBdr/>
      <w:spacing w:after="100"/>
      <w:ind w:left="220"/>
    </w:pPr>
  </w:style>
  <w:style w:type="paragraph" w:styleId="191">
    <w:name w:val="toc 3"/>
    <w:basedOn w:val="681"/>
    <w:next w:val="681"/>
    <w:uiPriority w:val="39"/>
    <w:unhideWhenUsed/>
    <w:pPr>
      <w:pBdr/>
      <w:spacing w:after="100"/>
      <w:ind w:left="440"/>
    </w:pPr>
  </w:style>
  <w:style w:type="paragraph" w:styleId="192">
    <w:name w:val="toc 4"/>
    <w:basedOn w:val="681"/>
    <w:next w:val="681"/>
    <w:uiPriority w:val="39"/>
    <w:unhideWhenUsed/>
    <w:pPr>
      <w:pBdr/>
      <w:spacing w:after="100"/>
      <w:ind w:left="660"/>
    </w:pPr>
  </w:style>
  <w:style w:type="paragraph" w:styleId="193">
    <w:name w:val="toc 5"/>
    <w:basedOn w:val="681"/>
    <w:next w:val="681"/>
    <w:uiPriority w:val="39"/>
    <w:unhideWhenUsed/>
    <w:pPr>
      <w:pBdr/>
      <w:spacing w:after="100"/>
      <w:ind w:left="880"/>
    </w:pPr>
  </w:style>
  <w:style w:type="paragraph" w:styleId="194">
    <w:name w:val="toc 6"/>
    <w:basedOn w:val="681"/>
    <w:next w:val="681"/>
    <w:uiPriority w:val="39"/>
    <w:unhideWhenUsed/>
    <w:pPr>
      <w:pBdr/>
      <w:spacing w:after="100"/>
      <w:ind w:left="1100"/>
    </w:pPr>
  </w:style>
  <w:style w:type="paragraph" w:styleId="195">
    <w:name w:val="toc 7"/>
    <w:basedOn w:val="681"/>
    <w:next w:val="681"/>
    <w:uiPriority w:val="39"/>
    <w:unhideWhenUsed/>
    <w:pPr>
      <w:pBdr/>
      <w:spacing w:after="100"/>
      <w:ind w:left="1320"/>
    </w:pPr>
  </w:style>
  <w:style w:type="paragraph" w:styleId="196">
    <w:name w:val="toc 8"/>
    <w:basedOn w:val="681"/>
    <w:next w:val="681"/>
    <w:uiPriority w:val="39"/>
    <w:unhideWhenUsed/>
    <w:pPr>
      <w:pBdr/>
      <w:spacing w:after="100"/>
      <w:ind w:left="1540"/>
    </w:pPr>
  </w:style>
  <w:style w:type="paragraph" w:styleId="197">
    <w:name w:val="toc 9"/>
    <w:basedOn w:val="681"/>
    <w:next w:val="68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1"/>
    <w:next w:val="681"/>
    <w:uiPriority w:val="99"/>
    <w:unhideWhenUsed/>
    <w:pPr>
      <w:pBdr/>
      <w:spacing w:after="0" w:afterAutospacing="0"/>
      <w:ind/>
    </w:pPr>
  </w:style>
  <w:style w:type="paragraph" w:styleId="681" w:default="1">
    <w:name w:val="Normal"/>
    <w:next w:val="681"/>
    <w:link w:val="681"/>
    <w:qFormat/>
    <w:pPr>
      <w:pBdr/>
      <w:spacing w:after="160" w:line="259" w:lineRule="auto"/>
      <w:ind/>
    </w:pPr>
    <w:rPr>
      <w:sz w:val="22"/>
      <w:szCs w:val="22"/>
      <w:lang w:val="es-MX" w:eastAsia="en-US" w:bidi="ar-SA"/>
    </w:rPr>
  </w:style>
  <w:style w:type="character" w:styleId="682">
    <w:name w:val="Fuente de párrafo predeter."/>
    <w:next w:val="682"/>
    <w:link w:val="681"/>
    <w:uiPriority w:val="1"/>
    <w:semiHidden/>
    <w:unhideWhenUsed/>
    <w:pPr>
      <w:pBdr/>
      <w:spacing/>
      <w:ind/>
    </w:pPr>
  </w:style>
  <w:style w:type="table" w:styleId="683">
    <w:name w:val="Tabla normal"/>
    <w:next w:val="683"/>
    <w:link w:val="681"/>
    <w:uiPriority w:val="99"/>
    <w:semiHidden/>
    <w:unhideWhenUsed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4">
    <w:name w:val="Sin lista"/>
    <w:next w:val="684"/>
    <w:link w:val="681"/>
    <w:uiPriority w:val="99"/>
    <w:semiHidden/>
    <w:unhideWhenUsed/>
    <w:pPr>
      <w:pBdr/>
      <w:spacing/>
      <w:ind/>
    </w:pPr>
  </w:style>
  <w:style w:type="paragraph" w:styleId="685">
    <w:name w:val="Texto de globo"/>
    <w:basedOn w:val="681"/>
    <w:next w:val="685"/>
    <w:link w:val="686"/>
    <w:uiPriority w:val="99"/>
    <w:semiHidden/>
    <w:unhideWhenUsed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character" w:styleId="686">
    <w:name w:val="Texto de globo Car"/>
    <w:next w:val="686"/>
    <w:link w:val="685"/>
    <w:uiPriority w:val="99"/>
    <w:semiHidden/>
    <w:pPr>
      <w:pBdr/>
      <w:spacing/>
      <w:ind/>
    </w:pPr>
    <w:rPr>
      <w:rFonts w:ascii="Segoe UI" w:hAnsi="Segoe UI" w:cs="Segoe UI"/>
      <w:sz w:val="18"/>
      <w:szCs w:val="18"/>
    </w:rPr>
  </w:style>
  <w:style w:type="table" w:styleId="687">
    <w:name w:val="Tabla con cuadrícula"/>
    <w:basedOn w:val="683"/>
    <w:next w:val="687"/>
    <w:link w:val="681"/>
    <w:uiPriority w:val="39"/>
    <w:pPr>
      <w:pBdr/>
      <w:spacing w:after="0" w:line="240" w:lineRule="auto"/>
      <w:ind/>
    </w:pPr>
    <w:tblPr>
      <w:tblW w:w="0" w:type="auto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8">
    <w:name w:val="Sin espaciado"/>
    <w:next w:val="688"/>
    <w:link w:val="681"/>
    <w:uiPriority w:val="1"/>
    <w:qFormat/>
    <w:pPr>
      <w:pBdr/>
      <w:spacing/>
      <w:ind/>
    </w:pPr>
    <w:rPr>
      <w:sz w:val="22"/>
      <w:szCs w:val="22"/>
      <w:lang w:val="es-MX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Acosta Canseco Ezzio Othoniel</dc:creator>
  <cp:revision>20</cp:revision>
  <dcterms:created xsi:type="dcterms:W3CDTF">2019-10-17T11:36:00Z</dcterms:created>
  <dcterms:modified xsi:type="dcterms:W3CDTF">2026-06-01T05:44:03Z</dcterms:modified>
  <cp:version>1048576</cp:version>
</cp:coreProperties>
</file>