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 приема оборудования на диагностику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№ _______ от «___» __________________ 2021г.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Покупатель: 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Оборудование (наименование\количество): 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Заявленные дефекты: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Контактный телефон, e-mail:</w:t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pos="3030"/>
        </w:tabs>
        <w:ind w:left="-992.1259842519682" w:right="5.669291338584117" w:firstLine="0"/>
        <w:jc w:val="righ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030"/>
        </w:tabs>
        <w:ind w:left="-992.1259842519682" w:right="5.669291338584117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Подпись</w:t>
      </w:r>
      <w:r w:rsidDel="00000000" w:rsidR="00000000" w:rsidRPr="00000000">
        <w:rPr>
          <w:sz w:val="24"/>
          <w:szCs w:val="24"/>
          <w:rtl w:val="0"/>
        </w:rPr>
        <w:t xml:space="preserve"> _____________</w:t>
      </w:r>
    </w:p>
    <w:p w:rsidR="00000000" w:rsidDel="00000000" w:rsidP="00000000" w:rsidRDefault="00000000" w:rsidRPr="00000000" w14:paraId="0000000D">
      <w:pPr>
        <w:tabs>
          <w:tab w:val="left" w:pos="3030"/>
        </w:tabs>
        <w:ind w:left="-992.1259842519682" w:right="-419.52755905511685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_ _ _ _ _ _ _ _ _ _ _ _ _ _ _ _ _ _ _ _ _ _ _ _ _ _ _ _ _ _ _ _ _ _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 приема оборудования на диагностику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№ _______ от «___» __________________ 2021г.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Условия приемки оборудования в ремонт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 Оборудование принимается в ремонт только в чистом виде.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 Срок гарантии указан в гарантийном талоне к изделию. Факт и дата продажи оборудования подтверждается наличием гарантийного талона, товарного\кассового чека.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 Срок проведения гарантийных работ составляет 45 суток, включая услуги по диагностике. 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 Сервисный центр вправе отказать в гарантийном ремонте оборудования при выявлении ненадлежащих условий хранения и эксплуатации оборудования, а также при выходе оборудования из строя по вине заказчика. 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 Возможность осуществления гарантийного ремонта определяется только на основании результатов диагностики.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 По негарантийным случаям сроки проведения диагностики могут составлять до 21 дня, а при наличии «плавающих» и периодических дефектов до 45 суток. 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 </w:t>
      </w:r>
      <w:r w:rsidDel="00000000" w:rsidR="00000000" w:rsidRPr="00000000">
        <w:rPr>
          <w:b w:val="1"/>
          <w:sz w:val="14"/>
          <w:szCs w:val="14"/>
          <w:rtl w:val="0"/>
        </w:rPr>
        <w:t xml:space="preserve">По получению результатов диагностики Заказчик обязуется согласовать с Сервисным центром стоимость ремонта в соответствии с действующим прайсом, действующим на момент приема оборудования в ремонт в зависимости от типа оборудования.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- В случае отказа Заказчика от проведения ремонтных работ, в том числе по случаям, по результатам диагностики которые признаны негарантийными, Заказчик обязуется оплатить услуги по диагностике в соответствии с действующим прайс-листом.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 Заказчик обязуется забрать оборудование из Сервисного центра в течение 10 (десяти) рабочих дней после его уведомления о готовности оборудования к выдаче. 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- Сервисный центр не несет ответственности за: дополнительное оборудование и аксессуары не указанные в акте приема; внешние дефекты и повреждения не указанные в акте приема. 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Подпись ______________ / ____________________________ /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м.п.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16"/>
          <w:szCs w:val="16"/>
        </w:rPr>
        <w:sectPr>
          <w:pgSz w:h="16838" w:w="11906" w:orient="portrait"/>
          <w:pgMar w:bottom="1134" w:top="283.46456692913387" w:left="1701" w:right="850" w:header="708" w:footer="708"/>
          <w:pgNumType w:start="1"/>
        </w:sect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sz w:val="16"/>
          <w:szCs w:val="16"/>
        </w:rPr>
        <w:sectPr>
          <w:type w:val="continuous"/>
          <w:pgSz w:h="16838" w:w="11906" w:orient="portrait"/>
          <w:pgMar w:bottom="1134" w:top="1134" w:left="1701" w:right="850" w:header="720" w:footer="720"/>
          <w:cols w:equalWidth="0" w:num="2">
            <w:col w:space="720" w:w="4317"/>
            <w:col w:space="0" w:w="431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370"/>
        </w:tabs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B856EE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B856EE"/>
  </w:style>
  <w:style w:type="paragraph" w:styleId="a5">
    <w:name w:val="footer"/>
    <w:basedOn w:val="a"/>
    <w:link w:val="a6"/>
    <w:uiPriority w:val="99"/>
    <w:unhideWhenUsed w:val="1"/>
    <w:rsid w:val="00B856EE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B856EE"/>
  </w:style>
  <w:style w:type="paragraph" w:styleId="a7">
    <w:name w:val="Balloon Text"/>
    <w:basedOn w:val="a"/>
    <w:link w:val="a8"/>
    <w:uiPriority w:val="99"/>
    <w:semiHidden w:val="1"/>
    <w:unhideWhenUsed w:val="1"/>
    <w:rsid w:val="009305C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9305C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5boLjY+/jekQWLF1u3nD4+nLg==">AMUW2mVIZMHJPl8hjx1/jzyspmP5/0+FOPHYwssgXo0RSIQlEL4IPsLotmOZ/77ld1ResaV6IuIelcG3vhnrSyL02rCB0yfqkpGtIKnr4UbAM/8G1S27uEU=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2021-02-05T06:48:00Z</dcterms:created>
  <dc:creator>Евгений</dc:creator>
</cp:coreProperties>
</file>