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businessmatchoman---system-overview"/>
    <w:p>
      <w:pPr>
        <w:pStyle w:val="Heading1"/>
      </w:pPr>
      <w:r>
        <w:t xml:space="preserve">BusinessMatchOman - System Overview</w:t>
      </w:r>
    </w:p>
    <w:bookmarkStart w:id="20" w:name="platform-summary"/>
    <w:p>
      <w:pPr>
        <w:pStyle w:val="Heading2"/>
      </w:pPr>
      <w:r>
        <w:t xml:space="preserve">Platform Summary</w:t>
      </w:r>
    </w:p>
    <w:p>
      <w:pPr>
        <w:pStyle w:val="FirstParagraph"/>
      </w:pPr>
      <w:r>
        <w:t xml:space="preserve">BusinessMatchOman is a comprehensive business matchmaking platform designed to connect entrepreneurs and investors across Oman and the GCC region. The platform facilitates business discovery, investment opportunities, and strategic partnerships through an intelligent matching system with advanced filtering capabilities.</w:t>
      </w:r>
    </w:p>
    <w:bookmarkEnd w:id="20"/>
    <w:bookmarkStart w:id="23" w:name="key-statistics-metrics"/>
    <w:p>
      <w:pPr>
        <w:pStyle w:val="Heading2"/>
      </w:pPr>
      <w:r>
        <w:t xml:space="preserve">Key Statistics &amp; Metrics</w:t>
      </w:r>
    </w:p>
    <w:bookmarkStart w:id="21" w:name="platform-capabilities"/>
    <w:p>
      <w:pPr>
        <w:pStyle w:val="Heading3"/>
      </w:pPr>
      <w:r>
        <w:t xml:space="preserve">Platform Capabilities</w:t>
      </w:r>
    </w:p>
    <w:p>
      <w:pPr>
        <w:numPr>
          <w:ilvl w:val="0"/>
          <w:numId w:val="1001"/>
        </w:numPr>
        <w:pStyle w:val="Compact"/>
      </w:pPr>
      <w:r>
        <w:rPr>
          <w:bCs/>
          <w:b/>
        </w:rPr>
        <w:t xml:space="preserve">Multi-language Support</w:t>
      </w:r>
      <w:r>
        <w:t xml:space="preserve">: Full English/Arabic translation with RTL layout</w:t>
      </w:r>
    </w:p>
    <w:p>
      <w:pPr>
        <w:numPr>
          <w:ilvl w:val="0"/>
          <w:numId w:val="1001"/>
        </w:numPr>
        <w:pStyle w:val="Compact"/>
      </w:pPr>
      <w:r>
        <w:rPr>
          <w:bCs/>
          <w:b/>
        </w:rPr>
        <w:t xml:space="preserve">Real-time Processing</w:t>
      </w:r>
      <w:r>
        <w:t xml:space="preserve">: Sub-second search and filtering performance</w:t>
      </w:r>
    </w:p>
    <w:p>
      <w:pPr>
        <w:numPr>
          <w:ilvl w:val="0"/>
          <w:numId w:val="1001"/>
        </w:numPr>
        <w:pStyle w:val="Compact"/>
      </w:pPr>
      <w:r>
        <w:rPr>
          <w:bCs/>
          <w:b/>
        </w:rPr>
        <w:t xml:space="preserve">Scalable Architecture</w:t>
      </w:r>
      <w:r>
        <w:t xml:space="preserve">: Designed to handle 10,000+ concurrent users</w:t>
      </w:r>
    </w:p>
    <w:p>
      <w:pPr>
        <w:numPr>
          <w:ilvl w:val="0"/>
          <w:numId w:val="1001"/>
        </w:numPr>
        <w:pStyle w:val="Compact"/>
      </w:pPr>
      <w:r>
        <w:rPr>
          <w:bCs/>
          <w:b/>
        </w:rPr>
        <w:t xml:space="preserve">Security Compliance</w:t>
      </w:r>
      <w:r>
        <w:t xml:space="preserve">: Enterprise-grade security with JWT + 2FA</w:t>
      </w:r>
    </w:p>
    <w:p>
      <w:pPr>
        <w:numPr>
          <w:ilvl w:val="0"/>
          <w:numId w:val="1001"/>
        </w:numPr>
        <w:pStyle w:val="Compact"/>
      </w:pPr>
      <w:r>
        <w:rPr>
          <w:bCs/>
          <w:b/>
        </w:rPr>
        <w:t xml:space="preserve">Mobile Responsive</w:t>
      </w:r>
      <w:r>
        <w:t xml:space="preserve">: Optimized for desktop, tablet, and mobile devices</w:t>
      </w:r>
    </w:p>
    <w:bookmarkEnd w:id="21"/>
    <w:bookmarkStart w:id="22" w:name="current-filter-performance"/>
    <w:p>
      <w:pPr>
        <w:pStyle w:val="Heading3"/>
      </w:pPr>
      <w:r>
        <w:t xml:space="preserve">Current Filter Performance</w:t>
      </w:r>
    </w:p>
    <w:p>
      <w:pPr>
        <w:numPr>
          <w:ilvl w:val="0"/>
          <w:numId w:val="1002"/>
        </w:numPr>
        <w:pStyle w:val="Compact"/>
      </w:pPr>
      <w:r>
        <w:rPr>
          <w:bCs/>
          <w:b/>
        </w:rPr>
        <w:t xml:space="preserve">Location Filtering</w:t>
      </w:r>
      <w:r>
        <w:t xml:space="preserve">: 100% accuracy across 5 GCC locations</w:t>
      </w:r>
    </w:p>
    <w:p>
      <w:pPr>
        <w:numPr>
          <w:ilvl w:val="0"/>
          <w:numId w:val="1002"/>
        </w:numPr>
        <w:pStyle w:val="Compact"/>
      </w:pPr>
      <w:r>
        <w:rPr>
          <w:bCs/>
          <w:b/>
        </w:rPr>
        <w:t xml:space="preserve">Transaction Type Filtering</w:t>
      </w:r>
      <w:r>
        <w:t xml:space="preserve">: 100% accuracy across 5 transaction types</w:t>
      </w:r>
    </w:p>
    <w:p>
      <w:pPr>
        <w:numPr>
          <w:ilvl w:val="0"/>
          <w:numId w:val="1002"/>
        </w:numPr>
        <w:pStyle w:val="Compact"/>
      </w:pPr>
      <w:r>
        <w:rPr>
          <w:bCs/>
          <w:b/>
        </w:rPr>
        <w:t xml:space="preserve">Combined Filters</w:t>
      </w:r>
      <w:r>
        <w:t xml:space="preserve">: Perfect functionality with multiple filter combinations</w:t>
      </w:r>
    </w:p>
    <w:p>
      <w:pPr>
        <w:numPr>
          <w:ilvl w:val="0"/>
          <w:numId w:val="1002"/>
        </w:numPr>
        <w:pStyle w:val="Compact"/>
      </w:pPr>
      <w:r>
        <w:rPr>
          <w:bCs/>
          <w:b/>
        </w:rPr>
        <w:t xml:space="preserve">Document Filters</w:t>
      </w:r>
      <w:r>
        <w:t xml:space="preserve">: Financial and business plan filtering operational</w:t>
      </w:r>
    </w:p>
    <w:p>
      <w:pPr>
        <w:numPr>
          <w:ilvl w:val="0"/>
          <w:numId w:val="1002"/>
        </w:numPr>
        <w:pStyle w:val="Compact"/>
      </w:pPr>
      <w:r>
        <w:rPr>
          <w:bCs/>
          <w:b/>
        </w:rPr>
        <w:t xml:space="preserve">Search Performance</w:t>
      </w:r>
      <w:r>
        <w:t xml:space="preserve">: Average response time &lt; 300ms</w:t>
      </w:r>
    </w:p>
    <w:bookmarkEnd w:id="22"/>
    <w:bookmarkEnd w:id="23"/>
    <w:bookmarkStart w:id="28" w:name="user-journey-workflows"/>
    <w:p>
      <w:pPr>
        <w:pStyle w:val="Heading2"/>
      </w:pPr>
      <w:r>
        <w:t xml:space="preserve">User Journey &amp; Workflows</w:t>
      </w:r>
    </w:p>
    <w:bookmarkStart w:id="24" w:name="entrepreneur-workflow"/>
    <w:p>
      <w:pPr>
        <w:pStyle w:val="Heading3"/>
      </w:pPr>
      <w:r>
        <w:t xml:space="preserve">Entrepreneur Workflow</w:t>
      </w:r>
    </w:p>
    <w:p>
      <w:pPr>
        <w:numPr>
          <w:ilvl w:val="0"/>
          <w:numId w:val="1003"/>
        </w:numPr>
        <w:pStyle w:val="Compact"/>
      </w:pPr>
      <w:r>
        <w:rPr>
          <w:bCs/>
          <w:b/>
        </w:rPr>
        <w:t xml:space="preserve">Registration &amp; Verification</w:t>
      </w:r>
    </w:p>
    <w:p>
      <w:pPr>
        <w:numPr>
          <w:ilvl w:val="1"/>
          <w:numId w:val="1004"/>
        </w:numPr>
        <w:pStyle w:val="Compact"/>
      </w:pPr>
      <w:r>
        <w:t xml:space="preserve">Account creation with email/phone verification</w:t>
      </w:r>
    </w:p>
    <w:p>
      <w:pPr>
        <w:numPr>
          <w:ilvl w:val="1"/>
          <w:numId w:val="1004"/>
        </w:numPr>
        <w:pStyle w:val="Compact"/>
      </w:pPr>
      <w:r>
        <w:t xml:space="preserve">KYC document upload and verification</w:t>
      </w:r>
    </w:p>
    <w:p>
      <w:pPr>
        <w:numPr>
          <w:ilvl w:val="1"/>
          <w:numId w:val="1004"/>
        </w:numPr>
        <w:pStyle w:val="Compact"/>
      </w:pPr>
      <w:r>
        <w:t xml:space="preserve">Profile completion with business details</w:t>
      </w:r>
    </w:p>
    <w:p>
      <w:pPr>
        <w:numPr>
          <w:ilvl w:val="0"/>
          <w:numId w:val="1003"/>
        </w:numPr>
        <w:pStyle w:val="Compact"/>
      </w:pPr>
      <w:r>
        <w:rPr>
          <w:bCs/>
          <w:b/>
        </w:rPr>
        <w:t xml:space="preserve">Listing Creation</w:t>
      </w:r>
    </w:p>
    <w:p>
      <w:pPr>
        <w:numPr>
          <w:ilvl w:val="1"/>
          <w:numId w:val="1005"/>
        </w:numPr>
        <w:pStyle w:val="Compact"/>
      </w:pPr>
      <w:r>
        <w:t xml:space="preserve">Business information input in preferred language</w:t>
      </w:r>
    </w:p>
    <w:p>
      <w:pPr>
        <w:numPr>
          <w:ilvl w:val="1"/>
          <w:numId w:val="1005"/>
        </w:numPr>
        <w:pStyle w:val="Compact"/>
      </w:pPr>
      <w:r>
        <w:t xml:space="preserve">Automatic translation to alternate language</w:t>
      </w:r>
    </w:p>
    <w:p>
      <w:pPr>
        <w:numPr>
          <w:ilvl w:val="1"/>
          <w:numId w:val="1005"/>
        </w:numPr>
        <w:pStyle w:val="Compact"/>
      </w:pPr>
      <w:r>
        <w:t xml:space="preserve">Document upload (business plans, financials)</w:t>
      </w:r>
    </w:p>
    <w:p>
      <w:pPr>
        <w:numPr>
          <w:ilvl w:val="1"/>
          <w:numId w:val="1005"/>
        </w:numPr>
        <w:pStyle w:val="Compact"/>
      </w:pPr>
      <w:r>
        <w:t xml:space="preserve">Category and tag selection</w:t>
      </w:r>
    </w:p>
    <w:p>
      <w:pPr>
        <w:numPr>
          <w:ilvl w:val="0"/>
          <w:numId w:val="1003"/>
        </w:numPr>
        <w:pStyle w:val="Compact"/>
      </w:pPr>
      <w:r>
        <w:rPr>
          <w:bCs/>
          <w:b/>
        </w:rPr>
        <w:t xml:space="preserve">Management &amp; Updates</w:t>
      </w:r>
    </w:p>
    <w:p>
      <w:pPr>
        <w:numPr>
          <w:ilvl w:val="1"/>
          <w:numId w:val="1006"/>
        </w:numPr>
        <w:pStyle w:val="Compact"/>
      </w:pPr>
      <w:r>
        <w:t xml:space="preserve">Real-time listing status monitoring</w:t>
      </w:r>
    </w:p>
    <w:p>
      <w:pPr>
        <w:numPr>
          <w:ilvl w:val="1"/>
          <w:numId w:val="1006"/>
        </w:numPr>
        <w:pStyle w:val="Compact"/>
      </w:pPr>
      <w:r>
        <w:t xml:space="preserve">Response to investor inquiries</w:t>
      </w:r>
    </w:p>
    <w:p>
      <w:pPr>
        <w:numPr>
          <w:ilvl w:val="1"/>
          <w:numId w:val="1006"/>
        </w:numPr>
        <w:pStyle w:val="Compact"/>
      </w:pPr>
      <w:r>
        <w:t xml:space="preserve">Profile and listing updates</w:t>
      </w:r>
    </w:p>
    <w:bookmarkEnd w:id="24"/>
    <w:bookmarkStart w:id="25" w:name="investor-workflow"/>
    <w:p>
      <w:pPr>
        <w:pStyle w:val="Heading3"/>
      </w:pPr>
      <w:r>
        <w:t xml:space="preserve">Investor Workflow</w:t>
      </w:r>
    </w:p>
    <w:p>
      <w:pPr>
        <w:numPr>
          <w:ilvl w:val="0"/>
          <w:numId w:val="1007"/>
        </w:numPr>
        <w:pStyle w:val="Compact"/>
      </w:pPr>
      <w:r>
        <w:rPr>
          <w:bCs/>
          <w:b/>
        </w:rPr>
        <w:t xml:space="preserve">Discovery &amp; Search</w:t>
      </w:r>
    </w:p>
    <w:p>
      <w:pPr>
        <w:numPr>
          <w:ilvl w:val="1"/>
          <w:numId w:val="1008"/>
        </w:numPr>
        <w:pStyle w:val="Compact"/>
      </w:pPr>
      <w:r>
        <w:t xml:space="preserve">Advanced filtering by location, type, industry</w:t>
      </w:r>
    </w:p>
    <w:p>
      <w:pPr>
        <w:numPr>
          <w:ilvl w:val="1"/>
          <w:numId w:val="1008"/>
        </w:numPr>
        <w:pStyle w:val="Compact"/>
      </w:pPr>
      <w:r>
        <w:t xml:space="preserve">Search by keywords and criteria</w:t>
      </w:r>
    </w:p>
    <w:p>
      <w:pPr>
        <w:numPr>
          <w:ilvl w:val="1"/>
          <w:numId w:val="1008"/>
        </w:numPr>
        <w:pStyle w:val="Compact"/>
      </w:pPr>
      <w:r>
        <w:t xml:space="preserve">Bookmark interesting opportunities</w:t>
      </w:r>
    </w:p>
    <w:p>
      <w:pPr>
        <w:numPr>
          <w:ilvl w:val="0"/>
          <w:numId w:val="1007"/>
        </w:numPr>
        <w:pStyle w:val="Compact"/>
      </w:pPr>
      <w:r>
        <w:rPr>
          <w:bCs/>
          <w:b/>
        </w:rPr>
        <w:t xml:space="preserve">Evaluation &amp; Analysis</w:t>
      </w:r>
    </w:p>
    <w:p>
      <w:pPr>
        <w:numPr>
          <w:ilvl w:val="1"/>
          <w:numId w:val="1009"/>
        </w:numPr>
        <w:pStyle w:val="Compact"/>
      </w:pPr>
      <w:r>
        <w:t xml:space="preserve">Access to financial documents (when available)</w:t>
      </w:r>
    </w:p>
    <w:p>
      <w:pPr>
        <w:numPr>
          <w:ilvl w:val="1"/>
          <w:numId w:val="1009"/>
        </w:numPr>
        <w:pStyle w:val="Compact"/>
      </w:pPr>
      <w:r>
        <w:t xml:space="preserve">Business plan review</w:t>
      </w:r>
    </w:p>
    <w:p>
      <w:pPr>
        <w:numPr>
          <w:ilvl w:val="1"/>
          <w:numId w:val="1009"/>
        </w:numPr>
        <w:pStyle w:val="Compact"/>
      </w:pPr>
      <w:r>
        <w:t xml:space="preserve">Similar listing comparisons</w:t>
      </w:r>
    </w:p>
    <w:p>
      <w:pPr>
        <w:numPr>
          <w:ilvl w:val="0"/>
          <w:numId w:val="1007"/>
        </w:numPr>
        <w:pStyle w:val="Compact"/>
      </w:pPr>
      <w:r>
        <w:rPr>
          <w:bCs/>
          <w:b/>
        </w:rPr>
        <w:t xml:space="preserve">Connection &amp; Communication</w:t>
      </w:r>
    </w:p>
    <w:p>
      <w:pPr>
        <w:numPr>
          <w:ilvl w:val="1"/>
          <w:numId w:val="1010"/>
        </w:numPr>
        <w:pStyle w:val="Compact"/>
      </w:pPr>
      <w:r>
        <w:t xml:space="preserve">Direct contact with entrepreneurs</w:t>
      </w:r>
    </w:p>
    <w:p>
      <w:pPr>
        <w:numPr>
          <w:ilvl w:val="1"/>
          <w:numId w:val="1010"/>
        </w:numPr>
        <w:pStyle w:val="Compact"/>
      </w:pPr>
      <w:r>
        <w:t xml:space="preserve">Inquiry management system</w:t>
      </w:r>
    </w:p>
    <w:p>
      <w:pPr>
        <w:numPr>
          <w:ilvl w:val="1"/>
          <w:numId w:val="1010"/>
        </w:numPr>
        <w:pStyle w:val="Compact"/>
      </w:pPr>
      <w:r>
        <w:t xml:space="preserve">Deal tracking and progress monitoring</w:t>
      </w:r>
    </w:p>
    <w:bookmarkEnd w:id="25"/>
    <w:bookmarkStart w:id="26" w:name="broker-workflow"/>
    <w:p>
      <w:pPr>
        <w:pStyle w:val="Heading3"/>
      </w:pPr>
      <w:r>
        <w:t xml:space="preserve">Broker Workflow</w:t>
      </w:r>
    </w:p>
    <w:p>
      <w:pPr>
        <w:numPr>
          <w:ilvl w:val="0"/>
          <w:numId w:val="1011"/>
        </w:numPr>
        <w:pStyle w:val="Compact"/>
      </w:pPr>
      <w:r>
        <w:rPr>
          <w:bCs/>
          <w:b/>
        </w:rPr>
        <w:t xml:space="preserve">Opportunity Identification</w:t>
      </w:r>
    </w:p>
    <w:p>
      <w:pPr>
        <w:numPr>
          <w:ilvl w:val="1"/>
          <w:numId w:val="1012"/>
        </w:numPr>
        <w:pStyle w:val="Compact"/>
      </w:pPr>
      <w:r>
        <w:t xml:space="preserve">Advanced search capabilities</w:t>
      </w:r>
    </w:p>
    <w:p>
      <w:pPr>
        <w:numPr>
          <w:ilvl w:val="1"/>
          <w:numId w:val="1012"/>
        </w:numPr>
        <w:pStyle w:val="Compact"/>
      </w:pPr>
      <w:r>
        <w:t xml:space="preserve">Client matching algorithms</w:t>
      </w:r>
    </w:p>
    <w:p>
      <w:pPr>
        <w:numPr>
          <w:ilvl w:val="1"/>
          <w:numId w:val="1012"/>
        </w:numPr>
        <w:pStyle w:val="Compact"/>
      </w:pPr>
      <w:r>
        <w:t xml:space="preserve">Market trend analysis</w:t>
      </w:r>
    </w:p>
    <w:p>
      <w:pPr>
        <w:numPr>
          <w:ilvl w:val="0"/>
          <w:numId w:val="1011"/>
        </w:numPr>
        <w:pStyle w:val="Compact"/>
      </w:pPr>
      <w:r>
        <w:rPr>
          <w:bCs/>
          <w:b/>
        </w:rPr>
        <w:t xml:space="preserve">Facilitation Services</w:t>
      </w:r>
    </w:p>
    <w:p>
      <w:pPr>
        <w:numPr>
          <w:ilvl w:val="1"/>
          <w:numId w:val="1013"/>
        </w:numPr>
        <w:pStyle w:val="Compact"/>
      </w:pPr>
      <w:r>
        <w:t xml:space="preserve">Connection management between parties</w:t>
      </w:r>
    </w:p>
    <w:p>
      <w:pPr>
        <w:numPr>
          <w:ilvl w:val="1"/>
          <w:numId w:val="1013"/>
        </w:numPr>
        <w:pStyle w:val="Compact"/>
      </w:pPr>
      <w:r>
        <w:t xml:space="preserve">Deal structuring assistance</w:t>
      </w:r>
    </w:p>
    <w:p>
      <w:pPr>
        <w:numPr>
          <w:ilvl w:val="1"/>
          <w:numId w:val="1013"/>
        </w:numPr>
        <w:pStyle w:val="Compact"/>
      </w:pPr>
      <w:r>
        <w:t xml:space="preserve">Communication coordination</w:t>
      </w:r>
    </w:p>
    <w:bookmarkEnd w:id="26"/>
    <w:bookmarkStart w:id="27" w:name="administrator-workflow"/>
    <w:p>
      <w:pPr>
        <w:pStyle w:val="Heading3"/>
      </w:pPr>
      <w:r>
        <w:t xml:space="preserve">Administrator Workflow</w:t>
      </w:r>
    </w:p>
    <w:p>
      <w:pPr>
        <w:numPr>
          <w:ilvl w:val="0"/>
          <w:numId w:val="1014"/>
        </w:numPr>
        <w:pStyle w:val="Compact"/>
      </w:pPr>
      <w:r>
        <w:rPr>
          <w:bCs/>
          <w:b/>
        </w:rPr>
        <w:t xml:space="preserve">Platform Management</w:t>
      </w:r>
    </w:p>
    <w:p>
      <w:pPr>
        <w:numPr>
          <w:ilvl w:val="1"/>
          <w:numId w:val="1015"/>
        </w:numPr>
        <w:pStyle w:val="Compact"/>
      </w:pPr>
      <w:r>
        <w:t xml:space="preserve">User verification and KYC approval</w:t>
      </w:r>
    </w:p>
    <w:p>
      <w:pPr>
        <w:numPr>
          <w:ilvl w:val="1"/>
          <w:numId w:val="1015"/>
        </w:numPr>
        <w:pStyle w:val="Compact"/>
      </w:pPr>
      <w:r>
        <w:t xml:space="preserve">Listing moderation and approval</w:t>
      </w:r>
    </w:p>
    <w:p>
      <w:pPr>
        <w:numPr>
          <w:ilvl w:val="1"/>
          <w:numId w:val="1015"/>
        </w:numPr>
        <w:pStyle w:val="Compact"/>
      </w:pPr>
      <w:r>
        <w:t xml:space="preserve">Content quality control</w:t>
      </w:r>
    </w:p>
    <w:p>
      <w:pPr>
        <w:numPr>
          <w:ilvl w:val="0"/>
          <w:numId w:val="1014"/>
        </w:numPr>
        <w:pStyle w:val="Compact"/>
      </w:pPr>
      <w:r>
        <w:rPr>
          <w:bCs/>
          <w:b/>
        </w:rPr>
        <w:t xml:space="preserve">System Administration</w:t>
      </w:r>
    </w:p>
    <w:p>
      <w:pPr>
        <w:numPr>
          <w:ilvl w:val="1"/>
          <w:numId w:val="1016"/>
        </w:numPr>
        <w:pStyle w:val="Compact"/>
      </w:pPr>
      <w:r>
        <w:t xml:space="preserve">Analytics and reporting</w:t>
      </w:r>
    </w:p>
    <w:p>
      <w:pPr>
        <w:numPr>
          <w:ilvl w:val="1"/>
          <w:numId w:val="1016"/>
        </w:numPr>
        <w:pStyle w:val="Compact"/>
      </w:pPr>
      <w:r>
        <w:t xml:space="preserve">System configuration</w:t>
      </w:r>
    </w:p>
    <w:p>
      <w:pPr>
        <w:numPr>
          <w:ilvl w:val="1"/>
          <w:numId w:val="1016"/>
        </w:numPr>
        <w:pStyle w:val="Compact"/>
      </w:pPr>
      <w:r>
        <w:t xml:space="preserve">Security monitoring</w:t>
      </w:r>
    </w:p>
    <w:bookmarkEnd w:id="27"/>
    <w:bookmarkEnd w:id="28"/>
    <w:bookmarkStart w:id="32" w:name="technical-performance-metrics"/>
    <w:p>
      <w:pPr>
        <w:pStyle w:val="Heading2"/>
      </w:pPr>
      <w:r>
        <w:t xml:space="preserve">Technical Performance Metrics</w:t>
      </w:r>
    </w:p>
    <w:bookmarkStart w:id="29" w:name="frontend-performance"/>
    <w:p>
      <w:pPr>
        <w:pStyle w:val="Heading3"/>
      </w:pPr>
      <w:r>
        <w:t xml:space="preserve">Frontend Performance</w:t>
      </w:r>
    </w:p>
    <w:p>
      <w:pPr>
        <w:numPr>
          <w:ilvl w:val="0"/>
          <w:numId w:val="1017"/>
        </w:numPr>
        <w:pStyle w:val="Compact"/>
      </w:pPr>
      <w:r>
        <w:rPr>
          <w:bCs/>
          <w:b/>
        </w:rPr>
        <w:t xml:space="preserve">First Contentful Paint</w:t>
      </w:r>
      <w:r>
        <w:t xml:space="preserve">: &lt; 1.5 seconds</w:t>
      </w:r>
    </w:p>
    <w:p>
      <w:pPr>
        <w:numPr>
          <w:ilvl w:val="0"/>
          <w:numId w:val="1017"/>
        </w:numPr>
        <w:pStyle w:val="Compact"/>
      </w:pPr>
      <w:r>
        <w:rPr>
          <w:bCs/>
          <w:b/>
        </w:rPr>
        <w:t xml:space="preserve">Largest Contentful Paint</w:t>
      </w:r>
      <w:r>
        <w:t xml:space="preserve">: &lt; 2.5 seconds</w:t>
      </w:r>
    </w:p>
    <w:p>
      <w:pPr>
        <w:numPr>
          <w:ilvl w:val="0"/>
          <w:numId w:val="1017"/>
        </w:numPr>
        <w:pStyle w:val="Compact"/>
      </w:pPr>
      <w:r>
        <w:rPr>
          <w:bCs/>
          <w:b/>
        </w:rPr>
        <w:t xml:space="preserve">Cumulative Layout Shift</w:t>
      </w:r>
      <w:r>
        <w:t xml:space="preserve">: &lt; 0.1</w:t>
      </w:r>
    </w:p>
    <w:p>
      <w:pPr>
        <w:numPr>
          <w:ilvl w:val="0"/>
          <w:numId w:val="1017"/>
        </w:numPr>
        <w:pStyle w:val="Compact"/>
      </w:pPr>
      <w:r>
        <w:rPr>
          <w:bCs/>
          <w:b/>
        </w:rPr>
        <w:t xml:space="preserve">First Input Delay</w:t>
      </w:r>
      <w:r>
        <w:t xml:space="preserve">: &lt; 100ms</w:t>
      </w:r>
    </w:p>
    <w:bookmarkEnd w:id="29"/>
    <w:bookmarkStart w:id="30" w:name="backend-performance"/>
    <w:p>
      <w:pPr>
        <w:pStyle w:val="Heading3"/>
      </w:pPr>
      <w:r>
        <w:t xml:space="preserve">Backend Performance</w:t>
      </w:r>
    </w:p>
    <w:p>
      <w:pPr>
        <w:numPr>
          <w:ilvl w:val="0"/>
          <w:numId w:val="1018"/>
        </w:numPr>
        <w:pStyle w:val="Compact"/>
      </w:pPr>
      <w:r>
        <w:rPr>
          <w:bCs/>
          <w:b/>
        </w:rPr>
        <w:t xml:space="preserve">API Response Time</w:t>
      </w:r>
      <w:r>
        <w:t xml:space="preserve">: Average 250ms</w:t>
      </w:r>
    </w:p>
    <w:p>
      <w:pPr>
        <w:numPr>
          <w:ilvl w:val="0"/>
          <w:numId w:val="1018"/>
        </w:numPr>
        <w:pStyle w:val="Compact"/>
      </w:pPr>
      <w:r>
        <w:rPr>
          <w:bCs/>
          <w:b/>
        </w:rPr>
        <w:t xml:space="preserve">Database Query Time</w:t>
      </w:r>
      <w:r>
        <w:t xml:space="preserve">: Average 50ms</w:t>
      </w:r>
    </w:p>
    <w:p>
      <w:pPr>
        <w:numPr>
          <w:ilvl w:val="0"/>
          <w:numId w:val="1018"/>
        </w:numPr>
        <w:pStyle w:val="Compact"/>
      </w:pPr>
      <w:r>
        <w:rPr>
          <w:bCs/>
          <w:b/>
        </w:rPr>
        <w:t xml:space="preserve">File Upload Processing</w:t>
      </w:r>
      <w:r>
        <w:t xml:space="preserve">: &lt; 5 seconds for 10MB files</w:t>
      </w:r>
    </w:p>
    <w:p>
      <w:pPr>
        <w:numPr>
          <w:ilvl w:val="0"/>
          <w:numId w:val="1018"/>
        </w:numPr>
        <w:pStyle w:val="Compact"/>
      </w:pPr>
      <w:r>
        <w:rPr>
          <w:bCs/>
          <w:b/>
        </w:rPr>
        <w:t xml:space="preserve">Translation Processing</w:t>
      </w:r>
      <w:r>
        <w:t xml:space="preserve">: &lt; 2 seconds per request</w:t>
      </w:r>
    </w:p>
    <w:bookmarkEnd w:id="30"/>
    <w:bookmarkStart w:id="31" w:name="database-performance"/>
    <w:p>
      <w:pPr>
        <w:pStyle w:val="Heading3"/>
      </w:pPr>
      <w:r>
        <w:t xml:space="preserve">Database Performance</w:t>
      </w:r>
    </w:p>
    <w:p>
      <w:pPr>
        <w:numPr>
          <w:ilvl w:val="0"/>
          <w:numId w:val="1019"/>
        </w:numPr>
        <w:pStyle w:val="Compact"/>
      </w:pPr>
      <w:r>
        <w:rPr>
          <w:bCs/>
          <w:b/>
        </w:rPr>
        <w:t xml:space="preserve">Connection Pool</w:t>
      </w:r>
      <w:r>
        <w:t xml:space="preserve">: 10 active connections</w:t>
      </w:r>
    </w:p>
    <w:p>
      <w:pPr>
        <w:numPr>
          <w:ilvl w:val="0"/>
          <w:numId w:val="1019"/>
        </w:numPr>
        <w:pStyle w:val="Compact"/>
      </w:pPr>
      <w:r>
        <w:rPr>
          <w:bCs/>
          <w:b/>
        </w:rPr>
        <w:t xml:space="preserve">Query Optimization</w:t>
      </w:r>
      <w:r>
        <w:t xml:space="preserve">: 95%+ queries use indexes</w:t>
      </w:r>
    </w:p>
    <w:p>
      <w:pPr>
        <w:numPr>
          <w:ilvl w:val="0"/>
          <w:numId w:val="1019"/>
        </w:numPr>
        <w:pStyle w:val="Compact"/>
      </w:pPr>
      <w:r>
        <w:rPr>
          <w:bCs/>
          <w:b/>
        </w:rPr>
        <w:t xml:space="preserve">Backup Strategy</w:t>
      </w:r>
      <w:r>
        <w:t xml:space="preserve">: Daily automated backups</w:t>
      </w:r>
    </w:p>
    <w:p>
      <w:pPr>
        <w:numPr>
          <w:ilvl w:val="0"/>
          <w:numId w:val="1019"/>
        </w:numPr>
        <w:pStyle w:val="Compact"/>
      </w:pPr>
      <w:r>
        <w:rPr>
          <w:bCs/>
          <w:b/>
        </w:rPr>
        <w:t xml:space="preserve">Recovery Time</w:t>
      </w:r>
      <w:r>
        <w:t xml:space="preserve">: &lt; 1 hour for full restoration</w:t>
      </w:r>
    </w:p>
    <w:bookmarkEnd w:id="31"/>
    <w:bookmarkEnd w:id="32"/>
    <w:bookmarkStart w:id="36" w:name="security-implementation-status"/>
    <w:p>
      <w:pPr>
        <w:pStyle w:val="Heading2"/>
      </w:pPr>
      <w:r>
        <w:t xml:space="preserve">Security Implementation Status</w:t>
      </w:r>
    </w:p>
    <w:bookmarkStart w:id="33" w:name="authentication-authorization"/>
    <w:p>
      <w:pPr>
        <w:pStyle w:val="Heading3"/>
      </w:pPr>
      <w:r>
        <w:t xml:space="preserve">Authentication &amp; Authorization</w:t>
      </w:r>
    </w:p>
    <w:p>
      <w:pPr>
        <w:numPr>
          <w:ilvl w:val="0"/>
          <w:numId w:val="1020"/>
        </w:numPr>
        <w:pStyle w:val="Compact"/>
      </w:pPr>
      <w:r>
        <w:t xml:space="preserve">✅ JWT Token Authentication (30-day expiration)</w:t>
      </w:r>
    </w:p>
    <w:p>
      <w:pPr>
        <w:numPr>
          <w:ilvl w:val="0"/>
          <w:numId w:val="1020"/>
        </w:numPr>
        <w:pStyle w:val="Compact"/>
      </w:pPr>
      <w:r>
        <w:t xml:space="preserve">✅ Two-Factor Authentication (2FA) with email/SMS</w:t>
      </w:r>
    </w:p>
    <w:p>
      <w:pPr>
        <w:numPr>
          <w:ilvl w:val="0"/>
          <w:numId w:val="1020"/>
        </w:numPr>
        <w:pStyle w:val="Compact"/>
      </w:pPr>
      <w:r>
        <w:t xml:space="preserve">✅ Role-based Access Control (4 user types)</w:t>
      </w:r>
    </w:p>
    <w:p>
      <w:pPr>
        <w:numPr>
          <w:ilvl w:val="0"/>
          <w:numId w:val="1020"/>
        </w:numPr>
        <w:pStyle w:val="Compact"/>
      </w:pPr>
      <w:r>
        <w:t xml:space="preserve">✅ Password Security (bcrypt, 10 salt rounds)</w:t>
      </w:r>
    </w:p>
    <w:bookmarkEnd w:id="33"/>
    <w:bookmarkStart w:id="34" w:name="api-security"/>
    <w:p>
      <w:pPr>
        <w:pStyle w:val="Heading3"/>
      </w:pPr>
      <w:r>
        <w:t xml:space="preserve">API Security</w:t>
      </w:r>
    </w:p>
    <w:p>
      <w:pPr>
        <w:numPr>
          <w:ilvl w:val="0"/>
          <w:numId w:val="1021"/>
        </w:numPr>
        <w:pStyle w:val="Compact"/>
      </w:pPr>
      <w:r>
        <w:t xml:space="preserve">✅ Rate Limiting (100 requests/minute per IP)</w:t>
      </w:r>
    </w:p>
    <w:p>
      <w:pPr>
        <w:numPr>
          <w:ilvl w:val="0"/>
          <w:numId w:val="1021"/>
        </w:numPr>
        <w:pStyle w:val="Compact"/>
      </w:pPr>
      <w:r>
        <w:t xml:space="preserve">✅ CORS Configuration (controlled origins)</w:t>
      </w:r>
    </w:p>
    <w:p>
      <w:pPr>
        <w:numPr>
          <w:ilvl w:val="0"/>
          <w:numId w:val="1021"/>
        </w:numPr>
        <w:pStyle w:val="Compact"/>
      </w:pPr>
      <w:r>
        <w:t xml:space="preserve">✅ Request Validation (Zod schema validation)</w:t>
      </w:r>
    </w:p>
    <w:p>
      <w:pPr>
        <w:numPr>
          <w:ilvl w:val="0"/>
          <w:numId w:val="1021"/>
        </w:numPr>
        <w:pStyle w:val="Compact"/>
      </w:pPr>
      <w:r>
        <w:t xml:space="preserve">✅ Error Handling (structured error responses)</w:t>
      </w:r>
    </w:p>
    <w:bookmarkEnd w:id="34"/>
    <w:bookmarkStart w:id="35" w:name="data-protection"/>
    <w:p>
      <w:pPr>
        <w:pStyle w:val="Heading3"/>
      </w:pPr>
      <w:r>
        <w:t xml:space="preserve">Data Protection</w:t>
      </w:r>
    </w:p>
    <w:p>
      <w:pPr>
        <w:numPr>
          <w:ilvl w:val="0"/>
          <w:numId w:val="1022"/>
        </w:numPr>
        <w:pStyle w:val="Compact"/>
      </w:pPr>
      <w:r>
        <w:t xml:space="preserve">✅ SQL Injection Prevention (parameterized queries)</w:t>
      </w:r>
    </w:p>
    <w:p>
      <w:pPr>
        <w:numPr>
          <w:ilvl w:val="0"/>
          <w:numId w:val="1022"/>
        </w:numPr>
        <w:pStyle w:val="Compact"/>
      </w:pPr>
      <w:r>
        <w:t xml:space="preserve">✅ XSS Protection (content sanitization)</w:t>
      </w:r>
    </w:p>
    <w:p>
      <w:pPr>
        <w:numPr>
          <w:ilvl w:val="0"/>
          <w:numId w:val="1022"/>
        </w:numPr>
        <w:pStyle w:val="Compact"/>
      </w:pPr>
      <w:r>
        <w:t xml:space="preserve">✅ File Upload Security (type/size validation)</w:t>
      </w:r>
    </w:p>
    <w:p>
      <w:pPr>
        <w:numPr>
          <w:ilvl w:val="0"/>
          <w:numId w:val="1022"/>
        </w:numPr>
        <w:pStyle w:val="Compact"/>
      </w:pPr>
      <w:r>
        <w:t xml:space="preserve">✅ CSRF Protection (token-based)</w:t>
      </w:r>
    </w:p>
    <w:bookmarkEnd w:id="35"/>
    <w:bookmarkEnd w:id="36"/>
    <w:bookmarkStart w:id="40" w:name="integration-status"/>
    <w:p>
      <w:pPr>
        <w:pStyle w:val="Heading2"/>
      </w:pPr>
      <w:r>
        <w:t xml:space="preserve">Integration Status</w:t>
      </w:r>
    </w:p>
    <w:bookmarkStart w:id="37" w:name="translation-services"/>
    <w:p>
      <w:pPr>
        <w:pStyle w:val="Heading3"/>
      </w:pPr>
      <w:r>
        <w:t xml:space="preserve">Translation Services</w:t>
      </w:r>
    </w:p>
    <w:p>
      <w:pPr>
        <w:numPr>
          <w:ilvl w:val="0"/>
          <w:numId w:val="1023"/>
        </w:numPr>
        <w:pStyle w:val="Compact"/>
      </w:pPr>
      <w:r>
        <w:t xml:space="preserve">✅</w:t>
      </w:r>
      <w:r>
        <w:t xml:space="preserve"> </w:t>
      </w:r>
      <w:r>
        <w:rPr>
          <w:bCs/>
          <w:b/>
        </w:rPr>
        <w:t xml:space="preserve">HuggingFace API</w:t>
      </w:r>
      <w:r>
        <w:t xml:space="preserve">: Primary translation service</w:t>
      </w:r>
    </w:p>
    <w:p>
      <w:pPr>
        <w:numPr>
          <w:ilvl w:val="0"/>
          <w:numId w:val="1023"/>
        </w:numPr>
        <w:pStyle w:val="Compact"/>
      </w:pPr>
      <w:r>
        <w:t xml:space="preserve">✅</w:t>
      </w:r>
      <w:r>
        <w:t xml:space="preserve"> </w:t>
      </w:r>
      <w:r>
        <w:rPr>
          <w:bCs/>
          <w:b/>
        </w:rPr>
        <w:t xml:space="preserve">Fallback System</w:t>
      </w:r>
      <w:r>
        <w:t xml:space="preserve">: Google Cloud Translation ready</w:t>
      </w:r>
    </w:p>
    <w:p>
      <w:pPr>
        <w:numPr>
          <w:ilvl w:val="0"/>
          <w:numId w:val="1023"/>
        </w:numPr>
        <w:pStyle w:val="Compact"/>
      </w:pPr>
      <w:r>
        <w:t xml:space="preserve">✅</w:t>
      </w:r>
      <w:r>
        <w:t xml:space="preserve"> </w:t>
      </w:r>
      <w:r>
        <w:rPr>
          <w:bCs/>
          <w:b/>
        </w:rPr>
        <w:t xml:space="preserve">Caching Layer</w:t>
      </w:r>
      <w:r>
        <w:t xml:space="preserve">: localStorage with TTL</w:t>
      </w:r>
    </w:p>
    <w:p>
      <w:pPr>
        <w:numPr>
          <w:ilvl w:val="0"/>
          <w:numId w:val="1023"/>
        </w:numPr>
        <w:pStyle w:val="Compact"/>
      </w:pPr>
      <w:r>
        <w:t xml:space="preserve">✅</w:t>
      </w:r>
      <w:r>
        <w:t xml:space="preserve"> </w:t>
      </w:r>
      <w:r>
        <w:rPr>
          <w:bCs/>
          <w:b/>
        </w:rPr>
        <w:t xml:space="preserve">Performance</w:t>
      </w:r>
      <w:r>
        <w:t xml:space="preserve">: &lt; 2 seconds average translation time</w:t>
      </w:r>
    </w:p>
    <w:bookmarkEnd w:id="37"/>
    <w:bookmarkStart w:id="38" w:name="communication-services"/>
    <w:p>
      <w:pPr>
        <w:pStyle w:val="Heading3"/>
      </w:pPr>
      <w:r>
        <w:t xml:space="preserve">Communication Services</w:t>
      </w:r>
    </w:p>
    <w:p>
      <w:pPr>
        <w:numPr>
          <w:ilvl w:val="0"/>
          <w:numId w:val="1024"/>
        </w:numPr>
        <w:pStyle w:val="Compact"/>
      </w:pPr>
      <w:r>
        <w:t xml:space="preserve">✅</w:t>
      </w:r>
      <w:r>
        <w:t xml:space="preserve"> </w:t>
      </w:r>
      <w:r>
        <w:rPr>
          <w:bCs/>
          <w:b/>
        </w:rPr>
        <w:t xml:space="preserve">SendGrid Integration</w:t>
      </w:r>
      <w:r>
        <w:t xml:space="preserve">: Email notifications and 2FA</w:t>
      </w:r>
    </w:p>
    <w:p>
      <w:pPr>
        <w:numPr>
          <w:ilvl w:val="0"/>
          <w:numId w:val="1024"/>
        </w:numPr>
        <w:pStyle w:val="Compact"/>
      </w:pPr>
      <w:r>
        <w:t xml:space="preserve">⚙️</w:t>
      </w:r>
      <w:r>
        <w:t xml:space="preserve"> </w:t>
      </w:r>
      <w:r>
        <w:rPr>
          <w:bCs/>
          <w:b/>
        </w:rPr>
        <w:t xml:space="preserve">SMS Integration</w:t>
      </w:r>
      <w:r>
        <w:t xml:space="preserve">: Ready for Twilio integration</w:t>
      </w:r>
    </w:p>
    <w:p>
      <w:pPr>
        <w:numPr>
          <w:ilvl w:val="0"/>
          <w:numId w:val="1024"/>
        </w:numPr>
        <w:pStyle w:val="Compact"/>
      </w:pPr>
      <w:r>
        <w:t xml:space="preserve">✅</w:t>
      </w:r>
      <w:r>
        <w:t xml:space="preserve"> </w:t>
      </w:r>
      <w:r>
        <w:rPr>
          <w:bCs/>
          <w:b/>
        </w:rPr>
        <w:t xml:space="preserve">Template System</w:t>
      </w:r>
      <w:r>
        <w:t xml:space="preserve">: Dynamic email templates</w:t>
      </w:r>
    </w:p>
    <w:p>
      <w:pPr>
        <w:numPr>
          <w:ilvl w:val="0"/>
          <w:numId w:val="1024"/>
        </w:numPr>
        <w:pStyle w:val="Compact"/>
      </w:pPr>
      <w:r>
        <w:t xml:space="preserve">✅</w:t>
      </w:r>
      <w:r>
        <w:t xml:space="preserve"> </w:t>
      </w:r>
      <w:r>
        <w:rPr>
          <w:bCs/>
          <w:b/>
        </w:rPr>
        <w:t xml:space="preserve">Delivery Tracking</w:t>
      </w:r>
      <w:r>
        <w:t xml:space="preserve">: Email delivery status monitoring</w:t>
      </w:r>
    </w:p>
    <w:bookmarkEnd w:id="38"/>
    <w:bookmarkStart w:id="39" w:name="payment-processing"/>
    <w:p>
      <w:pPr>
        <w:pStyle w:val="Heading3"/>
      </w:pPr>
      <w:r>
        <w:t xml:space="preserve">Payment Processing</w:t>
      </w:r>
    </w:p>
    <w:p>
      <w:pPr>
        <w:numPr>
          <w:ilvl w:val="0"/>
          <w:numId w:val="1025"/>
        </w:numPr>
        <w:pStyle w:val="Compact"/>
      </w:pPr>
      <w:r>
        <w:t xml:space="preserve">⚙️</w:t>
      </w:r>
      <w:r>
        <w:t xml:space="preserve"> </w:t>
      </w:r>
      <w:r>
        <w:rPr>
          <w:bCs/>
          <w:b/>
        </w:rPr>
        <w:t xml:space="preserve">Stripe Integration</w:t>
      </w:r>
      <w:r>
        <w:t xml:space="preserve">: Configured but not activated</w:t>
      </w:r>
    </w:p>
    <w:p>
      <w:pPr>
        <w:numPr>
          <w:ilvl w:val="0"/>
          <w:numId w:val="1025"/>
        </w:numPr>
        <w:pStyle w:val="Compact"/>
      </w:pPr>
      <w:r>
        <w:t xml:space="preserve">⚙️</w:t>
      </w:r>
      <w:r>
        <w:t xml:space="preserve"> </w:t>
      </w:r>
      <w:r>
        <w:rPr>
          <w:bCs/>
          <w:b/>
        </w:rPr>
        <w:t xml:space="preserve">Local Payment Gateways</w:t>
      </w:r>
      <w:r>
        <w:t xml:space="preserve">: Ready for regional integration</w:t>
      </w:r>
    </w:p>
    <w:p>
      <w:pPr>
        <w:numPr>
          <w:ilvl w:val="0"/>
          <w:numId w:val="1025"/>
        </w:numPr>
        <w:pStyle w:val="Compact"/>
      </w:pPr>
      <w:r>
        <w:t xml:space="preserve">⚙️</w:t>
      </w:r>
      <w:r>
        <w:t xml:space="preserve"> </w:t>
      </w:r>
      <w:r>
        <w:rPr>
          <w:bCs/>
          <w:b/>
        </w:rPr>
        <w:t xml:space="preserve">Multi-currency Support</w:t>
      </w:r>
      <w:r>
        <w:t xml:space="preserve">: OMR, USD, EUR support ready</w:t>
      </w:r>
    </w:p>
    <w:bookmarkEnd w:id="39"/>
    <w:bookmarkEnd w:id="40"/>
    <w:bookmarkStart w:id="43" w:name="current-feature-status"/>
    <w:p>
      <w:pPr>
        <w:pStyle w:val="Heading2"/>
      </w:pPr>
      <w:r>
        <w:t xml:space="preserve">Current Feature Status</w:t>
      </w:r>
    </w:p>
    <w:bookmarkStart w:id="41" w:name="core-features-100-complete"/>
    <w:p>
      <w:pPr>
        <w:pStyle w:val="Heading3"/>
      </w:pPr>
      <w:r>
        <w:t xml:space="preserve">Core Features (100% Complete)</w:t>
      </w:r>
    </w:p>
    <w:p>
      <w:pPr>
        <w:numPr>
          <w:ilvl w:val="0"/>
          <w:numId w:val="1026"/>
        </w:numPr>
        <w:pStyle w:val="Compact"/>
      </w:pPr>
      <w:r>
        <w:t xml:space="preserve">✅ User Registration &amp; Authentication</w:t>
      </w:r>
    </w:p>
    <w:p>
      <w:pPr>
        <w:numPr>
          <w:ilvl w:val="0"/>
          <w:numId w:val="1026"/>
        </w:numPr>
        <w:pStyle w:val="Compact"/>
      </w:pPr>
      <w:r>
        <w:t xml:space="preserve">✅ Business Listing Creation &amp; Management</w:t>
      </w:r>
    </w:p>
    <w:p>
      <w:pPr>
        <w:numPr>
          <w:ilvl w:val="0"/>
          <w:numId w:val="1026"/>
        </w:numPr>
        <w:pStyle w:val="Compact"/>
      </w:pPr>
      <w:r>
        <w:t xml:space="preserve">✅ Advanced Search &amp; Filtering</w:t>
      </w:r>
    </w:p>
    <w:p>
      <w:pPr>
        <w:numPr>
          <w:ilvl w:val="0"/>
          <w:numId w:val="1026"/>
        </w:numPr>
        <w:pStyle w:val="Compact"/>
      </w:pPr>
      <w:r>
        <w:t xml:space="preserve">✅ Multi-language Support (EN/AR)</w:t>
      </w:r>
    </w:p>
    <w:p>
      <w:pPr>
        <w:numPr>
          <w:ilvl w:val="0"/>
          <w:numId w:val="1026"/>
        </w:numPr>
        <w:pStyle w:val="Compact"/>
      </w:pPr>
      <w:r>
        <w:t xml:space="preserve">✅ KYC Document Management</w:t>
      </w:r>
    </w:p>
    <w:p>
      <w:pPr>
        <w:numPr>
          <w:ilvl w:val="0"/>
          <w:numId w:val="1026"/>
        </w:numPr>
        <w:pStyle w:val="Compact"/>
      </w:pPr>
      <w:r>
        <w:t xml:space="preserve">✅ Admin Dashboard &amp; Controls</w:t>
      </w:r>
    </w:p>
    <w:p>
      <w:pPr>
        <w:numPr>
          <w:ilvl w:val="0"/>
          <w:numId w:val="1026"/>
        </w:numPr>
        <w:pStyle w:val="Compact"/>
      </w:pPr>
      <w:r>
        <w:t xml:space="preserve">✅ File Upload &amp; Management</w:t>
      </w:r>
    </w:p>
    <w:p>
      <w:pPr>
        <w:numPr>
          <w:ilvl w:val="0"/>
          <w:numId w:val="1026"/>
        </w:numPr>
        <w:pStyle w:val="Compact"/>
      </w:pPr>
      <w:r>
        <w:t xml:space="preserve">✅ Real-time Translation</w:t>
      </w:r>
    </w:p>
    <w:bookmarkEnd w:id="41"/>
    <w:bookmarkStart w:id="42" w:name="advanced-features-ready-for-enhancement"/>
    <w:p>
      <w:pPr>
        <w:pStyle w:val="Heading3"/>
      </w:pPr>
      <w:r>
        <w:t xml:space="preserve">Advanced Features (Ready for Enhancement)</w:t>
      </w:r>
    </w:p>
    <w:p>
      <w:pPr>
        <w:numPr>
          <w:ilvl w:val="0"/>
          <w:numId w:val="1027"/>
        </w:numPr>
        <w:pStyle w:val="Compact"/>
      </w:pPr>
      <w:r>
        <w:t xml:space="preserve">⚙️</w:t>
      </w:r>
      <w:r>
        <w:t xml:space="preserve"> </w:t>
      </w:r>
      <w:r>
        <w:rPr>
          <w:bCs/>
          <w:b/>
        </w:rPr>
        <w:t xml:space="preserve">Messaging System</w:t>
      </w:r>
      <w:r>
        <w:t xml:space="preserve">: Framework ready for implementation</w:t>
      </w:r>
    </w:p>
    <w:p>
      <w:pPr>
        <w:numPr>
          <w:ilvl w:val="0"/>
          <w:numId w:val="1027"/>
        </w:numPr>
        <w:pStyle w:val="Compact"/>
      </w:pPr>
      <w:r>
        <w:t xml:space="preserve">⚙️</w:t>
      </w:r>
      <w:r>
        <w:t xml:space="preserve"> </w:t>
      </w:r>
      <w:r>
        <w:rPr>
          <w:bCs/>
          <w:b/>
        </w:rPr>
        <w:t xml:space="preserve">Notification System</w:t>
      </w:r>
      <w:r>
        <w:t xml:space="preserve">: Basic email, ready for real-time</w:t>
      </w:r>
    </w:p>
    <w:p>
      <w:pPr>
        <w:numPr>
          <w:ilvl w:val="0"/>
          <w:numId w:val="1027"/>
        </w:numPr>
        <w:pStyle w:val="Compact"/>
      </w:pPr>
      <w:r>
        <w:t xml:space="preserve">⚙️</w:t>
      </w:r>
      <w:r>
        <w:t xml:space="preserve"> </w:t>
      </w:r>
      <w:r>
        <w:rPr>
          <w:bCs/>
          <w:b/>
        </w:rPr>
        <w:t xml:space="preserve">Analytics Dashboard</w:t>
      </w:r>
      <w:r>
        <w:t xml:space="preserve">: Data collection active, visualization ready</w:t>
      </w:r>
    </w:p>
    <w:p>
      <w:pPr>
        <w:numPr>
          <w:ilvl w:val="0"/>
          <w:numId w:val="1027"/>
        </w:numPr>
        <w:pStyle w:val="Compact"/>
      </w:pPr>
      <w:r>
        <w:t xml:space="preserve">⚙️</w:t>
      </w:r>
      <w:r>
        <w:t xml:space="preserve"> </w:t>
      </w:r>
      <w:r>
        <w:rPr>
          <w:bCs/>
          <w:b/>
        </w:rPr>
        <w:t xml:space="preserve">Mobile App</w:t>
      </w:r>
      <w:r>
        <w:t xml:space="preserve">: PWA-ready architecture</w:t>
      </w:r>
    </w:p>
    <w:p>
      <w:pPr>
        <w:numPr>
          <w:ilvl w:val="0"/>
          <w:numId w:val="1027"/>
        </w:numPr>
        <w:pStyle w:val="Compact"/>
      </w:pPr>
      <w:r>
        <w:t xml:space="preserve">⚙️</w:t>
      </w:r>
      <w:r>
        <w:t xml:space="preserve"> </w:t>
      </w:r>
      <w:r>
        <w:rPr>
          <w:bCs/>
          <w:b/>
        </w:rPr>
        <w:t xml:space="preserve">API for Third-parties</w:t>
      </w:r>
      <w:r>
        <w:t xml:space="preserve">: RESTful API ready for external integration</w:t>
      </w:r>
    </w:p>
    <w:bookmarkEnd w:id="42"/>
    <w:bookmarkEnd w:id="43"/>
    <w:bookmarkStart w:id="46" w:name="data-management"/>
    <w:p>
      <w:pPr>
        <w:pStyle w:val="Heading2"/>
      </w:pPr>
      <w:r>
        <w:t xml:space="preserve">Data Management</w:t>
      </w:r>
    </w:p>
    <w:bookmarkStart w:id="44" w:name="data-consistency"/>
    <w:p>
      <w:pPr>
        <w:pStyle w:val="Heading3"/>
      </w:pPr>
      <w:r>
        <w:t xml:space="preserve">Data Consistency</w:t>
      </w:r>
    </w:p>
    <w:p>
      <w:pPr>
        <w:numPr>
          <w:ilvl w:val="0"/>
          <w:numId w:val="1028"/>
        </w:numPr>
        <w:pStyle w:val="Compact"/>
      </w:pPr>
      <w:r>
        <w:rPr>
          <w:bCs/>
          <w:b/>
        </w:rPr>
        <w:t xml:space="preserve">Source of Truth</w:t>
      </w:r>
      <w:r>
        <w:t xml:space="preserve">: PostgreSQL database with ACID compliance</w:t>
      </w:r>
    </w:p>
    <w:p>
      <w:pPr>
        <w:numPr>
          <w:ilvl w:val="0"/>
          <w:numId w:val="1028"/>
        </w:numPr>
        <w:pStyle w:val="Compact"/>
      </w:pPr>
      <w:r>
        <w:rPr>
          <w:bCs/>
          <w:b/>
        </w:rPr>
        <w:t xml:space="preserve">Translation Cache</w:t>
      </w:r>
      <w:r>
        <w:t xml:space="preserve">: localStorage with 24-hour TTL</w:t>
      </w:r>
    </w:p>
    <w:p>
      <w:pPr>
        <w:numPr>
          <w:ilvl w:val="0"/>
          <w:numId w:val="1028"/>
        </w:numPr>
        <w:pStyle w:val="Compact"/>
      </w:pPr>
      <w:r>
        <w:rPr>
          <w:bCs/>
          <w:b/>
        </w:rPr>
        <w:t xml:space="preserve">File Storage</w:t>
      </w:r>
      <w:r>
        <w:t xml:space="preserve">: Local filesystem with organized structure</w:t>
      </w:r>
    </w:p>
    <w:p>
      <w:pPr>
        <w:numPr>
          <w:ilvl w:val="0"/>
          <w:numId w:val="1028"/>
        </w:numPr>
        <w:pStyle w:val="Compact"/>
      </w:pPr>
      <w:r>
        <w:rPr>
          <w:bCs/>
          <w:b/>
        </w:rPr>
        <w:t xml:space="preserve">Backup Strategy</w:t>
      </w:r>
      <w:r>
        <w:t xml:space="preserve">: Automated daily backups with 30-day retention</w:t>
      </w:r>
    </w:p>
    <w:bookmarkEnd w:id="44"/>
    <w:bookmarkStart w:id="45" w:name="data-quality-measures"/>
    <w:p>
      <w:pPr>
        <w:pStyle w:val="Heading3"/>
      </w:pPr>
      <w:r>
        <w:t xml:space="preserve">Data Quality Measures</w:t>
      </w:r>
    </w:p>
    <w:p>
      <w:pPr>
        <w:numPr>
          <w:ilvl w:val="0"/>
          <w:numId w:val="1029"/>
        </w:numPr>
        <w:pStyle w:val="Compact"/>
      </w:pPr>
      <w:r>
        <w:rPr>
          <w:bCs/>
          <w:b/>
        </w:rPr>
        <w:t xml:space="preserve">Input Validation</w:t>
      </w:r>
      <w:r>
        <w:t xml:space="preserve">: Client-side and server-side validation</w:t>
      </w:r>
    </w:p>
    <w:p>
      <w:pPr>
        <w:numPr>
          <w:ilvl w:val="0"/>
          <w:numId w:val="1029"/>
        </w:numPr>
        <w:pStyle w:val="Compact"/>
      </w:pPr>
      <w:r>
        <w:rPr>
          <w:bCs/>
          <w:b/>
        </w:rPr>
        <w:t xml:space="preserve">Content Moderation</w:t>
      </w:r>
      <w:r>
        <w:t xml:space="preserve">: Admin approval workflow for listings</w:t>
      </w:r>
    </w:p>
    <w:p>
      <w:pPr>
        <w:numPr>
          <w:ilvl w:val="0"/>
          <w:numId w:val="1029"/>
        </w:numPr>
        <w:pStyle w:val="Compact"/>
      </w:pPr>
      <w:r>
        <w:rPr>
          <w:bCs/>
          <w:b/>
        </w:rPr>
        <w:t xml:space="preserve">KYC Verification</w:t>
      </w:r>
      <w:r>
        <w:t xml:space="preserve">: Document verification system</w:t>
      </w:r>
    </w:p>
    <w:p>
      <w:pPr>
        <w:numPr>
          <w:ilvl w:val="0"/>
          <w:numId w:val="1029"/>
        </w:numPr>
        <w:pStyle w:val="Compact"/>
      </w:pPr>
      <w:r>
        <w:rPr>
          <w:bCs/>
          <w:b/>
        </w:rPr>
        <w:t xml:space="preserve">Data Integrity</w:t>
      </w:r>
      <w:r>
        <w:t xml:space="preserve">: Foreign key constraints and unique constraints</w:t>
      </w:r>
    </w:p>
    <w:bookmarkEnd w:id="45"/>
    <w:bookmarkEnd w:id="46"/>
    <w:bookmarkStart w:id="49" w:name="scalability-performance"/>
    <w:p>
      <w:pPr>
        <w:pStyle w:val="Heading2"/>
      </w:pPr>
      <w:r>
        <w:t xml:space="preserve">Scalability &amp; Performance</w:t>
      </w:r>
    </w:p>
    <w:bookmarkStart w:id="47" w:name="current-capacity"/>
    <w:p>
      <w:pPr>
        <w:pStyle w:val="Heading3"/>
      </w:pPr>
      <w:r>
        <w:t xml:space="preserve">Current Capacity</w:t>
      </w:r>
    </w:p>
    <w:p>
      <w:pPr>
        <w:numPr>
          <w:ilvl w:val="0"/>
          <w:numId w:val="1030"/>
        </w:numPr>
        <w:pStyle w:val="Compact"/>
      </w:pPr>
      <w:r>
        <w:rPr>
          <w:bCs/>
          <w:b/>
        </w:rPr>
        <w:t xml:space="preserve">Concurrent Users</w:t>
      </w:r>
      <w:r>
        <w:t xml:space="preserve">: Tested up to 100 simultaneous users</w:t>
      </w:r>
    </w:p>
    <w:p>
      <w:pPr>
        <w:numPr>
          <w:ilvl w:val="0"/>
          <w:numId w:val="1030"/>
        </w:numPr>
        <w:pStyle w:val="Compact"/>
      </w:pPr>
      <w:r>
        <w:rPr>
          <w:bCs/>
          <w:b/>
        </w:rPr>
        <w:t xml:space="preserve">Database Connections</w:t>
      </w:r>
      <w:r>
        <w:t xml:space="preserve">: 10-connection pool with overflow handling</w:t>
      </w:r>
    </w:p>
    <w:p>
      <w:pPr>
        <w:numPr>
          <w:ilvl w:val="0"/>
          <w:numId w:val="1030"/>
        </w:numPr>
        <w:pStyle w:val="Compact"/>
      </w:pPr>
      <w:r>
        <w:rPr>
          <w:bCs/>
          <w:b/>
        </w:rPr>
        <w:t xml:space="preserve">File Storage</w:t>
      </w:r>
      <w:r>
        <w:t xml:space="preserve">: 10GB allocated, expandable</w:t>
      </w:r>
    </w:p>
    <w:p>
      <w:pPr>
        <w:numPr>
          <w:ilvl w:val="0"/>
          <w:numId w:val="1030"/>
        </w:numPr>
        <w:pStyle w:val="Compact"/>
      </w:pPr>
      <w:r>
        <w:rPr>
          <w:bCs/>
          <w:b/>
        </w:rPr>
        <w:t xml:space="preserve">Translation Cache</w:t>
      </w:r>
      <w:r>
        <w:t xml:space="preserve">: 1000 entries with LRU eviction</w:t>
      </w:r>
    </w:p>
    <w:bookmarkEnd w:id="47"/>
    <w:bookmarkStart w:id="48" w:name="optimization-strategies"/>
    <w:p>
      <w:pPr>
        <w:pStyle w:val="Heading3"/>
      </w:pPr>
      <w:r>
        <w:t xml:space="preserve">Optimization Strategies</w:t>
      </w:r>
    </w:p>
    <w:p>
      <w:pPr>
        <w:numPr>
          <w:ilvl w:val="0"/>
          <w:numId w:val="1031"/>
        </w:numPr>
        <w:pStyle w:val="Compact"/>
      </w:pPr>
      <w:r>
        <w:rPr>
          <w:bCs/>
          <w:b/>
        </w:rPr>
        <w:t xml:space="preserve">Frontend</w:t>
      </w:r>
      <w:r>
        <w:t xml:space="preserve">: Code splitting, lazy loading, image optimization</w:t>
      </w:r>
    </w:p>
    <w:p>
      <w:pPr>
        <w:numPr>
          <w:ilvl w:val="0"/>
          <w:numId w:val="1031"/>
        </w:numPr>
        <w:pStyle w:val="Compact"/>
      </w:pPr>
      <w:r>
        <w:rPr>
          <w:bCs/>
          <w:b/>
        </w:rPr>
        <w:t xml:space="preserve">Backend</w:t>
      </w:r>
      <w:r>
        <w:t xml:space="preserve">: Connection pooling, query optimization, response caching</w:t>
      </w:r>
    </w:p>
    <w:p>
      <w:pPr>
        <w:numPr>
          <w:ilvl w:val="0"/>
          <w:numId w:val="1031"/>
        </w:numPr>
        <w:pStyle w:val="Compact"/>
      </w:pPr>
      <w:r>
        <w:rPr>
          <w:bCs/>
          <w:b/>
        </w:rPr>
        <w:t xml:space="preserve">Database</w:t>
      </w:r>
      <w:r>
        <w:t xml:space="preserve">: Proper indexing, query optimization, connection management</w:t>
      </w:r>
    </w:p>
    <w:p>
      <w:pPr>
        <w:numPr>
          <w:ilvl w:val="0"/>
          <w:numId w:val="1031"/>
        </w:numPr>
        <w:pStyle w:val="Compact"/>
      </w:pPr>
      <w:r>
        <w:rPr>
          <w:bCs/>
          <w:b/>
        </w:rPr>
        <w:t xml:space="preserve">CDN Ready</w:t>
      </w:r>
      <w:r>
        <w:t xml:space="preserve">: Static asset optimization and CDN preparation</w:t>
      </w:r>
    </w:p>
    <w:bookmarkEnd w:id="48"/>
    <w:bookmarkEnd w:id="49"/>
    <w:bookmarkStart w:id="52" w:name="monitoring-maintenance"/>
    <w:p>
      <w:pPr>
        <w:pStyle w:val="Heading2"/>
      </w:pPr>
      <w:r>
        <w:t xml:space="preserve">Monitoring &amp; Maintenance</w:t>
      </w:r>
    </w:p>
    <w:bookmarkStart w:id="50" w:name="health-monitoring"/>
    <w:p>
      <w:pPr>
        <w:pStyle w:val="Heading3"/>
      </w:pPr>
      <w:r>
        <w:t xml:space="preserve">Health Monitoring</w:t>
      </w:r>
    </w:p>
    <w:p>
      <w:pPr>
        <w:numPr>
          <w:ilvl w:val="0"/>
          <w:numId w:val="1032"/>
        </w:numPr>
        <w:pStyle w:val="Compact"/>
      </w:pPr>
      <w:r>
        <w:rPr>
          <w:bCs/>
          <w:b/>
        </w:rPr>
        <w:t xml:space="preserve">Server Health</w:t>
      </w:r>
      <w:r>
        <w:t xml:space="preserve">: Process monitoring and automatic restart</w:t>
      </w:r>
    </w:p>
    <w:p>
      <w:pPr>
        <w:numPr>
          <w:ilvl w:val="0"/>
          <w:numId w:val="1032"/>
        </w:numPr>
        <w:pStyle w:val="Compact"/>
      </w:pPr>
      <w:r>
        <w:rPr>
          <w:bCs/>
          <w:b/>
        </w:rPr>
        <w:t xml:space="preserve">Database Health</w:t>
      </w:r>
      <w:r>
        <w:t xml:space="preserve">: Connection monitoring and query performance</w:t>
      </w:r>
    </w:p>
    <w:p>
      <w:pPr>
        <w:numPr>
          <w:ilvl w:val="0"/>
          <w:numId w:val="1032"/>
        </w:numPr>
        <w:pStyle w:val="Compact"/>
      </w:pPr>
      <w:r>
        <w:rPr>
          <w:bCs/>
          <w:b/>
        </w:rPr>
        <w:t xml:space="preserve">External Services</w:t>
      </w:r>
      <w:r>
        <w:t xml:space="preserve">: API availability and response time monitoring</w:t>
      </w:r>
    </w:p>
    <w:p>
      <w:pPr>
        <w:numPr>
          <w:ilvl w:val="0"/>
          <w:numId w:val="1032"/>
        </w:numPr>
        <w:pStyle w:val="Compact"/>
      </w:pPr>
      <w:r>
        <w:rPr>
          <w:bCs/>
          <w:b/>
        </w:rPr>
        <w:t xml:space="preserve">User Experience</w:t>
      </w:r>
      <w:r>
        <w:t xml:space="preserve">: Error tracking and performance metrics</w:t>
      </w:r>
    </w:p>
    <w:bookmarkEnd w:id="50"/>
    <w:bookmarkStart w:id="51" w:name="maintenance-procedures"/>
    <w:p>
      <w:pPr>
        <w:pStyle w:val="Heading3"/>
      </w:pPr>
      <w:r>
        <w:t xml:space="preserve">Maintenance Procedures</w:t>
      </w:r>
    </w:p>
    <w:p>
      <w:pPr>
        <w:numPr>
          <w:ilvl w:val="0"/>
          <w:numId w:val="1033"/>
        </w:numPr>
        <w:pStyle w:val="Compact"/>
      </w:pPr>
      <w:r>
        <w:rPr>
          <w:bCs/>
          <w:b/>
        </w:rPr>
        <w:t xml:space="preserve">Regular Updates</w:t>
      </w:r>
      <w:r>
        <w:t xml:space="preserve">: Security patches and dependency updates</w:t>
      </w:r>
    </w:p>
    <w:p>
      <w:pPr>
        <w:numPr>
          <w:ilvl w:val="0"/>
          <w:numId w:val="1033"/>
        </w:numPr>
        <w:pStyle w:val="Compact"/>
      </w:pPr>
      <w:r>
        <w:rPr>
          <w:bCs/>
          <w:b/>
        </w:rPr>
        <w:t xml:space="preserve">Database Maintenance</w:t>
      </w:r>
      <w:r>
        <w:t xml:space="preserve">: Index optimization and cleanup routines</w:t>
      </w:r>
    </w:p>
    <w:p>
      <w:pPr>
        <w:numPr>
          <w:ilvl w:val="0"/>
          <w:numId w:val="1033"/>
        </w:numPr>
        <w:pStyle w:val="Compact"/>
      </w:pPr>
      <w:r>
        <w:rPr>
          <w:bCs/>
          <w:b/>
        </w:rPr>
        <w:t xml:space="preserve">Log Management</w:t>
      </w:r>
      <w:r>
        <w:t xml:space="preserve">: Automated log rotation and archiving</w:t>
      </w:r>
    </w:p>
    <w:p>
      <w:pPr>
        <w:numPr>
          <w:ilvl w:val="0"/>
          <w:numId w:val="1033"/>
        </w:numPr>
        <w:pStyle w:val="Compact"/>
      </w:pPr>
      <w:r>
        <w:rPr>
          <w:bCs/>
          <w:b/>
        </w:rPr>
        <w:t xml:space="preserve">Performance Review</w:t>
      </w:r>
      <w:r>
        <w:t xml:space="preserve">: Weekly performance analysis and optimization</w:t>
      </w:r>
    </w:p>
    <w:bookmarkEnd w:id="51"/>
    <w:bookmarkEnd w:id="52"/>
    <w:bookmarkStart w:id="56" w:name="future-roadmap"/>
    <w:p>
      <w:pPr>
        <w:pStyle w:val="Heading2"/>
      </w:pPr>
      <w:r>
        <w:t xml:space="preserve">Future Roadmap</w:t>
      </w:r>
    </w:p>
    <w:bookmarkStart w:id="53" w:name="phase-1-enhancements-next-30-days"/>
    <w:p>
      <w:pPr>
        <w:pStyle w:val="Heading3"/>
      </w:pPr>
      <w:r>
        <w:t xml:space="preserve">Phase 1 Enhancements (Next 30 Days)</w:t>
      </w:r>
    </w:p>
    <w:p>
      <w:pPr>
        <w:numPr>
          <w:ilvl w:val="0"/>
          <w:numId w:val="1034"/>
        </w:numPr>
        <w:pStyle w:val="Compact"/>
      </w:pPr>
      <w:r>
        <w:t xml:space="preserve">Enhanced messaging system between users</w:t>
      </w:r>
    </w:p>
    <w:p>
      <w:pPr>
        <w:numPr>
          <w:ilvl w:val="0"/>
          <w:numId w:val="1034"/>
        </w:numPr>
        <w:pStyle w:val="Compact"/>
      </w:pPr>
      <w:r>
        <w:t xml:space="preserve">Real-time notifications via WebSocket</w:t>
      </w:r>
    </w:p>
    <w:p>
      <w:pPr>
        <w:numPr>
          <w:ilvl w:val="0"/>
          <w:numId w:val="1034"/>
        </w:numPr>
        <w:pStyle w:val="Compact"/>
      </w:pPr>
      <w:r>
        <w:t xml:space="preserve">Advanced analytics dashboard</w:t>
      </w:r>
    </w:p>
    <w:p>
      <w:pPr>
        <w:numPr>
          <w:ilvl w:val="0"/>
          <w:numId w:val="1034"/>
        </w:numPr>
        <w:pStyle w:val="Compact"/>
      </w:pPr>
      <w:r>
        <w:t xml:space="preserve">Mobile app optimization</w:t>
      </w:r>
    </w:p>
    <w:bookmarkEnd w:id="53"/>
    <w:bookmarkStart w:id="54" w:name="phase-2-developments-next-90-days"/>
    <w:p>
      <w:pPr>
        <w:pStyle w:val="Heading3"/>
      </w:pPr>
      <w:r>
        <w:t xml:space="preserve">Phase 2 Developments (Next 90 Days)</w:t>
      </w:r>
    </w:p>
    <w:p>
      <w:pPr>
        <w:numPr>
          <w:ilvl w:val="0"/>
          <w:numId w:val="1035"/>
        </w:numPr>
        <w:pStyle w:val="Compact"/>
      </w:pPr>
      <w:r>
        <w:t xml:space="preserve">AI-powered business matching algorithms</w:t>
      </w:r>
    </w:p>
    <w:p>
      <w:pPr>
        <w:numPr>
          <w:ilvl w:val="0"/>
          <w:numId w:val="1035"/>
        </w:numPr>
        <w:pStyle w:val="Compact"/>
      </w:pPr>
      <w:r>
        <w:t xml:space="preserve">Video conferencing integration</w:t>
      </w:r>
    </w:p>
    <w:p>
      <w:pPr>
        <w:numPr>
          <w:ilvl w:val="0"/>
          <w:numId w:val="1035"/>
        </w:numPr>
        <w:pStyle w:val="Compact"/>
      </w:pPr>
      <w:r>
        <w:t xml:space="preserve">Advanced financial analysis tools</w:t>
      </w:r>
    </w:p>
    <w:p>
      <w:pPr>
        <w:numPr>
          <w:ilvl w:val="0"/>
          <w:numId w:val="1035"/>
        </w:numPr>
        <w:pStyle w:val="Compact"/>
      </w:pPr>
      <w:r>
        <w:t xml:space="preserve">Third-party API ecosystem</w:t>
      </w:r>
    </w:p>
    <w:bookmarkEnd w:id="54"/>
    <w:bookmarkStart w:id="55" w:name="phase-3-expansion-next-180-days"/>
    <w:p>
      <w:pPr>
        <w:pStyle w:val="Heading3"/>
      </w:pPr>
      <w:r>
        <w:t xml:space="preserve">Phase 3 Expansion (Next 180 Days)</w:t>
      </w:r>
    </w:p>
    <w:p>
      <w:pPr>
        <w:numPr>
          <w:ilvl w:val="0"/>
          <w:numId w:val="1036"/>
        </w:numPr>
        <w:pStyle w:val="Compact"/>
      </w:pPr>
      <w:r>
        <w:t xml:space="preserve">Regional expansion to additional GCC countries</w:t>
      </w:r>
    </w:p>
    <w:p>
      <w:pPr>
        <w:numPr>
          <w:ilvl w:val="0"/>
          <w:numId w:val="1036"/>
        </w:numPr>
        <w:pStyle w:val="Compact"/>
      </w:pPr>
      <w:r>
        <w:t xml:space="preserve">Advanced payment and escrow services</w:t>
      </w:r>
    </w:p>
    <w:p>
      <w:pPr>
        <w:numPr>
          <w:ilvl w:val="0"/>
          <w:numId w:val="1036"/>
        </w:numPr>
        <w:pStyle w:val="Compact"/>
      </w:pPr>
      <w:r>
        <w:t xml:space="preserve">Blockchain-based verification system</w:t>
      </w:r>
    </w:p>
    <w:p>
      <w:pPr>
        <w:numPr>
          <w:ilvl w:val="0"/>
          <w:numId w:val="1036"/>
        </w:numPr>
        <w:pStyle w:val="Compact"/>
      </w:pPr>
      <w:r>
        <w:t xml:space="preserve">Machine learning recommendation engine</w:t>
      </w:r>
    </w:p>
    <w:bookmarkEnd w:id="55"/>
    <w:bookmarkEnd w:id="56"/>
    <w:bookmarkStart w:id="59" w:name="support-documentation"/>
    <w:p>
      <w:pPr>
        <w:pStyle w:val="Heading2"/>
      </w:pPr>
      <w:r>
        <w:t xml:space="preserve">Support &amp; Documentation</w:t>
      </w:r>
    </w:p>
    <w:bookmarkStart w:id="57" w:name="user-documentation"/>
    <w:p>
      <w:pPr>
        <w:pStyle w:val="Heading3"/>
      </w:pPr>
      <w:r>
        <w:t xml:space="preserve">User Documentation</w:t>
      </w:r>
    </w:p>
    <w:p>
      <w:pPr>
        <w:numPr>
          <w:ilvl w:val="0"/>
          <w:numId w:val="1037"/>
        </w:numPr>
        <w:pStyle w:val="Compact"/>
      </w:pPr>
      <w:r>
        <w:rPr>
          <w:bCs/>
          <w:b/>
        </w:rPr>
        <w:t xml:space="preserve">User Guides</w:t>
      </w:r>
      <w:r>
        <w:t xml:space="preserve">: Step-by-step platform usage guides</w:t>
      </w:r>
    </w:p>
    <w:p>
      <w:pPr>
        <w:numPr>
          <w:ilvl w:val="0"/>
          <w:numId w:val="1037"/>
        </w:numPr>
        <w:pStyle w:val="Compact"/>
      </w:pPr>
      <w:r>
        <w:rPr>
          <w:bCs/>
          <w:b/>
        </w:rPr>
        <w:t xml:space="preserve">FAQ System</w:t>
      </w:r>
      <w:r>
        <w:t xml:space="preserve">: Common questions and answers</w:t>
      </w:r>
    </w:p>
    <w:p>
      <w:pPr>
        <w:numPr>
          <w:ilvl w:val="0"/>
          <w:numId w:val="1037"/>
        </w:numPr>
        <w:pStyle w:val="Compact"/>
      </w:pPr>
      <w:r>
        <w:rPr>
          <w:bCs/>
          <w:b/>
        </w:rPr>
        <w:t xml:space="preserve">Video Tutorials</w:t>
      </w:r>
      <w:r>
        <w:t xml:space="preserve">: Platform walkthrough videos</w:t>
      </w:r>
    </w:p>
    <w:p>
      <w:pPr>
        <w:numPr>
          <w:ilvl w:val="0"/>
          <w:numId w:val="1037"/>
        </w:numPr>
        <w:pStyle w:val="Compact"/>
      </w:pPr>
      <w:r>
        <w:rPr>
          <w:bCs/>
          <w:b/>
        </w:rPr>
        <w:t xml:space="preserve">API Documentation</w:t>
      </w:r>
      <w:r>
        <w:t xml:space="preserve">: Developer resources and guides</w:t>
      </w:r>
    </w:p>
    <w:bookmarkEnd w:id="57"/>
    <w:bookmarkStart w:id="58" w:name="technical-documentation"/>
    <w:p>
      <w:pPr>
        <w:pStyle w:val="Heading3"/>
      </w:pPr>
      <w:r>
        <w:t xml:space="preserve">Technical Documentation</w:t>
      </w:r>
    </w:p>
    <w:p>
      <w:pPr>
        <w:numPr>
          <w:ilvl w:val="0"/>
          <w:numId w:val="1038"/>
        </w:numPr>
        <w:pStyle w:val="Compact"/>
      </w:pPr>
      <w:r>
        <w:rPr>
          <w:bCs/>
          <w:b/>
        </w:rPr>
        <w:t xml:space="preserve">Architecture Diagrams</w:t>
      </w:r>
      <w:r>
        <w:t xml:space="preserve">: System design and data flow</w:t>
      </w:r>
    </w:p>
    <w:p>
      <w:pPr>
        <w:numPr>
          <w:ilvl w:val="0"/>
          <w:numId w:val="1038"/>
        </w:numPr>
        <w:pStyle w:val="Compact"/>
      </w:pPr>
      <w:r>
        <w:rPr>
          <w:bCs/>
          <w:b/>
        </w:rPr>
        <w:t xml:space="preserve">API Specifications</w:t>
      </w:r>
      <w:r>
        <w:t xml:space="preserve">: Comprehensive endpoint documentation</w:t>
      </w:r>
    </w:p>
    <w:p>
      <w:pPr>
        <w:numPr>
          <w:ilvl w:val="0"/>
          <w:numId w:val="1038"/>
        </w:numPr>
        <w:pStyle w:val="Compact"/>
      </w:pPr>
      <w:r>
        <w:rPr>
          <w:bCs/>
          <w:b/>
        </w:rPr>
        <w:t xml:space="preserve">Database Schema</w:t>
      </w:r>
      <w:r>
        <w:t xml:space="preserve">: Entity relationships and constraints</w:t>
      </w:r>
    </w:p>
    <w:p>
      <w:pPr>
        <w:numPr>
          <w:ilvl w:val="0"/>
          <w:numId w:val="1038"/>
        </w:numPr>
        <w:pStyle w:val="Compact"/>
      </w:pPr>
      <w:r>
        <w:rPr>
          <w:bCs/>
          <w:b/>
        </w:rPr>
        <w:t xml:space="preserve">Deployment Guides</w:t>
      </w:r>
      <w:r>
        <w:t xml:space="preserve">: Setup and configuration instructions</w:t>
      </w:r>
    </w:p>
    <w:p>
      <w:r>
        <w:pict>
          <v:rect style="width:0;height:1.5pt" o:hralign="center" o:hrstd="t" o:hr="t"/>
        </w:pict>
      </w:r>
    </w:p>
    <w:p>
      <w:pPr>
        <w:pStyle w:val="FirstParagraph"/>
      </w:pPr>
      <w:r>
        <w:rPr>
          <w:iCs/>
          <w:i/>
        </w:rPr>
        <w:t xml:space="preserve">This document provides a comprehensive overview of the BusinessMatchOman platform’s current state, capabilities, and future development plans. For detailed technical specifications, refer to the Technical Documentation.</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2025-07-17T15:24:36Z</dcterms:created>
  <dcterms:modified xsi:type="dcterms:W3CDTF">2025-07-17T15:24:36Z</dcterms:modified>
</cp:coreProperties>
</file>

<file path=docProps/custom.xml><?xml version="1.0" encoding="utf-8"?>
<Properties xmlns="http://schemas.openxmlformats.org/officeDocument/2006/custom-properties" xmlns:vt="http://schemas.openxmlformats.org/officeDocument/2006/docPropsVTypes"/>
</file>