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trPr>
              <w:trHeight w:val="360"/>
              <w:jc w:val="center"/>
            </w:trPr>
            <w:tc>
              <w:tcPr>
                <w:tcW w:w="5000" w:type="pct"/>
                <w:vAlign w:val="center"/>
              </w:tcPr>
              <w:p w:rsidR="00AD23F1" w:rsidRDefault="005E6F05">
                <w:pPr>
                  <w:pStyle w:val="KeinLeerraum"/>
                  <w:jc w:val="center"/>
                  <w:rPr>
                    <w:b/>
                    <w:bCs/>
                  </w:rPr>
                </w:p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23F1">
                      <w:rPr>
                        <w:b/>
                        <w:bCs/>
                      </w:rPr>
                      <w:t>Benedikt</w:t>
                    </w:r>
                  </w:sdtContent>
                </w:sdt>
                <w:r w:rsidR="00AD23F1">
                  <w:rPr>
                    <w:b/>
                    <w:bCs/>
                  </w:rPr>
                  <w:t xml:space="preserve"> Bock, Mario Waxenegger</w:t>
                </w:r>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p w:rsidR="002117DC" w:rsidRDefault="005F6FCD" w:rsidP="00393555">
      <w:pPr>
        <w:pStyle w:val="berschrift1"/>
      </w:pPr>
      <w:r>
        <w:lastRenderedPageBreak/>
        <w:t>Realisierung</w:t>
      </w:r>
    </w:p>
    <w:p w:rsidR="005F6FCD" w:rsidRDefault="005F6FCD" w:rsidP="00393555">
      <w:pPr>
        <w:pStyle w:val="berschrift2"/>
      </w:pPr>
      <w:r>
        <w:t>Wahl der Programmiersprache und des Grundkonzepts</w:t>
      </w:r>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r>
        <w:t>Programmstruktur</w:t>
      </w:r>
    </w:p>
    <w:p w:rsidR="00F21990" w:rsidRDefault="00CA43B3" w:rsidP="00F21990">
      <w:r>
        <w:t>Das Programm besteht im Wesentlichen aus drei Klassen:</w:t>
      </w:r>
    </w:p>
    <w:p w:rsidR="00CA43B3" w:rsidRDefault="00CA43B3" w:rsidP="00CA43B3">
      <w:pPr>
        <w:pStyle w:val="Listenabsatz"/>
        <w:numPr>
          <w:ilvl w:val="0"/>
          <w:numId w:val="2"/>
        </w:numPr>
      </w:pPr>
      <w:r>
        <w:t>Mainwindow Klasse</w:t>
      </w:r>
    </w:p>
    <w:p w:rsidR="00CA43B3" w:rsidRDefault="00CA43B3" w:rsidP="00CA43B3">
      <w:pPr>
        <w:pStyle w:val="Listenabsatz"/>
        <w:numPr>
          <w:ilvl w:val="0"/>
          <w:numId w:val="2"/>
        </w:numPr>
      </w:pPr>
      <w:r>
        <w:t>Steuwerwerk Klasse</w:t>
      </w:r>
    </w:p>
    <w:p w:rsidR="00CA43B3" w:rsidRDefault="00CA43B3" w:rsidP="00CA43B3">
      <w:pPr>
        <w:pStyle w:val="Listenabsatz"/>
        <w:numPr>
          <w:ilvl w:val="0"/>
          <w:numId w:val="2"/>
        </w:numPr>
      </w:pPr>
      <w:r>
        <w:t>Prozessor Klasse</w:t>
      </w:r>
    </w:p>
    <w:p w:rsidR="00CA43B3" w:rsidRDefault="00CA43B3" w:rsidP="00CA43B3">
      <w:r>
        <w:t>Die Mainwindow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Mainwindow Klasse ruft Methoden des Steuerwerks auf. Wenn die Steuerwerk Klasse Methoden ausführt, die Inforamtionen ändert, welche für die GUI wichtig sind, dann wird die Mainwindow Klasse benachrichtigt. Diese führt dann entsprechende Aktualisierungen aus.</w:t>
      </w:r>
      <w:r w:rsidR="00573FC8">
        <w:br/>
        <w:t>Die Prozessor Klasse stellt die Funktionalität der ALU des PIC nach. Im Wesentlichen werden hier die eigentlichen Befehle ausgeführt.</w:t>
      </w:r>
      <w:r w:rsidR="00DC4977">
        <w:t xml:space="preserve"> Das Steuerwerk enthält ein Prozessorobjekt.</w:t>
      </w:r>
    </w:p>
    <w:p w:rsidR="00DC4977" w:rsidRDefault="00DC4977" w:rsidP="00CA43B3">
      <w:r>
        <w:t xml:space="preserve">Es gibt noch ein paar zusätzliche Klassen, die im Folgenden aufgeführt werden. </w:t>
      </w:r>
      <w:r w:rsidR="00A26095">
        <w:t xml:space="preserve">Die Prozessor Klasse beinhaltet ein Objekt der Speicher Klasse. Diese Klasse stellt den Speicher (incl. EEPROM) des PIC dar. </w:t>
      </w:r>
      <w:r w:rsidR="001C0FF7">
        <w:br/>
        <w:t>Zusätzlich gibt es eine Codeline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statische Methode zur Verfügung. Diese Methode liest die angegebene LST-Datei zeilenweise ein und erzeugt die Codelineobjekte.</w:t>
      </w:r>
    </w:p>
    <w:p w:rsidR="003769C2" w:rsidRDefault="00327D29" w:rsidP="00CA43B3">
      <w:r>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Goklasse. Diese implementiert den „Go“ Button </w:t>
      </w:r>
      <w:r w:rsidRPr="00327D29">
        <w:rPr>
          <w:color w:val="FF0000"/>
        </w:rPr>
        <w:t>(siehe Kapitel goButton)</w:t>
      </w:r>
      <w:r>
        <w:t xml:space="preserve">. Die andere Klasse ist die Sleep Klasse. Diese implementiert den Befehl „sleep“ </w:t>
      </w:r>
      <w:r w:rsidRPr="00327D29">
        <w:rPr>
          <w:color w:val="FF0000"/>
        </w:rPr>
        <w:t>(siehe Kapitel sleep)</w:t>
      </w:r>
      <w:r>
        <w:t>.</w:t>
      </w:r>
    </w:p>
    <w:p w:rsidR="00C208F2" w:rsidRDefault="00C208F2" w:rsidP="00CA43B3">
      <w:r>
        <w:lastRenderedPageBreak/>
        <w:t>Im Folgenden werden die wesentlichen Abläufe des Simulators dargestellt. Dabei ist zu beachten, dass hier nicht weiter auf die GUI eingegangen wird. In den Programmablaufplänen sind die Benachrichtigungen an die GUI nicht berücksichtigt.</w:t>
      </w:r>
    </w:p>
    <w:p w:rsidR="00AF4EDA" w:rsidRDefault="00AF4EDA" w:rsidP="00AF4EDA">
      <w:pPr>
        <w:pStyle w:val="berschrift3"/>
      </w:pPr>
      <w:r>
        <w:t>executeStep</w:t>
      </w:r>
    </w:p>
    <w:p w:rsidR="00E3099E" w:rsidRPr="00E3099E" w:rsidRDefault="001B501B" w:rsidP="00E3099E">
      <w:r>
        <w:t>Diese Funktion führt einen Befehl des Programms aus.</w:t>
      </w:r>
      <w:r w:rsidR="00933946">
        <w:t xml:space="preserve"> </w:t>
      </w:r>
      <w:r w:rsidR="005E6F05">
        <w:fldChar w:fldCharType="begin"/>
      </w:r>
      <w:r w:rsidR="000F2380">
        <w:instrText xml:space="preserve"> REF _Ref387938365 \h </w:instrText>
      </w:r>
      <w:r w:rsidR="005E6F05">
        <w:fldChar w:fldCharType="separate"/>
      </w:r>
      <w:r w:rsidR="000F2380">
        <w:t xml:space="preserve">Abbildung </w:t>
      </w:r>
      <w:r w:rsidR="000F2380">
        <w:rPr>
          <w:noProof/>
        </w:rPr>
        <w:t>1</w:t>
      </w:r>
      <w:r w:rsidR="005E6F05">
        <w:fldChar w:fldCharType="end"/>
      </w:r>
      <w:r w:rsidR="000F2380">
        <w:t xml:space="preserve"> zeigt den PAP der Methode. </w:t>
      </w:r>
      <w:r w:rsidR="00933946">
        <w:t>Der PAP ist selbsterklärend. Die Funktionsaufrufe (z.B. Interrupthandler) werden im Folgenden aufgeführt.</w:t>
      </w:r>
      <w:r w:rsidR="00541182">
        <w:t xml:space="preserve"> Im Anschluss an den PAP ist der Programmcode zu finden. Funktionsaufrufe mit dem vorangestellten Schlüsselwort „emit“ stellen Benachrichtigungen an die GUI dar.</w:t>
      </w:r>
      <w:r w:rsidR="00DB4020">
        <w:br/>
        <w:t xml:space="preserve">Aufgerufen wird diese Methode zum einen durch das Mainwindow wenn der „Execute Step“ Button gedrückt wird und zum anderen zyklisch durch die Goklasse. Siehe hierzu </w:t>
      </w:r>
      <w:r w:rsidR="00DB4020" w:rsidRPr="00DB4020">
        <w:rPr>
          <w:color w:val="FF0000"/>
        </w:rPr>
        <w:t>Kapitel goklasse</w:t>
      </w:r>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9"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0" w:name="_Ref387938365"/>
      <w:r>
        <w:t xml:space="preserve">Abbildung </w:t>
      </w:r>
      <w:fldSimple w:instr=" SEQ Abbildung \* ARABIC ">
        <w:r w:rsidR="00D761B2">
          <w:rPr>
            <w:noProof/>
          </w:rPr>
          <w:t>1</w:t>
        </w:r>
      </w:fldSimple>
      <w:bookmarkEnd w:id="0"/>
      <w:r>
        <w:t>: PAP Steuerwerk::executeStep()</w:t>
      </w:r>
    </w:p>
    <w:p w:rsidR="00007631" w:rsidRPr="00007631" w:rsidRDefault="00007631" w:rsidP="00007631"/>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false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true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8000FF"/>
                <w:sz w:val="20"/>
                <w:szCs w:val="20"/>
                <w:highlight w:val="white"/>
                <w:lang w:val="en-US"/>
              </w:rPr>
              <w:t>bool</w:t>
            </w:r>
            <w:r w:rsidRPr="00007631">
              <w:rPr>
                <w:rFonts w:ascii="Courier New" w:hAnsi="Courier New" w:cs="Courier New"/>
                <w:color w:val="000000"/>
                <w:sz w:val="20"/>
                <w:szCs w:val="20"/>
                <w:highlight w:val="white"/>
                <w:lang w:val="en-US"/>
              </w:rPr>
              <w:t xml:space="preserve"> Steuerwerk</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executeStep</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isSleeping</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programmEndeErreicht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testForInterrupt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setLineColorRed</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getCurrentLineNumber</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setLineColorWhite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getCurrentLineNumber</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//Ursprünglichen Cycle Wert für Watchdog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 xml:space="preserve">vorherigeCycles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cycles</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0000"/>
                <w:sz w:val="20"/>
                <w:szCs w:val="20"/>
                <w:highlight w:val="white"/>
                <w:lang w:val="en-US"/>
              </w:rPr>
              <w:t>analyzeAndExecute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512620">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t>alu</w:t>
            </w:r>
            <w:r w:rsidRPr="00DB4020">
              <w:rPr>
                <w:rFonts w:ascii="Courier New" w:hAnsi="Courier New" w:cs="Courier New"/>
                <w:b/>
                <w:bCs/>
                <w:color w:val="000080"/>
                <w:sz w:val="20"/>
                <w:szCs w:val="20"/>
                <w:highlight w:val="white"/>
              </w:rPr>
              <w:t>-&gt;</w:t>
            </w:r>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pc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r w:rsidRPr="00007631">
              <w:rPr>
                <w:rFonts w:ascii="Courier New" w:hAnsi="Courier New" w:cs="Courier New"/>
                <w:color w:val="000000"/>
                <w:sz w:val="20"/>
                <w:szCs w:val="20"/>
                <w:highlight w:val="white"/>
                <w:lang w:val="en-US"/>
              </w:rPr>
              <w:t>countWDT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refreshStorageGUI</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isWDTTimeOut</w:t>
            </w:r>
            <w:r w:rsidRPr="00007631">
              <w:rPr>
                <w:rFonts w:ascii="Courier New" w:hAnsi="Courier New" w:cs="Courier New"/>
                <w:b/>
                <w:bCs/>
                <w:color w:val="000080"/>
                <w:sz w:val="20"/>
                <w:szCs w:val="20"/>
                <w:highlight w:val="white"/>
                <w:lang w:val="en-US"/>
              </w:rPr>
              <w:t>())</w:t>
            </w:r>
          </w:p>
        </w:tc>
      </w:tr>
      <w:tr w:rsidR="00007631" w:rsidRPr="003E295C"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color w:val="000000"/>
                <w:sz w:val="20"/>
                <w:szCs w:val="20"/>
                <w:highlight w:val="white"/>
              </w:rPr>
              <w:t>emit reset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//TO Bit im Status register clearen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if</w:t>
            </w:r>
            <w:r w:rsidRPr="00007631">
              <w:rPr>
                <w:rFonts w:ascii="Courier New" w:hAnsi="Courier New" w:cs="Courier New"/>
                <w:b/>
                <w:bCs/>
                <w:color w:val="000080"/>
                <w:sz w:val="20"/>
                <w:szCs w:val="20"/>
                <w:highlight w:val="white"/>
              </w:rPr>
              <w:t>(</w:t>
            </w:r>
            <w:r w:rsidRPr="00007631">
              <w:rPr>
                <w:rFonts w:ascii="Courier New" w:hAnsi="Courier New" w:cs="Courier New"/>
                <w:color w:val="8000FF"/>
                <w:sz w:val="20"/>
                <w:szCs w:val="20"/>
                <w:highlight w:val="white"/>
              </w:rPr>
              <w:t>int</w:t>
            </w:r>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Führt eeprom gerade ein schreibaktion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//-&gt; WRERR bit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emit refreshStorageGUI</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return</w:t>
            </w: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false</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if</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emit setLineColorGreen</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getCurrentLineNumber</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emit gotoLineNumber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getCurrentLineNumber</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//GoKlasse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return</w:t>
            </w: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false</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return</w:t>
            </w: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true</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r>
        <w:t xml:space="preserve">Listing </w:t>
      </w:r>
      <w:fldSimple w:instr=" SEQ Listing \* ARABIC ">
        <w:r w:rsidR="00D761B2">
          <w:rPr>
            <w:noProof/>
          </w:rPr>
          <w:t>1</w:t>
        </w:r>
      </w:fldSimple>
      <w:r>
        <w:t>: Steuerwerk::executeStep()</w:t>
      </w:r>
    </w:p>
    <w:p w:rsidR="00004179" w:rsidRDefault="00004179">
      <w:r>
        <w:br w:type="page"/>
      </w:r>
    </w:p>
    <w:p w:rsidR="00004179" w:rsidRDefault="00004179" w:rsidP="00004179">
      <w:pPr>
        <w:pStyle w:val="berschrift3"/>
      </w:pPr>
      <w:r>
        <w:lastRenderedPageBreak/>
        <w:t>Interrupthandler</w:t>
      </w:r>
    </w:p>
    <w:p w:rsidR="00004179" w:rsidRDefault="00004179" w:rsidP="00004179">
      <w:r>
        <w:t>Die Funktion Steuerwerk::testForInterrupt() entspricht dem Interruptha</w:t>
      </w:r>
      <w:r w:rsidR="00CB0C67">
        <w:t xml:space="preserve">ndler. Diese Funktion wird </w:t>
      </w:r>
      <w:r>
        <w:t xml:space="preserve">in </w:t>
      </w:r>
      <w:r w:rsidR="005E6F05">
        <w:fldChar w:fldCharType="begin"/>
      </w:r>
      <w:r w:rsidR="00CB0C67">
        <w:instrText xml:space="preserve"> REF _Ref387954756 \h </w:instrText>
      </w:r>
      <w:r w:rsidR="005E6F05">
        <w:fldChar w:fldCharType="separate"/>
      </w:r>
      <w:r w:rsidR="00CB0C67">
        <w:t xml:space="preserve">Abbildung </w:t>
      </w:r>
      <w:r w:rsidR="00CB0C67">
        <w:rPr>
          <w:noProof/>
        </w:rPr>
        <w:t>2</w:t>
      </w:r>
      <w:r w:rsidR="005E6F05">
        <w:fldChar w:fldCharType="end"/>
      </w:r>
      <w:r w:rsidR="007527BE">
        <w:t xml:space="preserve"> als PAP dargestellt und </w:t>
      </w:r>
      <w:r w:rsidR="005E6F05">
        <w:fldChar w:fldCharType="begin"/>
      </w:r>
      <w:r w:rsidR="007527BE">
        <w:instrText xml:space="preserve"> REF _Ref387955656 \h </w:instrText>
      </w:r>
      <w:r w:rsidR="005E6F05">
        <w:fldChar w:fldCharType="separate"/>
      </w:r>
      <w:r w:rsidR="007527BE">
        <w:t xml:space="preserve">Listing </w:t>
      </w:r>
      <w:r w:rsidR="007527BE">
        <w:rPr>
          <w:noProof/>
        </w:rPr>
        <w:t>2</w:t>
      </w:r>
      <w:r w:rsidR="005E6F05">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(External RB0 Pin, TMR0 Overflow, PORTB change und EEPROM write complete) geprüft. Ist einer der Interrupts aktiviert und das entsprechende Flagbit gesetzt, so wird die Funktion callInterrupt aufgerufen. Näheres dazu, </w:t>
      </w:r>
      <w:r w:rsidR="00F10E3F" w:rsidRPr="00F10E3F">
        <w:rPr>
          <w:color w:val="FF0000"/>
        </w:rPr>
        <w:t>siehe weiter hinten im Kapitel</w:t>
      </w:r>
      <w:r w:rsidR="00F10E3F">
        <w:t xml:space="preserve">. </w:t>
      </w:r>
    </w:p>
    <w:p w:rsidR="00A3247B" w:rsidRPr="00A3247B" w:rsidRDefault="00A3247B" w:rsidP="00004179">
      <w:r>
        <w:t>Die Flags werden bei den entsprechenden Interrupts gesetzt.</w:t>
      </w:r>
    </w:p>
    <w:p w:rsidR="00F10E3F" w:rsidRDefault="00A25EFC" w:rsidP="00004179">
      <w:pPr>
        <w:rPr>
          <w:color w:val="FF0000"/>
        </w:rPr>
      </w:pPr>
      <w:r>
        <w:rPr>
          <w:color w:val="FF0000"/>
        </w:rPr>
        <w:t>Hier muss noch realisierung der Flags geschrieben werden.</w:t>
      </w:r>
      <w:r w:rsidR="00A3247B">
        <w:rPr>
          <w:color w:val="FF0000"/>
        </w:rPr>
        <w:t xml:space="preserve"> slotRBValueChanged() (&lt;- RB0 und RB changed)  checkTimer0 für TMR0 und EEPROM Write für EEPROM Interrupt</w:t>
      </w:r>
    </w:p>
    <w:p w:rsidR="00004179" w:rsidRDefault="00004179" w:rsidP="00004179">
      <w:pPr>
        <w:keepNext/>
        <w:jc w:val="center"/>
      </w:pPr>
      <w:r>
        <w:rPr>
          <w:noProof/>
          <w:lang w:eastAsia="de-DE"/>
        </w:rPr>
        <w:lastRenderedPageBreak/>
        <w:drawing>
          <wp:inline distT="0" distB="0" distL="0" distR="0">
            <wp:extent cx="5753100" cy="874395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0" cstate="print"/>
                    <a:srcRect/>
                    <a:stretch>
                      <a:fillRect/>
                    </a:stretch>
                  </pic:blipFill>
                  <pic:spPr bwMode="auto">
                    <a:xfrm>
                      <a:off x="0" y="0"/>
                      <a:ext cx="5753100" cy="8743950"/>
                    </a:xfrm>
                    <a:prstGeom prst="rect">
                      <a:avLst/>
                    </a:prstGeom>
                    <a:noFill/>
                    <a:ln w="9525">
                      <a:noFill/>
                      <a:miter lim="800000"/>
                      <a:headEnd/>
                      <a:tailEnd/>
                    </a:ln>
                  </pic:spPr>
                </pic:pic>
              </a:graphicData>
            </a:graphic>
          </wp:inline>
        </w:drawing>
      </w:r>
    </w:p>
    <w:p w:rsidR="00004179" w:rsidRDefault="00004179" w:rsidP="00004179">
      <w:pPr>
        <w:pStyle w:val="Beschriftung"/>
        <w:jc w:val="center"/>
      </w:pPr>
      <w:bookmarkStart w:id="1" w:name="_Ref387954756"/>
      <w:r>
        <w:t xml:space="preserve">Abbildung </w:t>
      </w:r>
      <w:fldSimple w:instr=" SEQ Abbildung \* ARABIC ">
        <w:r w:rsidR="00D761B2">
          <w:rPr>
            <w:noProof/>
          </w:rPr>
          <w:t>2</w:t>
        </w:r>
      </w:fldSimple>
      <w:bookmarkEnd w:id="1"/>
      <w:r>
        <w:t>: PAP Steuerwerk::testForInterrupt()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8000FF"/>
                <w:sz w:val="20"/>
                <w:szCs w:val="20"/>
                <w:highlight w:val="white"/>
              </w:rPr>
              <w:t>void</w:t>
            </w:r>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testForInterrupt</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color w:val="8000FF"/>
                <w:sz w:val="20"/>
                <w:szCs w:val="20"/>
                <w:highlight w:val="white"/>
              </w:rPr>
              <w:t>int</w:t>
            </w:r>
            <w:r w:rsidRPr="004C1610">
              <w:rPr>
                <w:rFonts w:ascii="Courier New" w:hAnsi="Courier New" w:cs="Courier New"/>
                <w:color w:val="000000"/>
                <w:sz w:val="20"/>
                <w:szCs w:val="20"/>
                <w:highlight w:val="white"/>
              </w:rPr>
              <w:t xml:space="preserve"> intcon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alu</w:t>
            </w:r>
            <w:r w:rsidRPr="004C1610">
              <w:rPr>
                <w:rFonts w:ascii="Courier New" w:hAnsi="Courier New" w:cs="Courier New"/>
                <w:b/>
                <w:bCs/>
                <w:color w:val="000080"/>
                <w:sz w:val="20"/>
                <w:szCs w:val="20"/>
                <w:highlight w:val="white"/>
              </w:rPr>
              <w:t>-&gt;</w:t>
            </w:r>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//Intconregister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intcon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//sind T0IE unf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callInterrupt</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//sind INTE unf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callInterrupt</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//sind RBIE unf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callInterrupt</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return</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alu</w:t>
            </w:r>
            <w:r w:rsidRPr="004C1610">
              <w:rPr>
                <w:rFonts w:ascii="Courier New" w:hAnsi="Courier New" w:cs="Courier New"/>
                <w:b/>
                <w:bCs/>
                <w:color w:val="000080"/>
                <w:sz w:val="20"/>
                <w:szCs w:val="20"/>
                <w:highlight w:val="white"/>
              </w:rPr>
              <w:t>-&gt;</w:t>
            </w:r>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//sind EEIE unf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callInterrupt</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return</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2" w:name="_Ref387955656"/>
      <w:r>
        <w:t xml:space="preserve">Listing </w:t>
      </w:r>
      <w:fldSimple w:instr=" SEQ Listing \* ARABIC ">
        <w:r w:rsidR="00D761B2">
          <w:rPr>
            <w:noProof/>
          </w:rPr>
          <w:t>2</w:t>
        </w:r>
      </w:fldSimple>
      <w:bookmarkEnd w:id="2"/>
      <w:r>
        <w:t>: Steuerwerk::testForInterrupt()</w:t>
      </w:r>
    </w:p>
    <w:p w:rsidR="004C1610" w:rsidRDefault="004C1610" w:rsidP="004C1610"/>
    <w:p w:rsidR="003E0C98" w:rsidRDefault="003E0C98" w:rsidP="004C1610">
      <w:r w:rsidRPr="003E0C98">
        <w:rPr>
          <w:rStyle w:val="Fett"/>
        </w:rPr>
        <w:t>callInterrupt</w:t>
      </w:r>
    </w:p>
    <w:p w:rsidR="003E0C98" w:rsidRDefault="003E0C98" w:rsidP="004C1610">
      <w:r>
        <w:t xml:space="preserve">Wie bereits erwähnt ruft diese Funktion die eigentliche Interruptroutine des Programms auf. Dazu werden zunächst alle Interrupts global deaktiviert. Anschließend wird der PC auf den Stack gepusht. Abschließend wird Adresse 4 in den PC geladen. </w:t>
      </w:r>
      <w:r w:rsidR="005E6F05">
        <w:fldChar w:fldCharType="begin"/>
      </w:r>
      <w:r w:rsidR="00ED419A">
        <w:instrText xml:space="preserve"> REF _Ref388088596 \h </w:instrText>
      </w:r>
      <w:r w:rsidR="005E6F05">
        <w:fldChar w:fldCharType="separate"/>
      </w:r>
      <w:r w:rsidR="00ED419A">
        <w:t xml:space="preserve">Listing </w:t>
      </w:r>
      <w:r w:rsidR="00ED419A">
        <w:rPr>
          <w:noProof/>
        </w:rPr>
        <w:t>3</w:t>
      </w:r>
      <w:r w:rsidR="005E6F05">
        <w:fldChar w:fldCharType="end"/>
      </w:r>
      <w:r w:rsidR="00ED419A">
        <w:t xml:space="preserve"> zeigt den entsprechenden Code. Der Sprung ist hierbei mit dem call Befehl des PIC umgesetzt. Besondere beachtung gilt Zeile 12. Hier wird der PC dekrementiert. Dies hängt damit zusammen, dass während der call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017630" cy="2469530"/>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1" cstate="print"/>
                    <a:stretch>
                      <a:fillRect/>
                    </a:stretch>
                  </pic:blipFill>
                  <pic:spPr bwMode="auto">
                    <a:xfrm>
                      <a:off x="0" y="0"/>
                      <a:ext cx="3017630" cy="2469530"/>
                    </a:xfrm>
                    <a:prstGeom prst="rect">
                      <a:avLst/>
                    </a:prstGeom>
                    <a:noFill/>
                    <a:ln w="9525">
                      <a:noFill/>
                      <a:miter lim="800000"/>
                      <a:headEnd/>
                      <a:tailEnd/>
                    </a:ln>
                  </pic:spPr>
                </pic:pic>
              </a:graphicData>
            </a:graphic>
          </wp:inline>
        </w:drawing>
      </w:r>
    </w:p>
    <w:p w:rsidR="003E0C98" w:rsidRDefault="003E0C98" w:rsidP="003E0C98">
      <w:pPr>
        <w:pStyle w:val="Beschriftung"/>
        <w:jc w:val="center"/>
      </w:pPr>
      <w:r>
        <w:t xml:space="preserve">Abbildung </w:t>
      </w:r>
      <w:fldSimple w:instr=" SEQ Abbildung \* ARABIC ">
        <w:r w:rsidR="00D761B2">
          <w:rPr>
            <w:noProof/>
          </w:rPr>
          <w:t>3</w:t>
        </w:r>
      </w:fldSimple>
      <w:r>
        <w:t>: PAP Steuerwerk::callInterrupt()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8000FF"/>
                <w:sz w:val="20"/>
                <w:szCs w:val="20"/>
                <w:highlight w:val="white"/>
              </w:rPr>
              <w:t>void</w:t>
            </w:r>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callInterrupt</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8000FF"/>
                <w:sz w:val="20"/>
                <w:szCs w:val="20"/>
                <w:highlight w:val="white"/>
              </w:rPr>
              <w:t>int</w:t>
            </w:r>
            <w:r w:rsidRPr="00413DDF">
              <w:rPr>
                <w:rFonts w:ascii="Courier New" w:hAnsi="Courier New" w:cs="Courier New"/>
                <w:color w:val="000000"/>
                <w:sz w:val="20"/>
                <w:szCs w:val="20"/>
                <w:highlight w:val="white"/>
              </w:rPr>
              <w:t xml:space="preserve"> newValue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alu</w:t>
            </w:r>
            <w:r w:rsidRPr="00413DDF">
              <w:rPr>
                <w:rFonts w:ascii="Courier New" w:hAnsi="Courier New" w:cs="Courier New"/>
                <w:b/>
                <w:bCs/>
                <w:color w:val="000080"/>
                <w:sz w:val="20"/>
                <w:szCs w:val="20"/>
                <w:highlight w:val="white"/>
              </w:rPr>
              <w:t>-&gt;</w:t>
            </w:r>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alu</w:t>
            </w:r>
            <w:r w:rsidRPr="00413DDF">
              <w:rPr>
                <w:rFonts w:ascii="Courier New" w:hAnsi="Courier New" w:cs="Courier New"/>
                <w:b/>
                <w:bCs/>
                <w:color w:val="000080"/>
                <w:sz w:val="20"/>
                <w:szCs w:val="20"/>
                <w:highlight w:val="white"/>
              </w:rPr>
              <w:t>-&gt;</w:t>
            </w:r>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FF"/>
                <w:sz w:val="20"/>
                <w:szCs w:val="20"/>
                <w:highlight w:val="white"/>
              </w:rPr>
              <w:t>if</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pc</w:t>
            </w:r>
            <w:r w:rsidRPr="00413DDF">
              <w:rPr>
                <w:rFonts w:ascii="Courier New" w:hAnsi="Courier New" w:cs="Courier New"/>
                <w:b/>
                <w:bCs/>
                <w:color w:val="000080"/>
                <w:sz w:val="20"/>
                <w:szCs w:val="20"/>
                <w:highlight w:val="white"/>
              </w:rPr>
              <w:t>-&gt;</w:t>
            </w:r>
            <w:r w:rsidRPr="00413DDF">
              <w:rPr>
                <w:rFonts w:ascii="Courier New" w:hAnsi="Courier New" w:cs="Courier New"/>
                <w:color w:val="000000"/>
                <w:sz w:val="20"/>
                <w:szCs w:val="20"/>
                <w:highlight w:val="white"/>
              </w:rPr>
              <w:t>breakpoint</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emit setLineColorRed</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000000"/>
                <w:sz w:val="20"/>
                <w:szCs w:val="20"/>
                <w:highlight w:val="white"/>
                <w:lang w:val="en-US"/>
              </w:rPr>
              <w:t>getCurrentLineNumber</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setLineColorWhite</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000000"/>
                <w:sz w:val="20"/>
                <w:szCs w:val="20"/>
                <w:highlight w:val="white"/>
                <w:lang w:val="en-US"/>
              </w:rPr>
              <w:t>getCurrentLineNumber</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alu</w:t>
            </w:r>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alu</w:t>
            </w:r>
            <w:r w:rsidRPr="00413DDF">
              <w:rPr>
                <w:rFonts w:ascii="Courier New" w:hAnsi="Courier New" w:cs="Courier New"/>
                <w:b/>
                <w:bCs/>
                <w:color w:val="000080"/>
                <w:sz w:val="20"/>
                <w:szCs w:val="20"/>
                <w:highlight w:val="white"/>
              </w:rPr>
              <w:t>-&gt;</w:t>
            </w:r>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pc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emit setLineColorGreen</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getCurrentLineNumber</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emit gotoLineNumber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getCurrentLineNumber</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3" w:name="_Ref388088596"/>
      <w:r>
        <w:t xml:space="preserve">Listing </w:t>
      </w:r>
      <w:fldSimple w:instr=" SEQ Listing \* ARABIC ">
        <w:r w:rsidR="00D761B2">
          <w:rPr>
            <w:noProof/>
          </w:rPr>
          <w:t>3</w:t>
        </w:r>
      </w:fldSimple>
      <w:bookmarkEnd w:id="3"/>
      <w:r>
        <w:t>: Steuwerk::callInterrupt()</w:t>
      </w:r>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Flag von der checkTimer0 Methode geprüft und gesetzt (siehe </w:t>
      </w:r>
      <w:r w:rsidRPr="00797445">
        <w:rPr>
          <w:color w:val="FF0000"/>
        </w:rPr>
        <w:t>Kapitel checkTimer0</w:t>
      </w:r>
      <w:r>
        <w:t>)</w:t>
      </w:r>
      <w:r w:rsidR="004B4935">
        <w:t xml:space="preserve">. Ebenso wird der EEPROM write complete Interrupt vom EEPROM write Thread ausgelöst (siehe </w:t>
      </w:r>
      <w:r w:rsidR="004B4935" w:rsidRPr="004B4935">
        <w:rPr>
          <w:color w:val="FF0000"/>
        </w:rPr>
        <w:t>Kapitel EEPROM</w:t>
      </w:r>
      <w:r w:rsidR="004B4935">
        <w:t>).</w:t>
      </w:r>
    </w:p>
    <w:p w:rsidR="007D7338" w:rsidRDefault="007D7338" w:rsidP="00E70D91">
      <w:r>
        <w:t xml:space="preserve">Für den RB0 und RB changed Interrupt befindet sich die auslösende Methode im Mainwindow. </w:t>
      </w:r>
      <w:r w:rsidR="000D7860">
        <w:t xml:space="preserve">Die Methode heißt slotRBValueChanged und wird ausgeführt, wenn ein Wert von PORTB manuell geändert wird. </w:t>
      </w:r>
      <w:r>
        <w:t xml:space="preserve">Dies entspricht zwar streng genommen nicht dem MVC-Entwurfsmuster, da das Steuerwerk vom Mainwindow verändert wird, macht aber durchaus Sinn. Diese beiden Interrupts sind die einzigen beiden Interrupts, die </w:t>
      </w:r>
      <w:r w:rsidR="000D7860">
        <w:t>über Pins von außen</w:t>
      </w:r>
      <w:r>
        <w:t xml:space="preserve"> getriggert werden.</w:t>
      </w:r>
    </w:p>
    <w:p w:rsidR="00797445" w:rsidRDefault="00797445" w:rsidP="00797445">
      <w:pPr>
        <w:rPr>
          <w:color w:val="FF0000"/>
        </w:rPr>
      </w:pPr>
      <w:r>
        <w:rPr>
          <w:color w:val="FF0000"/>
        </w:rPr>
        <w:t>Hier muss noch realisierung der Flags geschrieben werden. slotRBValueChanged() (&lt;- RB0 und RB changed)  checkTimer0 für TMR0 und EEPROM Write für EEPROM Interrupt</w:t>
      </w:r>
      <w:r w:rsidR="00290432">
        <w:rPr>
          <w:color w:val="FF0000"/>
        </w:rPr>
        <w:t>; Code und erklärung hier</w:t>
      </w:r>
      <w:r w:rsidR="00756A5C">
        <w:rPr>
          <w:color w:val="FF0000"/>
        </w:rPr>
        <w:t xml:space="preserve"> (MW)</w:t>
      </w:r>
    </w:p>
    <w:p w:rsidR="00797445" w:rsidRDefault="00F22A0A" w:rsidP="00F22A0A">
      <w:pPr>
        <w:pStyle w:val="berschrift3"/>
      </w:pPr>
      <w:r>
        <w:lastRenderedPageBreak/>
        <w:t>checkTimer0</w:t>
      </w:r>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5E6F05">
        <w:fldChar w:fldCharType="begin"/>
      </w:r>
      <w:r w:rsidR="001264CF">
        <w:instrText xml:space="preserve"> REF _Ref388100916 \h </w:instrText>
      </w:r>
      <w:r w:rsidR="005E6F05">
        <w:fldChar w:fldCharType="separate"/>
      </w:r>
      <w:r w:rsidR="001264CF">
        <w:t xml:space="preserve">Abbildung </w:t>
      </w:r>
      <w:r w:rsidR="001264CF">
        <w:rPr>
          <w:noProof/>
        </w:rPr>
        <w:t>4</w:t>
      </w:r>
      <w:r w:rsidR="005E6F05">
        <w:fldChar w:fldCharType="end"/>
      </w:r>
      <w:r w:rsidR="001264CF">
        <w:t xml:space="preserve"> zeigt den entsprechenden PAP. </w:t>
      </w:r>
      <w:r w:rsidR="005E6F05">
        <w:fldChar w:fldCharType="begin"/>
      </w:r>
      <w:r w:rsidR="001264CF">
        <w:instrText xml:space="preserve"> REF _Ref388101180 \h </w:instrText>
      </w:r>
      <w:r w:rsidR="005E6F05">
        <w:fldChar w:fldCharType="separate"/>
      </w:r>
      <w:r w:rsidR="001264CF">
        <w:t xml:space="preserve">Listing </w:t>
      </w:r>
      <w:r w:rsidR="001264CF">
        <w:rPr>
          <w:noProof/>
        </w:rPr>
        <w:t>4</w:t>
      </w:r>
      <w:r w:rsidR="005E6F05">
        <w:fldChar w:fldCharType="end"/>
      </w:r>
      <w:r w:rsidR="001264CF">
        <w:t xml:space="preserve"> zeigt den entsprechenden Programmabschnitt. </w:t>
      </w:r>
      <w:r w:rsidR="001264CF" w:rsidRPr="001264CF">
        <w:rPr>
          <w:i/>
        </w:rPr>
        <w:t>externalClockCycles</w:t>
      </w:r>
      <w:r w:rsidR="001264CF">
        <w:rPr>
          <w:i/>
        </w:rPr>
        <w:t xml:space="preserve"> </w:t>
      </w:r>
      <w:r w:rsidR="001264CF">
        <w:t>entspricht dabei dem Takt aus dem PAP.</w:t>
      </w:r>
    </w:p>
    <w:p w:rsidR="00ED2A73" w:rsidRDefault="00ED2A73" w:rsidP="00ED2A73">
      <w:pPr>
        <w:keepNext/>
        <w:jc w:val="center"/>
      </w:pPr>
      <w:r>
        <w:rPr>
          <w:noProof/>
          <w:lang w:eastAsia="de-DE"/>
        </w:rPr>
        <w:drawing>
          <wp:inline distT="0" distB="0" distL="0" distR="0">
            <wp:extent cx="5753100" cy="7324725"/>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2" cstate="print"/>
                    <a:srcRect/>
                    <a:stretch>
                      <a:fillRect/>
                    </a:stretch>
                  </pic:blipFill>
                  <pic:spPr bwMode="auto">
                    <a:xfrm>
                      <a:off x="0" y="0"/>
                      <a:ext cx="5753100" cy="7324725"/>
                    </a:xfrm>
                    <a:prstGeom prst="rect">
                      <a:avLst/>
                    </a:prstGeom>
                    <a:noFill/>
                    <a:ln w="9525">
                      <a:noFill/>
                      <a:miter lim="800000"/>
                      <a:headEnd/>
                      <a:tailEnd/>
                    </a:ln>
                  </pic:spPr>
                </pic:pic>
              </a:graphicData>
            </a:graphic>
          </wp:inline>
        </w:drawing>
      </w:r>
    </w:p>
    <w:p w:rsidR="00ED2A73" w:rsidRDefault="00ED2A73" w:rsidP="00ED2A73">
      <w:pPr>
        <w:pStyle w:val="Beschriftung"/>
        <w:jc w:val="center"/>
      </w:pPr>
      <w:bookmarkStart w:id="4" w:name="_Ref388100916"/>
      <w:r>
        <w:t xml:space="preserve">Abbildung </w:t>
      </w:r>
      <w:fldSimple w:instr=" SEQ Abbildung \* ARABIC ">
        <w:r w:rsidR="00D761B2">
          <w:rPr>
            <w:noProof/>
          </w:rPr>
          <w:t>4</w:t>
        </w:r>
      </w:fldSimple>
      <w:bookmarkEnd w:id="4"/>
      <w:r>
        <w:t>: PAP Steuerwerk::checkTimer0()</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8000FF"/>
                <w:sz w:val="20"/>
                <w:szCs w:val="20"/>
                <w:highlight w:val="white"/>
              </w:rPr>
              <w:t>void</w:t>
            </w:r>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PIC im sleep-Modus ist, soll Timer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isSleeping</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return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rPr>
              <w:t>int</w:t>
            </w:r>
            <w:r w:rsidRPr="00ED2A73">
              <w:rPr>
                <w:rFonts w:ascii="Courier New" w:hAnsi="Courier New" w:cs="Courier New"/>
                <w:color w:val="000000"/>
                <w:sz w:val="20"/>
                <w:szCs w:val="20"/>
                <w:highlight w:val="white"/>
              </w:rPr>
              <w:t xml:space="preserve"> option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rPr>
              <w:t>int</w:t>
            </w:r>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rPr>
              <w:t>int</w:t>
            </w:r>
            <w:r w:rsidRPr="00ED2A73">
              <w:rPr>
                <w:rFonts w:ascii="Courier New" w:hAnsi="Courier New" w:cs="Courier New"/>
                <w:color w:val="000000"/>
                <w:sz w:val="20"/>
                <w:szCs w:val="20"/>
                <w:highlight w:val="white"/>
              </w:rPr>
              <w:t xml:space="preserve"> intcon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8000FF"/>
                <w:sz w:val="20"/>
                <w:szCs w:val="20"/>
                <w:highlight w:val="white"/>
                <w:lang w:val="en-US"/>
              </w:rPr>
              <w:t>bool</w:t>
            </w:r>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8000FF"/>
                <w:sz w:val="20"/>
                <w:szCs w:val="20"/>
                <w:highlight w:val="white"/>
                <w:lang w:val="en-US"/>
              </w:rPr>
              <w:t>bool</w:t>
            </w:r>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8000FF"/>
                <w:sz w:val="20"/>
                <w:szCs w:val="20"/>
                <w:highlight w:val="white"/>
                <w:lang w:val="en-US"/>
              </w:rPr>
              <w:t>bool</w:t>
            </w:r>
            <w:r w:rsidRPr="00ED2A73">
              <w:rPr>
                <w:rFonts w:ascii="Courier New" w:hAnsi="Courier New" w:cs="Courier New"/>
                <w:color w:val="000000"/>
                <w:sz w:val="20"/>
                <w:szCs w:val="20"/>
                <w:highlight w:val="white"/>
                <w:lang w:val="en-US"/>
              </w:rPr>
              <w:t xml:space="preserve"> psa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pre-scaler activated</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8000FF"/>
                <w:sz w:val="20"/>
                <w:szCs w:val="20"/>
                <w:highlight w:val="white"/>
                <w:lang w:val="en-US"/>
              </w:rPr>
              <w:t>int</w:t>
            </w:r>
            <w:r w:rsidRPr="00ED2A73">
              <w:rPr>
                <w:rFonts w:ascii="Courier New" w:hAnsi="Courier New" w:cs="Courier New"/>
                <w:color w:val="000000"/>
                <w:sz w:val="20"/>
                <w:szCs w:val="20"/>
                <w:highlight w:val="white"/>
                <w:lang w:val="en-US"/>
              </w:rPr>
              <w:t xml:space="preserve"> timerRate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int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pow</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rPr>
              <w:t>int</w:t>
            </w:r>
            <w:r w:rsidRPr="00ED2A73">
              <w:rPr>
                <w:rFonts w:ascii="Courier New" w:hAnsi="Courier New" w:cs="Courier New"/>
                <w:color w:val="000000"/>
                <w:sz w:val="20"/>
                <w:szCs w:val="20"/>
                <w:highlight w:val="white"/>
              </w:rPr>
              <w:t xml:space="preserve"> ra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lang w:val="en-US"/>
              </w:rPr>
              <w:t>bool</w:t>
            </w:r>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ra</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n-te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psa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externalClockCycles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timerRate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incrementTimerAndCheckOverflow</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intcon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externalClockCycles</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else</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n-te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psa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externalClockCycles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timerRate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incrementTimerAndCheckOverflow</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intcon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externalClockCycles</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else</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psa</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ohne Vorteiler --&gt; Vorteiler ist dem Watchdog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incrementTimerAndCheckOverflow</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intcon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else</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getCycles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timerRate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incrementTimerAndCheckOverflow</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intcon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5" w:name="_Ref388101180"/>
      <w:bookmarkStart w:id="6" w:name="_Ref388101175"/>
      <w:r>
        <w:t xml:space="preserve">Listing </w:t>
      </w:r>
      <w:fldSimple w:instr=" SEQ Listing \* ARABIC ">
        <w:r w:rsidR="00D761B2">
          <w:rPr>
            <w:noProof/>
          </w:rPr>
          <w:t>4</w:t>
        </w:r>
      </w:fldSimple>
      <w:bookmarkEnd w:id="5"/>
      <w:r>
        <w:t>: Steuerwerk::checkTimer0()</w:t>
      </w:r>
      <w:bookmarkEnd w:id="6"/>
    </w:p>
    <w:p w:rsidR="00ED2A73" w:rsidRDefault="003E295C" w:rsidP="003E295C">
      <w:pPr>
        <w:pStyle w:val="berschrift3"/>
      </w:pPr>
      <w:r>
        <w:t>analyzeAndExecute</w:t>
      </w:r>
    </w:p>
    <w:p w:rsidR="003E295C" w:rsidRDefault="003E295C" w:rsidP="003E295C">
      <w:r>
        <w:t xml:space="preserve">Die Methode interpretiert den </w:t>
      </w:r>
      <w:r w:rsidR="00E64882">
        <w:t>a</w:t>
      </w:r>
      <w:r>
        <w:t>ktuellen Befehlscode und führt die entsprechende Methode des Prozessors aus.</w:t>
      </w:r>
      <w:r w:rsidR="00B22F03">
        <w:t xml:space="preserve"> Mehr Informationen zu den Befehlsmethoden finden sich in </w:t>
      </w:r>
      <w:r w:rsidR="00B22F03" w:rsidRPr="00B22F03">
        <w:rPr>
          <w:color w:val="FF0000"/>
        </w:rPr>
        <w:t>Kapitel Befehle</w:t>
      </w:r>
      <w:r w:rsidR="00B22F03">
        <w:t xml:space="preserve">. </w:t>
      </w:r>
      <w:r w:rsidR="001B79FC">
        <w:t xml:space="preserve">Zu beachten ist, dass </w:t>
      </w:r>
      <w:r w:rsidR="001B79FC">
        <w:fldChar w:fldCharType="begin"/>
      </w:r>
      <w:r w:rsidR="001B79FC">
        <w:instrText xml:space="preserve"> REF _Ref388169843 \h </w:instrText>
      </w:r>
      <w:r w:rsidR="001B79FC">
        <w:fldChar w:fldCharType="separate"/>
      </w:r>
      <w:r w:rsidR="001B79FC">
        <w:t xml:space="preserve">Listing </w:t>
      </w:r>
      <w:r w:rsidR="001B79FC">
        <w:rPr>
          <w:noProof/>
        </w:rPr>
        <w:t>5</w:t>
      </w:r>
      <w:r w:rsidR="001B79FC">
        <w:fldChar w:fldCharType="end"/>
      </w:r>
      <w:r w:rsidR="001B79FC">
        <w:t xml:space="preserve"> nur einen Ausschnitt der Methode zeigt.</w:t>
      </w:r>
    </w:p>
    <w:p w:rsidR="00D761B2" w:rsidRDefault="00D761B2" w:rsidP="00D761B2">
      <w:pPr>
        <w:keepNext/>
        <w:jc w:val="center"/>
      </w:pPr>
      <w:r>
        <w:rPr>
          <w:noProof/>
          <w:lang w:eastAsia="de-DE"/>
        </w:rPr>
        <w:drawing>
          <wp:inline distT="0" distB="0" distL="0" distR="0">
            <wp:extent cx="4095750" cy="2251306"/>
            <wp:effectExtent l="0" t="0" r="0" b="0"/>
            <wp:docPr id="5" name="Bild 1" descr="C:\Users\Benedikt\Studium_DH\4. Semester\systemnahes_Programmieren\PICSimu\analyzeAnd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analyzeAndExecute.png"/>
                    <pic:cNvPicPr>
                      <a:picLocks noChangeAspect="1" noChangeArrowheads="1"/>
                    </pic:cNvPicPr>
                  </pic:nvPicPr>
                  <pic:blipFill>
                    <a:blip r:embed="rId13" cstate="print"/>
                    <a:srcRect/>
                    <a:stretch>
                      <a:fillRect/>
                    </a:stretch>
                  </pic:blipFill>
                  <pic:spPr bwMode="auto">
                    <a:xfrm>
                      <a:off x="0" y="0"/>
                      <a:ext cx="4095750" cy="2251306"/>
                    </a:xfrm>
                    <a:prstGeom prst="rect">
                      <a:avLst/>
                    </a:prstGeom>
                    <a:noFill/>
                    <a:ln w="9525">
                      <a:noFill/>
                      <a:miter lim="800000"/>
                      <a:headEnd/>
                      <a:tailEnd/>
                    </a:ln>
                  </pic:spPr>
                </pic:pic>
              </a:graphicData>
            </a:graphic>
          </wp:inline>
        </w:drawing>
      </w:r>
    </w:p>
    <w:p w:rsidR="00D761B2" w:rsidRPr="00D761B2" w:rsidRDefault="00D761B2" w:rsidP="00D761B2">
      <w:pPr>
        <w:pStyle w:val="Beschriftung"/>
        <w:jc w:val="center"/>
        <w:rPr>
          <w:lang w:val="en-US"/>
        </w:rPr>
      </w:pPr>
      <w:r w:rsidRPr="00D761B2">
        <w:rPr>
          <w:lang w:val="en-US"/>
        </w:rPr>
        <w:t xml:space="preserve">Abbildung </w:t>
      </w:r>
      <w:r>
        <w:fldChar w:fldCharType="begin"/>
      </w:r>
      <w:r w:rsidRPr="00D761B2">
        <w:rPr>
          <w:lang w:val="en-US"/>
        </w:rPr>
        <w:instrText xml:space="preserve"> SEQ Abbildung \* ARABIC </w:instrText>
      </w:r>
      <w:r>
        <w:fldChar w:fldCharType="separate"/>
      </w:r>
      <w:r w:rsidRPr="00D761B2">
        <w:rPr>
          <w:noProof/>
          <w:lang w:val="en-US"/>
        </w:rPr>
        <w:t>5</w:t>
      </w:r>
      <w:r>
        <w:fldChar w:fldCharType="end"/>
      </w:r>
      <w:r w:rsidRPr="00D761B2">
        <w:rPr>
          <w:lang w:val="en-US"/>
        </w:rPr>
        <w:t>: PAP Steuerwerk::analyzeAndExecute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8000FF"/>
                <w:sz w:val="20"/>
                <w:szCs w:val="20"/>
                <w:highlight w:val="white"/>
                <w:lang w:val="en-US"/>
              </w:rPr>
              <w:t>void</w:t>
            </w:r>
            <w:r w:rsidRPr="00D761B2">
              <w:rPr>
                <w:rFonts w:ascii="Courier New" w:hAnsi="Courier New" w:cs="Courier New"/>
                <w:color w:val="000000"/>
                <w:sz w:val="20"/>
                <w:szCs w:val="20"/>
                <w:highlight w:val="white"/>
                <w:lang w:val="en-US"/>
              </w:rPr>
              <w:t xml:space="preserve"> Steuerwerk</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analyzeAndExecute</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8000FF"/>
                <w:sz w:val="20"/>
                <w:szCs w:val="20"/>
                <w:highlight w:val="white"/>
                <w:lang w:val="en-US"/>
              </w:rPr>
              <w:t>int</w:t>
            </w:r>
            <w:r w:rsidRPr="00D761B2">
              <w:rPr>
                <w:rFonts w:ascii="Courier New" w:hAnsi="Courier New" w:cs="Courier New"/>
                <w:color w:val="000000"/>
                <w:sz w:val="20"/>
                <w:szCs w:val="20"/>
                <w:highlight w:val="white"/>
                <w:lang w:val="en-US"/>
              </w:rPr>
              <w:t xml:space="preserve"> 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0x3FFF</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BYTE-ORIENTED FILE REGISTER OPERATIONS</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ADDWF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00 0111 dfff ffff == 0x0700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11 1111 0000 0000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0x0700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t>alu</w:t>
            </w:r>
            <w:r w:rsidRPr="00D761B2">
              <w:rPr>
                <w:rFonts w:ascii="Courier New" w:hAnsi="Courier New" w:cs="Courier New"/>
                <w:b/>
                <w:bCs/>
                <w:color w:val="000080"/>
                <w:sz w:val="20"/>
                <w:szCs w:val="20"/>
                <w:highlight w:val="white"/>
                <w:lang w:val="en-US"/>
              </w:rPr>
              <w:t>-&gt;</w:t>
            </w:r>
            <w:r w:rsidRPr="00D761B2">
              <w:rPr>
                <w:rFonts w:ascii="Courier New" w:hAnsi="Courier New" w:cs="Courier New"/>
                <w:color w:val="000000"/>
                <w:sz w:val="20"/>
                <w:szCs w:val="20"/>
                <w:highlight w:val="white"/>
                <w:lang w:val="en-US"/>
              </w:rPr>
              <w:t>addwf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ANDWF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00 0101 dfff ffff = 0x0500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11 1111 0000 0000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0x0500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t>alu</w:t>
            </w:r>
            <w:r w:rsidRPr="00D761B2">
              <w:rPr>
                <w:rFonts w:ascii="Courier New" w:hAnsi="Courier New" w:cs="Courier New"/>
                <w:b/>
                <w:bCs/>
                <w:color w:val="000080"/>
                <w:sz w:val="20"/>
                <w:szCs w:val="20"/>
                <w:highlight w:val="white"/>
                <w:lang w:val="en-US"/>
              </w:rPr>
              <w:t>-&gt;</w:t>
            </w:r>
            <w:r w:rsidRPr="00D761B2">
              <w:rPr>
                <w:rFonts w:ascii="Courier New" w:hAnsi="Courier New" w:cs="Courier New"/>
                <w:color w:val="000000"/>
                <w:sz w:val="20"/>
                <w:szCs w:val="20"/>
                <w:highlight w:val="white"/>
                <w:lang w:val="en-US"/>
              </w:rPr>
              <w:t>andwf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CLRF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0001 1fff ffff == 0c0180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0x0180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0000"/>
                <w:sz w:val="20"/>
                <w:szCs w:val="20"/>
                <w:highlight w:val="white"/>
              </w:rPr>
              <w:t>alu</w:t>
            </w:r>
            <w:r w:rsidRPr="00D761B2">
              <w:rPr>
                <w:rFonts w:ascii="Courier New" w:hAnsi="Courier New" w:cs="Courier New"/>
                <w:b/>
                <w:bCs/>
                <w:color w:val="000080"/>
                <w:sz w:val="20"/>
                <w:szCs w:val="20"/>
                <w:highlight w:val="white"/>
              </w:rPr>
              <w:t>-&gt;</w:t>
            </w:r>
            <w:r w:rsidRPr="00D761B2">
              <w:rPr>
                <w:rFonts w:ascii="Courier New" w:hAnsi="Courier New" w:cs="Courier New"/>
                <w:color w:val="000000"/>
                <w:sz w:val="20"/>
                <w:szCs w:val="20"/>
                <w:highlight w:val="white"/>
              </w:rPr>
              <w:t>clrf</w:t>
            </w:r>
            <w:r w:rsidRPr="00D761B2">
              <w:rPr>
                <w:rFonts w:ascii="Courier New" w:hAnsi="Courier New" w:cs="Courier New"/>
                <w:b/>
                <w:bCs/>
                <w:color w:val="000080"/>
                <w:sz w:val="20"/>
                <w:szCs w:val="20"/>
                <w:highlight w:val="white"/>
              </w:rPr>
              <w:t>(</w:t>
            </w:r>
            <w:r w:rsidRPr="00D761B2">
              <w:rPr>
                <w:rFonts w:ascii="Courier New" w:hAnsi="Courier New" w:cs="Courier New"/>
                <w:color w:val="000000"/>
                <w:sz w:val="20"/>
                <w:szCs w:val="20"/>
                <w:highlight w:val="white"/>
              </w:rPr>
              <w:t>command</w:t>
            </w:r>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 xml:space="preserve">    </w:t>
            </w:r>
            <w:r w:rsidRPr="00D761B2">
              <w:rPr>
                <w:rFonts w:ascii="Courier New" w:hAnsi="Courier New" w:cs="Courier New"/>
                <w:color w:val="008000"/>
                <w:sz w:val="20"/>
                <w:szCs w:val="20"/>
                <w:highlight w:val="white"/>
              </w:rPr>
              <w:t>//CLRW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0001 0xxx xxxx = 0x0100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0000"/>
                <w:sz w:val="20"/>
                <w:szCs w:val="20"/>
                <w:highlight w:val="white"/>
              </w:rPr>
              <w:t>alu</w:t>
            </w:r>
            <w:r w:rsidRPr="00D761B2">
              <w:rPr>
                <w:rFonts w:ascii="Courier New" w:hAnsi="Courier New" w:cs="Courier New"/>
                <w:b/>
                <w:bCs/>
                <w:color w:val="000080"/>
                <w:sz w:val="20"/>
                <w:szCs w:val="20"/>
                <w:highlight w:val="white"/>
              </w:rPr>
              <w:t>-&gt;</w:t>
            </w:r>
            <w:r w:rsidRPr="00D761B2">
              <w:rPr>
                <w:rFonts w:ascii="Courier New" w:hAnsi="Courier New" w:cs="Courier New"/>
                <w:color w:val="000000"/>
                <w:sz w:val="20"/>
                <w:szCs w:val="20"/>
                <w:highlight w:val="white"/>
              </w:rPr>
              <w:t>clrw</w:t>
            </w:r>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Hier folgen alle anderen Befehle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nach dem gleichen Schema.</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8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//RETLW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r w:rsidRPr="00D761B2">
              <w:rPr>
                <w:rFonts w:ascii="Courier New" w:hAnsi="Courier New" w:cs="Courier New"/>
                <w:color w:val="008000"/>
                <w:sz w:val="20"/>
                <w:szCs w:val="20"/>
                <w:highlight w:val="white"/>
              </w:rPr>
              <w:tab/>
              <w:t>11 01xx kkkk kkkk = 0x3400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11 1100 0000 0000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0x3400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t>alu</w:t>
            </w:r>
            <w:r w:rsidRPr="00D761B2">
              <w:rPr>
                <w:rFonts w:ascii="Courier New" w:hAnsi="Courier New" w:cs="Courier New"/>
                <w:b/>
                <w:bCs/>
                <w:color w:val="000080"/>
                <w:sz w:val="20"/>
                <w:szCs w:val="20"/>
                <w:highlight w:val="white"/>
                <w:lang w:val="en-US"/>
              </w:rPr>
              <w:t>-&gt;</w:t>
            </w:r>
            <w:r w:rsidRPr="00D761B2">
              <w:rPr>
                <w:rFonts w:ascii="Courier New" w:hAnsi="Courier New" w:cs="Courier New"/>
                <w:color w:val="000000"/>
                <w:sz w:val="20"/>
                <w:szCs w:val="20"/>
                <w:highlight w:val="white"/>
                <w:lang w:val="en-US"/>
              </w:rPr>
              <w:t>retlw</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//RETURN</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00 0000 0000 1000 = 0x0008</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0x0008</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t>alu</w:t>
            </w:r>
            <w:r w:rsidRPr="00D761B2">
              <w:rPr>
                <w:rFonts w:ascii="Courier New" w:hAnsi="Courier New" w:cs="Courier New"/>
                <w:b/>
                <w:bCs/>
                <w:color w:val="000080"/>
                <w:sz w:val="20"/>
                <w:szCs w:val="20"/>
                <w:highlight w:val="white"/>
                <w:lang w:val="en-US"/>
              </w:rPr>
              <w:t>-&gt;</w:t>
            </w:r>
            <w:r w:rsidRPr="00D761B2">
              <w:rPr>
                <w:rFonts w:ascii="Courier New" w:hAnsi="Courier New" w:cs="Courier New"/>
                <w:color w:val="000000"/>
                <w:sz w:val="20"/>
                <w:szCs w:val="20"/>
                <w:highlight w:val="white"/>
                <w:lang w:val="en-US"/>
              </w:rPr>
              <w:t>preturn</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SLEEP</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0000 0110 0011 = 0x0063</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0x0063</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alu</w:t>
            </w:r>
            <w:r w:rsidRPr="00D761B2">
              <w:rPr>
                <w:rFonts w:ascii="Courier New" w:hAnsi="Courier New" w:cs="Courier New"/>
                <w:b/>
                <w:bCs/>
                <w:color w:val="000080"/>
                <w:sz w:val="20"/>
                <w:szCs w:val="20"/>
                <w:highlight w:val="white"/>
                <w:lang w:val="en-US"/>
              </w:rPr>
              <w:t>-&gt;</w:t>
            </w:r>
            <w:r w:rsidRPr="00D761B2">
              <w:rPr>
                <w:rFonts w:ascii="Courier New" w:hAnsi="Courier New" w:cs="Courier New"/>
                <w:color w:val="000000"/>
                <w:sz w:val="20"/>
                <w:szCs w:val="20"/>
                <w:highlight w:val="white"/>
                <w:lang w:val="en-US"/>
              </w:rPr>
              <w:t>psleep</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SUBLW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11 110x kkkk kkkk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0x3e00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t>alu</w:t>
            </w:r>
            <w:r w:rsidRPr="00D761B2">
              <w:rPr>
                <w:rFonts w:ascii="Courier New" w:hAnsi="Courier New" w:cs="Courier New"/>
                <w:b/>
                <w:bCs/>
                <w:color w:val="000080"/>
                <w:sz w:val="20"/>
                <w:szCs w:val="20"/>
                <w:highlight w:val="white"/>
                <w:lang w:val="en-US"/>
              </w:rPr>
              <w:t>-&gt;</w:t>
            </w:r>
            <w:r w:rsidRPr="00D761B2">
              <w:rPr>
                <w:rFonts w:ascii="Courier New" w:hAnsi="Courier New" w:cs="Courier New"/>
                <w:color w:val="000000"/>
                <w:sz w:val="20"/>
                <w:szCs w:val="20"/>
                <w:highlight w:val="white"/>
                <w:lang w:val="en-US"/>
              </w:rPr>
              <w:t>sublw</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XORLW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11 1010 kkkk kkkk = 0x3A00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0000 0000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0x3a00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597D94">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0000"/>
                <w:sz w:val="20"/>
                <w:szCs w:val="20"/>
                <w:highlight w:val="white"/>
              </w:rPr>
              <w:t>alu</w:t>
            </w:r>
            <w:r w:rsidRPr="00D761B2">
              <w:rPr>
                <w:rFonts w:ascii="Courier New" w:hAnsi="Courier New" w:cs="Courier New"/>
                <w:b/>
                <w:bCs/>
                <w:color w:val="000080"/>
                <w:sz w:val="20"/>
                <w:szCs w:val="20"/>
                <w:highlight w:val="white"/>
              </w:rPr>
              <w:t>-&gt;</w:t>
            </w:r>
            <w:r w:rsidRPr="00D761B2">
              <w:rPr>
                <w:rFonts w:ascii="Courier New" w:hAnsi="Courier New" w:cs="Courier New"/>
                <w:color w:val="000000"/>
                <w:sz w:val="20"/>
                <w:szCs w:val="20"/>
                <w:highlight w:val="white"/>
              </w:rPr>
              <w:t>xorlw</w:t>
            </w:r>
            <w:r w:rsidRPr="00D761B2">
              <w:rPr>
                <w:rFonts w:ascii="Courier New" w:hAnsi="Courier New" w:cs="Courier New"/>
                <w:b/>
                <w:bCs/>
                <w:color w:val="000080"/>
                <w:sz w:val="20"/>
                <w:szCs w:val="20"/>
                <w:highlight w:val="white"/>
              </w:rPr>
              <w:t>(</w:t>
            </w:r>
            <w:r w:rsidRPr="00D761B2">
              <w:rPr>
                <w:rFonts w:ascii="Courier New" w:hAnsi="Courier New" w:cs="Courier New"/>
                <w:color w:val="000000"/>
                <w:sz w:val="20"/>
                <w:szCs w:val="20"/>
                <w:highlight w:val="white"/>
              </w:rPr>
              <w:t>command</w:t>
            </w:r>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D761B2">
            <w:pPr>
              <w:keepNext/>
            </w:pPr>
            <w:r w:rsidRPr="00D761B2">
              <w:rPr>
                <w:rFonts w:ascii="Courier New" w:hAnsi="Courier New" w:cs="Courier New"/>
                <w:b/>
                <w:bCs/>
                <w:color w:val="000080"/>
                <w:sz w:val="20"/>
                <w:szCs w:val="20"/>
                <w:highlight w:val="white"/>
              </w:rPr>
              <w:t>}</w:t>
            </w:r>
          </w:p>
        </w:tc>
      </w:tr>
    </w:tbl>
    <w:p w:rsidR="00D761B2" w:rsidRDefault="00D761B2" w:rsidP="00D761B2">
      <w:pPr>
        <w:pStyle w:val="Beschriftung"/>
        <w:jc w:val="center"/>
      </w:pPr>
      <w:bookmarkStart w:id="7" w:name="_Ref388169843"/>
      <w:r>
        <w:t xml:space="preserve">Listing </w:t>
      </w:r>
      <w:fldSimple w:instr=" SEQ Listing \* ARABIC ">
        <w:r>
          <w:rPr>
            <w:noProof/>
          </w:rPr>
          <w:t>5</w:t>
        </w:r>
      </w:fldSimple>
      <w:bookmarkEnd w:id="7"/>
      <w:r>
        <w:t>: Steuerwerk::analyzeAndExecute()</w:t>
      </w:r>
    </w:p>
    <w:p w:rsidR="00D761B2" w:rsidRDefault="009612B6" w:rsidP="009612B6">
      <w:pPr>
        <w:pStyle w:val="berschrift3"/>
      </w:pPr>
      <w:r>
        <w:t>countWDT</w:t>
      </w:r>
    </w:p>
    <w:p w:rsidR="009612B6" w:rsidRPr="009612B6" w:rsidRDefault="009612B6" w:rsidP="009612B6"/>
    <w:sectPr w:rsidR="009612B6" w:rsidRPr="009612B6" w:rsidSect="00AD23F1">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6E95" w:rsidRDefault="00166E95" w:rsidP="00A13C2E">
      <w:pPr>
        <w:spacing w:after="0" w:line="240" w:lineRule="auto"/>
      </w:pPr>
      <w:r>
        <w:separator/>
      </w:r>
    </w:p>
  </w:endnote>
  <w:endnote w:type="continuationSeparator" w:id="0">
    <w:p w:rsidR="00166E95" w:rsidRDefault="00166E95"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6E95" w:rsidRDefault="00166E95" w:rsidP="00A13C2E">
      <w:pPr>
        <w:spacing w:after="0" w:line="240" w:lineRule="auto"/>
      </w:pPr>
      <w:r>
        <w:separator/>
      </w:r>
    </w:p>
  </w:footnote>
  <w:footnote w:type="continuationSeparator" w:id="0">
    <w:p w:rsidR="00166E95" w:rsidRDefault="00166E95"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A8D4F7A"/>
    <w:multiLevelType w:val="hybridMultilevel"/>
    <w:tmpl w:val="819EF19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4"/>
  </w:num>
  <w:num w:numId="5">
    <w:abstractNumId w:val="3"/>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4179"/>
    <w:rsid w:val="00007631"/>
    <w:rsid w:val="00065350"/>
    <w:rsid w:val="000D7860"/>
    <w:rsid w:val="000F2380"/>
    <w:rsid w:val="001264CF"/>
    <w:rsid w:val="00141889"/>
    <w:rsid w:val="00166E95"/>
    <w:rsid w:val="001A3CD4"/>
    <w:rsid w:val="001B501B"/>
    <w:rsid w:val="001B79FC"/>
    <w:rsid w:val="001C0FF7"/>
    <w:rsid w:val="002117DC"/>
    <w:rsid w:val="00274F06"/>
    <w:rsid w:val="00290432"/>
    <w:rsid w:val="00327D29"/>
    <w:rsid w:val="00365060"/>
    <w:rsid w:val="003742C9"/>
    <w:rsid w:val="003769C2"/>
    <w:rsid w:val="0039145D"/>
    <w:rsid w:val="00393555"/>
    <w:rsid w:val="003A5E77"/>
    <w:rsid w:val="003E0C98"/>
    <w:rsid w:val="003E295C"/>
    <w:rsid w:val="00413DDF"/>
    <w:rsid w:val="004246CD"/>
    <w:rsid w:val="004B4935"/>
    <w:rsid w:val="004C1610"/>
    <w:rsid w:val="00510A3E"/>
    <w:rsid w:val="00541182"/>
    <w:rsid w:val="00553489"/>
    <w:rsid w:val="00573FC8"/>
    <w:rsid w:val="005B23E1"/>
    <w:rsid w:val="005C6FC4"/>
    <w:rsid w:val="005E6F05"/>
    <w:rsid w:val="005F6FCD"/>
    <w:rsid w:val="0066612A"/>
    <w:rsid w:val="00682F45"/>
    <w:rsid w:val="006E5BF3"/>
    <w:rsid w:val="007527BE"/>
    <w:rsid w:val="00756A5C"/>
    <w:rsid w:val="00797445"/>
    <w:rsid w:val="007C257F"/>
    <w:rsid w:val="007D7338"/>
    <w:rsid w:val="008C731B"/>
    <w:rsid w:val="00933946"/>
    <w:rsid w:val="009612B6"/>
    <w:rsid w:val="00997521"/>
    <w:rsid w:val="00A13C2E"/>
    <w:rsid w:val="00A25EFC"/>
    <w:rsid w:val="00A26095"/>
    <w:rsid w:val="00A3247B"/>
    <w:rsid w:val="00A56DBF"/>
    <w:rsid w:val="00AD23F1"/>
    <w:rsid w:val="00AF4EDA"/>
    <w:rsid w:val="00B22F03"/>
    <w:rsid w:val="00C208F2"/>
    <w:rsid w:val="00C64F60"/>
    <w:rsid w:val="00CA43B3"/>
    <w:rsid w:val="00CB0C67"/>
    <w:rsid w:val="00D112EF"/>
    <w:rsid w:val="00D761B2"/>
    <w:rsid w:val="00DB4020"/>
    <w:rsid w:val="00DC4977"/>
    <w:rsid w:val="00E01C46"/>
    <w:rsid w:val="00E3099E"/>
    <w:rsid w:val="00E64882"/>
    <w:rsid w:val="00E70D91"/>
    <w:rsid w:val="00ED2A73"/>
    <w:rsid w:val="00ED419A"/>
    <w:rsid w:val="00F10E3F"/>
    <w:rsid w:val="00F21990"/>
    <w:rsid w:val="00F22A0A"/>
    <w:rsid w:val="00FD673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3CD4"/>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semiHidden/>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5B3889-997B-4AD4-9340-E2EC4AB10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2089</Words>
  <Characters>13167</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15226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 </dc:subject>
  <dc:creator>Benedikt</dc:creator>
  <cp:keywords/>
  <dc:description/>
  <cp:lastModifiedBy>Benedikt Bock</cp:lastModifiedBy>
  <cp:revision>56</cp:revision>
  <cp:lastPrinted>2014-05-15T15:19:00Z</cp:lastPrinted>
  <dcterms:created xsi:type="dcterms:W3CDTF">2014-05-12T14:06:00Z</dcterms:created>
  <dcterms:modified xsi:type="dcterms:W3CDTF">2014-05-18T07:49:00Z</dcterms:modified>
</cp:coreProperties>
</file>