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1103" w:rsidRDefault="00A6344A" w:rsidP="00511103">
      <w:pPr>
        <w:pStyle w:val="Caption"/>
        <w:keepLines/>
        <w:jc w:val="center"/>
      </w:pPr>
      <w:r>
        <w:object w:dxaOrig="4320" w:dyaOrig="4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1pt;height:155.3pt" o:ole="">
            <v:imagedata r:id="rId6" o:title=""/>
          </v:shape>
          <o:OLEObject Type="Embed" ProgID="FoxitReader.Document" ShapeID="_x0000_i1025" DrawAspect="Content" ObjectID="_1662568202" r:id="rId7"/>
        </w:object>
      </w:r>
    </w:p>
    <w:p w:rsidR="00511103" w:rsidRPr="00467248" w:rsidRDefault="00511103" w:rsidP="00511103">
      <w:pPr>
        <w:pStyle w:val="Caption"/>
        <w:keepLines/>
        <w:jc w:val="center"/>
      </w:pPr>
      <w:r>
        <w:t xml:space="preserve">Figure </w:t>
      </w:r>
      <w:r w:rsidR="00266A4D">
        <w:fldChar w:fldCharType="begin"/>
      </w:r>
      <w:r w:rsidR="00266A4D">
        <w:instrText xml:space="preserve"> SEQ Figure \* ARABIC </w:instrText>
      </w:r>
      <w:r w:rsidR="00266A4D">
        <w:fldChar w:fldCharType="separate"/>
      </w:r>
      <w:r>
        <w:rPr>
          <w:noProof/>
        </w:rPr>
        <w:t>1</w:t>
      </w:r>
      <w:r w:rsidR="00266A4D">
        <w:rPr>
          <w:noProof/>
        </w:rPr>
        <w:fldChar w:fldCharType="end"/>
      </w:r>
      <w:r>
        <w:t>. Top view of an AF4 channel (top) and its cross-sectional area (bottom)</w:t>
      </w:r>
      <w:r w:rsidR="00A6344A">
        <w:t>.</w:t>
      </w:r>
    </w:p>
    <w:p w:rsidR="00511103" w:rsidRDefault="00511103" w:rsidP="00511103">
      <w:pPr>
        <w:keepLines/>
        <w:jc w:val="center"/>
      </w:pPr>
      <w:r>
        <w:rPr>
          <w:noProof/>
        </w:rPr>
        <w:drawing>
          <wp:inline distT="0" distB="0" distL="0" distR="0" wp14:anchorId="0ED55132" wp14:editId="2898AE60">
            <wp:extent cx="3938144" cy="1962760"/>
            <wp:effectExtent l="0" t="0" r="5715" b="0"/>
            <wp:docPr id="1" name="Picture 1" descr="\\VBOXSVR\SF_VirtWind\tvoidPaper\images\RLambda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VBOXSVR\SF_VirtWind\tvoidPaper\images\RLambdaPlo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791" cy="202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03" w:rsidRDefault="00511103" w:rsidP="00511103">
      <w:pPr>
        <w:pStyle w:val="Caption"/>
        <w:keepLines/>
        <w:jc w:val="center"/>
      </w:pPr>
      <w:r>
        <w:t xml:space="preserve">Figure </w:t>
      </w:r>
      <w:r w:rsidR="00266A4D">
        <w:fldChar w:fldCharType="begin"/>
      </w:r>
      <w:r w:rsidR="00266A4D">
        <w:instrText xml:space="preserve"> SEQ Figure \* ARABIC </w:instrText>
      </w:r>
      <w:r w:rsidR="00266A4D">
        <w:fldChar w:fldCharType="separate"/>
      </w:r>
      <w:r>
        <w:rPr>
          <w:noProof/>
        </w:rPr>
        <w:t>2</w:t>
      </w:r>
      <w:r w:rsidR="00266A4D">
        <w:rPr>
          <w:noProof/>
        </w:rPr>
        <w:fldChar w:fldCharType="end"/>
      </w:r>
      <w:r>
        <w:t xml:space="preserve">: Relationship between </w:t>
      </w:r>
      <w:r w:rsidRPr="00266A4D">
        <w:rPr>
          <w:i/>
        </w:rPr>
        <w:t>R</w:t>
      </w:r>
      <w:r>
        <w:t xml:space="preserve"> and </w:t>
      </w:r>
      <w:bookmarkStart w:id="0" w:name="_GoBack"/>
      <w:r w:rsidRPr="00266A4D">
        <w:rPr>
          <w:i/>
          <w:lang w:val="el-GR"/>
        </w:rPr>
        <w:t>λ</w:t>
      </w:r>
      <w:bookmarkEnd w:id="0"/>
      <w:r>
        <w:t>, displayed with the classical FFF retention and its linear approximation. The derivative of the retention equation is also displayed to demonstrate its strict monotony.</w:t>
      </w:r>
    </w:p>
    <w:p w:rsidR="00511103" w:rsidRDefault="00511103" w:rsidP="00511103">
      <w:pPr>
        <w:keepNext/>
      </w:pPr>
      <w:r>
        <w:rPr>
          <w:noProof/>
        </w:rPr>
        <w:drawing>
          <wp:inline distT="0" distB="0" distL="0" distR="0" wp14:anchorId="02DE3F63" wp14:editId="23327A14">
            <wp:extent cx="6061552" cy="17619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FFSectionsLin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552" cy="176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03" w:rsidRDefault="00511103" w:rsidP="00511103">
      <w:pPr>
        <w:pStyle w:val="Caption"/>
        <w:jc w:val="center"/>
      </w:pPr>
      <w:r>
        <w:t xml:space="preserve">Figure </w:t>
      </w:r>
      <w:r w:rsidR="00266A4D">
        <w:fldChar w:fldCharType="begin"/>
      </w:r>
      <w:r w:rsidR="00266A4D">
        <w:instrText xml:space="preserve"> SEQ Figure \* ARABIC </w:instrText>
      </w:r>
      <w:r w:rsidR="00266A4D">
        <w:fldChar w:fldCharType="separate"/>
      </w:r>
      <w:r>
        <w:rPr>
          <w:noProof/>
        </w:rPr>
        <w:t>3</w:t>
      </w:r>
      <w:r w:rsidR="00266A4D">
        <w:rPr>
          <w:noProof/>
        </w:rPr>
        <w:fldChar w:fldCharType="end"/>
      </w:r>
      <w:r>
        <w:t xml:space="preserve">. Coordinate system with the shape description function </w:t>
      </w:r>
      <w:r w:rsidRPr="001F316D">
        <w:rPr>
          <w:i/>
        </w:rPr>
        <w:t>E</w:t>
      </w:r>
      <w:r>
        <w:t>(</w:t>
      </w:r>
      <w:r w:rsidRPr="001F316D">
        <w:rPr>
          <w:i/>
        </w:rPr>
        <w:t>x</w:t>
      </w:r>
      <w:r>
        <w:t xml:space="preserve">), the focus position </w:t>
      </w:r>
      <w:r w:rsidRPr="00A93C15">
        <w:rPr>
          <w:i/>
        </w:rPr>
        <w:t>z</w:t>
      </w:r>
      <w:r w:rsidRPr="00A93C15">
        <w:rPr>
          <w:vertAlign w:val="subscript"/>
        </w:rPr>
        <w:t>0</w:t>
      </w:r>
      <w:r>
        <w:t xml:space="preserve"> the plain of the effective separation volume (hatched area </w:t>
      </w:r>
      <w:proofErr w:type="spellStart"/>
      <w:r w:rsidRPr="003D22F7">
        <w:rPr>
          <w:i/>
        </w:rPr>
        <w:t>A</w:t>
      </w:r>
      <w:r w:rsidRPr="003D22F7">
        <w:rPr>
          <w:vertAlign w:val="subscript"/>
        </w:rPr>
        <w:t>z</w:t>
      </w:r>
      <w:proofErr w:type="spellEnd"/>
      <w:r>
        <w:t xml:space="preserve">), the complete area of all sections </w:t>
      </w:r>
      <w:r w:rsidRPr="00A93C15">
        <w:rPr>
          <w:i/>
        </w:rPr>
        <w:t>A</w:t>
      </w:r>
      <w:r w:rsidRPr="00A93C15">
        <w:rPr>
          <w:i/>
          <w:vertAlign w:val="subscript"/>
        </w:rPr>
        <w:t>L</w:t>
      </w:r>
      <w:r>
        <w:t xml:space="preserve"> (hatched and non-hatched surface in the </w:t>
      </w:r>
      <w:proofErr w:type="spellStart"/>
      <w:proofErr w:type="gramStart"/>
      <w:r w:rsidRPr="00064235">
        <w:rPr>
          <w:i/>
        </w:rPr>
        <w:t>x</w:t>
      </w:r>
      <w:r>
        <w:t>,</w:t>
      </w:r>
      <w:r w:rsidRPr="00064235">
        <w:rPr>
          <w:i/>
        </w:rPr>
        <w:t>y</w:t>
      </w:r>
      <w:proofErr w:type="spellEnd"/>
      <w:proofErr w:type="gramEnd"/>
      <w:r>
        <w:t xml:space="preserve"> plain)  and the light grey edges of the generated channel shape.</w:t>
      </w:r>
    </w:p>
    <w:p w:rsidR="00511103" w:rsidRDefault="00511103" w:rsidP="00511103">
      <w:pPr>
        <w:keepLines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73B81F01" wp14:editId="798A678A">
            <wp:extent cx="5963993" cy="3295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voidPaper\images\screenSelectionBW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93" cy="32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03" w:rsidRDefault="00511103" w:rsidP="00511103">
      <w:pPr>
        <w:pStyle w:val="Caption"/>
        <w:keepLines/>
        <w:jc w:val="center"/>
        <w:rPr>
          <w:rFonts w:cs="Times New Roman"/>
        </w:rPr>
      </w:pPr>
      <w:r>
        <w:t xml:space="preserve">Figure </w:t>
      </w:r>
      <w:r w:rsidR="00266A4D">
        <w:fldChar w:fldCharType="begin"/>
      </w:r>
      <w:r w:rsidR="00266A4D">
        <w:instrText xml:space="preserve"> SEQ Figure \* ARABIC </w:instrText>
      </w:r>
      <w:r w:rsidR="00266A4D">
        <w:fldChar w:fldCharType="separate"/>
      </w:r>
      <w:r>
        <w:rPr>
          <w:noProof/>
        </w:rPr>
        <w:t>4</w:t>
      </w:r>
      <w:r w:rsidR="00266A4D">
        <w:rPr>
          <w:noProof/>
        </w:rPr>
        <w:fldChar w:fldCharType="end"/>
      </w:r>
      <w:r>
        <w:t xml:space="preserve">. User interface for the manual read-out of </w:t>
      </w:r>
      <w:proofErr w:type="spellStart"/>
      <w:r w:rsidRPr="006F38CF">
        <w:rPr>
          <w:rFonts w:cs="Times New Roman"/>
          <w:i/>
        </w:rPr>
        <w:t>t</w:t>
      </w:r>
      <w:r w:rsidR="006D7F7C">
        <w:rPr>
          <w:rFonts w:cs="Times New Roman"/>
          <w:vertAlign w:val="subscript"/>
        </w:rPr>
        <w:t>void</w:t>
      </w:r>
      <w:proofErr w:type="spellEnd"/>
      <w:r>
        <w:rPr>
          <w:rFonts w:cs="Times New Roman"/>
        </w:rPr>
        <w:t xml:space="preserve"> and </w:t>
      </w:r>
      <w:proofErr w:type="spellStart"/>
      <w:r w:rsidRPr="006F38CF">
        <w:rPr>
          <w:rFonts w:cs="Times New Roman"/>
          <w:i/>
        </w:rPr>
        <w:t>t</w:t>
      </w:r>
      <w:r w:rsidRPr="006F38CF">
        <w:rPr>
          <w:rFonts w:cs="Times New Roman"/>
          <w:vertAlign w:val="subscript"/>
        </w:rPr>
        <w:t>e</w:t>
      </w:r>
      <w:proofErr w:type="spellEnd"/>
      <w:r>
        <w:rPr>
          <w:rFonts w:cs="Times New Roman"/>
        </w:rPr>
        <w:t>. The bars are controlled via the respective spin boxes and allow a direct transfer of the value from the fractogram to the calculation.</w:t>
      </w:r>
    </w:p>
    <w:p w:rsidR="00511103" w:rsidRDefault="00511103" w:rsidP="00511103">
      <w:pPr>
        <w:keepLines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681D9B5B" wp14:editId="52DDE42C">
            <wp:extent cx="5703056" cy="73748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voidPaper\images\screenSelectionBW.jpg"/>
                    <pic:cNvPicPr>
                      <a:picLocks noChangeAspect="1" noChangeArrowheads="1"/>
                    </pic:cNvPicPr>
                  </pic:nvPicPr>
                  <pic:blipFill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056" cy="737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03" w:rsidRDefault="00511103" w:rsidP="00511103">
      <w:pPr>
        <w:pStyle w:val="Caption"/>
        <w:keepLines/>
        <w:jc w:val="center"/>
      </w:pPr>
      <w:r>
        <w:t xml:space="preserve">Figure </w:t>
      </w:r>
      <w:r w:rsidR="00266A4D">
        <w:fldChar w:fldCharType="begin"/>
      </w:r>
      <w:r w:rsidR="00266A4D">
        <w:instrText xml:space="preserve"> SEQ Figure \* ARABIC </w:instrText>
      </w:r>
      <w:r w:rsidR="00266A4D">
        <w:fldChar w:fldCharType="separate"/>
      </w:r>
      <w:r>
        <w:rPr>
          <w:noProof/>
        </w:rPr>
        <w:t>5</w:t>
      </w:r>
      <w:r w:rsidR="00266A4D">
        <w:rPr>
          <w:noProof/>
        </w:rPr>
        <w:fldChar w:fldCharType="end"/>
      </w:r>
      <w:r>
        <w:t xml:space="preserve">. Raw fractograms, each data set is shown completely on the left (dashed line marks the position of </w:t>
      </w:r>
      <w:proofErr w:type="spellStart"/>
      <w:r w:rsidRPr="00967CA0">
        <w:rPr>
          <w:i/>
        </w:rPr>
        <w:t>t</w:t>
      </w:r>
      <w:r w:rsidRPr="00967CA0">
        <w:rPr>
          <w:vertAlign w:val="subscript"/>
        </w:rPr>
        <w:t>e</w:t>
      </w:r>
      <w:proofErr w:type="spellEnd"/>
      <w:r>
        <w:t xml:space="preserve">) and a zoomed detail of void peak region (dashed line marks the position of </w:t>
      </w:r>
      <w:proofErr w:type="spellStart"/>
      <w:r w:rsidRPr="00967CA0">
        <w:rPr>
          <w:i/>
        </w:rPr>
        <w:t>t</w:t>
      </w:r>
      <w:r w:rsidR="00E62DE4">
        <w:rPr>
          <w:vertAlign w:val="subscript"/>
        </w:rPr>
        <w:t>void</w:t>
      </w:r>
      <w:proofErr w:type="spellEnd"/>
      <w:r>
        <w:t xml:space="preserve">) on the right: a) </w:t>
      </w:r>
      <w:r>
        <w:rPr>
          <w:rFonts w:cs="Times New Roman"/>
        </w:rPr>
        <w:t xml:space="preserve">BSA_Vc2_5_r1, </w:t>
      </w:r>
      <w:proofErr w:type="spellStart"/>
      <w:r w:rsidRPr="00967CA0">
        <w:rPr>
          <w:i/>
        </w:rPr>
        <w:t>t</w:t>
      </w:r>
      <w:r w:rsidRPr="00967CA0">
        <w:rPr>
          <w:vertAlign w:val="subscript"/>
        </w:rPr>
        <w:t>e</w:t>
      </w:r>
      <w:proofErr w:type="spellEnd"/>
      <w:r>
        <w:t xml:space="preserve"> b) </w:t>
      </w:r>
      <w:r>
        <w:rPr>
          <w:rFonts w:cs="Times New Roman"/>
        </w:rPr>
        <w:t xml:space="preserve">BSA_Vc2_5_r1, </w:t>
      </w:r>
      <w:proofErr w:type="spellStart"/>
      <w:r w:rsidRPr="00967CA0">
        <w:rPr>
          <w:i/>
        </w:rPr>
        <w:t>t</w:t>
      </w:r>
      <w:r w:rsidR="00E62DE4">
        <w:rPr>
          <w:vertAlign w:val="subscript"/>
        </w:rPr>
        <w:t>void</w:t>
      </w:r>
      <w:proofErr w:type="spellEnd"/>
      <w:r>
        <w:rPr>
          <w:vertAlign w:val="subscript"/>
        </w:rPr>
        <w:t xml:space="preserve"> </w:t>
      </w:r>
      <w:r w:rsidRPr="00D27E6A">
        <w:t>c)</w:t>
      </w:r>
      <w:r>
        <w:t xml:space="preserve"> </w:t>
      </w:r>
      <w:r>
        <w:rPr>
          <w:rFonts w:cs="Times New Roman"/>
        </w:rPr>
        <w:t xml:space="preserve">BSA_Vc3_5_r1, </w:t>
      </w:r>
      <w:proofErr w:type="spellStart"/>
      <w:r w:rsidRPr="00967CA0">
        <w:rPr>
          <w:i/>
        </w:rPr>
        <w:t>t</w:t>
      </w:r>
      <w:r w:rsidRPr="00967CA0">
        <w:rPr>
          <w:vertAlign w:val="subscript"/>
        </w:rPr>
        <w:t>e</w:t>
      </w:r>
      <w:proofErr w:type="spellEnd"/>
      <w:r>
        <w:t xml:space="preserve"> d) </w:t>
      </w:r>
      <w:r>
        <w:rPr>
          <w:rFonts w:cs="Times New Roman"/>
        </w:rPr>
        <w:t xml:space="preserve">BSA_Vc3_5_r1, </w:t>
      </w:r>
      <w:proofErr w:type="spellStart"/>
      <w:r w:rsidRPr="00967CA0">
        <w:rPr>
          <w:i/>
        </w:rPr>
        <w:t>t</w:t>
      </w:r>
      <w:r w:rsidR="00E62DE4">
        <w:rPr>
          <w:vertAlign w:val="subscript"/>
        </w:rPr>
        <w:t>void</w:t>
      </w:r>
      <w:proofErr w:type="spellEnd"/>
      <w:r w:rsidRPr="00196E41">
        <w:t xml:space="preserve"> </w:t>
      </w:r>
      <w:r>
        <w:t>e</w:t>
      </w:r>
      <w:r w:rsidRPr="00D27E6A">
        <w:t>)</w:t>
      </w:r>
      <w:r>
        <w:t xml:space="preserve"> </w:t>
      </w:r>
      <w:r>
        <w:rPr>
          <w:rFonts w:cs="Times New Roman"/>
        </w:rPr>
        <w:t xml:space="preserve">PS_Vc0_5_r1, UV, </w:t>
      </w:r>
      <w:proofErr w:type="spellStart"/>
      <w:r w:rsidRPr="00967CA0">
        <w:rPr>
          <w:i/>
        </w:rPr>
        <w:t>t</w:t>
      </w:r>
      <w:r w:rsidRPr="00967CA0">
        <w:rPr>
          <w:vertAlign w:val="subscript"/>
        </w:rPr>
        <w:t>e</w:t>
      </w:r>
      <w:proofErr w:type="spellEnd"/>
      <w:r>
        <w:t xml:space="preserve"> f) </w:t>
      </w:r>
      <w:r>
        <w:rPr>
          <w:rFonts w:cs="Times New Roman"/>
        </w:rPr>
        <w:t xml:space="preserve">PS_Vc0_5_r1, UV, </w:t>
      </w:r>
      <w:proofErr w:type="spellStart"/>
      <w:r w:rsidRPr="00967CA0">
        <w:rPr>
          <w:i/>
        </w:rPr>
        <w:t>t</w:t>
      </w:r>
      <w:r w:rsidR="00E62DE4">
        <w:rPr>
          <w:vertAlign w:val="subscript"/>
        </w:rPr>
        <w:t>void</w:t>
      </w:r>
      <w:proofErr w:type="spellEnd"/>
      <w:r>
        <w:rPr>
          <w:vertAlign w:val="subscript"/>
        </w:rPr>
        <w:t xml:space="preserve"> </w:t>
      </w:r>
      <w:r>
        <w:t xml:space="preserve">g) </w:t>
      </w:r>
      <w:r>
        <w:rPr>
          <w:rFonts w:cs="Times New Roman"/>
        </w:rPr>
        <w:t xml:space="preserve">PS_Vc0_5_r1, RI, </w:t>
      </w:r>
      <w:proofErr w:type="spellStart"/>
      <w:r w:rsidRPr="00967CA0">
        <w:rPr>
          <w:i/>
        </w:rPr>
        <w:t>t</w:t>
      </w:r>
      <w:r>
        <w:rPr>
          <w:vertAlign w:val="subscript"/>
        </w:rPr>
        <w:t>e</w:t>
      </w:r>
      <w:proofErr w:type="spellEnd"/>
      <w:r>
        <w:t xml:space="preserve"> h) </w:t>
      </w:r>
      <w:r>
        <w:rPr>
          <w:rFonts w:cs="Times New Roman"/>
        </w:rPr>
        <w:t xml:space="preserve">PS_Vc0_5_r1, RI, </w:t>
      </w:r>
      <w:proofErr w:type="spellStart"/>
      <w:r w:rsidRPr="00967CA0">
        <w:rPr>
          <w:i/>
        </w:rPr>
        <w:t>t</w:t>
      </w:r>
      <w:r w:rsidR="00E62DE4">
        <w:rPr>
          <w:vertAlign w:val="subscript"/>
        </w:rPr>
        <w:t>void</w:t>
      </w:r>
      <w:proofErr w:type="spellEnd"/>
      <w:r w:rsidRPr="007E0094">
        <w:t>.</w:t>
      </w:r>
    </w:p>
    <w:p w:rsidR="00A6344A" w:rsidRDefault="00A6344A" w:rsidP="00A6344A"/>
    <w:p w:rsidR="00511103" w:rsidRDefault="00A6344A" w:rsidP="00A6344A">
      <w:r>
        <w:object w:dxaOrig="4320" w:dyaOrig="4320">
          <v:shape id="_x0000_i1032" type="#_x0000_t75" style="width:458.85pt;height:147.75pt" o:ole="">
            <v:imagedata r:id="rId12" o:title=""/>
          </v:shape>
          <o:OLEObject Type="Embed" ProgID="FoxitReader.Document" ShapeID="_x0000_i1032" DrawAspect="Content" ObjectID="_1662568203" r:id="rId13"/>
        </w:object>
      </w:r>
    </w:p>
    <w:p w:rsidR="00511103" w:rsidRDefault="00511103" w:rsidP="00511103">
      <w:pPr>
        <w:pStyle w:val="Caption"/>
        <w:keepLines/>
        <w:jc w:val="center"/>
        <w:rPr>
          <w:rFonts w:cs="Times New Roman"/>
        </w:rPr>
      </w:pPr>
      <w:r>
        <w:t xml:space="preserve">Figure </w:t>
      </w:r>
      <w:r w:rsidR="00266A4D">
        <w:fldChar w:fldCharType="begin"/>
      </w:r>
      <w:r w:rsidR="00266A4D">
        <w:instrText xml:space="preserve"> SEQ Figure \* ARABIC </w:instrText>
      </w:r>
      <w:r w:rsidR="00266A4D">
        <w:fldChar w:fldCharType="separate"/>
      </w:r>
      <w:r>
        <w:rPr>
          <w:noProof/>
        </w:rPr>
        <w:t>6</w:t>
      </w:r>
      <w:r w:rsidR="00266A4D">
        <w:rPr>
          <w:noProof/>
        </w:rPr>
        <w:fldChar w:fldCharType="end"/>
      </w:r>
      <w:r>
        <w:t>. Results of calibration algorithms with test measurements, a) channel width b) channel volume.</w:t>
      </w:r>
    </w:p>
    <w:p w:rsidR="00511103" w:rsidRDefault="00511103" w:rsidP="00511103">
      <w:pPr>
        <w:jc w:val="center"/>
        <w:rPr>
          <w:rFonts w:cs="Times New Roman"/>
        </w:rPr>
      </w:pPr>
    </w:p>
    <w:p w:rsidR="00A6344A" w:rsidRDefault="00A6344A" w:rsidP="00511103">
      <w:pPr>
        <w:pStyle w:val="Caption"/>
        <w:keepLines/>
        <w:jc w:val="center"/>
      </w:pPr>
      <w:r>
        <w:object w:dxaOrig="4320" w:dyaOrig="4320">
          <v:shape id="_x0000_i1037" type="#_x0000_t75" style="width:399.75pt;height:602.35pt" o:ole="">
            <v:imagedata r:id="rId14" o:title=""/>
          </v:shape>
          <o:OLEObject Type="Embed" ProgID="FoxitReader.Document" ShapeID="_x0000_i1037" DrawAspect="Content" ObjectID="_1662568204" r:id="rId15"/>
        </w:object>
      </w:r>
    </w:p>
    <w:p w:rsidR="00511103" w:rsidRDefault="00511103" w:rsidP="00511103">
      <w:pPr>
        <w:pStyle w:val="Caption"/>
        <w:keepLines/>
        <w:jc w:val="center"/>
        <w:rPr>
          <w:rFonts w:cs="Times New Roman"/>
        </w:rPr>
      </w:pPr>
      <w:r>
        <w:t xml:space="preserve">Figure </w:t>
      </w:r>
      <w:r w:rsidR="00266A4D">
        <w:fldChar w:fldCharType="begin"/>
      </w:r>
      <w:r w:rsidR="00266A4D">
        <w:instrText xml:space="preserve"> SEQ Figure \* ARABIC </w:instrText>
      </w:r>
      <w:r w:rsidR="00266A4D">
        <w:fldChar w:fldCharType="separate"/>
      </w:r>
      <w:r>
        <w:rPr>
          <w:noProof/>
        </w:rPr>
        <w:t>7</w:t>
      </w:r>
      <w:r w:rsidR="00266A4D">
        <w:rPr>
          <w:noProof/>
        </w:rPr>
        <w:fldChar w:fldCharType="end"/>
      </w:r>
      <w:r>
        <w:t xml:space="preserve">. Results of calibration algorithms with literature data, a) </w:t>
      </w:r>
      <w:r w:rsidRPr="001A1834">
        <w:rPr>
          <w:i/>
        </w:rPr>
        <w:t>w</w:t>
      </w:r>
      <w:r>
        <w:t xml:space="preserve"> for data from Table 3 b) </w:t>
      </w:r>
      <w:r w:rsidRPr="00974ADB">
        <w:rPr>
          <w:i/>
        </w:rPr>
        <w:t>w</w:t>
      </w:r>
      <w:r>
        <w:t xml:space="preserve"> channel volume Table 3 c) </w:t>
      </w:r>
      <w:r w:rsidRPr="001A1834">
        <w:rPr>
          <w:i/>
        </w:rPr>
        <w:t>w</w:t>
      </w:r>
      <w:r>
        <w:t xml:space="preserve"> for data from Table 4 d) </w:t>
      </w:r>
      <w:r>
        <w:rPr>
          <w:i/>
        </w:rPr>
        <w:t>V</w:t>
      </w:r>
      <w:r>
        <w:t xml:space="preserve"> for data from Table 4</w:t>
      </w:r>
      <w:r w:rsidR="00A6344A">
        <w:t>.</w:t>
      </w:r>
    </w:p>
    <w:p w:rsidR="00511103" w:rsidRDefault="00483F3D" w:rsidP="00511103">
      <w:pPr>
        <w:keepLines/>
        <w:jc w:val="center"/>
      </w:pPr>
      <w:r>
        <w:object w:dxaOrig="4320" w:dyaOrig="4320">
          <v:shape id="_x0000_i1053" type="#_x0000_t75" style="width:452.4pt;height:375.6pt" o:ole="">
            <v:imagedata r:id="rId16" o:title=""/>
          </v:shape>
          <o:OLEObject Type="Embed" ProgID="FoxitReader.Document" ShapeID="_x0000_i1053" DrawAspect="Content" ObjectID="_1662568205" r:id="rId17"/>
        </w:object>
      </w:r>
    </w:p>
    <w:p w:rsidR="00511103" w:rsidRDefault="00511103" w:rsidP="00511103">
      <w:pPr>
        <w:pStyle w:val="Caption"/>
        <w:keepLines/>
        <w:jc w:val="center"/>
      </w:pPr>
      <w:r>
        <w:t xml:space="preserve">Figure </w:t>
      </w:r>
      <w:r w:rsidR="00266A4D">
        <w:fldChar w:fldCharType="begin"/>
      </w:r>
      <w:r w:rsidR="00266A4D">
        <w:instrText xml:space="preserve"> SEQ Figure \* ARABIC </w:instrText>
      </w:r>
      <w:r w:rsidR="00266A4D">
        <w:fldChar w:fldCharType="separate"/>
      </w:r>
      <w:r>
        <w:rPr>
          <w:noProof/>
        </w:rPr>
        <w:t>8</w:t>
      </w:r>
      <w:r w:rsidR="00266A4D">
        <w:rPr>
          <w:noProof/>
        </w:rPr>
        <w:fldChar w:fldCharType="end"/>
      </w:r>
      <w:r>
        <w:t>. Selected results from the deviation analysis</w:t>
      </w:r>
      <w:r w:rsidR="00A6344A">
        <w:t>.</w:t>
      </w:r>
    </w:p>
    <w:p w:rsidR="00511103" w:rsidRPr="00511103" w:rsidRDefault="00511103" w:rsidP="00511103"/>
    <w:p w:rsidR="00D94608" w:rsidRDefault="00D94608"/>
    <w:p w:rsidR="00511103" w:rsidRDefault="00483F3D" w:rsidP="00511103">
      <w:pPr>
        <w:keepLines/>
        <w:jc w:val="center"/>
      </w:pPr>
      <w:r>
        <w:rPr>
          <w:rFonts w:cs="Times New Roman"/>
          <w:noProof/>
        </w:rPr>
        <w:object w:dxaOrig="4320" w:dyaOrig="4320">
          <v:shape id="_x0000_i1057" type="#_x0000_t75" style="width:421.25pt;height:3in" o:ole="">
            <v:imagedata r:id="rId18" o:title=""/>
          </v:shape>
          <o:OLEObject Type="Embed" ProgID="FoxitReader.Document" ShapeID="_x0000_i1057" DrawAspect="Content" ObjectID="_1662568206" r:id="rId19"/>
        </w:object>
      </w:r>
    </w:p>
    <w:p w:rsidR="00511103" w:rsidRDefault="00511103" w:rsidP="00511103">
      <w:pPr>
        <w:pStyle w:val="Caption"/>
        <w:keepLines/>
        <w:jc w:val="center"/>
        <w:rPr>
          <w:rFonts w:cs="Times New Roman"/>
        </w:rPr>
      </w:pPr>
      <w:r>
        <w:t xml:space="preserve">Figure </w:t>
      </w:r>
      <w:r w:rsidR="00266A4D">
        <w:fldChar w:fldCharType="begin"/>
      </w:r>
      <w:r w:rsidR="00266A4D">
        <w:instrText xml:space="preserve"> SEQ Figure \* ARABIC </w:instrText>
      </w:r>
      <w:r w:rsidR="00266A4D">
        <w:fldChar w:fldCharType="separate"/>
      </w:r>
      <w:r>
        <w:rPr>
          <w:noProof/>
        </w:rPr>
        <w:t>9</w:t>
      </w:r>
      <w:r w:rsidR="00266A4D">
        <w:rPr>
          <w:noProof/>
        </w:rPr>
        <w:fldChar w:fldCharType="end"/>
      </w:r>
      <w:r>
        <w:t xml:space="preserve">. Overlay of the simulated calibration results for all central data and varying </w:t>
      </w:r>
      <w:proofErr w:type="spellStart"/>
      <w:r w:rsidRPr="003C792C">
        <w:rPr>
          <w:i/>
        </w:rPr>
        <w:t>t</w:t>
      </w:r>
      <w:r w:rsidR="00483F3D">
        <w:rPr>
          <w:vertAlign w:val="subscript"/>
        </w:rPr>
        <w:t>void</w:t>
      </w:r>
      <w:proofErr w:type="spellEnd"/>
      <w:r>
        <w:rPr>
          <w:vertAlign w:val="subscript"/>
        </w:rPr>
        <w:t>.</w:t>
      </w:r>
      <w:r>
        <w:rPr>
          <w:i/>
          <w:vertAlign w:val="subscript"/>
        </w:rPr>
        <w:t xml:space="preserve"> </w:t>
      </w:r>
      <w:r>
        <w:rPr>
          <w:i/>
        </w:rPr>
        <w:softHyphen/>
      </w:r>
      <w:r>
        <w:t xml:space="preserve">a) </w:t>
      </w:r>
      <w:r w:rsidRPr="00091674">
        <w:rPr>
          <w:i/>
        </w:rPr>
        <w:t>w</w:t>
      </w:r>
      <w:r>
        <w:t xml:space="preserve"> for </w:t>
      </w:r>
      <w:r>
        <w:rPr>
          <w:rFonts w:cs="Times New Roman"/>
        </w:rPr>
        <w:t xml:space="preserve">BSA_Vc2_5 b) </w:t>
      </w:r>
      <w:r w:rsidRPr="00715628">
        <w:rPr>
          <w:rFonts w:cs="Times New Roman"/>
          <w:i/>
        </w:rPr>
        <w:t>V</w:t>
      </w:r>
      <w:r>
        <w:rPr>
          <w:rFonts w:cs="Times New Roman"/>
        </w:rPr>
        <w:t xml:space="preserve"> for BSA_Vc2_5 c</w:t>
      </w:r>
      <w:r>
        <w:t xml:space="preserve">) </w:t>
      </w:r>
      <w:r w:rsidRPr="00091674">
        <w:rPr>
          <w:i/>
        </w:rPr>
        <w:t>w</w:t>
      </w:r>
      <w:r>
        <w:t xml:space="preserve"> for </w:t>
      </w:r>
      <w:r>
        <w:rPr>
          <w:rFonts w:cs="Times New Roman"/>
        </w:rPr>
        <w:t xml:space="preserve">BSA_Vc3_5 d) </w:t>
      </w:r>
      <w:r w:rsidRPr="00715628">
        <w:rPr>
          <w:rFonts w:cs="Times New Roman"/>
          <w:i/>
        </w:rPr>
        <w:t>V</w:t>
      </w:r>
      <w:r>
        <w:rPr>
          <w:rFonts w:cs="Times New Roman"/>
        </w:rPr>
        <w:t xml:space="preserve"> for BSA_Vc3_5 </w:t>
      </w:r>
      <w:r>
        <w:t xml:space="preserve">e) </w:t>
      </w:r>
      <w:r w:rsidRPr="00091674">
        <w:rPr>
          <w:i/>
        </w:rPr>
        <w:t>w</w:t>
      </w:r>
      <w:r>
        <w:t xml:space="preserve"> for </w:t>
      </w:r>
      <w:r>
        <w:rPr>
          <w:rFonts w:cs="Times New Roman"/>
        </w:rPr>
        <w:t xml:space="preserve">PS_Vc0_5 f) </w:t>
      </w:r>
      <w:r w:rsidRPr="00715628">
        <w:rPr>
          <w:rFonts w:cs="Times New Roman"/>
          <w:i/>
        </w:rPr>
        <w:t>V</w:t>
      </w:r>
      <w:r>
        <w:rPr>
          <w:rFonts w:cs="Times New Roman"/>
        </w:rPr>
        <w:t xml:space="preserve"> for PS _Vc0_5</w:t>
      </w:r>
      <w:r w:rsidR="00A6344A">
        <w:rPr>
          <w:rFonts w:cs="Times New Roman"/>
        </w:rPr>
        <w:t>.</w:t>
      </w:r>
    </w:p>
    <w:p w:rsidR="00A6344A" w:rsidRDefault="00A6344A" w:rsidP="00A6344A"/>
    <w:p w:rsidR="00A6344A" w:rsidRDefault="00A6344A" w:rsidP="00A6344A"/>
    <w:p w:rsidR="00A6344A" w:rsidRDefault="00A6344A" w:rsidP="00A6344A"/>
    <w:p w:rsidR="00A6344A" w:rsidRDefault="00A6344A" w:rsidP="00A6344A"/>
    <w:p w:rsidR="00A6344A" w:rsidRDefault="00412B73" w:rsidP="00A6344A">
      <w:r>
        <w:object w:dxaOrig="4320" w:dyaOrig="4320">
          <v:shape id="_x0000_i1060" type="#_x0000_t75" style="width:441.15pt;height:146.15pt" o:ole="">
            <v:imagedata r:id="rId20" o:title=""/>
          </v:shape>
          <o:OLEObject Type="Embed" ProgID="FoxitReader.Document" ShapeID="_x0000_i1060" DrawAspect="Content" ObjectID="_1662568207" r:id="rId21"/>
        </w:object>
      </w:r>
    </w:p>
    <w:p w:rsidR="00A6344A" w:rsidRDefault="00A6344A" w:rsidP="00A6344A"/>
    <w:p w:rsidR="00A6344A" w:rsidRDefault="00412B73" w:rsidP="00990BCF">
      <w:pPr>
        <w:pStyle w:val="Caption"/>
        <w:keepLines/>
        <w:jc w:val="center"/>
      </w:pPr>
      <w:r>
        <w:t xml:space="preserve">Figure </w:t>
      </w:r>
      <w:r>
        <w:t>10</w:t>
      </w:r>
      <w:r>
        <w:t xml:space="preserve">. </w:t>
      </w:r>
      <w:r w:rsidR="00990BCF">
        <w:t xml:space="preserve">Results of calibration algorithms with </w:t>
      </w:r>
      <w:r w:rsidR="00990BCF">
        <w:t xml:space="preserve">selected </w:t>
      </w:r>
      <w:r w:rsidR="00990BCF">
        <w:t>test measurements</w:t>
      </w:r>
      <w:r w:rsidR="00990BCF">
        <w:t xml:space="preserve"> and adjusted </w:t>
      </w:r>
      <w:proofErr w:type="spellStart"/>
      <w:r w:rsidR="00990BCF" w:rsidRPr="00990BCF">
        <w:rPr>
          <w:i/>
        </w:rPr>
        <w:t>t</w:t>
      </w:r>
      <w:r w:rsidR="00990BCF" w:rsidRPr="00990BCF">
        <w:rPr>
          <w:vertAlign w:val="subscript"/>
        </w:rPr>
        <w:t>void</w:t>
      </w:r>
      <w:proofErr w:type="spellEnd"/>
      <w:r w:rsidR="00990BCF">
        <w:t xml:space="preserve"> as </w:t>
      </w:r>
      <w:r w:rsidR="00D970E3">
        <w:t xml:space="preserve">determined by the </w:t>
      </w:r>
      <w:r w:rsidR="00EC4832">
        <w:t>intersection of the</w:t>
      </w:r>
      <w:r w:rsidR="00D970E3">
        <w:t xml:space="preserve"> </w:t>
      </w:r>
      <w:r w:rsidR="008F1AF2">
        <w:t>line</w:t>
      </w:r>
      <w:r w:rsidR="00D970E3">
        <w:t>s from Fig.</w:t>
      </w:r>
      <w:r w:rsidR="008F1AF2">
        <w:t xml:space="preserve"> </w:t>
      </w:r>
      <w:r w:rsidR="00A2748A">
        <w:t>9</w:t>
      </w:r>
      <w:r w:rsidR="00990BCF">
        <w:t>, a) channel width b) channel volume.</w:t>
      </w:r>
    </w:p>
    <w:p w:rsidR="00A6344A" w:rsidRPr="00A6344A" w:rsidRDefault="00A6344A" w:rsidP="00A6344A"/>
    <w:p w:rsidR="00511103" w:rsidRPr="00511103" w:rsidRDefault="00511103" w:rsidP="00511103"/>
    <w:p w:rsidR="00511103" w:rsidRDefault="00511103" w:rsidP="00511103">
      <w:pPr>
        <w:keepLines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1EE8C484" wp14:editId="62C7B1D3">
            <wp:extent cx="3051870" cy="15636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voidPaper\images\screenSelectionBW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42" cy="156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03" w:rsidRDefault="00511103" w:rsidP="00511103">
      <w:pPr>
        <w:pStyle w:val="Caption"/>
        <w:keepLines/>
        <w:jc w:val="center"/>
        <w:rPr>
          <w:rFonts w:cs="Times New Roman"/>
        </w:rPr>
      </w:pPr>
      <w:r>
        <w:t xml:space="preserve">Figure </w:t>
      </w:r>
      <w:r w:rsidR="00A6344A">
        <w:t>11</w:t>
      </w:r>
      <w:r>
        <w:t>. a) Schematic view of the expected distribution of crossflow b) Rotated coordinates for c) expected distribution of elution velocities and d) expected crossflow distribution along the channel border</w:t>
      </w:r>
      <w:r w:rsidR="00A6344A">
        <w:t>.</w:t>
      </w:r>
    </w:p>
    <w:p w:rsidR="00511103" w:rsidRDefault="00511103"/>
    <w:sectPr w:rsidR="00511103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0EEE" w:rsidRDefault="00F10EEE" w:rsidP="00F10EEE">
      <w:pPr>
        <w:spacing w:after="0" w:line="240" w:lineRule="auto"/>
      </w:pPr>
      <w:r>
        <w:separator/>
      </w:r>
    </w:p>
  </w:endnote>
  <w:endnote w:type="continuationSeparator" w:id="0">
    <w:p w:rsidR="00F10EEE" w:rsidRDefault="00F10EEE" w:rsidP="00F10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0EEE" w:rsidRDefault="00F10EEE" w:rsidP="00F10EEE">
      <w:pPr>
        <w:spacing w:after="0" w:line="240" w:lineRule="auto"/>
      </w:pPr>
      <w:r>
        <w:separator/>
      </w:r>
    </w:p>
  </w:footnote>
  <w:footnote w:type="continuationSeparator" w:id="0">
    <w:p w:rsidR="00F10EEE" w:rsidRDefault="00F10EEE" w:rsidP="00F10E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EEE" w:rsidRDefault="00F10EEE">
    <w:pPr>
      <w:pStyle w:val="Header"/>
    </w:pPr>
    <w:r>
      <w:t>H</w:t>
    </w:r>
    <w:r w:rsidR="0028490C">
      <w:t>ere, we provide our figures and</w:t>
    </w:r>
    <w:r>
      <w:t xml:space="preserve"> </w:t>
    </w:r>
    <w:r w:rsidR="00D04AB1">
      <w:t>t</w:t>
    </w:r>
    <w:r>
      <w:t>he</w:t>
    </w:r>
    <w:r w:rsidR="00D04AB1">
      <w:t>ir</w:t>
    </w:r>
    <w:r>
      <w:t xml:space="preserve"> respective captions. High resolution variants of all figures for production are attached separately.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103"/>
    <w:rsid w:val="00266A4D"/>
    <w:rsid w:val="0028490C"/>
    <w:rsid w:val="00292C57"/>
    <w:rsid w:val="002B494F"/>
    <w:rsid w:val="002D7292"/>
    <w:rsid w:val="00412B73"/>
    <w:rsid w:val="00483F3D"/>
    <w:rsid w:val="0048779B"/>
    <w:rsid w:val="004C2EF0"/>
    <w:rsid w:val="00511103"/>
    <w:rsid w:val="005425B1"/>
    <w:rsid w:val="006300F0"/>
    <w:rsid w:val="006A04BC"/>
    <w:rsid w:val="006D7F7C"/>
    <w:rsid w:val="008F1AF2"/>
    <w:rsid w:val="008F4D5A"/>
    <w:rsid w:val="009766B6"/>
    <w:rsid w:val="00990BCF"/>
    <w:rsid w:val="00A2748A"/>
    <w:rsid w:val="00A374B1"/>
    <w:rsid w:val="00A6344A"/>
    <w:rsid w:val="00A84080"/>
    <w:rsid w:val="00B741B1"/>
    <w:rsid w:val="00D04AB1"/>
    <w:rsid w:val="00D94608"/>
    <w:rsid w:val="00D970E3"/>
    <w:rsid w:val="00E332DF"/>
    <w:rsid w:val="00E62DE4"/>
    <w:rsid w:val="00EA1A4F"/>
    <w:rsid w:val="00EC4832"/>
    <w:rsid w:val="00F10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C5123"/>
  <w15:chartTrackingRefBased/>
  <w15:docId w15:val="{43E102DF-85BB-480C-A531-0A57A26B6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11103"/>
    <w:pPr>
      <w:spacing w:after="200" w:line="240" w:lineRule="auto"/>
    </w:pPr>
    <w:rPr>
      <w:rFonts w:ascii="Times New Roman" w:hAnsi="Times New Roman"/>
      <w:iCs/>
      <w:color w:val="44546A" w:themeColor="text2"/>
      <w:szCs w:val="18"/>
    </w:rPr>
  </w:style>
  <w:style w:type="paragraph" w:styleId="Header">
    <w:name w:val="header"/>
    <w:basedOn w:val="Normal"/>
    <w:link w:val="HeaderChar"/>
    <w:uiPriority w:val="99"/>
    <w:unhideWhenUsed/>
    <w:rsid w:val="00F10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EEE"/>
  </w:style>
  <w:style w:type="paragraph" w:styleId="Footer">
    <w:name w:val="footer"/>
    <w:basedOn w:val="Normal"/>
    <w:link w:val="FooterChar"/>
    <w:uiPriority w:val="99"/>
    <w:unhideWhenUsed/>
    <w:rsid w:val="00F10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E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6.bin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oleObject" Target="embeddings/oleObject4.bin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oleObject" Target="embeddings/oleObject3.bin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oleObject" Target="embeddings/oleObject5.bin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Benedikt</dc:creator>
  <cp:keywords/>
  <dc:description/>
  <cp:lastModifiedBy>Benedikt</cp:lastModifiedBy>
  <cp:revision>21</cp:revision>
  <dcterms:created xsi:type="dcterms:W3CDTF">2020-09-25T17:26:00Z</dcterms:created>
  <dcterms:modified xsi:type="dcterms:W3CDTF">2020-09-25T17:42:00Z</dcterms:modified>
</cp:coreProperties>
</file>