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FD2" w:rsidRDefault="009E4FD2" w:rsidP="009E4FD2">
      <w:pPr>
        <w:pStyle w:val="NormalWeb"/>
      </w:pPr>
      <w:r>
        <w:rPr>
          <w:rStyle w:val="Emphasis"/>
        </w:rPr>
        <w:t>Journal of Chromatography A</w:t>
      </w:r>
      <w:r>
        <w:t xml:space="preserve"> provides a forum for the publication of original research and critical reviews on all aspects of fundamental and applied separation science. The scope of the journal includes chromatography and related techniques, </w:t>
      </w:r>
      <w:proofErr w:type="spellStart"/>
      <w:r>
        <w:t>electromigration</w:t>
      </w:r>
      <w:proofErr w:type="spellEnd"/>
      <w:r>
        <w:t xml:space="preserve"> techniques (e.g. electrophoresis, </w:t>
      </w:r>
      <w:proofErr w:type="spellStart"/>
      <w:r>
        <w:t>electrochromatography</w:t>
      </w:r>
      <w:proofErr w:type="spellEnd"/>
      <w:r>
        <w:t xml:space="preserve">), hyphenated and other multi-dimensional techniques, sample preparation, and detection methods such as mass spectrometry. Contributions consist mainly of research papers dealing with the theory of separation methods, instrumental developments and analytical and preparative applications of general interest. </w:t>
      </w:r>
    </w:p>
    <w:p w:rsidR="009E4FD2" w:rsidRDefault="009E4FD2" w:rsidP="009E4FD2">
      <w:pPr>
        <w:pStyle w:val="NormalWeb"/>
      </w:pPr>
      <w:r>
        <w:rPr>
          <w:rStyle w:val="Emphasis"/>
        </w:rPr>
        <w:t>Journal of Chromatography A</w:t>
      </w:r>
      <w:r>
        <w:t xml:space="preserve"> welcomes the submission of research papers which report on studies concerning the development of new and significant advances in separation science. Manuscripts detailing fundamental research on all aspects of separation science theory and methodology are especially encouraged. In determining the suitability of submitted articles for publication, particular scrutiny will be placed on the degree of novelty and significance of the research and the extent to which it adds to existing knowledge in separation science. Papers describing the use of routine separation methods or straightforward extensions of these methods to new sample matrices will normally not be published unless new developments are described which are demonstrated to give clear and considerable advantages over existing methods. As part of the Introduction section to each manuscript, authors must address the question of how their proposed methodology compares with previously reported methods and this comparison must show that significant advances are proposed. </w:t>
      </w:r>
    </w:p>
    <w:p w:rsidR="009E4FD2" w:rsidRDefault="009E4FD2" w:rsidP="009E4FD2">
      <w:pPr>
        <w:pStyle w:val="NormalWeb"/>
      </w:pPr>
      <w:r>
        <w:t>Where new analytical methods are described, authors are encouraged to apply these methods to a sample matrix of suitable analytical complexity. In such cases appropriate validation of the method should be provided, together with proper statistical treatment of data. Analytical performance characteristics of new methods should be given, including sensitivity, tested limits of detection or quantification, accuracy, precision, and specificity.</w:t>
      </w:r>
    </w:p>
    <w:p w:rsidR="009E4FD2" w:rsidRDefault="009E4FD2" w:rsidP="009E4FD2">
      <w:pPr>
        <w:pStyle w:val="NormalWeb"/>
      </w:pPr>
      <w:r>
        <w:rPr>
          <w:rStyle w:val="Emphasis"/>
        </w:rPr>
        <w:t xml:space="preserve">Journal of Chromatography A </w:t>
      </w:r>
      <w:r>
        <w:t xml:space="preserve">applies the same criteria for acceptance of manuscripts to all types of submissions, irrespective of whether these are submitted for regular issues, special issues, or symposium issues. </w:t>
      </w:r>
    </w:p>
    <w:p w:rsidR="009E4FD2" w:rsidRDefault="009E4FD2" w:rsidP="009E4FD2">
      <w:pPr>
        <w:pStyle w:val="NormalWeb"/>
      </w:pPr>
      <w:bookmarkStart w:id="0" w:name="2002"/>
      <w:bookmarkEnd w:id="0"/>
      <w:r>
        <w:rPr>
          <w:rStyle w:val="Strong"/>
        </w:rPr>
        <w:t>Types of paper</w:t>
      </w:r>
      <w:r>
        <w:t xml:space="preserve"> </w:t>
      </w:r>
      <w:r>
        <w:br/>
      </w:r>
      <w:r>
        <w:br/>
        <w:t xml:space="preserve">The following types of papers are published in the Journal of Chromatography A: </w:t>
      </w:r>
    </w:p>
    <w:p w:rsidR="009E4FD2" w:rsidRDefault="009E4FD2" w:rsidP="009E4FD2">
      <w:pPr>
        <w:pStyle w:val="NormalWeb"/>
      </w:pPr>
      <w:r>
        <w:t xml:space="preserve">Regular research papers (full-length), Review articles, Short Communications, Concept Papers, Discussions and Letters to the Editor. </w:t>
      </w:r>
    </w:p>
    <w:p w:rsidR="009E4FD2" w:rsidRDefault="009E4FD2" w:rsidP="009E4FD2">
      <w:pPr>
        <w:pStyle w:val="NormalWeb"/>
      </w:pPr>
      <w:r>
        <w:t xml:space="preserve">Short Communications are usually descriptions of short investigations, or they can report minor technical improvements of previously published procedures; they reflect the same quality of research as full-length articles, but should preferably not exceed six printed pages (typically no more than 3000 words, with a maximum of five figures panels and/or tables). </w:t>
      </w:r>
    </w:p>
    <w:p w:rsidR="009E4FD2" w:rsidRDefault="009E4FD2" w:rsidP="009E4FD2">
      <w:pPr>
        <w:pStyle w:val="NormalWeb"/>
      </w:pPr>
      <w:r>
        <w:t xml:space="preserve">Concept Papers contain novel ideas at an early stage of development. It provides an opportunity to disclose new ideas early in their gestation period and before full validation. Concept Papers should be brief and contain a maximum of 2500 words and 1-3 figures and/or tables. The format </w:t>
      </w:r>
      <w:r>
        <w:lastRenderedPageBreak/>
        <w:t xml:space="preserve">of Concept Papers should be similar to regular papers, and must contain an abstract and keywords section, with the length and detail of the remaining sections adapted to focus on the novelty of the contribution. Only background and experimental details needed to disclose the concept to readers familiar with the general subject matter should be included in the article. </w:t>
      </w:r>
    </w:p>
    <w:p w:rsidR="009E4FD2" w:rsidRDefault="009E4FD2" w:rsidP="009E4FD2">
      <w:pPr>
        <w:pStyle w:val="NormalWeb"/>
      </w:pPr>
      <w:r>
        <w:t>Discussions (one or two pages) should explain, amplify, correct or otherwise comment substantively upon an article recently published in the journal.</w:t>
      </w:r>
    </w:p>
    <w:p w:rsidR="009E4FD2" w:rsidRDefault="009E4FD2" w:rsidP="009E4FD2">
      <w:pPr>
        <w:pStyle w:val="NormalWeb"/>
      </w:pPr>
      <w:r>
        <w:t>Review articles are invited by the editors or may be proposed in writing to the editors or the editorial office, who welcome suggestions for review topics. Potential authors will be asked to provide a brief outline of the subject matter of the proposed review. Review articles should be sufficiently broad in scope to appeal to a wide cross-section of the journal's readership, but should be specific enough to permit discussion at an appropriate depth. Above all, reviews should be critical rather than enumerative and should provide the reader with expert opinion regarding the relative merits of the various published approaches to the topic under review. Figures and Tables are encouraged in review articles.</w:t>
      </w:r>
    </w:p>
    <w:p w:rsidR="009E4FD2" w:rsidRDefault="009E4FD2" w:rsidP="009E4FD2">
      <w:pPr>
        <w:pStyle w:val="NormalWeb"/>
      </w:pPr>
      <w:bookmarkStart w:id="1" w:name="4000"/>
      <w:bookmarkEnd w:id="1"/>
      <w:r>
        <w:rPr>
          <w:noProof/>
        </w:rPr>
        <w:drawing>
          <wp:inline distT="0" distB="0" distL="0" distR="0" wp14:anchorId="674F6C5D" wp14:editId="6CFD1402">
            <wp:extent cx="1906270" cy="350520"/>
            <wp:effectExtent l="0" t="0" r="0" b="0"/>
            <wp:docPr id="4" name="Picture 4" descr="http://1.elscdn.net/promis_images/gfa_4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elscdn.net/promis_images/gfa_400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6270" cy="350520"/>
                    </a:xfrm>
                    <a:prstGeom prst="rect">
                      <a:avLst/>
                    </a:prstGeom>
                    <a:noFill/>
                    <a:ln>
                      <a:noFill/>
                    </a:ln>
                  </pic:spPr>
                </pic:pic>
              </a:graphicData>
            </a:graphic>
          </wp:inline>
        </w:drawing>
      </w:r>
    </w:p>
    <w:p w:rsidR="009E4FD2" w:rsidRDefault="009E4FD2" w:rsidP="009E4FD2">
      <w:pPr>
        <w:pStyle w:val="NormalWeb"/>
      </w:pPr>
      <w:bookmarkStart w:id="2" w:name="5000"/>
      <w:bookmarkEnd w:id="2"/>
      <w:r>
        <w:rPr>
          <w:rStyle w:val="Strong"/>
        </w:rPr>
        <w:t>Ethics in publishing</w:t>
      </w:r>
      <w:r>
        <w:t xml:space="preserve"> </w:t>
      </w:r>
      <w:r>
        <w:br/>
      </w:r>
      <w:r>
        <w:br/>
        <w:t xml:space="preserve">Please see our information pages on </w:t>
      </w:r>
      <w:hyperlink r:id="rId5" w:history="1">
        <w:r>
          <w:rPr>
            <w:rStyle w:val="Hyperlink"/>
          </w:rPr>
          <w:t>Ethics in publishing</w:t>
        </w:r>
      </w:hyperlink>
      <w:r>
        <w:t xml:space="preserve"> and </w:t>
      </w:r>
      <w:hyperlink r:id="rId6" w:history="1">
        <w:r>
          <w:rPr>
            <w:rStyle w:val="Hyperlink"/>
          </w:rPr>
          <w:t>Ethical guidelines for journal publication</w:t>
        </w:r>
      </w:hyperlink>
      <w:r>
        <w:t>.</w:t>
      </w:r>
    </w:p>
    <w:p w:rsidR="009E4FD2" w:rsidRDefault="009E4FD2" w:rsidP="009E4FD2">
      <w:pPr>
        <w:pStyle w:val="NormalWeb"/>
      </w:pPr>
      <w:bookmarkStart w:id="3" w:name="7100"/>
      <w:bookmarkEnd w:id="3"/>
      <w:r>
        <w:rPr>
          <w:rStyle w:val="Strong"/>
        </w:rPr>
        <w:t>Declaration of interest</w:t>
      </w:r>
      <w:r>
        <w:t xml:space="preserve"> </w:t>
      </w:r>
      <w:r>
        <w:br/>
      </w:r>
      <w:r>
        <w:br/>
        <w:t xml:space="preserve">All authors must disclose any financial and personal relationships with other people or organizations that could inappropriately influence (bias) their work. Examples of potential competing interests include employment, consultancies, stock ownership, honoraria, paid expert testimony, patent applications/registrations, and grants or other funding. Authors must disclose any interests in two places: 1. A summary declaration of interest statement in the title page file (if double-blind) or the manuscript file (if single-blind). If there are no interests to declare then please state this: 'Declarations of interest: none'. This summary statement will be ultimately published if the article is accepted. 2. Detailed disclosures as part of a separate Declaration of Interest form, which forms part of the journal's official records. It is important for potential interests to be declared in both places and that the information matches. </w:t>
      </w:r>
      <w:hyperlink r:id="rId7" w:tgtFrame="_blank" w:history="1">
        <w:r>
          <w:rPr>
            <w:rStyle w:val="Hyperlink"/>
          </w:rPr>
          <w:t>More information</w:t>
        </w:r>
      </w:hyperlink>
      <w:r>
        <w:t>.</w:t>
      </w:r>
    </w:p>
    <w:p w:rsidR="009E4FD2" w:rsidRDefault="009E4FD2" w:rsidP="009E4FD2">
      <w:pPr>
        <w:pStyle w:val="NormalWeb"/>
      </w:pPr>
      <w:bookmarkStart w:id="4" w:name="8100"/>
      <w:bookmarkEnd w:id="4"/>
      <w:r>
        <w:rPr>
          <w:rStyle w:val="Strong"/>
        </w:rPr>
        <w:t>Submission declaration and verification</w:t>
      </w:r>
      <w:r>
        <w:t xml:space="preserve"> </w:t>
      </w:r>
      <w:r>
        <w:br/>
      </w:r>
      <w:r>
        <w:br/>
        <w:t>Submission of an article implies that the work described has not been published previously (except in the form of an abstract, a published lecture or academic thesis, see '</w:t>
      </w:r>
      <w:hyperlink r:id="rId8" w:history="1">
        <w:r>
          <w:rPr>
            <w:rStyle w:val="Hyperlink"/>
          </w:rPr>
          <w:t>Multiple, redundant or concurrent publication</w:t>
        </w:r>
      </w:hyperlink>
      <w:r>
        <w:t xml:space="preserve">' for more information), that it is not under consideration for publication elsewhere, that its publication is approved by all authors and tacitly or explicitly by the responsible authorities where the work was carried out, and that, if accepted, it will not be published elsewhere in the same form, in English or in any other language, including </w:t>
      </w:r>
      <w:r>
        <w:lastRenderedPageBreak/>
        <w:t xml:space="preserve">electronically without the written consent of the copyright-holder. To verify originality, your article may be checked by the originality detection service </w:t>
      </w:r>
      <w:hyperlink r:id="rId9" w:history="1">
        <w:proofErr w:type="spellStart"/>
        <w:r>
          <w:rPr>
            <w:rStyle w:val="Hyperlink"/>
          </w:rPr>
          <w:t>Crossref</w:t>
        </w:r>
        <w:proofErr w:type="spellEnd"/>
        <w:r>
          <w:rPr>
            <w:rStyle w:val="Hyperlink"/>
          </w:rPr>
          <w:t xml:space="preserve"> Similarity Check</w:t>
        </w:r>
      </w:hyperlink>
      <w:r>
        <w:t>.</w:t>
      </w:r>
    </w:p>
    <w:p w:rsidR="009E4FD2" w:rsidRDefault="009E4FD2" w:rsidP="009E4FD2">
      <w:pPr>
        <w:pStyle w:val="NormalWeb"/>
      </w:pPr>
      <w:bookmarkStart w:id="5" w:name="8110"/>
      <w:bookmarkEnd w:id="5"/>
      <w:r>
        <w:rPr>
          <w:rStyle w:val="Emphasis"/>
          <w:b/>
          <w:bCs/>
        </w:rPr>
        <w:t>Preprints</w:t>
      </w:r>
      <w:r>
        <w:t xml:space="preserve"> </w:t>
      </w:r>
      <w:r>
        <w:br/>
        <w:t xml:space="preserve">Please note that </w:t>
      </w:r>
      <w:hyperlink r:id="rId10" w:history="1">
        <w:r>
          <w:rPr>
            <w:rStyle w:val="Hyperlink"/>
          </w:rPr>
          <w:t>preprints</w:t>
        </w:r>
      </w:hyperlink>
      <w:r>
        <w:t xml:space="preserve"> can be shared anywhere at any time, in line with Elsevier's </w:t>
      </w:r>
      <w:hyperlink r:id="rId11" w:history="1">
        <w:r>
          <w:rPr>
            <w:rStyle w:val="Hyperlink"/>
          </w:rPr>
          <w:t>sharing policy</w:t>
        </w:r>
      </w:hyperlink>
      <w:r>
        <w:t>. Sharing your preprints e.g. on a preprint server will not count as prior publication (see '</w:t>
      </w:r>
      <w:hyperlink r:id="rId12" w:history="1">
        <w:r>
          <w:rPr>
            <w:rStyle w:val="Hyperlink"/>
          </w:rPr>
          <w:t>Multiple, redundant or concurrent publication</w:t>
        </w:r>
      </w:hyperlink>
      <w:r>
        <w:t>' for more information).</w:t>
      </w:r>
    </w:p>
    <w:p w:rsidR="009E4FD2" w:rsidRDefault="009E4FD2" w:rsidP="009E4FD2">
      <w:pPr>
        <w:pStyle w:val="NormalWeb"/>
      </w:pPr>
      <w:bookmarkStart w:id="6" w:name="9200"/>
      <w:bookmarkEnd w:id="6"/>
      <w:r>
        <w:rPr>
          <w:rStyle w:val="Strong"/>
        </w:rPr>
        <w:t>Changes to authorship</w:t>
      </w:r>
      <w:r>
        <w:t xml:space="preserve"> </w:t>
      </w:r>
      <w:r>
        <w:br/>
      </w:r>
      <w:r>
        <w:br/>
        <w:t xml:space="preserve">Authors are expected to consider carefully the list and order of authors </w:t>
      </w:r>
      <w:r>
        <w:rPr>
          <w:rStyle w:val="Strong"/>
        </w:rPr>
        <w:t>before</w:t>
      </w:r>
      <w:r>
        <w:t xml:space="preserve"> submitting their manuscript and provide the definitive list of authors at the time of the original submission. Any addition, deletion or rearrangement of author names in the authorship list should be made only </w:t>
      </w:r>
      <w:r>
        <w:rPr>
          <w:rStyle w:val="Strong"/>
        </w:rPr>
        <w:t>before</w:t>
      </w:r>
      <w:r>
        <w:t xml:space="preserve"> the manuscript has been accepted and only if approved by the journal Editor. To request such a change, the Editor must receive the following from the </w:t>
      </w:r>
      <w:r>
        <w:rPr>
          <w:rStyle w:val="Strong"/>
        </w:rPr>
        <w:t>corresponding author</w:t>
      </w:r>
      <w:r>
        <w:t>: (a) the reason for the change in author list and (b) written confirmation (e-mail, letter) from all authors that they agree with the addition, removal or rearrangement. In the case of addition or removal of authors, this includes confirmation from the author being added or removed.</w:t>
      </w:r>
      <w:r>
        <w:br/>
        <w:t xml:space="preserve">Only in exceptional circumstances will the Editor consider the addition, deletion or rearrangement of authors </w:t>
      </w:r>
      <w:r>
        <w:rPr>
          <w:rStyle w:val="Strong"/>
        </w:rPr>
        <w:t>after</w:t>
      </w:r>
      <w:r>
        <w:t xml:space="preserve"> the manuscript has been accepted. While the Editor considers the request, publication of the manuscript will be suspended. If the manuscript has already been published in an online issue, any requests approved by the Editor will result in a corrigendum.</w:t>
      </w:r>
    </w:p>
    <w:p w:rsidR="009E4FD2" w:rsidRDefault="009E4FD2" w:rsidP="009E4FD2">
      <w:pPr>
        <w:pStyle w:val="NormalWeb"/>
      </w:pPr>
      <w:bookmarkStart w:id="7" w:name="9700"/>
      <w:bookmarkEnd w:id="7"/>
      <w:r>
        <w:rPr>
          <w:rStyle w:val="Emphasis"/>
          <w:b/>
          <w:bCs/>
        </w:rPr>
        <w:t>Article transfer service</w:t>
      </w:r>
      <w:r>
        <w:t xml:space="preserve"> </w:t>
      </w:r>
      <w:r>
        <w:br/>
        <w:t xml:space="preserve">This journal is part of our Article Transfer Service. This means that if the Editor feels your article is more suitable in one of our other participating journals, then you may be asked to consider transferring the article to one of those. If you agree, your article will be transferred automatically on your behalf with no need to reformat. Please note that your article will be reviewed again by the new journal. </w:t>
      </w:r>
      <w:hyperlink r:id="rId13" w:history="1">
        <w:r>
          <w:rPr>
            <w:rStyle w:val="Hyperlink"/>
          </w:rPr>
          <w:t>More information</w:t>
        </w:r>
      </w:hyperlink>
      <w:r>
        <w:t>.</w:t>
      </w:r>
    </w:p>
    <w:p w:rsidR="009E4FD2" w:rsidRDefault="009E4FD2" w:rsidP="009E4FD2">
      <w:pPr>
        <w:pStyle w:val="NormalWeb"/>
      </w:pPr>
      <w:bookmarkStart w:id="8" w:name="10010"/>
      <w:bookmarkEnd w:id="8"/>
      <w:r>
        <w:rPr>
          <w:rStyle w:val="Strong"/>
        </w:rPr>
        <w:t>Copyright</w:t>
      </w:r>
      <w:r>
        <w:t xml:space="preserve"> </w:t>
      </w:r>
      <w:r>
        <w:br/>
      </w:r>
      <w:r>
        <w:br/>
        <w:t xml:space="preserve">Upon acceptance of an article, authors will be asked to complete a 'Journal Publishing Agreement' (see </w:t>
      </w:r>
      <w:hyperlink r:id="rId14" w:history="1">
        <w:r>
          <w:rPr>
            <w:rStyle w:val="Hyperlink"/>
          </w:rPr>
          <w:t>more information</w:t>
        </w:r>
      </w:hyperlink>
      <w:r>
        <w:t xml:space="preserve"> on this). An e-mail will be sent to the corresponding author confirming receipt of the manuscript together with a 'Journal Publishing Agreement' form or a link to the online version of this agreement.</w:t>
      </w:r>
    </w:p>
    <w:p w:rsidR="009E4FD2" w:rsidRDefault="009E4FD2" w:rsidP="009E4FD2">
      <w:pPr>
        <w:pStyle w:val="NormalWeb"/>
      </w:pPr>
      <w:r>
        <w:t xml:space="preserve">Subscribers may reproduce tables of contents or prepare lists of articles including abstracts for internal circulation within their institutions. </w:t>
      </w:r>
      <w:hyperlink r:id="rId15" w:history="1">
        <w:r>
          <w:rPr>
            <w:rStyle w:val="Hyperlink"/>
          </w:rPr>
          <w:t>Permission</w:t>
        </w:r>
      </w:hyperlink>
      <w:r>
        <w:t xml:space="preserve"> of the Publisher is required for resale or distribution outside the institution and for all other derivative works, including compilations and translations. If excerpts from other copyrighted works are included, the author(s) must obtain written permission from the copyright owners and credit the source(s) in the article. Elsevier has </w:t>
      </w:r>
      <w:hyperlink r:id="rId16" w:history="1">
        <w:r>
          <w:rPr>
            <w:rStyle w:val="Hyperlink"/>
          </w:rPr>
          <w:t>preprinted forms</w:t>
        </w:r>
      </w:hyperlink>
      <w:r>
        <w:t xml:space="preserve"> for use by authors in these cases.</w:t>
      </w:r>
    </w:p>
    <w:p w:rsidR="009E4FD2" w:rsidRDefault="009E4FD2" w:rsidP="009E4FD2">
      <w:pPr>
        <w:pStyle w:val="NormalWeb"/>
      </w:pPr>
      <w:r>
        <w:lastRenderedPageBreak/>
        <w:t>For gold open access articles: Upon acceptance of an article, authors will be asked to complete an 'Exclusive License Agreement' (</w:t>
      </w:r>
      <w:hyperlink r:id="rId17" w:history="1">
        <w:r>
          <w:rPr>
            <w:rStyle w:val="Hyperlink"/>
          </w:rPr>
          <w:t>more information</w:t>
        </w:r>
      </w:hyperlink>
      <w:r>
        <w:t xml:space="preserve">). Permitted third party reuse of gold open access articles is determined by the author's choice of </w:t>
      </w:r>
      <w:hyperlink r:id="rId18" w:history="1">
        <w:r>
          <w:rPr>
            <w:rStyle w:val="Hyperlink"/>
          </w:rPr>
          <w:t>user license</w:t>
        </w:r>
      </w:hyperlink>
      <w:r>
        <w:t>.</w:t>
      </w:r>
    </w:p>
    <w:p w:rsidR="009E4FD2" w:rsidRDefault="009E4FD2" w:rsidP="009E4FD2">
      <w:pPr>
        <w:pStyle w:val="NormalWeb"/>
      </w:pPr>
      <w:r>
        <w:rPr>
          <w:rStyle w:val="Emphasis"/>
          <w:b/>
          <w:bCs/>
        </w:rPr>
        <w:t>Author rights</w:t>
      </w:r>
      <w:r>
        <w:br/>
        <w:t xml:space="preserve">As an author you (or your employer or institution) have certain rights to reuse your work. </w:t>
      </w:r>
      <w:hyperlink r:id="rId19" w:history="1">
        <w:r>
          <w:rPr>
            <w:rStyle w:val="Hyperlink"/>
          </w:rPr>
          <w:t>More information</w:t>
        </w:r>
      </w:hyperlink>
      <w:r>
        <w:t>.</w:t>
      </w:r>
    </w:p>
    <w:p w:rsidR="009E4FD2" w:rsidRDefault="009E4FD2" w:rsidP="009E4FD2">
      <w:pPr>
        <w:pStyle w:val="NormalWeb"/>
      </w:pPr>
      <w:bookmarkStart w:id="9" w:name="11000"/>
      <w:bookmarkEnd w:id="9"/>
      <w:r>
        <w:rPr>
          <w:rStyle w:val="Emphasis"/>
          <w:b/>
          <w:bCs/>
        </w:rPr>
        <w:t>Elsevier supports responsible sharing</w:t>
      </w:r>
      <w:r>
        <w:t xml:space="preserve"> </w:t>
      </w:r>
      <w:r>
        <w:br/>
        <w:t xml:space="preserve">Find out how you can </w:t>
      </w:r>
      <w:hyperlink r:id="rId20" w:history="1">
        <w:r>
          <w:rPr>
            <w:rStyle w:val="Hyperlink"/>
          </w:rPr>
          <w:t>share your research</w:t>
        </w:r>
      </w:hyperlink>
      <w:r>
        <w:t xml:space="preserve"> published in Elsevier journals.</w:t>
      </w:r>
    </w:p>
    <w:p w:rsidR="009E4FD2" w:rsidRDefault="009E4FD2" w:rsidP="009E4FD2">
      <w:pPr>
        <w:pStyle w:val="NormalWeb"/>
      </w:pPr>
      <w:bookmarkStart w:id="10" w:name="12000"/>
      <w:bookmarkEnd w:id="10"/>
      <w:r>
        <w:rPr>
          <w:rStyle w:val="Strong"/>
        </w:rPr>
        <w:t>Role of the funding source</w:t>
      </w:r>
      <w:r>
        <w:t xml:space="preserve"> </w:t>
      </w:r>
      <w:r>
        <w:br/>
      </w:r>
      <w:r>
        <w:br/>
        <w:t xml:space="preserve">You are requested to identify who provided financial support for the conduct of the research and/or preparation of the article and to briefly describe the role of the sponsor(s), if any, in study design; in the collection, analysis and interpretation of data; in the writing of the report; and in the decision to submit the article for publication. If the funding source(s) had no such </w:t>
      </w:r>
      <w:proofErr w:type="gramStart"/>
      <w:r>
        <w:t>involvement</w:t>
      </w:r>
      <w:proofErr w:type="gramEnd"/>
      <w:r>
        <w:t xml:space="preserve"> then this should be stated.</w:t>
      </w:r>
    </w:p>
    <w:p w:rsidR="009E4FD2" w:rsidRDefault="009E4FD2" w:rsidP="009E4FD2">
      <w:pPr>
        <w:pStyle w:val="NormalWeb"/>
      </w:pPr>
      <w:bookmarkStart w:id="11" w:name="13000"/>
      <w:bookmarkEnd w:id="11"/>
      <w:r>
        <w:rPr>
          <w:rStyle w:val="Emphasis"/>
          <w:b/>
          <w:bCs/>
        </w:rPr>
        <w:t>Funding body agreements and policies</w:t>
      </w:r>
      <w:r>
        <w:t xml:space="preserve"> </w:t>
      </w:r>
      <w:r>
        <w:br/>
        <w:t xml:space="preserve">Elsevier has established a number of agreements with funding bodies which allow authors to comply with their funder's open access policies. Some funding bodies will reimburse the author for the gold open access publication fee. Details of </w:t>
      </w:r>
      <w:hyperlink r:id="rId21" w:history="1">
        <w:r>
          <w:rPr>
            <w:rStyle w:val="Hyperlink"/>
          </w:rPr>
          <w:t>existing agreements</w:t>
        </w:r>
      </w:hyperlink>
      <w:r>
        <w:t xml:space="preserve"> are available online.</w:t>
      </w:r>
    </w:p>
    <w:p w:rsidR="009E4FD2" w:rsidRDefault="009E4FD2" w:rsidP="009E4FD2">
      <w:pPr>
        <w:pStyle w:val="NormalWeb"/>
      </w:pPr>
      <w:bookmarkStart w:id="12" w:name="13300"/>
      <w:bookmarkEnd w:id="12"/>
      <w:r>
        <w:rPr>
          <w:rStyle w:val="Strong"/>
        </w:rPr>
        <w:t>Open access</w:t>
      </w:r>
      <w:r>
        <w:t xml:space="preserve"> </w:t>
      </w:r>
      <w:r>
        <w:br/>
      </w:r>
      <w:r>
        <w:br/>
        <w:t xml:space="preserve">This journal offers authors a choice in publishing their research: </w:t>
      </w:r>
    </w:p>
    <w:p w:rsidR="009E4FD2" w:rsidRDefault="009E4FD2" w:rsidP="009E4FD2">
      <w:pPr>
        <w:pStyle w:val="NormalWeb"/>
      </w:pPr>
      <w:r>
        <w:rPr>
          <w:rStyle w:val="Emphasis"/>
          <w:b/>
          <w:bCs/>
        </w:rPr>
        <w:t>Subscription</w:t>
      </w:r>
      <w:r>
        <w:br/>
        <w:t xml:space="preserve">• Articles are made available to subscribers as well as developing countries and patient groups through our </w:t>
      </w:r>
      <w:hyperlink r:id="rId22" w:history="1">
        <w:r>
          <w:rPr>
            <w:rStyle w:val="Hyperlink"/>
          </w:rPr>
          <w:t>universal access programs</w:t>
        </w:r>
      </w:hyperlink>
      <w:r>
        <w:t xml:space="preserve">. </w:t>
      </w:r>
      <w:r>
        <w:br/>
        <w:t>• No open access publication fee payable by authors.</w:t>
      </w:r>
      <w:r>
        <w:br/>
        <w:t xml:space="preserve">• The Author is entitled to post the </w:t>
      </w:r>
      <w:hyperlink r:id="rId23" w:history="1">
        <w:r>
          <w:rPr>
            <w:rStyle w:val="Hyperlink"/>
          </w:rPr>
          <w:t>accepted manuscript</w:t>
        </w:r>
      </w:hyperlink>
      <w:r>
        <w:t xml:space="preserve"> in their institution's repository and make this public after an embargo period (known as green Open Access). The </w:t>
      </w:r>
      <w:hyperlink r:id="rId24" w:history="1">
        <w:r>
          <w:rPr>
            <w:rStyle w:val="Hyperlink"/>
          </w:rPr>
          <w:t>published journal article</w:t>
        </w:r>
      </w:hyperlink>
      <w:r>
        <w:t xml:space="preserve"> cannot be shared publicly, for example on </w:t>
      </w:r>
      <w:proofErr w:type="spellStart"/>
      <w:r>
        <w:t>ResearchGate</w:t>
      </w:r>
      <w:proofErr w:type="spellEnd"/>
      <w:r>
        <w:t xml:space="preserve"> or Academia.edu, to ensure the sustainability of peer-reviewed research in journal publications. The embargo period for this journal can be found below.</w:t>
      </w:r>
      <w:r>
        <w:br/>
      </w:r>
      <w:r>
        <w:rPr>
          <w:rStyle w:val="Emphasis"/>
          <w:b/>
          <w:bCs/>
        </w:rPr>
        <w:t>Gold open access</w:t>
      </w:r>
      <w:r>
        <w:t xml:space="preserve"> </w:t>
      </w:r>
      <w:r>
        <w:br/>
        <w:t>• Articles are freely available to both subscribers and the wider public with permitted reuse.</w:t>
      </w:r>
      <w:r>
        <w:br/>
        <w:t>• A gold open access publication fee is payable by authors or on their behalf, e.g. by their research funder or institution.</w:t>
      </w:r>
    </w:p>
    <w:p w:rsidR="009E4FD2" w:rsidRDefault="009E4FD2" w:rsidP="009E4FD2">
      <w:pPr>
        <w:pStyle w:val="NormalWeb"/>
      </w:pPr>
      <w:r>
        <w:t xml:space="preserve">Regardless of how you choose to publish your article, the journal will apply the same peer review criteria and acceptance standards. </w:t>
      </w:r>
    </w:p>
    <w:p w:rsidR="009E4FD2" w:rsidRDefault="009E4FD2" w:rsidP="009E4FD2">
      <w:pPr>
        <w:pStyle w:val="NormalWeb"/>
      </w:pPr>
      <w:r>
        <w:lastRenderedPageBreak/>
        <w:t xml:space="preserve">For gold open access articles, permitted third party (re)use is defined by the following </w:t>
      </w:r>
      <w:hyperlink r:id="rId25" w:history="1">
        <w:r>
          <w:rPr>
            <w:rStyle w:val="Hyperlink"/>
          </w:rPr>
          <w:t>Creative Commons user licenses</w:t>
        </w:r>
      </w:hyperlink>
      <w:r>
        <w:t>:</w:t>
      </w:r>
    </w:p>
    <w:p w:rsidR="009E4FD2" w:rsidRDefault="009E4FD2" w:rsidP="009E4FD2">
      <w:pPr>
        <w:pStyle w:val="NormalWeb"/>
      </w:pPr>
      <w:bookmarkStart w:id="13" w:name="13410"/>
      <w:bookmarkEnd w:id="13"/>
      <w:r>
        <w:rPr>
          <w:rStyle w:val="Emphasis"/>
          <w:b/>
          <w:bCs/>
        </w:rPr>
        <w:t>Creative Commons Attribution (CC BY)</w:t>
      </w:r>
      <w:r>
        <w:t xml:space="preserve"> </w:t>
      </w:r>
      <w:r>
        <w:br/>
        <w:t>Lets others distribute and copy the article, create extracts, abstracts, and other revised versions, adaptations or derivative works of or from an article (such as a translation), include in a collective work (such as an anthology), text or data mine the article, even for commercial purposes, as long as they credit the author(s), do not represent the author as endorsing their adaptation of the article, and do not modify the article in such a way as to damage the author's honor or reputation.</w:t>
      </w:r>
    </w:p>
    <w:p w:rsidR="009E4FD2" w:rsidRDefault="009E4FD2" w:rsidP="009E4FD2">
      <w:pPr>
        <w:pStyle w:val="NormalWeb"/>
      </w:pPr>
      <w:bookmarkStart w:id="14" w:name="13430"/>
      <w:bookmarkEnd w:id="14"/>
      <w:r>
        <w:rPr>
          <w:rStyle w:val="Emphasis"/>
          <w:b/>
          <w:bCs/>
        </w:rPr>
        <w:t>Creative Commons Attribution-</w:t>
      </w:r>
      <w:proofErr w:type="spellStart"/>
      <w:r>
        <w:rPr>
          <w:rStyle w:val="Emphasis"/>
          <w:b/>
          <w:bCs/>
        </w:rPr>
        <w:t>NonCommercial</w:t>
      </w:r>
      <w:proofErr w:type="spellEnd"/>
      <w:r>
        <w:rPr>
          <w:rStyle w:val="Emphasis"/>
          <w:b/>
          <w:bCs/>
        </w:rPr>
        <w:t>-</w:t>
      </w:r>
      <w:proofErr w:type="spellStart"/>
      <w:r>
        <w:rPr>
          <w:rStyle w:val="Emphasis"/>
          <w:b/>
          <w:bCs/>
        </w:rPr>
        <w:t>NoDerivs</w:t>
      </w:r>
      <w:proofErr w:type="spellEnd"/>
      <w:r>
        <w:rPr>
          <w:rStyle w:val="Emphasis"/>
          <w:b/>
          <w:bCs/>
        </w:rPr>
        <w:t xml:space="preserve"> (CC BY-NC-ND)</w:t>
      </w:r>
      <w:r>
        <w:t xml:space="preserve"> </w:t>
      </w:r>
      <w:r>
        <w:br/>
        <w:t>For non-commercial purposes, lets others distribute and copy the article, and to include in a collective work (such as an anthology), as long as they credit the author(s) and provided they do not alter or modify the article.</w:t>
      </w:r>
      <w:r>
        <w:br/>
      </w:r>
      <w:bookmarkStart w:id="15" w:name="13601"/>
      <w:bookmarkEnd w:id="15"/>
      <w:r>
        <w:br/>
        <w:t xml:space="preserve">The gold open access publication fee for this journal is </w:t>
      </w:r>
      <w:r>
        <w:rPr>
          <w:rStyle w:val="Strong"/>
        </w:rPr>
        <w:t>USD 3800</w:t>
      </w:r>
      <w:r>
        <w:t xml:space="preserve">, excluding taxes. Learn more about Elsevier's pricing policy: </w:t>
      </w:r>
      <w:hyperlink r:id="rId26" w:history="1">
        <w:r>
          <w:rPr>
            <w:rStyle w:val="Hyperlink"/>
          </w:rPr>
          <w:t>https://www.elsevier.com/openaccesspricing</w:t>
        </w:r>
      </w:hyperlink>
      <w:r>
        <w:t>.</w:t>
      </w:r>
    </w:p>
    <w:p w:rsidR="009E4FD2" w:rsidRDefault="009E4FD2" w:rsidP="009E4FD2">
      <w:pPr>
        <w:pStyle w:val="NormalWeb"/>
      </w:pPr>
      <w:bookmarkStart w:id="16" w:name="13700"/>
      <w:bookmarkEnd w:id="16"/>
      <w:r>
        <w:rPr>
          <w:rStyle w:val="Emphasis"/>
          <w:b/>
          <w:bCs/>
        </w:rPr>
        <w:t>Green open access</w:t>
      </w:r>
      <w:r>
        <w:t xml:space="preserve"> </w:t>
      </w:r>
      <w:r>
        <w:br/>
        <w:t xml:space="preserve">Authors can share their research in a variety of different ways and Elsevier has a number of green open access options available. We recommend authors see our </w:t>
      </w:r>
      <w:hyperlink r:id="rId27" w:tgtFrame="_blank" w:history="1">
        <w:r>
          <w:rPr>
            <w:rStyle w:val="Hyperlink"/>
          </w:rPr>
          <w:t>green open access page</w:t>
        </w:r>
      </w:hyperlink>
      <w:r>
        <w:t xml:space="preserve"> for further information. Authors can also self-archive their manuscripts immediately and enable public access from their institution's repository after an embargo period. This is the version that has been accepted for publication and which typically includes author-incorporated changes suggested during submission, peer review and in editor-author communications. Embargo period: For subscription articles, an appropriate amount of time is needed for journals to deliver value to subscribing customers before an article becomes freely available to the public. This is the embargo period and it begins from the date the article is formally published online in its final and fully citable form. </w:t>
      </w:r>
      <w:hyperlink r:id="rId28" w:history="1">
        <w:r>
          <w:rPr>
            <w:rStyle w:val="Hyperlink"/>
          </w:rPr>
          <w:t>Find out more</w:t>
        </w:r>
      </w:hyperlink>
      <w:r>
        <w:t>.</w:t>
      </w:r>
      <w:r>
        <w:br/>
      </w:r>
      <w:bookmarkStart w:id="17" w:name="13711"/>
      <w:bookmarkEnd w:id="17"/>
      <w:r>
        <w:br/>
        <w:t>This journal has an embargo period of 24 months.</w:t>
      </w:r>
    </w:p>
    <w:p w:rsidR="009E4FD2" w:rsidRDefault="009E4FD2" w:rsidP="009E4FD2">
      <w:pPr>
        <w:pStyle w:val="NormalWeb"/>
      </w:pPr>
      <w:bookmarkStart w:id="18" w:name="13900"/>
      <w:bookmarkEnd w:id="18"/>
      <w:r>
        <w:rPr>
          <w:rStyle w:val="Emphasis"/>
          <w:b/>
          <w:bCs/>
        </w:rPr>
        <w:t>Elsevier Researcher Academy</w:t>
      </w:r>
      <w:r>
        <w:t xml:space="preserve"> </w:t>
      </w:r>
      <w:r>
        <w:br/>
      </w:r>
      <w:hyperlink r:id="rId29" w:tgtFrame="_blank" w:history="1">
        <w:r>
          <w:rPr>
            <w:rStyle w:val="Hyperlink"/>
          </w:rPr>
          <w:t>Researcher Academy</w:t>
        </w:r>
      </w:hyperlink>
      <w:r>
        <w:t xml:space="preserve"> is a free e-learning platform designed to support early and mid-career researchers throughout their research journey. The "Learn" environment at Researcher Academy offers several interactive modules, webinars, downloadable guides and resources to guide you through the process of writing for research and going through peer review. Feel free to use these free resources to improve your submission and navigate the publication process with ease.</w:t>
      </w:r>
    </w:p>
    <w:p w:rsidR="009E4FD2" w:rsidRDefault="009E4FD2" w:rsidP="009E4FD2">
      <w:pPr>
        <w:pStyle w:val="NormalWeb"/>
      </w:pPr>
      <w:bookmarkStart w:id="19" w:name="14000"/>
      <w:bookmarkEnd w:id="19"/>
      <w:r>
        <w:rPr>
          <w:rStyle w:val="Emphasis"/>
          <w:b/>
          <w:bCs/>
        </w:rPr>
        <w:t>Language (usage and editing services)</w:t>
      </w:r>
      <w:r>
        <w:t xml:space="preserve"> </w:t>
      </w:r>
      <w:r>
        <w:br/>
        <w:t xml:space="preserve">Please write your text in good English (American or British usage is accepted, but not a mixture of these). Authors who feel their English language manuscript may require editing to eliminate possible grammatical or spelling errors and to conform to correct scientific English may wish to use the </w:t>
      </w:r>
      <w:hyperlink r:id="rId30" w:tgtFrame="_blank" w:history="1">
        <w:r>
          <w:rPr>
            <w:rStyle w:val="Hyperlink"/>
          </w:rPr>
          <w:t>English Language Editing service</w:t>
        </w:r>
      </w:hyperlink>
      <w:r>
        <w:t xml:space="preserve"> available from Elsevier's </w:t>
      </w:r>
      <w:proofErr w:type="spellStart"/>
      <w:r>
        <w:t>WebShop</w:t>
      </w:r>
      <w:proofErr w:type="spellEnd"/>
      <w:r>
        <w:t>.</w:t>
      </w:r>
    </w:p>
    <w:p w:rsidR="009E4FD2" w:rsidRDefault="009E4FD2" w:rsidP="009E4FD2">
      <w:pPr>
        <w:pStyle w:val="NormalWeb"/>
      </w:pPr>
      <w:bookmarkStart w:id="20" w:name="16000"/>
      <w:bookmarkEnd w:id="20"/>
      <w:r>
        <w:rPr>
          <w:rStyle w:val="Strong"/>
        </w:rPr>
        <w:lastRenderedPageBreak/>
        <w:t>Submission</w:t>
      </w:r>
      <w:r>
        <w:t xml:space="preserve"> </w:t>
      </w:r>
      <w:r>
        <w:br/>
      </w:r>
      <w:r>
        <w:br/>
        <w:t xml:space="preserve">Our online submission system guides you stepwise through the process of entering your article details and uploading your files. The system converts your article files to a single PDF file used in the peer-review process. Editable files (e.g., Word, </w:t>
      </w:r>
      <w:proofErr w:type="spellStart"/>
      <w:r>
        <w:t>LaTeX</w:t>
      </w:r>
      <w:proofErr w:type="spellEnd"/>
      <w:r>
        <w:t>) are required to typeset your article for final publication. All correspondence, including notification of the Editor's decision and requests for revision, is sent by e-mail.</w:t>
      </w:r>
      <w:r>
        <w:br/>
      </w:r>
      <w:bookmarkStart w:id="21" w:name="16001"/>
      <w:bookmarkEnd w:id="21"/>
      <w:r>
        <w:br/>
        <w:t xml:space="preserve">Every paper must be accompanied by a letter from the senior author, stating that he/she is submitting the paper for publication in </w:t>
      </w:r>
      <w:r>
        <w:rPr>
          <w:rStyle w:val="Emphasis"/>
        </w:rPr>
        <w:t>Journal of Chromatography A</w:t>
      </w:r>
      <w:r>
        <w:t>.</w:t>
      </w:r>
      <w:r>
        <w:br/>
      </w:r>
      <w:bookmarkStart w:id="22" w:name="17001"/>
      <w:bookmarkEnd w:id="22"/>
      <w:r>
        <w:br/>
        <w:t xml:space="preserve">Please submit your article via </w:t>
      </w:r>
      <w:hyperlink r:id="rId31" w:history="1">
        <w:r>
          <w:rPr>
            <w:rStyle w:val="Hyperlink"/>
          </w:rPr>
          <w:t>http://www.elsevier.com/locate/jchroma</w:t>
        </w:r>
      </w:hyperlink>
    </w:p>
    <w:p w:rsidR="009E4FD2" w:rsidRDefault="009E4FD2" w:rsidP="009E4FD2">
      <w:pPr>
        <w:pStyle w:val="NormalWeb"/>
      </w:pPr>
      <w:bookmarkStart w:id="23" w:name="18000"/>
      <w:bookmarkEnd w:id="23"/>
      <w:r>
        <w:rPr>
          <w:rStyle w:val="Emphasis"/>
          <w:b/>
          <w:bCs/>
        </w:rPr>
        <w:t>Referees</w:t>
      </w:r>
      <w:r>
        <w:t xml:space="preserve"> </w:t>
      </w:r>
      <w:r>
        <w:br/>
        <w:t xml:space="preserve">Please submit the names and institutional e-mail addresses of several potential referees. For more details, visit our </w:t>
      </w:r>
      <w:hyperlink r:id="rId32" w:tgtFrame="_blank" w:history="1">
        <w:r>
          <w:rPr>
            <w:rStyle w:val="Hyperlink"/>
          </w:rPr>
          <w:t>Support site</w:t>
        </w:r>
      </w:hyperlink>
      <w:r>
        <w:t>. Note that the editor retains the sole right to decide whether or not the suggested reviewers are used.</w:t>
      </w:r>
      <w:r>
        <w:br/>
      </w:r>
      <w:bookmarkStart w:id="24" w:name="18001"/>
      <w:bookmarkEnd w:id="24"/>
      <w:r>
        <w:br/>
        <w:t>A working e-mail address for each reviewer is essential for rapid review. You may also suggest reviewers you do not want to review your manuscript, but please state your reasons for doing so.</w:t>
      </w:r>
    </w:p>
    <w:p w:rsidR="009E4FD2" w:rsidRDefault="009E4FD2" w:rsidP="009E4FD2">
      <w:pPr>
        <w:pStyle w:val="NormalWeb"/>
      </w:pPr>
      <w:bookmarkStart w:id="25" w:name="20000"/>
      <w:bookmarkEnd w:id="25"/>
      <w:r>
        <w:rPr>
          <w:noProof/>
        </w:rPr>
        <w:drawing>
          <wp:inline distT="0" distB="0" distL="0" distR="0" wp14:anchorId="43F583F7" wp14:editId="3CD482A8">
            <wp:extent cx="1906270" cy="361950"/>
            <wp:effectExtent l="0" t="0" r="0" b="0"/>
            <wp:docPr id="3" name="Picture 3" descr="http://1.elscdn.net/promis_images/gfa_20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elscdn.net/promis_images/gfa_20000.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6270" cy="361950"/>
                    </a:xfrm>
                    <a:prstGeom prst="rect">
                      <a:avLst/>
                    </a:prstGeom>
                    <a:noFill/>
                    <a:ln>
                      <a:noFill/>
                    </a:ln>
                  </pic:spPr>
                </pic:pic>
              </a:graphicData>
            </a:graphic>
          </wp:inline>
        </w:drawing>
      </w:r>
    </w:p>
    <w:p w:rsidR="009E4FD2" w:rsidRDefault="009E4FD2" w:rsidP="009E4FD2">
      <w:pPr>
        <w:pStyle w:val="NormalWeb"/>
      </w:pPr>
      <w:bookmarkStart w:id="26" w:name="20910"/>
      <w:bookmarkEnd w:id="26"/>
      <w:r>
        <w:rPr>
          <w:rStyle w:val="Strong"/>
        </w:rPr>
        <w:t>Peer review</w:t>
      </w:r>
      <w:r>
        <w:t xml:space="preserve"> </w:t>
      </w:r>
      <w:r>
        <w:br/>
      </w:r>
      <w:r>
        <w:br/>
        <w:t xml:space="preserve">This journal operates a single blind review process. All contributions will be initially assessed by the editor for suitability for the journal. Papers deemed suitable are then typically sent to a minimum of two independent expert reviewers to assess the scientific quality of the paper. The Editor is responsible for the final decision regarding acceptance or rejection of articles. The Editor's decision is final. </w:t>
      </w:r>
      <w:hyperlink r:id="rId34" w:history="1">
        <w:r>
          <w:rPr>
            <w:rStyle w:val="Hyperlink"/>
          </w:rPr>
          <w:t>More information on types of peer review</w:t>
        </w:r>
      </w:hyperlink>
      <w:r>
        <w:t>.</w:t>
      </w:r>
    </w:p>
    <w:p w:rsidR="009E4FD2" w:rsidRDefault="009E4FD2" w:rsidP="009E4FD2">
      <w:pPr>
        <w:pStyle w:val="NormalWeb"/>
      </w:pPr>
      <w:bookmarkStart w:id="27" w:name="22000"/>
      <w:bookmarkEnd w:id="27"/>
      <w:r>
        <w:rPr>
          <w:rStyle w:val="Emphasis"/>
          <w:b/>
          <w:bCs/>
        </w:rPr>
        <w:t>Use of word processing software</w:t>
      </w:r>
      <w:r>
        <w:t xml:space="preserve"> </w:t>
      </w:r>
      <w:r>
        <w:br/>
        <w:t xml:space="preserve">It is important that the file be saved in the native format of the word processor used. The text should be in single-column format. Keep the layout of the text as simple as possible. Most formatting codes will be removed and replaced on processing the article. In particular, do not use the word processor's options to justify text or to hyphenate words. However, do use bold face, italics, subscripts, superscripts etc. When preparing tables, if you are using a table grid, use only one grid for each individual table and not a grid for each row. If no grid is used, use tabs, not spaces, to align columns. The electronic text should be prepared in a way very similar to that of conventional manuscripts (see also the </w:t>
      </w:r>
      <w:hyperlink r:id="rId35" w:history="1">
        <w:r>
          <w:rPr>
            <w:rStyle w:val="Hyperlink"/>
          </w:rPr>
          <w:t>Guide to Publishing with Elsevier</w:t>
        </w:r>
      </w:hyperlink>
      <w:r>
        <w:t xml:space="preserve">). Note that source files of figures, tables and text graphics will be required whether or not you embed your figures in the text. See also the section on Electronic artwork. </w:t>
      </w:r>
      <w:r>
        <w:br/>
        <w:t xml:space="preserve">To avoid unnecessary </w:t>
      </w:r>
      <w:proofErr w:type="gramStart"/>
      <w:r>
        <w:t>errors</w:t>
      </w:r>
      <w:proofErr w:type="gramEnd"/>
      <w:r>
        <w:t xml:space="preserve"> you are strongly advised to use the 'spell-check' and 'grammar-check' functions of your word processor.</w:t>
      </w:r>
    </w:p>
    <w:p w:rsidR="009E4FD2" w:rsidRDefault="009E4FD2" w:rsidP="009E4FD2">
      <w:pPr>
        <w:pStyle w:val="NormalWeb"/>
      </w:pPr>
      <w:bookmarkStart w:id="28" w:name="25000"/>
      <w:bookmarkEnd w:id="28"/>
      <w:r>
        <w:rPr>
          <w:rStyle w:val="Strong"/>
        </w:rPr>
        <w:lastRenderedPageBreak/>
        <w:t>Article structure</w:t>
      </w:r>
      <w:r>
        <w:t xml:space="preserve"> </w:t>
      </w:r>
    </w:p>
    <w:p w:rsidR="009E4FD2" w:rsidRDefault="009E4FD2" w:rsidP="009E4FD2">
      <w:pPr>
        <w:pStyle w:val="NormalWeb"/>
      </w:pPr>
      <w:bookmarkStart w:id="29" w:name="26000"/>
      <w:bookmarkEnd w:id="29"/>
      <w:r>
        <w:rPr>
          <w:rStyle w:val="Emphasis"/>
          <w:b/>
          <w:bCs/>
        </w:rPr>
        <w:t>Subdivision - numbered sections</w:t>
      </w:r>
      <w:r>
        <w:t xml:space="preserve"> </w:t>
      </w:r>
      <w:r>
        <w:br/>
        <w:t>Divide your article into clearly defined and numbered sections. Subsections should be numbered 1.1 (then 1.1.1, 1.1.2, ...), 1.2, etc. (the abstract is not included in section numbering). Use this numbering also for internal cross-referencing: do not just refer to 'the text'. Any subsection may be given a brief heading. Each heading should appear on its own separate line.</w:t>
      </w:r>
    </w:p>
    <w:p w:rsidR="009E4FD2" w:rsidRDefault="009E4FD2" w:rsidP="009E4FD2">
      <w:pPr>
        <w:pStyle w:val="NormalWeb"/>
      </w:pPr>
      <w:bookmarkStart w:id="30" w:name="28000"/>
      <w:bookmarkEnd w:id="30"/>
      <w:r>
        <w:rPr>
          <w:rStyle w:val="Emphasis"/>
          <w:b/>
          <w:bCs/>
        </w:rPr>
        <w:t>Introduction</w:t>
      </w:r>
      <w:r>
        <w:t xml:space="preserve"> </w:t>
      </w:r>
      <w:r>
        <w:br/>
        <w:t>State the objectives of the work and provide an adequate background, avoiding a detailed literature survey or a summary of the results.</w:t>
      </w:r>
    </w:p>
    <w:p w:rsidR="009E4FD2" w:rsidRDefault="009E4FD2" w:rsidP="009E4FD2">
      <w:pPr>
        <w:pStyle w:val="NormalWeb"/>
      </w:pPr>
      <w:bookmarkStart w:id="31" w:name="29000"/>
      <w:bookmarkEnd w:id="31"/>
      <w:r>
        <w:rPr>
          <w:rStyle w:val="Emphasis"/>
          <w:b/>
          <w:bCs/>
        </w:rPr>
        <w:t>Material and methods</w:t>
      </w:r>
      <w:r>
        <w:t xml:space="preserve"> </w:t>
      </w:r>
      <w:r>
        <w:br/>
        <w:t>Provide sufficient details to allow the work to be reproduced by an independent researcher. Methods that are already published should be summarized, and indicated by a reference. If quoting directly from a previously published method, use quotation marks and also cite the source. Any modifications to existing methods should also be described.</w:t>
      </w:r>
    </w:p>
    <w:p w:rsidR="009E4FD2" w:rsidRDefault="009E4FD2" w:rsidP="009E4FD2">
      <w:pPr>
        <w:pStyle w:val="NormalWeb"/>
      </w:pPr>
      <w:bookmarkStart w:id="32" w:name="30000"/>
      <w:bookmarkEnd w:id="32"/>
      <w:r>
        <w:rPr>
          <w:rStyle w:val="Emphasis"/>
          <w:b/>
          <w:bCs/>
        </w:rPr>
        <w:t>Theory/calculation</w:t>
      </w:r>
      <w:r>
        <w:t xml:space="preserve"> </w:t>
      </w:r>
      <w:r>
        <w:br/>
        <w:t>A Theory section should extend, not repeat, the background to the article already dealt with in the Introduction and lay the foundation for further work. In contrast, a Calculation section represents a practical development from a theoretical basis.</w:t>
      </w:r>
    </w:p>
    <w:p w:rsidR="009E4FD2" w:rsidRDefault="009E4FD2" w:rsidP="009E4FD2">
      <w:pPr>
        <w:pStyle w:val="NormalWeb"/>
      </w:pPr>
      <w:bookmarkStart w:id="33" w:name="31000"/>
      <w:bookmarkEnd w:id="33"/>
      <w:r>
        <w:rPr>
          <w:rStyle w:val="Emphasis"/>
          <w:b/>
          <w:bCs/>
        </w:rPr>
        <w:t>Results</w:t>
      </w:r>
      <w:r>
        <w:t xml:space="preserve"> </w:t>
      </w:r>
      <w:r>
        <w:br/>
      </w:r>
      <w:proofErr w:type="spellStart"/>
      <w:r>
        <w:t>Results</w:t>
      </w:r>
      <w:proofErr w:type="spellEnd"/>
      <w:r>
        <w:t xml:space="preserve"> should be clear and concise.</w:t>
      </w:r>
    </w:p>
    <w:p w:rsidR="009E4FD2" w:rsidRDefault="009E4FD2" w:rsidP="009E4FD2">
      <w:pPr>
        <w:pStyle w:val="NormalWeb"/>
      </w:pPr>
      <w:bookmarkStart w:id="34" w:name="32000"/>
      <w:bookmarkEnd w:id="34"/>
      <w:r>
        <w:rPr>
          <w:rStyle w:val="Emphasis"/>
          <w:b/>
          <w:bCs/>
        </w:rPr>
        <w:t>Discussion</w:t>
      </w:r>
      <w:r>
        <w:t xml:space="preserve"> </w:t>
      </w:r>
      <w:r>
        <w:br/>
        <w:t>This should explore the significance of the results of the work, not repeat them. A combined Results and Discussion section is often appropriate. Avoid extensive citations and discussion of published literature.</w:t>
      </w:r>
    </w:p>
    <w:p w:rsidR="009E4FD2" w:rsidRDefault="009E4FD2" w:rsidP="009E4FD2">
      <w:pPr>
        <w:pStyle w:val="NormalWeb"/>
      </w:pPr>
      <w:bookmarkStart w:id="35" w:name="33000"/>
      <w:bookmarkEnd w:id="35"/>
      <w:r>
        <w:rPr>
          <w:rStyle w:val="Emphasis"/>
          <w:b/>
          <w:bCs/>
        </w:rPr>
        <w:t>Conclusions</w:t>
      </w:r>
      <w:r>
        <w:t xml:space="preserve"> </w:t>
      </w:r>
      <w:r>
        <w:br/>
        <w:t>The main conclusions of the study may be presented in a short Conclusions section, which may stand alone or form a subsection of a Discussion or Results and Discussion section.</w:t>
      </w:r>
    </w:p>
    <w:p w:rsidR="009E4FD2" w:rsidRDefault="009E4FD2" w:rsidP="009E4FD2">
      <w:pPr>
        <w:pStyle w:val="NormalWeb"/>
      </w:pPr>
      <w:bookmarkStart w:id="36" w:name="35000"/>
      <w:bookmarkEnd w:id="36"/>
      <w:r>
        <w:rPr>
          <w:rStyle w:val="Emphasis"/>
          <w:b/>
          <w:bCs/>
        </w:rPr>
        <w:t>Appendices</w:t>
      </w:r>
      <w:r>
        <w:t xml:space="preserve"> </w:t>
      </w:r>
      <w:r>
        <w:br/>
        <w:t>If there is more than one appendix, they should be identified as A, B, etc. Formulae and equations in appendices should be given separate numbering: Eq. (A.1), Eq. (A.2), etc.; in a subsequent appendix, Eq. (B.1) and so on. Similarly for tables and figures: Table A.1; Fig. A.1, etc.</w:t>
      </w:r>
      <w:r>
        <w:br/>
      </w:r>
      <w:bookmarkStart w:id="37" w:name="38001"/>
      <w:bookmarkEnd w:id="37"/>
      <w:r>
        <w:br/>
      </w:r>
      <w:r>
        <w:rPr>
          <w:rStyle w:val="Emphasis"/>
        </w:rPr>
        <w:t>Title.</w:t>
      </w:r>
      <w:r>
        <w:t xml:space="preserve"> Concise and informative. Titles are often used in information-retrieval systems. Do not include abbreviations or trade names in the title. </w:t>
      </w:r>
    </w:p>
    <w:p w:rsidR="009E4FD2" w:rsidRDefault="009E4FD2" w:rsidP="009E4FD2">
      <w:pPr>
        <w:pStyle w:val="NormalWeb"/>
      </w:pPr>
      <w:r>
        <w:rPr>
          <w:rStyle w:val="Emphasis"/>
        </w:rPr>
        <w:t>Author names and affiliations.</w:t>
      </w:r>
      <w:r>
        <w:t xml:space="preserve"> Where the family name may be ambiguous (e.g., a double name), please indicate this clearly. Present the authors' affiliation addresses (where the actual work was </w:t>
      </w:r>
      <w:r>
        <w:lastRenderedPageBreak/>
        <w:t xml:space="preserve">done) below the names. Indicate all affiliations with a lower-case superscript letter immediately after the author's name and in front of the appropriate address. Provide the full postal address of each affiliation, including the country name, and, if available, the e-mail address of each author. </w:t>
      </w:r>
    </w:p>
    <w:p w:rsidR="009E4FD2" w:rsidRDefault="009E4FD2" w:rsidP="009E4FD2">
      <w:pPr>
        <w:pStyle w:val="NormalWeb"/>
      </w:pPr>
      <w:r>
        <w:rPr>
          <w:rStyle w:val="Emphasis"/>
        </w:rPr>
        <w:t>Corresponding author.</w:t>
      </w:r>
      <w:r>
        <w:t xml:space="preserve"> Clearly indicate who is willing to handle correspondence at all stages of refereeing and publication, also post-publication. </w:t>
      </w:r>
      <w:r>
        <w:rPr>
          <w:rStyle w:val="Strong"/>
        </w:rPr>
        <w:t>Ensure that telephone and fax numbers (with country and area code) are provided in addition to the e-mail address and the complete postal address.</w:t>
      </w:r>
      <w:r>
        <w:t xml:space="preserve"> </w:t>
      </w:r>
    </w:p>
    <w:p w:rsidR="009E4FD2" w:rsidRDefault="009E4FD2" w:rsidP="009E4FD2">
      <w:pPr>
        <w:pStyle w:val="NormalWeb"/>
      </w:pPr>
      <w:r>
        <w:rPr>
          <w:rStyle w:val="Emphasis"/>
        </w:rPr>
        <w:t>Present/permanent address.</w:t>
      </w:r>
      <w:r>
        <w:t xml:space="preserve"> If an author has moved since the work described in the article was done, or was visiting at the time, a "Present address"' (or "Permanent address") may be indicated as a footnote to that author's name. The address at which the author actually did the work must be retained as the main, affiliation address. Superscript Arabic numerals are used for such footnotes.</w:t>
      </w:r>
    </w:p>
    <w:p w:rsidR="009E4FD2" w:rsidRDefault="009E4FD2" w:rsidP="009E4FD2">
      <w:pPr>
        <w:pStyle w:val="NormalWeb"/>
      </w:pPr>
      <w:bookmarkStart w:id="38" w:name="39000"/>
      <w:bookmarkEnd w:id="38"/>
      <w:r>
        <w:rPr>
          <w:rStyle w:val="Strong"/>
        </w:rPr>
        <w:t>Abstract</w:t>
      </w:r>
      <w:r>
        <w:t xml:space="preserve"> </w:t>
      </w:r>
      <w:r>
        <w:br/>
      </w:r>
      <w:r>
        <w:br/>
        <w:t>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w:t>
      </w:r>
    </w:p>
    <w:p w:rsidR="009E4FD2" w:rsidRDefault="009E4FD2" w:rsidP="009E4FD2">
      <w:pPr>
        <w:pStyle w:val="NormalWeb"/>
      </w:pPr>
      <w:bookmarkStart w:id="39" w:name="40100"/>
      <w:bookmarkEnd w:id="39"/>
      <w:r>
        <w:rPr>
          <w:rStyle w:val="Emphasis"/>
          <w:b/>
          <w:bCs/>
        </w:rPr>
        <w:t>Highlights</w:t>
      </w:r>
      <w:r>
        <w:t xml:space="preserve"> </w:t>
      </w:r>
      <w:r>
        <w:br/>
      </w:r>
      <w:proofErr w:type="spellStart"/>
      <w:r>
        <w:t>Highlights</w:t>
      </w:r>
      <w:proofErr w:type="spellEnd"/>
      <w:r>
        <w:t xml:space="preserve"> are mandatory for this journal. They consist of a short collection of bullet points that convey the core findings of the article and should be submitted in a separate editable file in the online submission system. Please use 'Highlights' in the file name and include 3 to 5 bullet points (maximum 85 characters, including spaces, per bullet point). You can view </w:t>
      </w:r>
      <w:hyperlink r:id="rId36" w:history="1">
        <w:r>
          <w:rPr>
            <w:rStyle w:val="Hyperlink"/>
          </w:rPr>
          <w:t>example Highlights</w:t>
        </w:r>
      </w:hyperlink>
      <w:r>
        <w:t xml:space="preserve"> on our information site.</w:t>
      </w:r>
    </w:p>
    <w:p w:rsidR="009E4FD2" w:rsidRDefault="009E4FD2" w:rsidP="009E4FD2">
      <w:pPr>
        <w:pStyle w:val="NormalWeb"/>
      </w:pPr>
      <w:bookmarkStart w:id="40" w:name="42000"/>
      <w:bookmarkEnd w:id="40"/>
      <w:r>
        <w:rPr>
          <w:rStyle w:val="Strong"/>
        </w:rPr>
        <w:t>Keywords</w:t>
      </w:r>
      <w:r>
        <w:t xml:space="preserve"> </w:t>
      </w:r>
      <w:r>
        <w:br/>
      </w:r>
      <w:r>
        <w:br/>
        <w:t>Immediately after the abstract, provide a maximum of 6 keywords, using American spelling and avoiding general and plural terms and multiple concepts (avoid, for example, 'and', 'of'). Be sparing with abbreviations: only abbreviations firmly established in the field may be eligible. These keywords will be used for indexing purposes.</w:t>
      </w:r>
    </w:p>
    <w:p w:rsidR="009E4FD2" w:rsidRDefault="009E4FD2" w:rsidP="009E4FD2">
      <w:pPr>
        <w:pStyle w:val="NormalWeb"/>
      </w:pPr>
      <w:bookmarkStart w:id="41" w:name="48000"/>
      <w:bookmarkEnd w:id="41"/>
      <w:r>
        <w:rPr>
          <w:rStyle w:val="Emphasis"/>
          <w:b/>
          <w:bCs/>
        </w:rPr>
        <w:t>Acknowledgements</w:t>
      </w:r>
      <w:r>
        <w:t xml:space="preserve"> </w:t>
      </w:r>
      <w:r>
        <w:br/>
        <w:t>Collate acknowledgements in a separate section at the end of the article before the references and do not, therefore, include them on the title page, as a footnote to the title or otherwise. List here those individuals who provided help during the research (e.g., providing language help, writing assistance or proof reading the article, etc.).</w:t>
      </w:r>
    </w:p>
    <w:p w:rsidR="009E4FD2" w:rsidRDefault="009E4FD2" w:rsidP="009E4FD2">
      <w:pPr>
        <w:pStyle w:val="NormalWeb"/>
      </w:pPr>
      <w:bookmarkStart w:id="42" w:name="48200"/>
      <w:bookmarkEnd w:id="42"/>
      <w:r>
        <w:rPr>
          <w:rStyle w:val="Emphasis"/>
          <w:b/>
          <w:bCs/>
        </w:rPr>
        <w:t>Formatting of funding sources</w:t>
      </w:r>
      <w:r>
        <w:t xml:space="preserve"> </w:t>
      </w:r>
      <w:r>
        <w:br/>
        <w:t>List funding sources in this standard way to facilitate compliance to funder's requirements:</w:t>
      </w:r>
    </w:p>
    <w:p w:rsidR="009E4FD2" w:rsidRDefault="009E4FD2" w:rsidP="009E4FD2">
      <w:pPr>
        <w:pStyle w:val="NormalWeb"/>
      </w:pPr>
      <w:r>
        <w:lastRenderedPageBreak/>
        <w:t xml:space="preserve">Funding: This work was supported by the National Institutes of Health [grant numbers </w:t>
      </w:r>
      <w:proofErr w:type="spellStart"/>
      <w:r>
        <w:t>xxxx</w:t>
      </w:r>
      <w:proofErr w:type="spellEnd"/>
      <w:r>
        <w:t xml:space="preserve">, </w:t>
      </w:r>
      <w:proofErr w:type="spellStart"/>
      <w:r>
        <w:t>yyyy</w:t>
      </w:r>
      <w:proofErr w:type="spellEnd"/>
      <w:r>
        <w:t xml:space="preserve">]; the Bill &amp; Melinda Gates Foundation, Seattle, WA [grant number zzzz]; and the United States Institutes of Peace [grant number </w:t>
      </w:r>
      <w:proofErr w:type="spellStart"/>
      <w:r>
        <w:t>aaaa</w:t>
      </w:r>
      <w:proofErr w:type="spellEnd"/>
      <w:r>
        <w:t>].</w:t>
      </w:r>
    </w:p>
    <w:p w:rsidR="009E4FD2" w:rsidRDefault="009E4FD2" w:rsidP="009E4FD2">
      <w:pPr>
        <w:pStyle w:val="NormalWeb"/>
      </w:pPr>
      <w:r>
        <w:t>It is not necessary to include detailed descriptions on the program or type of grants and awards. When funding is from a block grant or other resources available to a university, college, or other research institution, submit the name of the institute or organization that provided the funding.</w:t>
      </w:r>
    </w:p>
    <w:p w:rsidR="009E4FD2" w:rsidRDefault="009E4FD2" w:rsidP="009E4FD2">
      <w:pPr>
        <w:pStyle w:val="NormalWeb"/>
      </w:pPr>
      <w:r>
        <w:t>If no funding has been provided for the research, please include the following sentence:</w:t>
      </w:r>
    </w:p>
    <w:p w:rsidR="009E4FD2" w:rsidRDefault="009E4FD2" w:rsidP="009E4FD2">
      <w:pPr>
        <w:pStyle w:val="NormalWeb"/>
      </w:pPr>
      <w:r>
        <w:t>This research did not receive any specific grant from funding agencies in the public, commercial, or not-for-profit sectors.</w:t>
      </w:r>
    </w:p>
    <w:p w:rsidR="009E4FD2" w:rsidRDefault="009E4FD2" w:rsidP="009E4FD2">
      <w:pPr>
        <w:pStyle w:val="NormalWeb"/>
      </w:pPr>
      <w:bookmarkStart w:id="43" w:name="49001"/>
      <w:bookmarkEnd w:id="43"/>
      <w:r>
        <w:rPr>
          <w:rStyle w:val="Strong"/>
        </w:rPr>
        <w:t>Nomenclature and units</w:t>
      </w:r>
      <w:r>
        <w:t xml:space="preserve"> </w:t>
      </w:r>
      <w:r>
        <w:br/>
      </w:r>
      <w:r>
        <w:br/>
        <w:t xml:space="preserve">Widely accepted symbols, abbreviations and units (SI) should be used. Symbols and abbreviations that need not be defined are listed in Appendix 1. For all other symbols and abbreviations, the full expression followed by the abbreviation should be given the first time it appears in the text. Abbreviations used in tables and figures should be explained in the captions. In general, the recommendations of the International Union of Pure and Applied Chemistry (IUPAC) should be followed (see </w:t>
      </w:r>
      <w:hyperlink r:id="rId37" w:tgtFrame="_blank" w:history="1">
        <w:r>
          <w:rPr>
            <w:rStyle w:val="Hyperlink"/>
          </w:rPr>
          <w:t>http://www.iupac.org</w:t>
        </w:r>
      </w:hyperlink>
      <w:r>
        <w:t xml:space="preserve">) and attention should be given to the recommendations of the Analytical Chemistry Division in the journal Pure and Applied Chemistry: Nomenclature for Chromatography, Pure Appl. Chem.,65 (1993) 819-872. Special attention should be given to the use of the terms </w:t>
      </w:r>
      <w:r>
        <w:rPr>
          <w:rStyle w:val="Strong"/>
        </w:rPr>
        <w:t>repeatability</w:t>
      </w:r>
      <w:r>
        <w:t xml:space="preserve"> and </w:t>
      </w:r>
      <w:r>
        <w:rPr>
          <w:rStyle w:val="Strong"/>
        </w:rPr>
        <w:t>reproducibility</w:t>
      </w:r>
      <w:r>
        <w:t>; these are often confused.</w:t>
      </w:r>
      <w:r>
        <w:br/>
      </w:r>
      <w:r>
        <w:br/>
        <w:t>Decimal points should be indicated by full stops. All decimal numbers smaller than unity should include a leading zero (e.g. 0.11). Company-specific research codes for compounds should not be used; after a full definition of the compound (possibly including such codes) in the Introduction, it may be further indicated by a bold-face Roman or Arabic numeral.</w:t>
      </w:r>
      <w:r>
        <w:br/>
      </w:r>
      <w:hyperlink r:id="rId38" w:tgtFrame="_blank" w:history="1">
        <w:r>
          <w:rPr>
            <w:rStyle w:val="Hyperlink"/>
          </w:rPr>
          <w:t>Appendix 1: Abbreviations and symbols that may be used without definition</w:t>
        </w:r>
      </w:hyperlink>
    </w:p>
    <w:p w:rsidR="009E4FD2" w:rsidRDefault="009E4FD2" w:rsidP="009E4FD2">
      <w:pPr>
        <w:pStyle w:val="NormalWeb"/>
      </w:pPr>
      <w:bookmarkStart w:id="44" w:name="55000"/>
      <w:bookmarkEnd w:id="44"/>
      <w:r>
        <w:rPr>
          <w:rStyle w:val="Emphasis"/>
          <w:b/>
          <w:bCs/>
        </w:rPr>
        <w:t>Math formulae</w:t>
      </w:r>
      <w:r>
        <w:t xml:space="preserve"> </w:t>
      </w:r>
      <w:r>
        <w:br/>
        <w:t>Please submit math equations as editable text and not as images. Present simple formulae in line with normal text where possible and use the solidus (/) instead of a horizontal line for small fractional terms, e.g., X/Y. In principle, variables are to be presented in italics. Powers of e are often more conveniently denoted by exp. Number consecutively any equations that have to be displayed separately from the text (if referred to explicitly in the text).</w:t>
      </w:r>
    </w:p>
    <w:p w:rsidR="009E4FD2" w:rsidRDefault="009E4FD2" w:rsidP="009E4FD2">
      <w:pPr>
        <w:pStyle w:val="NormalWeb"/>
      </w:pPr>
      <w:bookmarkStart w:id="45" w:name="56000"/>
      <w:bookmarkEnd w:id="45"/>
      <w:r>
        <w:rPr>
          <w:rStyle w:val="Emphasis"/>
          <w:b/>
          <w:bCs/>
        </w:rPr>
        <w:t>Footnotes</w:t>
      </w:r>
      <w:r>
        <w:t xml:space="preserve"> </w:t>
      </w:r>
      <w:r>
        <w:br/>
      </w:r>
      <w:proofErr w:type="spellStart"/>
      <w:r>
        <w:t>Footnotes</w:t>
      </w:r>
      <w:proofErr w:type="spellEnd"/>
      <w:r>
        <w:t xml:space="preserve"> should be used sparingly. Number them consecutively throughout the article. Many word processors can build footnotes into the text, and this feature may be used. Otherwise, please indicate the position of footnotes in the text and list the footnotes themselves separately at the end of the article. Do not include footnotes in the Reference list.</w:t>
      </w:r>
    </w:p>
    <w:p w:rsidR="009E4FD2" w:rsidRDefault="009E4FD2" w:rsidP="009E4FD2">
      <w:pPr>
        <w:pStyle w:val="NormalWeb"/>
      </w:pPr>
      <w:bookmarkStart w:id="46" w:name="57200"/>
      <w:bookmarkEnd w:id="46"/>
      <w:r>
        <w:rPr>
          <w:rStyle w:val="Strong"/>
        </w:rPr>
        <w:t>Artwork</w:t>
      </w:r>
      <w:r>
        <w:t xml:space="preserve"> </w:t>
      </w:r>
    </w:p>
    <w:p w:rsidR="009E4FD2" w:rsidRDefault="009E4FD2" w:rsidP="009E4FD2">
      <w:pPr>
        <w:pStyle w:val="NormalWeb"/>
      </w:pPr>
      <w:bookmarkStart w:id="47" w:name="58000"/>
      <w:bookmarkEnd w:id="47"/>
      <w:r>
        <w:rPr>
          <w:rStyle w:val="Emphasis"/>
          <w:b/>
          <w:bCs/>
        </w:rPr>
        <w:lastRenderedPageBreak/>
        <w:t>Electronic artwork</w:t>
      </w:r>
      <w:r>
        <w:t xml:space="preserve"> </w:t>
      </w:r>
      <w:r>
        <w:br/>
      </w:r>
      <w:r>
        <w:rPr>
          <w:rStyle w:val="Emphasis"/>
        </w:rPr>
        <w:t>General points</w:t>
      </w:r>
      <w:r>
        <w:br/>
        <w:t xml:space="preserve">• Make sure you use uniform lettering and sizing of your original artwork. </w:t>
      </w:r>
      <w:r>
        <w:br/>
        <w:t xml:space="preserve">• Embed the used fonts if the application provides that option. </w:t>
      </w:r>
      <w:r>
        <w:br/>
        <w:t xml:space="preserve">• Aim to use the following fonts in your illustrations: Arial, Courier, Times New Roman, Symbol, or use fonts that look similar. </w:t>
      </w:r>
      <w:r>
        <w:br/>
        <w:t xml:space="preserve">• Number the illustrations according to their sequence in the text. </w:t>
      </w:r>
      <w:r>
        <w:br/>
        <w:t xml:space="preserve">• Use a logical naming convention for your artwork files. </w:t>
      </w:r>
      <w:r>
        <w:br/>
        <w:t xml:space="preserve">• Provide captions to illustrations separately. </w:t>
      </w:r>
      <w:r>
        <w:br/>
        <w:t xml:space="preserve">• Size the illustrations close to the desired dimensions of the published version. </w:t>
      </w:r>
      <w:r>
        <w:br/>
        <w:t>• Submit each illustration as a separate file.</w:t>
      </w:r>
      <w:r>
        <w:br/>
        <w:t xml:space="preserve">A detailed </w:t>
      </w:r>
      <w:hyperlink r:id="rId39" w:history="1">
        <w:r>
          <w:rPr>
            <w:rStyle w:val="Hyperlink"/>
          </w:rPr>
          <w:t>guide on electronic artwork</w:t>
        </w:r>
      </w:hyperlink>
      <w:r>
        <w:t xml:space="preserve"> is available.</w:t>
      </w:r>
      <w:r>
        <w:br/>
      </w:r>
      <w:r>
        <w:rPr>
          <w:rStyle w:val="Strong"/>
        </w:rPr>
        <w:t>You are urged to visit this site; some excerpts from the detailed information are given here.</w:t>
      </w:r>
      <w:r>
        <w:br/>
      </w:r>
      <w:r>
        <w:rPr>
          <w:rStyle w:val="Emphasis"/>
        </w:rPr>
        <w:t>Formats</w:t>
      </w:r>
      <w:r>
        <w:br/>
        <w:t xml:space="preserve">If your electronic artwork is created in a Microsoft Office application (Word, PowerPoint, Excel) then please supply 'as is' in the native document format. </w:t>
      </w:r>
      <w:r>
        <w:br/>
        <w:t xml:space="preserve">Regardless of the application used other than Microsoft Office, when your electronic artwork is finalized, please 'Save as' or convert the images to one of the following formats (note the resolution requirements for line drawings, halftones, and line/halftone combinations given below): </w:t>
      </w:r>
      <w:r>
        <w:br/>
        <w:t xml:space="preserve">EPS (or PDF): Vector drawings, embed all used fonts. </w:t>
      </w:r>
      <w:r>
        <w:br/>
        <w:t xml:space="preserve">TIFF (or JPEG): Color or grayscale photographs (halftones), keep to a minimum of 300 dpi. </w:t>
      </w:r>
      <w:r>
        <w:br/>
        <w:t xml:space="preserve">TIFF (or JPEG): Bitmapped (pure black &amp; white pixels) line drawings, keep to a minimum of 1000 dpi. </w:t>
      </w:r>
      <w:r>
        <w:br/>
        <w:t>TIFF (or JPEG): Combinations bitmapped line/half-</w:t>
      </w:r>
      <w:proofErr w:type="spellStart"/>
      <w:r>
        <w:t>tone</w:t>
      </w:r>
      <w:proofErr w:type="spellEnd"/>
      <w:r>
        <w:t xml:space="preserve"> (color or grayscale), keep to a minimum of 500 dpi.</w:t>
      </w:r>
      <w:r>
        <w:br/>
      </w:r>
      <w:r>
        <w:rPr>
          <w:rStyle w:val="Strong"/>
        </w:rPr>
        <w:t>Please do not:</w:t>
      </w:r>
      <w:r>
        <w:t xml:space="preserve"> </w:t>
      </w:r>
      <w:r>
        <w:br/>
        <w:t xml:space="preserve">• Supply files that are optimized for screen use (e.g., GIF, BMP, PICT, WPG); these typically have a low number of pixels and limited set of colors; </w:t>
      </w:r>
      <w:r>
        <w:br/>
        <w:t xml:space="preserve">• Supply files that are too low in resolution; </w:t>
      </w:r>
      <w:r>
        <w:br/>
        <w:t>• Submit graphics that are disproportionately large for the content.</w:t>
      </w:r>
      <w:r>
        <w:br/>
      </w:r>
      <w:bookmarkStart w:id="48" w:name="58001"/>
      <w:bookmarkEnd w:id="48"/>
      <w:r>
        <w:br/>
        <w:t>Simple straight-line graphs (such as calibration lines) are not acceptable, because they can readily be described in the text by means of an equation or a sentence. Claims of linearity should be supported by regression data that include slope, intercept, standard deviations of the slope and intercept, standard error and the number of data points; correlation coefficients are optional. Standard symbols should be used in line drawings; the following are available to the typesetters and can also be used in the legends: filled or open squares, triangles, circles or diamonds, + or x.</w:t>
      </w:r>
    </w:p>
    <w:p w:rsidR="009E4FD2" w:rsidRDefault="009E4FD2" w:rsidP="009E4FD2">
      <w:pPr>
        <w:pStyle w:val="NormalWeb"/>
      </w:pPr>
      <w:bookmarkStart w:id="49" w:name="60000"/>
      <w:bookmarkEnd w:id="49"/>
      <w:r>
        <w:rPr>
          <w:rStyle w:val="Emphasis"/>
          <w:b/>
          <w:bCs/>
        </w:rPr>
        <w:t>Color artwork</w:t>
      </w:r>
      <w:r>
        <w:t xml:space="preserve"> </w:t>
      </w:r>
      <w:r>
        <w:br/>
        <w:t xml:space="preserve">Please make sure that artwork files are in an acceptable format (TIFF (or JPEG), EPS (or PDF), or MS Office files) and with the correct resolution. If, together with your accepted article, you submit usable color figures then Elsevier will ensure, at no additional charge, that these figures will appear in color online (e.g., </w:t>
      </w:r>
      <w:proofErr w:type="spellStart"/>
      <w:r>
        <w:t>ScienceDirect</w:t>
      </w:r>
      <w:proofErr w:type="spellEnd"/>
      <w:r>
        <w:t xml:space="preserve"> and other sites) regardless of whether or not these illustrations are reproduced in color in the printed version. </w:t>
      </w:r>
      <w:r>
        <w:rPr>
          <w:rStyle w:val="Strong"/>
        </w:rPr>
        <w:t xml:space="preserve">For color reproduction in print, you will receive information regarding the costs from Elsevier after receipt of your accepted </w:t>
      </w:r>
      <w:r>
        <w:rPr>
          <w:rStyle w:val="Strong"/>
        </w:rPr>
        <w:lastRenderedPageBreak/>
        <w:t>article</w:t>
      </w:r>
      <w:r>
        <w:t xml:space="preserve">. Please indicate your preference for color: in print or online only. </w:t>
      </w:r>
      <w:hyperlink r:id="rId40" w:history="1">
        <w:r>
          <w:rPr>
            <w:rStyle w:val="Hyperlink"/>
          </w:rPr>
          <w:t>Further information on the preparation of electronic artwork</w:t>
        </w:r>
      </w:hyperlink>
      <w:r>
        <w:t>.</w:t>
      </w:r>
    </w:p>
    <w:p w:rsidR="009E4FD2" w:rsidRDefault="009E4FD2" w:rsidP="009E4FD2">
      <w:pPr>
        <w:pStyle w:val="NormalWeb"/>
      </w:pPr>
      <w:bookmarkStart w:id="50" w:name="64000"/>
      <w:bookmarkEnd w:id="50"/>
      <w:r>
        <w:rPr>
          <w:rStyle w:val="Emphasis"/>
          <w:b/>
          <w:bCs/>
        </w:rPr>
        <w:t>Figure captions</w:t>
      </w:r>
      <w:r>
        <w:t xml:space="preserve"> </w:t>
      </w:r>
      <w:r>
        <w:br/>
        <w:t>Ensure that each illustration has a caption. Supply captions separately, not attached to the figure. A caption should comprise a brief title (</w:t>
      </w:r>
      <w:r>
        <w:rPr>
          <w:rStyle w:val="Strong"/>
        </w:rPr>
        <w:t>not</w:t>
      </w:r>
      <w:r>
        <w:t xml:space="preserve"> on the figure itself) and a description of the illustration. Keep text in the illustrations themselves to a minimum but explain all symbols and abbreviations used.</w:t>
      </w:r>
    </w:p>
    <w:p w:rsidR="009E4FD2" w:rsidRDefault="009E4FD2" w:rsidP="009E4FD2">
      <w:pPr>
        <w:pStyle w:val="NormalWeb"/>
      </w:pPr>
      <w:bookmarkStart w:id="51" w:name="67000"/>
      <w:bookmarkEnd w:id="51"/>
      <w:r>
        <w:rPr>
          <w:rStyle w:val="Strong"/>
        </w:rPr>
        <w:t>Tables</w:t>
      </w:r>
      <w:r>
        <w:t xml:space="preserve"> </w:t>
      </w:r>
      <w:r>
        <w:br/>
      </w:r>
      <w:r>
        <w:br/>
        <w:t>Please submit tables as editable text and not as images. Tables can be placed either next to the relevant text in the article, or on separate page(s) at the end. Number tables consecutively in accordance with their appearance in the text and place any table notes below the table body. Be sparing in the use of tables and ensure that the data presented in them do not duplicate results described elsewhere in the article. Please avoid using vertical rules and shading in table cells.</w:t>
      </w:r>
    </w:p>
    <w:p w:rsidR="009E4FD2" w:rsidRDefault="009E4FD2" w:rsidP="009E4FD2">
      <w:pPr>
        <w:pStyle w:val="NormalWeb"/>
      </w:pPr>
      <w:bookmarkStart w:id="52" w:name="68000"/>
      <w:bookmarkEnd w:id="52"/>
      <w:r>
        <w:rPr>
          <w:rStyle w:val="Strong"/>
        </w:rPr>
        <w:t>References</w:t>
      </w:r>
      <w:r>
        <w:t xml:space="preserve"> </w:t>
      </w:r>
    </w:p>
    <w:p w:rsidR="009E4FD2" w:rsidRDefault="009E4FD2" w:rsidP="009E4FD2">
      <w:pPr>
        <w:pStyle w:val="NormalWeb"/>
      </w:pPr>
      <w:bookmarkStart w:id="53" w:name="69000"/>
      <w:bookmarkEnd w:id="53"/>
      <w:r>
        <w:rPr>
          <w:rStyle w:val="Emphasis"/>
          <w:b/>
          <w:bCs/>
        </w:rPr>
        <w:t>Citation in text</w:t>
      </w:r>
      <w:r>
        <w:t xml:space="preserve"> </w:t>
      </w:r>
      <w:r>
        <w:br/>
        <w:t xml:space="preserve">Please ensure that every reference cited in the text is also present in the reference list (and vice versa). Any references cited in the abstract must be given in full. Unpublished results and personal communications are not recommended in the reference list, but may be mentioned in the text. If these references are included in the reference </w:t>
      </w:r>
      <w:proofErr w:type="gramStart"/>
      <w:r>
        <w:t>list</w:t>
      </w:r>
      <w:proofErr w:type="gramEnd"/>
      <w:r>
        <w:t xml:space="preserve"> they should follow the standard reference style of the journal and should include a substitution of the publication date with either 'Unpublished results' or 'Personal communication'. Citation of a reference as 'in press' implies that the item has been accepted for publication.</w:t>
      </w:r>
    </w:p>
    <w:p w:rsidR="009E4FD2" w:rsidRDefault="009E4FD2" w:rsidP="009E4FD2">
      <w:pPr>
        <w:pStyle w:val="NormalWeb"/>
      </w:pPr>
      <w:bookmarkStart w:id="54" w:name="70500"/>
      <w:bookmarkEnd w:id="54"/>
      <w:r>
        <w:rPr>
          <w:rStyle w:val="Emphasis"/>
          <w:b/>
          <w:bCs/>
        </w:rPr>
        <w:t>Reference links</w:t>
      </w:r>
      <w:r>
        <w:t xml:space="preserve"> </w:t>
      </w:r>
      <w:r>
        <w:br/>
        <w:t xml:space="preserve">Increased discoverability of research and high quality peer review are ensured by online links to the sources cited. In order to allow us to create links to abstracting and indexing services, such as Scopus, </w:t>
      </w:r>
      <w:proofErr w:type="spellStart"/>
      <w:r>
        <w:t>CrossRef</w:t>
      </w:r>
      <w:proofErr w:type="spellEnd"/>
      <w:r>
        <w:t xml:space="preserve"> and PubMed, please ensure that data provided in the references are correct. Please note that incorrect surnames, journal/book titles, publication year and pagination may prevent link creation. When copying references, please be careful as they may already contain errors. Use of the DOI is encouraged.</w:t>
      </w:r>
    </w:p>
    <w:p w:rsidR="009E4FD2" w:rsidRDefault="009E4FD2" w:rsidP="009E4FD2">
      <w:pPr>
        <w:pStyle w:val="NormalWeb"/>
      </w:pPr>
      <w:r>
        <w:t xml:space="preserve">A DOI can be used to cite and link to electronic articles where an article is in-press and full citation details are not yet known, but the article is available online. A DOI is guaranteed never to change, so you can use it as a permanent link to any electronic article. An example of a citation using DOI for an article not yet in an issue is: </w:t>
      </w:r>
      <w:proofErr w:type="spellStart"/>
      <w:r>
        <w:t>VanDecar</w:t>
      </w:r>
      <w:proofErr w:type="spellEnd"/>
      <w:r>
        <w:t xml:space="preserve"> J.C., Russo R.M., James D.E., </w:t>
      </w:r>
      <w:proofErr w:type="spellStart"/>
      <w:r>
        <w:t>Ambeh</w:t>
      </w:r>
      <w:proofErr w:type="spellEnd"/>
      <w:r>
        <w:t xml:space="preserve"> W.B., Franke M. (2003). Aseismic continuation of the Lesser Antilles slab beneath northeastern Venezuela. Journal of Geophysical Research, https://doi.org/10.1029/2001JB000884. Please note the format of such citations should be in the same style as all other references in the paper.</w:t>
      </w:r>
    </w:p>
    <w:p w:rsidR="009E4FD2" w:rsidRDefault="009E4FD2" w:rsidP="009E4FD2">
      <w:pPr>
        <w:pStyle w:val="NormalWeb"/>
      </w:pPr>
      <w:bookmarkStart w:id="55" w:name="71200"/>
      <w:bookmarkEnd w:id="55"/>
      <w:r>
        <w:rPr>
          <w:rStyle w:val="Emphasis"/>
          <w:b/>
          <w:bCs/>
        </w:rPr>
        <w:lastRenderedPageBreak/>
        <w:t>Data references</w:t>
      </w:r>
      <w:r>
        <w:t xml:space="preserve"> </w:t>
      </w:r>
      <w:r>
        <w:br/>
        <w:t>This journal encourages you to cite underlying or relevant datasets in your manuscript by citing them in your text and including a data reference in your Reference List. Data references should include the following elements: author name(s), dataset title, data repository, version (where available), year, and global persistent identifier. Add [dataset] immediately before the reference so we can properly identify it as a data reference. The [dataset] identifier will not appear in your published article.</w:t>
      </w:r>
    </w:p>
    <w:p w:rsidR="009E4FD2" w:rsidRDefault="009E4FD2" w:rsidP="009E4FD2">
      <w:pPr>
        <w:pStyle w:val="NormalWeb"/>
      </w:pPr>
      <w:bookmarkStart w:id="56" w:name="72500"/>
      <w:bookmarkEnd w:id="56"/>
      <w:r>
        <w:rPr>
          <w:rStyle w:val="Emphasis"/>
          <w:b/>
          <w:bCs/>
        </w:rPr>
        <w:t>Reference management software</w:t>
      </w:r>
      <w:r>
        <w:t xml:space="preserve"> </w:t>
      </w:r>
      <w:r>
        <w:br/>
        <w:t xml:space="preserve">Most Elsevier journals have their reference template available in many of the most popular reference management software products. These include all products that support </w:t>
      </w:r>
      <w:hyperlink r:id="rId41" w:tgtFrame="_blank" w:history="1">
        <w:r>
          <w:rPr>
            <w:rStyle w:val="Hyperlink"/>
          </w:rPr>
          <w:t>Citation Style Language styles</w:t>
        </w:r>
      </w:hyperlink>
      <w:r>
        <w:t xml:space="preserve">, such as </w:t>
      </w:r>
      <w:hyperlink r:id="rId42" w:tgtFrame="_blank" w:history="1">
        <w:r>
          <w:rPr>
            <w:rStyle w:val="Hyperlink"/>
          </w:rPr>
          <w:t>Mendeley</w:t>
        </w:r>
      </w:hyperlink>
      <w:r>
        <w:t xml:space="preserve"> and </w:t>
      </w:r>
      <w:proofErr w:type="spellStart"/>
      <w:r>
        <w:t>Zotero</w:t>
      </w:r>
      <w:proofErr w:type="spellEnd"/>
      <w:r>
        <w:t xml:space="preserve">, as well as EndNote. Using the word processor plug-ins from these products, authors only need to select the appropriate journal template when preparing their article, after which citations and bibliographies will be automatically formatted in the journal's style. If no template is yet available for this journal, please follow the format of the sample references and citations as shown in this Guide. If you use reference management software, please ensure that you remove all field codes before submitting the electronic manuscript. </w:t>
      </w:r>
      <w:hyperlink r:id="rId43" w:tgtFrame="_blank" w:history="1">
        <w:r>
          <w:rPr>
            <w:rStyle w:val="Hyperlink"/>
          </w:rPr>
          <w:t>More information on how to remove field codes</w:t>
        </w:r>
      </w:hyperlink>
      <w:r>
        <w:t>.</w:t>
      </w:r>
      <w:r>
        <w:br/>
      </w:r>
      <w:bookmarkStart w:id="57" w:name="72511"/>
      <w:bookmarkEnd w:id="57"/>
      <w:r>
        <w:br/>
        <w:t xml:space="preserve">Users of </w:t>
      </w:r>
      <w:proofErr w:type="spellStart"/>
      <w:r>
        <w:t>Mendeley</w:t>
      </w:r>
      <w:proofErr w:type="spellEnd"/>
      <w:r>
        <w:t xml:space="preserve"> Desktop can easily install the reference style for this journal by clicking the following link:</w:t>
      </w:r>
      <w:r>
        <w:br/>
      </w:r>
      <w:hyperlink r:id="rId44" w:tgtFrame="_blank" w:history="1">
        <w:r>
          <w:rPr>
            <w:rStyle w:val="Hyperlink"/>
          </w:rPr>
          <w:t>http://open.mendeley.com/use-citation-style/journal-of-chromatography-a</w:t>
        </w:r>
      </w:hyperlink>
      <w:r>
        <w:br/>
        <w:t xml:space="preserve">When preparing your manuscript, you will then be able to select this style using the </w:t>
      </w:r>
      <w:proofErr w:type="spellStart"/>
      <w:r>
        <w:t>Mendeley</w:t>
      </w:r>
      <w:proofErr w:type="spellEnd"/>
      <w:r>
        <w:t xml:space="preserve"> plug-ins for Microsoft Word or </w:t>
      </w:r>
      <w:proofErr w:type="spellStart"/>
      <w:r>
        <w:t>LibreOffice</w:t>
      </w:r>
      <w:proofErr w:type="spellEnd"/>
      <w:r>
        <w:t>.</w:t>
      </w:r>
    </w:p>
    <w:p w:rsidR="009E4FD2" w:rsidRDefault="009E4FD2" w:rsidP="009E4FD2">
      <w:pPr>
        <w:pStyle w:val="NormalWeb"/>
      </w:pPr>
      <w:bookmarkStart w:id="58" w:name="72900"/>
      <w:bookmarkEnd w:id="58"/>
      <w:r>
        <w:rPr>
          <w:rStyle w:val="Emphasis"/>
          <w:b/>
          <w:bCs/>
        </w:rPr>
        <w:t>Reference formatting</w:t>
      </w:r>
      <w:r>
        <w:t xml:space="preserve"> </w:t>
      </w:r>
      <w:r>
        <w:br/>
        <w:t xml:space="preserve">There are no strict requirements on reference formatting at submission. References can be in any style or format as long as the style is consistent. Where applicable, author(s) name(s), journal title/book title, chapter title/article title, year of publication, volume number/book chapter and the pagination must be present. Use of DOI is highly encouraged. The reference style used by the journal will be applied to the accepted article by Elsevier at the proof stage. Note that missing data will be highlighted at proof stage for the author to correct. If you do wish to format the references </w:t>
      </w:r>
      <w:proofErr w:type="gramStart"/>
      <w:r>
        <w:t>yourself</w:t>
      </w:r>
      <w:proofErr w:type="gramEnd"/>
      <w:r>
        <w:t xml:space="preserve"> they should be arranged according to the following examples:</w:t>
      </w:r>
    </w:p>
    <w:p w:rsidR="009E4FD2" w:rsidRDefault="009E4FD2" w:rsidP="009E4FD2">
      <w:pPr>
        <w:pStyle w:val="NormalWeb"/>
      </w:pPr>
      <w:bookmarkStart w:id="59" w:name="73000"/>
      <w:bookmarkEnd w:id="59"/>
      <w:r>
        <w:rPr>
          <w:rStyle w:val="Emphasis"/>
          <w:b/>
          <w:bCs/>
        </w:rPr>
        <w:t>Reference style</w:t>
      </w:r>
      <w:r>
        <w:t xml:space="preserve"> </w:t>
      </w:r>
      <w:r>
        <w:br/>
      </w:r>
      <w:r>
        <w:rPr>
          <w:rStyle w:val="Emphasis"/>
        </w:rPr>
        <w:t>Text:</w:t>
      </w:r>
      <w:r>
        <w:t xml:space="preserve"> Indicate references by number(s) in square brackets in line with the text. The actual authors can be referred to, but the reference number(s) must always be given. </w:t>
      </w:r>
      <w:r>
        <w:br/>
        <w:t>Example: '</w:t>
      </w:r>
      <w:proofErr w:type="gramStart"/>
      <w:r>
        <w:t>.....</w:t>
      </w:r>
      <w:proofErr w:type="gramEnd"/>
      <w:r>
        <w:t xml:space="preserve"> as demonstrated [3,6]. Barnaby and Jones [8] obtained a different result ....' </w:t>
      </w:r>
      <w:r>
        <w:br/>
      </w:r>
      <w:r>
        <w:rPr>
          <w:rStyle w:val="Emphasis"/>
        </w:rPr>
        <w:t>List:</w:t>
      </w:r>
      <w:r>
        <w:t xml:space="preserve"> Number the references (numbers in square brackets) in the list in the order in which they appear in the text. </w:t>
      </w:r>
      <w:r>
        <w:br/>
      </w:r>
      <w:r>
        <w:rPr>
          <w:rStyle w:val="Emphasis"/>
        </w:rPr>
        <w:t>Examples:</w:t>
      </w:r>
      <w:r>
        <w:t xml:space="preserve"> </w:t>
      </w:r>
      <w:r>
        <w:br/>
        <w:t xml:space="preserve">Reference to a journal publication: </w:t>
      </w:r>
      <w:r>
        <w:br/>
        <w:t xml:space="preserve">[1] J. van der Geer, J.A.J. </w:t>
      </w:r>
      <w:proofErr w:type="spellStart"/>
      <w:r>
        <w:t>Hanraads</w:t>
      </w:r>
      <w:proofErr w:type="spellEnd"/>
      <w:r>
        <w:t xml:space="preserve">, R.A. Lupton, The art of writing a scientific article, J. Sci. </w:t>
      </w:r>
      <w:proofErr w:type="spellStart"/>
      <w:r>
        <w:t>Commun</w:t>
      </w:r>
      <w:proofErr w:type="spellEnd"/>
      <w:r>
        <w:t xml:space="preserve">. 163 (2010) 51–59. </w:t>
      </w:r>
      <w:r>
        <w:br/>
        <w:t xml:space="preserve">Reference to a book: </w:t>
      </w:r>
      <w:r>
        <w:br/>
        <w:t xml:space="preserve">[2] W. Strunk Jr., E.B. White, The Elements of Style, fourth ed., Longman, New York, 2000. </w:t>
      </w:r>
      <w:r>
        <w:br/>
      </w:r>
      <w:r>
        <w:lastRenderedPageBreak/>
        <w:t xml:space="preserve">Reference to a chapter in an edited book: </w:t>
      </w:r>
      <w:r>
        <w:br/>
        <w:t xml:space="preserve">[3] G.R. </w:t>
      </w:r>
      <w:proofErr w:type="spellStart"/>
      <w:r>
        <w:t>Mettam</w:t>
      </w:r>
      <w:proofErr w:type="spellEnd"/>
      <w:r>
        <w:t>, L.B. Adams, How to prepare an electronic version of your article, in: B.S. Jones, R.Z. Smith (Eds.), Introduction to the Electronic Age, E-Publishing Inc., New York, 2009, pp. 281–304.</w:t>
      </w:r>
      <w:r>
        <w:br/>
        <w:t>Reference to a website:</w:t>
      </w:r>
      <w:r>
        <w:br/>
        <w:t>[4] Cancer Research UK, Cancer statistics reports for the UK. http://www.cancerresearchuk.org/aboutcancer/statistics/cancerstatsreport/, 2003 (accessed 13 March 2003).</w:t>
      </w:r>
      <w:r>
        <w:br/>
        <w:t>Reference to a dataset:</w:t>
      </w:r>
      <w:r>
        <w:br/>
        <w:t xml:space="preserve">[dataset] [5] M. </w:t>
      </w:r>
      <w:proofErr w:type="spellStart"/>
      <w:r>
        <w:t>Oguro</w:t>
      </w:r>
      <w:proofErr w:type="spellEnd"/>
      <w:r>
        <w:t xml:space="preserve">, S. </w:t>
      </w:r>
      <w:proofErr w:type="spellStart"/>
      <w:r>
        <w:t>Imahiro</w:t>
      </w:r>
      <w:proofErr w:type="spellEnd"/>
      <w:r>
        <w:t xml:space="preserve">, S. Saito, T. </w:t>
      </w:r>
      <w:proofErr w:type="spellStart"/>
      <w:r>
        <w:t>Nakashizuka</w:t>
      </w:r>
      <w:proofErr w:type="spellEnd"/>
      <w:r>
        <w:t xml:space="preserve">, Mortality data for Japanese oak wilt disease and surrounding forest compositions, </w:t>
      </w:r>
      <w:proofErr w:type="spellStart"/>
      <w:r>
        <w:t>Mendeley</w:t>
      </w:r>
      <w:proofErr w:type="spellEnd"/>
      <w:r>
        <w:t xml:space="preserve"> Data, v1, 2015. https://doi.org/10.17632/xwj98nb39r.1.</w:t>
      </w:r>
    </w:p>
    <w:p w:rsidR="009E4FD2" w:rsidRDefault="009E4FD2" w:rsidP="009E4FD2">
      <w:pPr>
        <w:pStyle w:val="NormalWeb"/>
      </w:pPr>
      <w:bookmarkStart w:id="60" w:name="86000"/>
      <w:bookmarkEnd w:id="60"/>
      <w:r>
        <w:rPr>
          <w:rStyle w:val="Emphasis"/>
          <w:b/>
          <w:bCs/>
        </w:rPr>
        <w:t>Journal abbreviations source</w:t>
      </w:r>
      <w:r>
        <w:t xml:space="preserve"> </w:t>
      </w:r>
      <w:r>
        <w:br/>
        <w:t xml:space="preserve">Journal names should be abbreviated according to the </w:t>
      </w:r>
      <w:hyperlink r:id="rId45" w:tgtFrame="_blank" w:history="1">
        <w:r>
          <w:rPr>
            <w:rStyle w:val="Hyperlink"/>
          </w:rPr>
          <w:t>List of Title Word Abbreviations</w:t>
        </w:r>
      </w:hyperlink>
      <w:r>
        <w:t>.</w:t>
      </w:r>
    </w:p>
    <w:p w:rsidR="009E4FD2" w:rsidRDefault="009E4FD2" w:rsidP="009E4FD2">
      <w:pPr>
        <w:pStyle w:val="NormalWeb"/>
      </w:pPr>
      <w:bookmarkStart w:id="61" w:name="86500"/>
      <w:bookmarkEnd w:id="61"/>
      <w:r>
        <w:rPr>
          <w:rStyle w:val="Strong"/>
        </w:rPr>
        <w:t>Video</w:t>
      </w:r>
      <w:r>
        <w:t xml:space="preserve"> </w:t>
      </w:r>
      <w:r>
        <w:br/>
      </w:r>
      <w:r>
        <w:br/>
        <w:t>Elsevier accepts video material and animation sequences to support and enhance your scientific research. Authors who have video or animation files that they wish to submit with their article are strongly encouraged to include links to these within the body of the article. This can be done in the same way as a figure or table by referring to the video or animation content and noting in the body text where it should be placed. All submitted files should be properly labeled so that they directly relate to the video file's content</w:t>
      </w:r>
      <w:proofErr w:type="gramStart"/>
      <w:r>
        <w:t>. .</w:t>
      </w:r>
      <w:proofErr w:type="gramEnd"/>
      <w:r>
        <w:t xml:space="preserve"> In order to ensure that your video or animation material is directly usable, please provide the file in one of our recommended file formats with a preferred maximum size of 150 MB per file, 1 GB in total. Video and animation files supplied will be published online in the electronic version of your article in Elsevier Web products, including </w:t>
      </w:r>
      <w:hyperlink r:id="rId46" w:tgtFrame="_blank" w:history="1">
        <w:proofErr w:type="spellStart"/>
        <w:r>
          <w:rPr>
            <w:rStyle w:val="Hyperlink"/>
          </w:rPr>
          <w:t>ScienceDirect</w:t>
        </w:r>
        <w:proofErr w:type="spellEnd"/>
      </w:hyperlink>
      <w:r>
        <w:t xml:space="preserve">. Please supply 'stills' with your files: you can choose any frame from the video or animation or make a separate image. These will be used instead of standard icons and will personalize the link to your video data. For more detailed instructions please visit our </w:t>
      </w:r>
      <w:hyperlink r:id="rId47" w:history="1">
        <w:r>
          <w:rPr>
            <w:rStyle w:val="Hyperlink"/>
          </w:rPr>
          <w:t>video instruction pages</w:t>
        </w:r>
      </w:hyperlink>
      <w:r>
        <w:t>. Note: since video and animation cannot be embedded in the print version of the journal, please provide text for both the electronic and the print version for the portions of the article that refer to this content.</w:t>
      </w:r>
    </w:p>
    <w:p w:rsidR="009E4FD2" w:rsidRDefault="009E4FD2" w:rsidP="009E4FD2">
      <w:pPr>
        <w:pStyle w:val="NormalWeb"/>
      </w:pPr>
      <w:bookmarkStart w:id="62" w:name="86600"/>
      <w:bookmarkEnd w:id="62"/>
      <w:proofErr w:type="spellStart"/>
      <w:r>
        <w:rPr>
          <w:rStyle w:val="Strong"/>
        </w:rPr>
        <w:t>AudioSlides</w:t>
      </w:r>
      <w:proofErr w:type="spellEnd"/>
      <w:r>
        <w:t xml:space="preserve"> </w:t>
      </w:r>
      <w:r>
        <w:br/>
      </w:r>
      <w:r>
        <w:br/>
        <w:t xml:space="preserve">The journal encourages authors to create an </w:t>
      </w:r>
      <w:proofErr w:type="spellStart"/>
      <w:r>
        <w:t>AudioSlides</w:t>
      </w:r>
      <w:proofErr w:type="spellEnd"/>
      <w:r>
        <w:t xml:space="preserve"> presentation with their published article. </w:t>
      </w:r>
      <w:proofErr w:type="spellStart"/>
      <w:r>
        <w:t>AudioSlides</w:t>
      </w:r>
      <w:proofErr w:type="spellEnd"/>
      <w:r>
        <w:t xml:space="preserve"> are brief, webinar-style presentations that are shown next to the online article on </w:t>
      </w:r>
      <w:proofErr w:type="spellStart"/>
      <w:r>
        <w:t>ScienceDirect</w:t>
      </w:r>
      <w:proofErr w:type="spellEnd"/>
      <w:r>
        <w:t xml:space="preserve">. This gives authors the opportunity to summarize their research in their own words and to help readers understand what the paper is about. </w:t>
      </w:r>
      <w:hyperlink r:id="rId48" w:history="1">
        <w:r>
          <w:rPr>
            <w:rStyle w:val="Hyperlink"/>
          </w:rPr>
          <w:t>More information and examples are available</w:t>
        </w:r>
      </w:hyperlink>
      <w:r>
        <w:t xml:space="preserve">. Authors of this journal will automatically receive an invitation e-mail to create an </w:t>
      </w:r>
      <w:proofErr w:type="spellStart"/>
      <w:r>
        <w:t>AudioSlides</w:t>
      </w:r>
      <w:proofErr w:type="spellEnd"/>
      <w:r>
        <w:t xml:space="preserve"> presentation after acceptance of their paper.</w:t>
      </w:r>
    </w:p>
    <w:p w:rsidR="009E4FD2" w:rsidRDefault="009E4FD2" w:rsidP="009E4FD2">
      <w:pPr>
        <w:pStyle w:val="NormalWeb"/>
      </w:pPr>
      <w:bookmarkStart w:id="63" w:name="86700"/>
      <w:bookmarkEnd w:id="63"/>
      <w:r>
        <w:rPr>
          <w:rStyle w:val="Strong"/>
        </w:rPr>
        <w:t>Data visualization</w:t>
      </w:r>
      <w:r>
        <w:t xml:space="preserve"> </w:t>
      </w:r>
      <w:r>
        <w:br/>
      </w:r>
      <w:r>
        <w:br/>
        <w:t xml:space="preserve">Include interactive data visualizations in your publication and let your readers interact and </w:t>
      </w:r>
      <w:r>
        <w:lastRenderedPageBreak/>
        <w:t xml:space="preserve">engage more closely with your research. Follow the instructions </w:t>
      </w:r>
      <w:hyperlink r:id="rId49" w:history="1">
        <w:r>
          <w:rPr>
            <w:rStyle w:val="Hyperlink"/>
          </w:rPr>
          <w:t>here</w:t>
        </w:r>
      </w:hyperlink>
      <w:r>
        <w:t xml:space="preserve"> to find out about available data visualization options and how to include them with your article.</w:t>
      </w:r>
    </w:p>
    <w:p w:rsidR="009E4FD2" w:rsidRDefault="009E4FD2" w:rsidP="009E4FD2">
      <w:pPr>
        <w:pStyle w:val="NormalWeb"/>
      </w:pPr>
      <w:bookmarkStart w:id="64" w:name="87000"/>
      <w:bookmarkEnd w:id="64"/>
      <w:r>
        <w:rPr>
          <w:rStyle w:val="Strong"/>
        </w:rPr>
        <w:t>Supplementary material</w:t>
      </w:r>
      <w:r>
        <w:t xml:space="preserve"> </w:t>
      </w:r>
      <w:r>
        <w:br/>
      </w:r>
      <w:r>
        <w:br/>
        <w:t>Supplementary material such as applications, images and sound clips, can be published with your article to enhance it. Submitted supplementary items are published exactly as they are received (Excel or PowerPoint files will appear as such online). Please submit your material together with the article and supply a concise, descriptive caption for each supplementary file. If you wish to make changes to supplementary material during any stage of the process, please make sure to provide an updated file. Do not annotate any corrections on a previous version. Please switch off the 'Track Changes' option in Microsoft Office files as these will appear in the published version.</w:t>
      </w:r>
    </w:p>
    <w:p w:rsidR="009E4FD2" w:rsidRDefault="009E4FD2" w:rsidP="009E4FD2">
      <w:pPr>
        <w:pStyle w:val="NormalWeb"/>
      </w:pPr>
      <w:bookmarkStart w:id="65" w:name="87500"/>
      <w:bookmarkEnd w:id="65"/>
      <w:r>
        <w:rPr>
          <w:rStyle w:val="Strong"/>
        </w:rPr>
        <w:t>Research data</w:t>
      </w:r>
      <w:r>
        <w:t xml:space="preserve"> </w:t>
      </w:r>
      <w:r>
        <w:br/>
      </w:r>
      <w:r>
        <w:br/>
        <w:t>This journal encourages and enables you to share data that supports your research publication where appropriate, and enables you to interlink the data with your published articles. Research data refers to the results of observations or experimentation that validate research findings. To facilitate reproducibility and data reuse, this journal also encourages you to share your software, code, models, algorithms, protocols, methods and other useful materials related to the project.</w:t>
      </w:r>
    </w:p>
    <w:p w:rsidR="009E4FD2" w:rsidRDefault="009E4FD2" w:rsidP="009E4FD2">
      <w:pPr>
        <w:pStyle w:val="NormalWeb"/>
      </w:pPr>
      <w:r>
        <w:t xml:space="preserve">Below are a number of ways in which you can associate data with your article or make a statement about the availability of your data when submitting your manuscript. If you are sharing data in one of these ways, you are encouraged to cite the data in your manuscript and reference list. Please refer to the "References" section for more information about data citation. For more information on depositing, sharing and using research data and other relevant research materials, visit the </w:t>
      </w:r>
      <w:hyperlink r:id="rId50" w:history="1">
        <w:r>
          <w:rPr>
            <w:rStyle w:val="Hyperlink"/>
          </w:rPr>
          <w:t>research data</w:t>
        </w:r>
      </w:hyperlink>
      <w:r>
        <w:t xml:space="preserve"> page.</w:t>
      </w:r>
    </w:p>
    <w:p w:rsidR="009E4FD2" w:rsidRDefault="009E4FD2" w:rsidP="009E4FD2">
      <w:pPr>
        <w:pStyle w:val="NormalWeb"/>
      </w:pPr>
      <w:bookmarkStart w:id="66" w:name="87600"/>
      <w:bookmarkEnd w:id="66"/>
      <w:r>
        <w:rPr>
          <w:rStyle w:val="Emphasis"/>
          <w:b/>
          <w:bCs/>
        </w:rPr>
        <w:t>Data linking</w:t>
      </w:r>
      <w:r>
        <w:t xml:space="preserve"> </w:t>
      </w:r>
      <w:r>
        <w:br/>
        <w:t xml:space="preserve">If you have made your research data available in a data repository, you can link your article directly to the dataset. Elsevier collaborates with a number of repositories to link articles on </w:t>
      </w:r>
      <w:proofErr w:type="spellStart"/>
      <w:r>
        <w:t>ScienceDirect</w:t>
      </w:r>
      <w:proofErr w:type="spellEnd"/>
      <w:r>
        <w:t xml:space="preserve"> with relevant repositories, giving readers access to underlying data that gives them a better understanding of the research described.</w:t>
      </w:r>
    </w:p>
    <w:p w:rsidR="009E4FD2" w:rsidRDefault="009E4FD2" w:rsidP="009E4FD2">
      <w:pPr>
        <w:pStyle w:val="NormalWeb"/>
      </w:pPr>
      <w:r>
        <w:t xml:space="preserve">There are different ways to link your datasets to your article. When available, you can directly link your dataset to your article by providing the relevant information in the submission system. For more information, visit the </w:t>
      </w:r>
      <w:hyperlink r:id="rId51" w:history="1">
        <w:r>
          <w:rPr>
            <w:rStyle w:val="Hyperlink"/>
          </w:rPr>
          <w:t>database linking page</w:t>
        </w:r>
      </w:hyperlink>
      <w:r>
        <w:t>.</w:t>
      </w:r>
    </w:p>
    <w:p w:rsidR="009E4FD2" w:rsidRDefault="009E4FD2" w:rsidP="009E4FD2">
      <w:pPr>
        <w:pStyle w:val="NormalWeb"/>
      </w:pPr>
      <w:r>
        <w:t xml:space="preserve">For </w:t>
      </w:r>
      <w:hyperlink r:id="rId52" w:history="1">
        <w:r>
          <w:rPr>
            <w:rStyle w:val="Hyperlink"/>
          </w:rPr>
          <w:t>supported data repositories</w:t>
        </w:r>
      </w:hyperlink>
      <w:r>
        <w:t xml:space="preserve"> a repository banner will automatically appear next to your published article on </w:t>
      </w:r>
      <w:proofErr w:type="spellStart"/>
      <w:r>
        <w:t>ScienceDirect</w:t>
      </w:r>
      <w:proofErr w:type="spellEnd"/>
      <w:r>
        <w:t>.</w:t>
      </w:r>
    </w:p>
    <w:p w:rsidR="009E4FD2" w:rsidRDefault="009E4FD2" w:rsidP="009E4FD2">
      <w:pPr>
        <w:pStyle w:val="NormalWeb"/>
      </w:pPr>
      <w:r>
        <w:t xml:space="preserve">In addition, you can link to relevant data or entities through identifiers within the text of your manuscript, using the following format: Database: </w:t>
      </w:r>
      <w:proofErr w:type="spellStart"/>
      <w:r>
        <w:t>xxxx</w:t>
      </w:r>
      <w:proofErr w:type="spellEnd"/>
      <w:r>
        <w:t xml:space="preserve"> (e.g., TAIR: AT1G01020; CCDC: 734053; PDB: 1XFN).</w:t>
      </w:r>
    </w:p>
    <w:p w:rsidR="009E4FD2" w:rsidRDefault="009E4FD2" w:rsidP="009E4FD2">
      <w:pPr>
        <w:pStyle w:val="NormalWeb"/>
      </w:pPr>
      <w:bookmarkStart w:id="67" w:name="87710"/>
      <w:bookmarkEnd w:id="67"/>
      <w:proofErr w:type="spellStart"/>
      <w:r>
        <w:rPr>
          <w:rStyle w:val="Emphasis"/>
          <w:b/>
          <w:bCs/>
        </w:rPr>
        <w:lastRenderedPageBreak/>
        <w:t>Mendeley</w:t>
      </w:r>
      <w:proofErr w:type="spellEnd"/>
      <w:r>
        <w:rPr>
          <w:rStyle w:val="Emphasis"/>
          <w:b/>
          <w:bCs/>
        </w:rPr>
        <w:t xml:space="preserve"> Data</w:t>
      </w:r>
      <w:r>
        <w:t xml:space="preserve"> </w:t>
      </w:r>
      <w:r>
        <w:br/>
        <w:t xml:space="preserve">This journal supports </w:t>
      </w:r>
      <w:proofErr w:type="spellStart"/>
      <w:r>
        <w:t>Mendeley</w:t>
      </w:r>
      <w:proofErr w:type="spellEnd"/>
      <w:r>
        <w:t xml:space="preserve"> Data, enabling you to deposit any research data (including raw and processed data, video, code, software, algorithms, protocols, and methods) associated with your manuscript in a free-to-use, open access repository. Before submitting your article, you can deposit the relevant datasets to </w:t>
      </w:r>
      <w:proofErr w:type="spellStart"/>
      <w:r>
        <w:rPr>
          <w:rStyle w:val="Emphasis"/>
        </w:rPr>
        <w:t>Mendeley</w:t>
      </w:r>
      <w:proofErr w:type="spellEnd"/>
      <w:r>
        <w:rPr>
          <w:rStyle w:val="Emphasis"/>
        </w:rPr>
        <w:t xml:space="preserve"> Data</w:t>
      </w:r>
      <w:r>
        <w:t xml:space="preserve">. Please include the DOI of the deposited dataset(s) in your main manuscript file. The datasets will be listed and directly accessible to readers next to your published article online. </w:t>
      </w:r>
    </w:p>
    <w:p w:rsidR="009E4FD2" w:rsidRDefault="009E4FD2" w:rsidP="009E4FD2">
      <w:pPr>
        <w:pStyle w:val="NormalWeb"/>
      </w:pPr>
      <w:r>
        <w:t xml:space="preserve">For more information, visit the </w:t>
      </w:r>
      <w:hyperlink r:id="rId53" w:history="1">
        <w:proofErr w:type="spellStart"/>
        <w:r>
          <w:rPr>
            <w:rStyle w:val="Hyperlink"/>
          </w:rPr>
          <w:t>Mendeley</w:t>
        </w:r>
        <w:proofErr w:type="spellEnd"/>
        <w:r>
          <w:rPr>
            <w:rStyle w:val="Hyperlink"/>
          </w:rPr>
          <w:t xml:space="preserve"> Data for journals page</w:t>
        </w:r>
      </w:hyperlink>
      <w:r>
        <w:t>.</w:t>
      </w:r>
    </w:p>
    <w:p w:rsidR="009E4FD2" w:rsidRDefault="009E4FD2" w:rsidP="009E4FD2">
      <w:pPr>
        <w:pStyle w:val="NormalWeb"/>
      </w:pPr>
      <w:bookmarkStart w:id="68" w:name="88010"/>
      <w:bookmarkEnd w:id="68"/>
      <w:r>
        <w:rPr>
          <w:rStyle w:val="Emphasis"/>
          <w:b/>
          <w:bCs/>
        </w:rPr>
        <w:t>Data in Brief</w:t>
      </w:r>
      <w:r>
        <w:t xml:space="preserve"> </w:t>
      </w:r>
      <w:r>
        <w:br/>
        <w:t xml:space="preserve">You have the option of converting any or all parts of your supplementary or additional raw data into one or multiple data articles, a new kind of article that houses and describes your data. Data articles ensure that your data is actively reviewed, curated, formatted, indexed, given a DOI and publicly available to all upon publication. You are encouraged to submit your article for </w:t>
      </w:r>
      <w:r>
        <w:rPr>
          <w:rStyle w:val="Emphasis"/>
        </w:rPr>
        <w:t>Data in Brief</w:t>
      </w:r>
      <w:r>
        <w:t xml:space="preserve"> as an additional item directly alongside the revised version of your manuscript. If your research article is accepted, your data article will automatically be transferred over to </w:t>
      </w:r>
      <w:r>
        <w:rPr>
          <w:rStyle w:val="Emphasis"/>
        </w:rPr>
        <w:t>Data in Brief</w:t>
      </w:r>
      <w:r>
        <w:t xml:space="preserve"> where it will be editorially reviewed and published in the open access data journal, </w:t>
      </w:r>
      <w:r>
        <w:rPr>
          <w:rStyle w:val="Emphasis"/>
        </w:rPr>
        <w:t>Data in Brief</w:t>
      </w:r>
      <w:r>
        <w:t xml:space="preserve">. Please note an open access fee of 500 USD is payable for publication in </w:t>
      </w:r>
      <w:r>
        <w:rPr>
          <w:rStyle w:val="Emphasis"/>
        </w:rPr>
        <w:t>Data in Brief</w:t>
      </w:r>
      <w:r>
        <w:t xml:space="preserve">. Full details can be found on the </w:t>
      </w:r>
      <w:hyperlink r:id="rId54" w:tgtFrame="_blank" w:history="1">
        <w:r>
          <w:rPr>
            <w:rStyle w:val="Hyperlink"/>
          </w:rPr>
          <w:t>Data in Brief website</w:t>
        </w:r>
      </w:hyperlink>
      <w:r>
        <w:t xml:space="preserve">. Please use </w:t>
      </w:r>
      <w:hyperlink r:id="rId55" w:history="1">
        <w:r>
          <w:rPr>
            <w:rStyle w:val="Hyperlink"/>
          </w:rPr>
          <w:t>this template</w:t>
        </w:r>
      </w:hyperlink>
      <w:r>
        <w:t xml:space="preserve"> to write your Data in Brief.</w:t>
      </w:r>
    </w:p>
    <w:p w:rsidR="009E4FD2" w:rsidRDefault="009E4FD2" w:rsidP="009E4FD2">
      <w:pPr>
        <w:pStyle w:val="NormalWeb"/>
      </w:pPr>
      <w:bookmarkStart w:id="69" w:name="88020"/>
      <w:bookmarkEnd w:id="69"/>
      <w:proofErr w:type="spellStart"/>
      <w:r>
        <w:rPr>
          <w:rStyle w:val="Emphasis"/>
          <w:b/>
          <w:bCs/>
        </w:rPr>
        <w:t>MethodsX</w:t>
      </w:r>
      <w:proofErr w:type="spellEnd"/>
      <w:r>
        <w:t xml:space="preserve"> </w:t>
      </w:r>
      <w:r>
        <w:br/>
        <w:t xml:space="preserve">You have the option of converting relevant protocols and methods into one or multiple </w:t>
      </w:r>
      <w:proofErr w:type="spellStart"/>
      <w:r>
        <w:t>MethodsX</w:t>
      </w:r>
      <w:proofErr w:type="spellEnd"/>
      <w:r>
        <w:t xml:space="preserve"> articles, a new kind of article that describes the details of customized research methods. Many researchers spend a significant amount of time on developing methods to fit their specific needs or setting, but often without getting credit for this part of their work. </w:t>
      </w:r>
      <w:proofErr w:type="spellStart"/>
      <w:r>
        <w:t>MethodsX</w:t>
      </w:r>
      <w:proofErr w:type="spellEnd"/>
      <w:r>
        <w:t xml:space="preserve">, an open access journal, now publishes this information in order to make it searchable, peer reviewed, citable and reproducible. Authors are encouraged to submit their </w:t>
      </w:r>
      <w:proofErr w:type="spellStart"/>
      <w:r>
        <w:t>MethodsX</w:t>
      </w:r>
      <w:proofErr w:type="spellEnd"/>
      <w:r>
        <w:t xml:space="preserve"> article as an additional item directly alongside the revised version of their manuscript. If your research article is accepted, your methods article will automatically be transferred over to </w:t>
      </w:r>
      <w:proofErr w:type="spellStart"/>
      <w:r>
        <w:t>MethodsX</w:t>
      </w:r>
      <w:proofErr w:type="spellEnd"/>
      <w:r>
        <w:t xml:space="preserve"> where it will be editorially reviewed. Please note an open access fee is payable for publication in </w:t>
      </w:r>
      <w:proofErr w:type="spellStart"/>
      <w:r>
        <w:t>MethodsX</w:t>
      </w:r>
      <w:proofErr w:type="spellEnd"/>
      <w:r>
        <w:t xml:space="preserve">. Full details can be found on the </w:t>
      </w:r>
      <w:proofErr w:type="spellStart"/>
      <w:r>
        <w:t>MethodsX</w:t>
      </w:r>
      <w:proofErr w:type="spellEnd"/>
      <w:r>
        <w:t xml:space="preserve"> website. Please use </w:t>
      </w:r>
      <w:hyperlink r:id="rId56" w:history="1">
        <w:r>
          <w:rPr>
            <w:rStyle w:val="Hyperlink"/>
          </w:rPr>
          <w:t>this template</w:t>
        </w:r>
      </w:hyperlink>
      <w:r>
        <w:t xml:space="preserve"> to prepare your </w:t>
      </w:r>
      <w:proofErr w:type="spellStart"/>
      <w:r>
        <w:t>MethodsX</w:t>
      </w:r>
      <w:proofErr w:type="spellEnd"/>
      <w:r>
        <w:t xml:space="preserve"> article.</w:t>
      </w:r>
    </w:p>
    <w:p w:rsidR="009E4FD2" w:rsidRDefault="009E4FD2" w:rsidP="009E4FD2">
      <w:pPr>
        <w:pStyle w:val="NormalWeb"/>
      </w:pPr>
      <w:bookmarkStart w:id="70" w:name="88050"/>
      <w:bookmarkEnd w:id="70"/>
      <w:r>
        <w:rPr>
          <w:rStyle w:val="Emphasis"/>
          <w:b/>
          <w:bCs/>
        </w:rPr>
        <w:t>Data statement</w:t>
      </w:r>
      <w:r>
        <w:t xml:space="preserve"> </w:t>
      </w:r>
      <w:r>
        <w:br/>
        <w:t xml:space="preserve">To foster transparency, we encourage you to state the availability of your data in your submission. This may be a requirement of your funding body or institution. If your data is unavailable to access or unsuitable to post, you will have the opportunity to indicate why during the submission process, for example by stating that the research data is confidential. The statement will appear with your published article on </w:t>
      </w:r>
      <w:proofErr w:type="spellStart"/>
      <w:r>
        <w:t>ScienceDirect</w:t>
      </w:r>
      <w:proofErr w:type="spellEnd"/>
      <w:r>
        <w:t xml:space="preserve">. For more information, visit the </w:t>
      </w:r>
      <w:hyperlink r:id="rId57" w:history="1">
        <w:r>
          <w:rPr>
            <w:rStyle w:val="Hyperlink"/>
          </w:rPr>
          <w:t>Data Statement page</w:t>
        </w:r>
      </w:hyperlink>
      <w:r>
        <w:t>.</w:t>
      </w:r>
    </w:p>
    <w:p w:rsidR="009E4FD2" w:rsidRDefault="009E4FD2" w:rsidP="009E4FD2">
      <w:pPr>
        <w:pStyle w:val="NormalWeb"/>
      </w:pPr>
      <w:bookmarkStart w:id="71" w:name="89001"/>
      <w:bookmarkEnd w:id="71"/>
      <w:r>
        <w:rPr>
          <w:rStyle w:val="Strong"/>
        </w:rPr>
        <w:t>Submission checklist</w:t>
      </w:r>
      <w:r>
        <w:t xml:space="preserve"> </w:t>
      </w:r>
      <w:r>
        <w:br/>
      </w:r>
      <w:r>
        <w:br/>
        <w:t xml:space="preserve">The following list will be useful during the final checking of an article prior to sending it to the </w:t>
      </w:r>
      <w:r>
        <w:lastRenderedPageBreak/>
        <w:t xml:space="preserve">journal for review. Please consult this Guide for Authors for further details of any item. </w:t>
      </w:r>
      <w:r>
        <w:br/>
      </w:r>
      <w:r>
        <w:rPr>
          <w:rStyle w:val="Strong"/>
        </w:rPr>
        <w:t>Ensure that the following items are present:</w:t>
      </w:r>
      <w:r>
        <w:t xml:space="preserve"> </w:t>
      </w:r>
      <w:r>
        <w:br/>
        <w:t xml:space="preserve">One author has been designated as the corresponding author with contact details: </w:t>
      </w:r>
      <w:r>
        <w:br/>
        <w:t xml:space="preserve">• E-mail address </w:t>
      </w:r>
      <w:r>
        <w:br/>
        <w:t xml:space="preserve">• Full postal address </w:t>
      </w:r>
      <w:r>
        <w:br/>
        <w:t xml:space="preserve">• Phone numbers </w:t>
      </w:r>
      <w:r>
        <w:br/>
        <w:t xml:space="preserve">All necessary files have been uploaded, and contain: </w:t>
      </w:r>
      <w:r>
        <w:br/>
        <w:t xml:space="preserve">• Keywords </w:t>
      </w:r>
      <w:r>
        <w:br/>
        <w:t xml:space="preserve">• All figure captions </w:t>
      </w:r>
      <w:r>
        <w:br/>
        <w:t xml:space="preserve">• All tables (including title, description, footnotes) </w:t>
      </w:r>
      <w:r>
        <w:br/>
        <w:t xml:space="preserve">Further considerations </w:t>
      </w:r>
      <w:r>
        <w:br/>
        <w:t xml:space="preserve">• Manuscript has been 'spell-checked' and 'grammar-checked' </w:t>
      </w:r>
      <w:r>
        <w:br/>
        <w:t>• Page and continuous line numbering has been added</w:t>
      </w:r>
      <w:r>
        <w:br/>
        <w:t xml:space="preserve">• References are in the correct format for this journal </w:t>
      </w:r>
      <w:r>
        <w:br/>
        <w:t xml:space="preserve">• All references mentioned in the Reference list are cited in the text, and vice versa </w:t>
      </w:r>
      <w:r>
        <w:br/>
        <w:t xml:space="preserve">• Permission has been obtained for use of copyrighted material from other sources (including the Internet) </w:t>
      </w:r>
      <w:r>
        <w:br/>
        <w:t xml:space="preserve">Printed version of figures (if applicable) in color or black-and-white </w:t>
      </w:r>
      <w:r>
        <w:br/>
        <w:t xml:space="preserve">• Indicate clearly whether or not color or black-and-white in print is required. </w:t>
      </w:r>
      <w:r>
        <w:br/>
        <w:t xml:space="preserve">• For reproduction in black-and-white, please supply black-and-white versions of the figures for printing purposes. </w:t>
      </w:r>
      <w:r>
        <w:br/>
        <w:t xml:space="preserve">For any further information please visit our customer support site at </w:t>
      </w:r>
      <w:hyperlink r:id="rId58" w:tgtFrame="_blank" w:history="1">
        <w:r>
          <w:rPr>
            <w:rStyle w:val="Hyperlink"/>
          </w:rPr>
          <w:t>http://support.elsevier.com</w:t>
        </w:r>
      </w:hyperlink>
      <w:r>
        <w:t>.</w:t>
      </w:r>
    </w:p>
    <w:p w:rsidR="009E4FD2" w:rsidRDefault="009E4FD2" w:rsidP="009E4FD2">
      <w:pPr>
        <w:pStyle w:val="NormalWeb"/>
      </w:pPr>
      <w:bookmarkStart w:id="72" w:name="92000"/>
      <w:bookmarkEnd w:id="72"/>
      <w:r>
        <w:rPr>
          <w:noProof/>
        </w:rPr>
        <w:drawing>
          <wp:inline distT="0" distB="0" distL="0" distR="0" wp14:anchorId="3FA53E66" wp14:editId="4157A0F4">
            <wp:extent cx="1906270" cy="361950"/>
            <wp:effectExtent l="0" t="0" r="0" b="0"/>
            <wp:docPr id="2" name="Picture 2" descr="http://1.elscdn.net/promis_images/gfa_92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elscdn.net/promis_images/gfa_92000.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06270" cy="361950"/>
                    </a:xfrm>
                    <a:prstGeom prst="rect">
                      <a:avLst/>
                    </a:prstGeom>
                    <a:noFill/>
                    <a:ln>
                      <a:noFill/>
                    </a:ln>
                  </pic:spPr>
                </pic:pic>
              </a:graphicData>
            </a:graphic>
          </wp:inline>
        </w:drawing>
      </w:r>
    </w:p>
    <w:p w:rsidR="009E4FD2" w:rsidRDefault="009E4FD2" w:rsidP="009E4FD2">
      <w:pPr>
        <w:pStyle w:val="NormalWeb"/>
      </w:pPr>
      <w:bookmarkStart w:id="73" w:name="94100"/>
      <w:bookmarkEnd w:id="73"/>
      <w:r>
        <w:rPr>
          <w:rStyle w:val="Strong"/>
        </w:rPr>
        <w:t>Online proof correction</w:t>
      </w:r>
      <w:r>
        <w:t xml:space="preserve"> </w:t>
      </w:r>
      <w:r>
        <w:br/>
      </w:r>
      <w:r>
        <w:br/>
        <w:t>Corresponding authors will receive an e-mail with a link to our online proofing system, allowing annotation and correction of proofs online. The environment is similar to MS Word: in addition to editing text, you can also comment on figures/tables and answer questions from the Copy Editor. Web-based proofing provides a faster and less error-prone process by allowing you to directly type your corrections, eliminating the potential introduction of errors.</w:t>
      </w:r>
      <w:r>
        <w:br/>
        <w:t>If preferred, you can still choose to annotate and upload your edits on the PDF version. All instructions for proofing will be given in the e-mail we send to authors, including alternative methods to the online version and PDF.</w:t>
      </w:r>
      <w:r>
        <w:br/>
        <w:t>We will do everything possible to get your article published quickly and accurately. Please use this proof only for checking the typesetting, editing, completeness and correctness of the text, tables and figures. Significant changes to the article as accepted for publication will only be considered at this stage with permission from the Editor. It is important to ensure that all corrections are sent back to us in one communication. Please check carefully before replying, as inclusion of any subsequent corrections cannot be guaranteed. Proofreading is solely your responsibility.</w:t>
      </w:r>
    </w:p>
    <w:p w:rsidR="009E4FD2" w:rsidRDefault="009E4FD2" w:rsidP="009E4FD2">
      <w:pPr>
        <w:pStyle w:val="NormalWeb"/>
      </w:pPr>
      <w:bookmarkStart w:id="74" w:name="96100"/>
      <w:bookmarkEnd w:id="74"/>
      <w:r>
        <w:rPr>
          <w:rStyle w:val="Strong"/>
        </w:rPr>
        <w:t>Offprints</w:t>
      </w:r>
      <w:r>
        <w:t xml:space="preserve"> </w:t>
      </w:r>
      <w:r>
        <w:br/>
      </w:r>
      <w:r>
        <w:br/>
      </w:r>
      <w:r>
        <w:lastRenderedPageBreak/>
        <w:t xml:space="preserve">The corresponding author will, at no cost, receive a customized </w:t>
      </w:r>
      <w:hyperlink r:id="rId60" w:history="1">
        <w:r>
          <w:rPr>
            <w:rStyle w:val="Hyperlink"/>
          </w:rPr>
          <w:t>Share Link</w:t>
        </w:r>
      </w:hyperlink>
      <w:r>
        <w:t xml:space="preserve"> providing 50 days free access to the final published version of the article on </w:t>
      </w:r>
      <w:hyperlink r:id="rId61" w:tgtFrame="_blank" w:history="1">
        <w:proofErr w:type="spellStart"/>
        <w:r>
          <w:rPr>
            <w:rStyle w:val="Hyperlink"/>
          </w:rPr>
          <w:t>ScienceDirect</w:t>
        </w:r>
        <w:proofErr w:type="spellEnd"/>
      </w:hyperlink>
      <w:r>
        <w:t xml:space="preserve">. The Share Link can be used for sharing the article via any communication channel, including email and social media. For an extra charge, paper offprints can be ordered via the offprint order form which is sent once the article is accepted for publication. Both corresponding and co-authors may order offprints at any time via Elsevier's </w:t>
      </w:r>
      <w:hyperlink r:id="rId62" w:tgtFrame="_blank" w:history="1">
        <w:proofErr w:type="spellStart"/>
        <w:r>
          <w:rPr>
            <w:rStyle w:val="Hyperlink"/>
          </w:rPr>
          <w:t>Webshop</w:t>
        </w:r>
        <w:proofErr w:type="spellEnd"/>
      </w:hyperlink>
      <w:r>
        <w:t xml:space="preserve">. Corresponding authors who have published their article gold open access do not receive a Share Link as their final published version of the article is available open access on </w:t>
      </w:r>
      <w:proofErr w:type="spellStart"/>
      <w:r>
        <w:t>ScienceDirect</w:t>
      </w:r>
      <w:proofErr w:type="spellEnd"/>
      <w:r>
        <w:t xml:space="preserve"> and can be shared through the article DOI link.</w:t>
      </w:r>
    </w:p>
    <w:p w:rsidR="009E4FD2" w:rsidRDefault="009E4FD2" w:rsidP="009E4FD2">
      <w:pPr>
        <w:pStyle w:val="NormalWeb"/>
      </w:pPr>
      <w:bookmarkStart w:id="75" w:name="99000"/>
      <w:bookmarkEnd w:id="75"/>
      <w:r>
        <w:rPr>
          <w:noProof/>
        </w:rPr>
        <w:drawing>
          <wp:inline distT="0" distB="0" distL="0" distR="0" wp14:anchorId="59C67892" wp14:editId="2E0C6144">
            <wp:extent cx="1906270" cy="361950"/>
            <wp:effectExtent l="0" t="0" r="0" b="0"/>
            <wp:docPr id="1" name="Picture 1" descr="http://1.elscdn.net/promis_images/gfa_990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elscdn.net/promis_images/gfa_99000.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906270" cy="361950"/>
                    </a:xfrm>
                    <a:prstGeom prst="rect">
                      <a:avLst/>
                    </a:prstGeom>
                    <a:noFill/>
                    <a:ln>
                      <a:noFill/>
                    </a:ln>
                  </pic:spPr>
                </pic:pic>
              </a:graphicData>
            </a:graphic>
          </wp:inline>
        </w:drawing>
      </w:r>
      <w:r>
        <w:br/>
      </w:r>
      <w:r>
        <w:br/>
        <w:t xml:space="preserve">Visit the </w:t>
      </w:r>
      <w:hyperlink r:id="rId64" w:tgtFrame="_blank" w:history="1">
        <w:r>
          <w:rPr>
            <w:rStyle w:val="Hyperlink"/>
          </w:rPr>
          <w:t>Elsevier Support Center</w:t>
        </w:r>
      </w:hyperlink>
      <w:r>
        <w:t xml:space="preserve"> to find the answers you need. Here you will find everything from Frequently Asked Questions to ways to get in touch.</w:t>
      </w:r>
      <w:r>
        <w:br/>
        <w:t xml:space="preserve">You can also </w:t>
      </w:r>
      <w:hyperlink r:id="rId65" w:tgtFrame="_blank" w:history="1">
        <w:r>
          <w:rPr>
            <w:rStyle w:val="Hyperlink"/>
          </w:rPr>
          <w:t>check the status of your submitted article</w:t>
        </w:r>
      </w:hyperlink>
      <w:r>
        <w:t xml:space="preserve"> or find out </w:t>
      </w:r>
      <w:hyperlink r:id="rId66" w:tgtFrame="_blank" w:history="1">
        <w:r>
          <w:rPr>
            <w:rStyle w:val="Hyperlink"/>
          </w:rPr>
          <w:t>when your accepted article will be published</w:t>
        </w:r>
      </w:hyperlink>
      <w:r>
        <w:t>.</w:t>
      </w:r>
    </w:p>
    <w:p w:rsidR="001F208C" w:rsidRDefault="001F208C">
      <w:bookmarkStart w:id="76" w:name="_GoBack"/>
      <w:bookmarkEnd w:id="76"/>
    </w:p>
    <w:sectPr w:rsidR="001F20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D2"/>
    <w:rsid w:val="001F208C"/>
    <w:rsid w:val="009E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11B05A-D586-4E67-BAF8-7BF7BF0A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FD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4FD2"/>
    <w:rPr>
      <w:i/>
      <w:iCs/>
    </w:rPr>
  </w:style>
  <w:style w:type="character" w:styleId="Strong">
    <w:name w:val="Strong"/>
    <w:basedOn w:val="DefaultParagraphFont"/>
    <w:uiPriority w:val="22"/>
    <w:qFormat/>
    <w:rsid w:val="009E4FD2"/>
    <w:rPr>
      <w:b/>
      <w:bCs/>
    </w:rPr>
  </w:style>
  <w:style w:type="character" w:styleId="Hyperlink">
    <w:name w:val="Hyperlink"/>
    <w:basedOn w:val="DefaultParagraphFont"/>
    <w:uiPriority w:val="99"/>
    <w:semiHidden/>
    <w:unhideWhenUsed/>
    <w:rsid w:val="009E4F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18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sevier.com/authors/article-transfer-service" TargetMode="External"/><Relationship Id="rId18" Type="http://schemas.openxmlformats.org/officeDocument/2006/relationships/hyperlink" Target="https://www.elsevier.com/openaccesslicenses" TargetMode="External"/><Relationship Id="rId26" Type="http://schemas.openxmlformats.org/officeDocument/2006/relationships/hyperlink" Target="https://www.elsevier.com/openaccesspricing" TargetMode="External"/><Relationship Id="rId39" Type="http://schemas.openxmlformats.org/officeDocument/2006/relationships/hyperlink" Target="https://www.elsevier.com/artworkinstructions" TargetMode="External"/><Relationship Id="rId21" Type="http://schemas.openxmlformats.org/officeDocument/2006/relationships/hyperlink" Target="https://www.elsevier.com/about/open-science/open-access/agreements" TargetMode="External"/><Relationship Id="rId34" Type="http://schemas.openxmlformats.org/officeDocument/2006/relationships/hyperlink" Target="https://www.elsevier.com/reviewers/what-is-peer-review" TargetMode="External"/><Relationship Id="rId42" Type="http://schemas.openxmlformats.org/officeDocument/2006/relationships/hyperlink" Target="http://www.mendeley.com/features/reference-manager" TargetMode="External"/><Relationship Id="rId47" Type="http://schemas.openxmlformats.org/officeDocument/2006/relationships/hyperlink" Target="https://www.elsevier.com/artworkinstructions" TargetMode="External"/><Relationship Id="rId50" Type="http://schemas.openxmlformats.org/officeDocument/2006/relationships/hyperlink" Target="https://www.elsevier.com/authors/journal-authors/research-data" TargetMode="External"/><Relationship Id="rId55" Type="http://schemas.openxmlformats.org/officeDocument/2006/relationships/hyperlink" Target="https://www.elsevier.com/dib-template" TargetMode="External"/><Relationship Id="rId63" Type="http://schemas.openxmlformats.org/officeDocument/2006/relationships/image" Target="media/image4.gif"/><Relationship Id="rId68" Type="http://schemas.openxmlformats.org/officeDocument/2006/relationships/theme" Target="theme/theme1.xml"/><Relationship Id="rId7" Type="http://schemas.openxmlformats.org/officeDocument/2006/relationships/hyperlink" Target="http://service.elsevier.com/app/answers/detail/a_id/286/supporthub/publishing" TargetMode="External"/><Relationship Id="rId2" Type="http://schemas.openxmlformats.org/officeDocument/2006/relationships/settings" Target="settings.xml"/><Relationship Id="rId16" Type="http://schemas.openxmlformats.org/officeDocument/2006/relationships/hyperlink" Target="https://www.elsevier.com/__data/assets/word_doc/0007/98656/Permission-Request-Form.docx" TargetMode="External"/><Relationship Id="rId29" Type="http://schemas.openxmlformats.org/officeDocument/2006/relationships/hyperlink" Target="https://researcheracademy.elsevier.com/" TargetMode="External"/><Relationship Id="rId1" Type="http://schemas.openxmlformats.org/officeDocument/2006/relationships/styles" Target="styles.xml"/><Relationship Id="rId6" Type="http://schemas.openxmlformats.org/officeDocument/2006/relationships/hyperlink" Target="https://www.elsevier.com/journal-authors/ethics" TargetMode="External"/><Relationship Id="rId11" Type="http://schemas.openxmlformats.org/officeDocument/2006/relationships/hyperlink" Target="https://www.elsevier.com/about/our-business/policies/sharing" TargetMode="External"/><Relationship Id="rId24" Type="http://schemas.openxmlformats.org/officeDocument/2006/relationships/hyperlink" Target="https://www.elsevier.com/about/our-business/policies/sharing/published-journal-article" TargetMode="External"/><Relationship Id="rId32" Type="http://schemas.openxmlformats.org/officeDocument/2006/relationships/hyperlink" Target="http://service.elsevier.com/app/answers/detail/a_id/8238/kw/8238/p/10523/supporthub/publishing" TargetMode="External"/><Relationship Id="rId37" Type="http://schemas.openxmlformats.org/officeDocument/2006/relationships/hyperlink" Target="http://www.iupac.org" TargetMode="External"/><Relationship Id="rId40" Type="http://schemas.openxmlformats.org/officeDocument/2006/relationships/hyperlink" Target="https://www.elsevier.com/artworkinstructions" TargetMode="External"/><Relationship Id="rId45" Type="http://schemas.openxmlformats.org/officeDocument/2006/relationships/hyperlink" Target="http://www.issn.org/services/online-services/access-to-the-ltwa/" TargetMode="External"/><Relationship Id="rId53" Type="http://schemas.openxmlformats.org/officeDocument/2006/relationships/hyperlink" Target="https://www.elsevier.com/authors/author-services/research-data/mendeley-data-for-journals" TargetMode="External"/><Relationship Id="rId58" Type="http://schemas.openxmlformats.org/officeDocument/2006/relationships/hyperlink" Target="http://support.elsevier.com" TargetMode="External"/><Relationship Id="rId66" Type="http://schemas.openxmlformats.org/officeDocument/2006/relationships/hyperlink" Target="http://service.elsevier.com/app/answers/detail/a_id/5981/kw/5981/p/13783/supporthub/publishing" TargetMode="External"/><Relationship Id="rId5" Type="http://schemas.openxmlformats.org/officeDocument/2006/relationships/hyperlink" Target="https://www.elsevier.com/publishingethics" TargetMode="External"/><Relationship Id="rId15" Type="http://schemas.openxmlformats.org/officeDocument/2006/relationships/hyperlink" Target="https://www.elsevier.com/permissions" TargetMode="External"/><Relationship Id="rId23" Type="http://schemas.openxmlformats.org/officeDocument/2006/relationships/hyperlink" Target="https://www.elsevier.com/about/our-business/policies/sharing/accepted-manuscript" TargetMode="External"/><Relationship Id="rId28" Type="http://schemas.openxmlformats.org/officeDocument/2006/relationships/hyperlink" Target="https://www.elsevier.com/about/open-science/open-access/journal-embargo-finder/" TargetMode="External"/><Relationship Id="rId36" Type="http://schemas.openxmlformats.org/officeDocument/2006/relationships/hyperlink" Target="https://www.elsevier.com/highlights" TargetMode="External"/><Relationship Id="rId49" Type="http://schemas.openxmlformats.org/officeDocument/2006/relationships/hyperlink" Target="https://www.elsevier.com/authors/author-services/data-visualization" TargetMode="External"/><Relationship Id="rId57" Type="http://schemas.openxmlformats.org/officeDocument/2006/relationships/hyperlink" Target="https://www.elsevier.com/authors/author-services/research-data/data-profile" TargetMode="External"/><Relationship Id="rId61" Type="http://schemas.openxmlformats.org/officeDocument/2006/relationships/hyperlink" Target="http://www.sciencedirect.com/" TargetMode="External"/><Relationship Id="rId10" Type="http://schemas.openxmlformats.org/officeDocument/2006/relationships/hyperlink" Target="https://www.elsevier.com/about/our-business/policies/sharing/preprint" TargetMode="External"/><Relationship Id="rId19" Type="http://schemas.openxmlformats.org/officeDocument/2006/relationships/hyperlink" Target="https://www.elsevier.com/copyright" TargetMode="External"/><Relationship Id="rId31" Type="http://schemas.openxmlformats.org/officeDocument/2006/relationships/hyperlink" Target="http://www.elsevier.com/locate/jchroma" TargetMode="External"/><Relationship Id="rId44" Type="http://schemas.openxmlformats.org/officeDocument/2006/relationships/hyperlink" Target="http://open.mendeley.com/use-citation-style/journal-of-chromatography-a" TargetMode="External"/><Relationship Id="rId52" Type="http://schemas.openxmlformats.org/officeDocument/2006/relationships/hyperlink" Target="https://www.elsevier.com/books-and-journals/enrichments/data-base-linking/supported-data-repositories" TargetMode="External"/><Relationship Id="rId60" Type="http://schemas.openxmlformats.org/officeDocument/2006/relationships/hyperlink" Target="https://www.elsevier.com/authors/journal-authors/share-link" TargetMode="External"/><Relationship Id="rId65" Type="http://schemas.openxmlformats.org/officeDocument/2006/relationships/hyperlink" Target="http://service.elsevier.com/app/answers/detail/a_id/5971/kw/5971/p/13783/supporthub/publishing" TargetMode="External"/><Relationship Id="rId4" Type="http://schemas.openxmlformats.org/officeDocument/2006/relationships/image" Target="media/image1.gif"/><Relationship Id="rId9" Type="http://schemas.openxmlformats.org/officeDocument/2006/relationships/hyperlink" Target="https://www.elsevier.com/editors/plagdetect" TargetMode="External"/><Relationship Id="rId14" Type="http://schemas.openxmlformats.org/officeDocument/2006/relationships/hyperlink" Target="https://www.elsevier.com/copyright" TargetMode="External"/><Relationship Id="rId22" Type="http://schemas.openxmlformats.org/officeDocument/2006/relationships/hyperlink" Target="https://www.elsevier.com/access" TargetMode="External"/><Relationship Id="rId27" Type="http://schemas.openxmlformats.org/officeDocument/2006/relationships/hyperlink" Target="http://elsevier.com/greenopenaccess" TargetMode="External"/><Relationship Id="rId30" Type="http://schemas.openxmlformats.org/officeDocument/2006/relationships/hyperlink" Target="http://webshop.elsevier.com/languageediting/" TargetMode="External"/><Relationship Id="rId35" Type="http://schemas.openxmlformats.org/officeDocument/2006/relationships/hyperlink" Target="https://www.elsevier.com/guidepublication" TargetMode="External"/><Relationship Id="rId43" Type="http://schemas.openxmlformats.org/officeDocument/2006/relationships/hyperlink" Target="https://service.elsevier.com/app/answers/detail/a_id/26093" TargetMode="External"/><Relationship Id="rId48" Type="http://schemas.openxmlformats.org/officeDocument/2006/relationships/hyperlink" Target="https://www.elsevier.com/audioslides" TargetMode="External"/><Relationship Id="rId56" Type="http://schemas.openxmlformats.org/officeDocument/2006/relationships/hyperlink" Target="https://www.elsevier.com/__data/assets/word_doc/0020/203528/MethodsX-Article-Template.docx" TargetMode="External"/><Relationship Id="rId64" Type="http://schemas.openxmlformats.org/officeDocument/2006/relationships/hyperlink" Target="http://service.elsevier.com/app/home/supporthub/publishing" TargetMode="External"/><Relationship Id="rId8" Type="http://schemas.openxmlformats.org/officeDocument/2006/relationships/hyperlink" Target="https://www.elsevier.com/authors/journal-authors/policies-and-ethics" TargetMode="External"/><Relationship Id="rId51" Type="http://schemas.openxmlformats.org/officeDocument/2006/relationships/hyperlink" Target="https://www.elsevier.com/databaselinking" TargetMode="External"/><Relationship Id="rId3" Type="http://schemas.openxmlformats.org/officeDocument/2006/relationships/webSettings" Target="webSettings.xml"/><Relationship Id="rId12" Type="http://schemas.openxmlformats.org/officeDocument/2006/relationships/hyperlink" Target="http://www.elsevier.com/authors/journal-authors/policies-and-ethics" TargetMode="External"/><Relationship Id="rId17" Type="http://schemas.openxmlformats.org/officeDocument/2006/relationships/hyperlink" Target="https://www.elsevier.com/about/company-information/policies/copyright" TargetMode="External"/><Relationship Id="rId25" Type="http://schemas.openxmlformats.org/officeDocument/2006/relationships/hyperlink" Target="https://www.elsevier.com/openaccesslicenses" TargetMode="External"/><Relationship Id="rId33" Type="http://schemas.openxmlformats.org/officeDocument/2006/relationships/image" Target="media/image2.gif"/><Relationship Id="rId38" Type="http://schemas.openxmlformats.org/officeDocument/2006/relationships/hyperlink" Target="http://www.elsevier.com/__data/promis_misc/ChromA%20Appendix%201.pdf" TargetMode="External"/><Relationship Id="rId46" Type="http://schemas.openxmlformats.org/officeDocument/2006/relationships/hyperlink" Target="http://www.sciencedirect.com" TargetMode="External"/><Relationship Id="rId59" Type="http://schemas.openxmlformats.org/officeDocument/2006/relationships/image" Target="media/image3.gif"/><Relationship Id="rId67" Type="http://schemas.openxmlformats.org/officeDocument/2006/relationships/fontTable" Target="fontTable.xml"/><Relationship Id="rId20" Type="http://schemas.openxmlformats.org/officeDocument/2006/relationships/hyperlink" Target="https://www.elsevier.com/sharing-articles" TargetMode="External"/><Relationship Id="rId41" Type="http://schemas.openxmlformats.org/officeDocument/2006/relationships/hyperlink" Target="http://citationstyles.org" TargetMode="External"/><Relationship Id="rId54" Type="http://schemas.openxmlformats.org/officeDocument/2006/relationships/hyperlink" Target="http://www.journals.elsevier.com/data-in-brief" TargetMode="External"/><Relationship Id="rId62" Type="http://schemas.openxmlformats.org/officeDocument/2006/relationships/hyperlink" Target="http://webshop.elsevier.com/myarticleservices/offpr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7580</Words>
  <Characters>43206</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dc:creator>
  <cp:keywords/>
  <dc:description/>
  <cp:lastModifiedBy>Benedikt</cp:lastModifiedBy>
  <cp:revision>1</cp:revision>
  <dcterms:created xsi:type="dcterms:W3CDTF">2018-07-05T14:05:00Z</dcterms:created>
  <dcterms:modified xsi:type="dcterms:W3CDTF">2018-07-05T14:06:00Z</dcterms:modified>
</cp:coreProperties>
</file>