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AC" w:rsidRDefault="001E35AC" w:rsidP="001E35AC">
      <w:pPr>
        <w:jc w:val="center"/>
      </w:pPr>
      <w:r>
        <w:rPr>
          <w:sz w:val="56"/>
          <w:szCs w:val="56"/>
        </w:rPr>
        <w:t>Gagnasöfn</w:t>
      </w:r>
    </w:p>
    <w:p w:rsidR="001E35AC" w:rsidRDefault="001E35AC" w:rsidP="001E35AC">
      <w:pPr>
        <w:jc w:val="center"/>
      </w:pPr>
      <w:r>
        <w:rPr>
          <w:color w:val="7F7F7F"/>
          <w:sz w:val="36"/>
          <w:szCs w:val="36"/>
        </w:rPr>
        <w:t>Benedikt Aron Sigurþórsson</w:t>
      </w:r>
    </w:p>
    <w:p w:rsidR="001E35AC" w:rsidRDefault="001E35AC" w:rsidP="001E35AC">
      <w:pPr>
        <w:jc w:val="center"/>
      </w:pPr>
      <w:r>
        <w:rPr>
          <w:sz w:val="36"/>
          <w:szCs w:val="36"/>
        </w:rPr>
        <w:t xml:space="preserve"> </w:t>
      </w:r>
    </w:p>
    <w:p w:rsidR="001E35AC" w:rsidRDefault="001E35AC" w:rsidP="001E35AC">
      <w:r>
        <w:rPr>
          <w:sz w:val="28"/>
          <w:szCs w:val="28"/>
        </w:rPr>
        <w:t>Í þessari stuttu ritgerð mun ég fjalla um gagnasöfn og fleiri hluti sem tengjast gangasöfnum.</w:t>
      </w:r>
    </w:p>
    <w:p w:rsidR="001E35AC" w:rsidRDefault="001E35AC" w:rsidP="001E35AC">
      <w:r>
        <w:rPr>
          <w:sz w:val="28"/>
          <w:szCs w:val="28"/>
        </w:rPr>
        <w:t>Þegar ég er að skrifa þessa ritgerð þá verð ég að viðurkenna að ég veit ekkert um gagnasöfn EN ég ætla að nýta mér það og skrifa aðeins öðruvísi ritgerð</w:t>
      </w:r>
    </w:p>
    <w:p w:rsidR="001E35AC" w:rsidRDefault="001E35AC" w:rsidP="001E35AC">
      <w:pPr>
        <w:rPr>
          <w:sz w:val="28"/>
          <w:szCs w:val="28"/>
        </w:rPr>
      </w:pPr>
      <w:r>
        <w:rPr>
          <w:sz w:val="28"/>
          <w:szCs w:val="28"/>
        </w:rPr>
        <w:t>Ég mun skrifa um hvað ég held um efnið áður enn ég rannsaka neitt og svo eftir að ég er búinn að skrifa ritgerðina mun ég lesa betur um efnið og bera saman í hausnum mínum munina á því sem ég hélt og sannleikanum.</w:t>
      </w:r>
    </w:p>
    <w:p w:rsidR="00EB581B" w:rsidRDefault="00EB581B" w:rsidP="001E35AC"/>
    <w:p w:rsidR="002F68C8" w:rsidRDefault="002F68C8" w:rsidP="002F68C8">
      <w:pPr>
        <w:jc w:val="center"/>
      </w:pPr>
      <w:r>
        <w:rPr>
          <w:sz w:val="56"/>
          <w:szCs w:val="56"/>
        </w:rPr>
        <w:t>Hvað Ég Held</w:t>
      </w:r>
    </w:p>
    <w:p w:rsidR="002F68C8" w:rsidRDefault="002F68C8" w:rsidP="002F68C8">
      <w:pPr>
        <w:jc w:val="center"/>
      </w:pPr>
      <w:r>
        <w:rPr>
          <w:sz w:val="32"/>
          <w:szCs w:val="32"/>
        </w:rPr>
        <w:t>Gögn</w:t>
      </w:r>
    </w:p>
    <w:p w:rsidR="002F68C8" w:rsidRDefault="002F68C8" w:rsidP="002F68C8">
      <w:r>
        <w:rPr>
          <w:sz w:val="28"/>
          <w:szCs w:val="28"/>
        </w:rPr>
        <w:t>Við skulum byrja á því að spyrja: „Hvað eru gögn?“.</w:t>
      </w:r>
    </w:p>
    <w:p w:rsidR="002F68C8" w:rsidRDefault="002F68C8" w:rsidP="002F68C8">
      <w:r>
        <w:rPr>
          <w:sz w:val="28"/>
          <w:szCs w:val="28"/>
        </w:rPr>
        <w:t>Að mínu mati eru gögn stakir bútar af upplýsingum í stærri hóp af gögnum og eru til mörg form af gögnum eins og til dæmis:</w:t>
      </w:r>
    </w:p>
    <w:p w:rsidR="002F68C8" w:rsidRDefault="002F68C8" w:rsidP="002F68C8">
      <w:r>
        <w:rPr>
          <w:sz w:val="28"/>
          <w:szCs w:val="28"/>
        </w:rPr>
        <w:t xml:space="preserve">Stafræn gögn eru gögn eru geymd á föstu formi eins og á </w:t>
      </w:r>
      <w:proofErr w:type="spellStart"/>
      <w:r>
        <w:rPr>
          <w:sz w:val="28"/>
          <w:szCs w:val="28"/>
        </w:rPr>
        <w:t>harðadisk</w:t>
      </w:r>
      <w:proofErr w:type="spellEnd"/>
      <w:r>
        <w:rPr>
          <w:sz w:val="28"/>
          <w:szCs w:val="28"/>
        </w:rPr>
        <w:t xml:space="preserve">, segulbandi, </w:t>
      </w:r>
      <w:proofErr w:type="spellStart"/>
      <w:r>
        <w:rPr>
          <w:sz w:val="28"/>
          <w:szCs w:val="28"/>
        </w:rPr>
        <w:t>floppy</w:t>
      </w:r>
      <w:proofErr w:type="spellEnd"/>
      <w:r>
        <w:rPr>
          <w:sz w:val="28"/>
          <w:szCs w:val="28"/>
        </w:rPr>
        <w:t xml:space="preserve"> og </w:t>
      </w:r>
      <w:proofErr w:type="spellStart"/>
      <w:r>
        <w:rPr>
          <w:sz w:val="28"/>
          <w:szCs w:val="28"/>
        </w:rPr>
        <w:t>etc</w:t>
      </w:r>
      <w:proofErr w:type="spellEnd"/>
      <w:r>
        <w:rPr>
          <w:sz w:val="28"/>
          <w:szCs w:val="28"/>
        </w:rPr>
        <w:t xml:space="preserve">... </w:t>
      </w:r>
    </w:p>
    <w:p w:rsidR="002F68C8" w:rsidRDefault="002F68C8" w:rsidP="002F68C8">
      <w:r>
        <w:rPr>
          <w:sz w:val="28"/>
          <w:szCs w:val="28"/>
        </w:rPr>
        <w:t xml:space="preserve">Rafræn Gögn eru gögn sem hafa verið sótt en eru ekki til á stafrænu formi hjá notanda, eins og til dæmis þá get ég farið inn á vísir.is til þess að lesa fréttir en ég er ekki með þær fréttir á stafrænu formi á tölvunni minni heldur er ég bara að sækja þau frá </w:t>
      </w:r>
      <w:proofErr w:type="spellStart"/>
      <w:r>
        <w:rPr>
          <w:sz w:val="28"/>
          <w:szCs w:val="28"/>
        </w:rPr>
        <w:t>server</w:t>
      </w:r>
      <w:proofErr w:type="spellEnd"/>
      <w:r>
        <w:rPr>
          <w:sz w:val="28"/>
          <w:szCs w:val="28"/>
        </w:rPr>
        <w:t xml:space="preserve"> þar sem þau eru geymd á stafrænu formi.</w:t>
      </w:r>
    </w:p>
    <w:p w:rsidR="00E17939" w:rsidRDefault="00E17939"/>
    <w:p w:rsidR="0027193B" w:rsidRDefault="0027193B" w:rsidP="0027193B">
      <w:pPr>
        <w:jc w:val="center"/>
      </w:pPr>
      <w:r>
        <w:rPr>
          <w:sz w:val="32"/>
          <w:szCs w:val="32"/>
        </w:rPr>
        <w:t>Gagnasöfn</w:t>
      </w:r>
    </w:p>
    <w:p w:rsidR="0027193B" w:rsidRDefault="0027193B" w:rsidP="0027193B">
      <w:r>
        <w:rPr>
          <w:sz w:val="28"/>
          <w:szCs w:val="28"/>
        </w:rPr>
        <w:t xml:space="preserve">Gagnasöfn segja sig í rauninni sjálf, þau eru safn af gögnum sem eru nýtt á ýmsan máta eins og t.d. </w:t>
      </w:r>
    </w:p>
    <w:p w:rsidR="0027193B" w:rsidRDefault="0027193B" w:rsidP="0027193B"/>
    <w:p w:rsidR="0027193B" w:rsidRDefault="0027193B" w:rsidP="0027193B">
      <w:r>
        <w:rPr>
          <w:sz w:val="28"/>
          <w:szCs w:val="28"/>
        </w:rPr>
        <w:t>Gagnasafn Facebook sem inniheldur upplýsingar um notendur þeirra og færslurnar sem þeir hafa sett á síðunna, hvert skipti sem maður opnar síðunna er sent skipun til þess að sækja upplýsingarnar sem þarf að birta á síðunni.</w:t>
      </w:r>
    </w:p>
    <w:p w:rsidR="0027193B" w:rsidRDefault="0027193B" w:rsidP="0027193B">
      <w:r>
        <w:rPr>
          <w:sz w:val="28"/>
          <w:szCs w:val="28"/>
        </w:rPr>
        <w:lastRenderedPageBreak/>
        <w:t>Eins og sést hér að neðan er dæmi um færslu á síðunni twitter.com :</w:t>
      </w:r>
    </w:p>
    <w:p w:rsidR="0027193B" w:rsidRDefault="0027193B" w:rsidP="0027193B">
      <w:r>
        <w:rPr>
          <w:noProof/>
        </w:rPr>
        <w:drawing>
          <wp:inline distT="114300" distB="114300" distL="114300" distR="114300" wp14:anchorId="75C4B77F" wp14:editId="16C08909">
            <wp:extent cx="5731200" cy="2286000"/>
            <wp:effectExtent l="0" t="0" r="0" b="0"/>
            <wp:docPr id="4" name="image07.png" descr="trumptweet.png"/>
            <wp:cNvGraphicFramePr/>
            <a:graphic xmlns:a="http://schemas.openxmlformats.org/drawingml/2006/main">
              <a:graphicData uri="http://schemas.openxmlformats.org/drawingml/2006/picture">
                <pic:pic xmlns:pic="http://schemas.openxmlformats.org/drawingml/2006/picture">
                  <pic:nvPicPr>
                    <pic:cNvPr id="0" name="image07.png" descr="trumptweet.png"/>
                    <pic:cNvPicPr preferRelativeResize="0"/>
                  </pic:nvPicPr>
                  <pic:blipFill>
                    <a:blip r:embed="rId4"/>
                    <a:srcRect/>
                    <a:stretch>
                      <a:fillRect/>
                    </a:stretch>
                  </pic:blipFill>
                  <pic:spPr>
                    <a:xfrm>
                      <a:off x="0" y="0"/>
                      <a:ext cx="5731200" cy="2286000"/>
                    </a:xfrm>
                    <a:prstGeom prst="rect">
                      <a:avLst/>
                    </a:prstGeom>
                    <a:ln/>
                  </pic:spPr>
                </pic:pic>
              </a:graphicData>
            </a:graphic>
          </wp:inline>
        </w:drawing>
      </w:r>
    </w:p>
    <w:p w:rsidR="0027193B" w:rsidRDefault="0027193B" w:rsidP="0027193B">
      <w:r>
        <w:rPr>
          <w:sz w:val="28"/>
          <w:szCs w:val="28"/>
        </w:rPr>
        <w:t>Og svo hér að neðan er svo dæmi um hvernig þessi færsla gæti hafa verið geymd í skrá í gagnasafni :</w:t>
      </w:r>
      <w:r>
        <w:rPr>
          <w:noProof/>
        </w:rPr>
        <w:drawing>
          <wp:inline distT="114300" distB="114300" distL="114300" distR="114300" wp14:anchorId="7355E885" wp14:editId="41C636BE">
            <wp:extent cx="5731200" cy="1079500"/>
            <wp:effectExtent l="0" t="0" r="0" b="0"/>
            <wp:docPr id="1" name="image01.png" descr="trumptweet_.png"/>
            <wp:cNvGraphicFramePr/>
            <a:graphic xmlns:a="http://schemas.openxmlformats.org/drawingml/2006/main">
              <a:graphicData uri="http://schemas.openxmlformats.org/drawingml/2006/picture">
                <pic:pic xmlns:pic="http://schemas.openxmlformats.org/drawingml/2006/picture">
                  <pic:nvPicPr>
                    <pic:cNvPr id="0" name="image01.png" descr="trumptweet_.png"/>
                    <pic:cNvPicPr preferRelativeResize="0"/>
                  </pic:nvPicPr>
                  <pic:blipFill>
                    <a:blip r:embed="rId5"/>
                    <a:srcRect/>
                    <a:stretch>
                      <a:fillRect/>
                    </a:stretch>
                  </pic:blipFill>
                  <pic:spPr>
                    <a:xfrm>
                      <a:off x="0" y="0"/>
                      <a:ext cx="5731200" cy="1079500"/>
                    </a:xfrm>
                    <a:prstGeom prst="rect">
                      <a:avLst/>
                    </a:prstGeom>
                    <a:ln/>
                  </pic:spPr>
                </pic:pic>
              </a:graphicData>
            </a:graphic>
          </wp:inline>
        </w:drawing>
      </w:r>
    </w:p>
    <w:p w:rsidR="0027193B" w:rsidRDefault="0027193B" w:rsidP="0027193B">
      <w:r>
        <w:rPr>
          <w:sz w:val="28"/>
          <w:szCs w:val="28"/>
        </w:rPr>
        <w:t>Og í ljós þess að hugsa um hvernig síðan túlkar þessar upplýsingar í eitthvað sem er skiljanlegt fyrir okkur þá förum við líka að fjalla um skráarsnið.</w:t>
      </w:r>
    </w:p>
    <w:p w:rsidR="0027193B" w:rsidRDefault="0027193B">
      <w:bookmarkStart w:id="0" w:name="_GoBack"/>
      <w:bookmarkEnd w:id="0"/>
    </w:p>
    <w:sectPr w:rsidR="0027193B" w:rsidSect="0064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EC"/>
    <w:rsid w:val="00122D63"/>
    <w:rsid w:val="001E35AC"/>
    <w:rsid w:val="00206D0C"/>
    <w:rsid w:val="0027193B"/>
    <w:rsid w:val="002F68C8"/>
    <w:rsid w:val="003A1C05"/>
    <w:rsid w:val="00523838"/>
    <w:rsid w:val="005515EC"/>
    <w:rsid w:val="005F7B6C"/>
    <w:rsid w:val="00645B6B"/>
    <w:rsid w:val="00725966"/>
    <w:rsid w:val="008D2420"/>
    <w:rsid w:val="009451F3"/>
    <w:rsid w:val="00B34039"/>
    <w:rsid w:val="00E17939"/>
    <w:rsid w:val="00EA7DF8"/>
    <w:rsid w:val="00EB581B"/>
    <w:rsid w:val="00F2407D"/>
    <w:rsid w:val="00F67A85"/>
  </w:rsids>
  <m:mathPr>
    <m:mathFont m:val="Cambria Math"/>
    <m:brkBin m:val="before"/>
    <m:brkBinSub m:val="--"/>
    <m:smallFrac m:val="0"/>
    <m:dispDef/>
    <m:lMargin m:val="0"/>
    <m:rMargin m:val="0"/>
    <m:defJc m:val="centerGroup"/>
    <m:wrapIndent m:val="1440"/>
    <m:intLim m:val="subSup"/>
    <m:naryLim m:val="undOvr"/>
  </m:mathPr>
  <w:themeFontLang w:val="en-US"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8158"/>
  <w15:chartTrackingRefBased/>
  <w15:docId w15:val="{D724B7C7-4BAA-413C-AE9C-66EAA05A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Venjulegur">
    <w:name w:val="Normal"/>
    <w:rsid w:val="001E35AC"/>
    <w:pPr>
      <w:spacing w:after="0" w:line="276" w:lineRule="auto"/>
    </w:pPr>
    <w:rPr>
      <w:rFonts w:ascii="Arial" w:eastAsia="Arial" w:hAnsi="Arial" w:cs="Arial"/>
      <w:color w:val="000000"/>
    </w:rPr>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AdminBenni</dc:creator>
  <cp:keywords/>
  <dc:description/>
  <cp:lastModifiedBy>AdminBenni</cp:lastModifiedBy>
  <cp:revision>5</cp:revision>
  <dcterms:created xsi:type="dcterms:W3CDTF">2017-01-31T22:02:00Z</dcterms:created>
  <dcterms:modified xsi:type="dcterms:W3CDTF">2017-01-31T22:12:00Z</dcterms:modified>
</cp:coreProperties>
</file>