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D7C5" w14:textId="77777777" w:rsidR="00923CDA" w:rsidRPr="00923CDA" w:rsidRDefault="00923CDA" w:rsidP="00923CDA">
      <w:pPr>
        <w:rPr>
          <w:lang w:val="vi-VN"/>
        </w:rPr>
      </w:pPr>
      <w:r w:rsidRPr="00923CDA">
        <w:rPr>
          <w:lang w:val="vi-VN"/>
        </w:rPr>
        <w:t>NGÂN HÀNG NHÀ NƯỚC VN Học viện Ngân hàng</w:t>
      </w:r>
    </w:p>
    <w:p w14:paraId="62FE69C5" w14:textId="77777777" w:rsidR="00923CDA" w:rsidRPr="00923CDA" w:rsidRDefault="00923CDA" w:rsidP="00923CDA">
      <w:pPr>
        <w:rPr>
          <w:lang w:val="vi-VN"/>
        </w:rPr>
      </w:pPr>
      <w:r w:rsidRPr="00923CDA">
        <w:rPr>
          <w:b/>
          <w:bCs/>
          <w:lang w:val="vi-VN"/>
        </w:rPr>
        <w:t>CỘNG HOÀ XÃ HỘI CHỦ NGHĨA VIỆT NAM</w:t>
      </w:r>
      <w:r w:rsidRPr="00923CDA">
        <w:rPr>
          <w:lang w:val="vi-VN"/>
        </w:rPr>
        <w:t xml:space="preserve"> </w:t>
      </w:r>
      <w:r w:rsidRPr="00923CDA">
        <w:rPr>
          <w:b/>
          <w:bCs/>
          <w:lang w:val="vi-VN"/>
        </w:rPr>
        <w:t>Độc lập - Tự do - Hạnh phúc</w:t>
      </w:r>
    </w:p>
    <w:p w14:paraId="552C962A" w14:textId="77777777" w:rsidR="00923CDA" w:rsidRPr="00923CDA" w:rsidRDefault="00923CDA" w:rsidP="00923CDA">
      <w:pPr>
        <w:rPr>
          <w:lang w:val="vi-VN"/>
        </w:rPr>
      </w:pPr>
      <w:r w:rsidRPr="00923CDA">
        <w:rPr>
          <w:lang w:val="vi-VN"/>
        </w:rPr>
        <w:t>Hà Nội, ngày 19 tháng 9 năm 2006</w:t>
      </w:r>
    </w:p>
    <w:p w14:paraId="2A899CCE" w14:textId="77777777" w:rsidR="00923CDA" w:rsidRPr="00923CDA" w:rsidRDefault="00923CDA" w:rsidP="00923CDA">
      <w:pPr>
        <w:rPr>
          <w:lang w:val="vi-VN"/>
        </w:rPr>
      </w:pPr>
      <w:r w:rsidRPr="00923CDA">
        <w:rPr>
          <w:b/>
          <w:bCs/>
          <w:lang w:val="vi-VN"/>
        </w:rPr>
        <w:t>Hướng dẫn thực hiện qui chế</w:t>
      </w:r>
      <w:r w:rsidRPr="00923CDA">
        <w:rPr>
          <w:lang w:val="vi-VN"/>
        </w:rPr>
        <w:t xml:space="preserve"> </w:t>
      </w:r>
      <w:r w:rsidRPr="00923CDA">
        <w:rPr>
          <w:b/>
          <w:bCs/>
          <w:lang w:val="vi-VN"/>
        </w:rPr>
        <w:t>ĐÀO TẠO ĐẠI HỌC VÀ CAO ĐẲNG HỆ CHÍNH QUY</w:t>
      </w:r>
      <w:r w:rsidRPr="00923CDA">
        <w:rPr>
          <w:lang w:val="vi-VN"/>
        </w:rPr>
        <w:t xml:space="preserve"> (Theo Quyết định số 25/2006/QĐ-BGDĐT ngày 26 tháng 6 năm 2006 của Bộ trưởng Bộ Giáo dục và Đào tạo; có bổ sung cụ thể hoá một số điều của Giám đốc HVNH)</w:t>
      </w:r>
    </w:p>
    <w:p w14:paraId="7C51529D" w14:textId="77777777" w:rsidR="00923CDA" w:rsidRPr="00923CDA" w:rsidRDefault="00923CDA" w:rsidP="00923CDA">
      <w:pPr>
        <w:rPr>
          <w:lang w:val="vi-VN"/>
        </w:rPr>
      </w:pPr>
      <w:r w:rsidRPr="00923CDA">
        <w:rPr>
          <w:b/>
          <w:bCs/>
          <w:lang w:val="vi-VN"/>
        </w:rPr>
        <w:t>Chương 1: NHỮNG QUY ĐỊNH CHUNG</w:t>
      </w:r>
    </w:p>
    <w:p w14:paraId="56DB51B0" w14:textId="77777777" w:rsidR="00923CDA" w:rsidRPr="00923CDA" w:rsidRDefault="00923CDA" w:rsidP="00923CDA">
      <w:pPr>
        <w:rPr>
          <w:lang w:val="vi-VN"/>
        </w:rPr>
      </w:pPr>
      <w:r w:rsidRPr="00923CDA">
        <w:rPr>
          <w:b/>
          <w:bCs/>
          <w:lang w:val="vi-VN"/>
        </w:rPr>
        <w:t>Điều 1. Phạm vi điều chỉnh và đối tượng áp dụng</w:t>
      </w:r>
    </w:p>
    <w:p w14:paraId="36D9A222" w14:textId="77777777" w:rsidR="00923CDA" w:rsidRPr="00923CDA" w:rsidRDefault="00923CDA" w:rsidP="00923CDA">
      <w:pPr>
        <w:numPr>
          <w:ilvl w:val="0"/>
          <w:numId w:val="2"/>
        </w:numPr>
        <w:rPr>
          <w:lang w:val="vi-VN"/>
        </w:rPr>
      </w:pPr>
      <w:r w:rsidRPr="00923CDA">
        <w:rPr>
          <w:lang w:val="vi-VN"/>
        </w:rPr>
        <w:t>Quy chế này quy định đào tạo đại học và cao đẳng hệ chính quy về tổ chức đào tạo; kiểm tra và thi học phần; thi tốt nghiệp và công nhận tốt nghiệp.</w:t>
      </w:r>
    </w:p>
    <w:p w14:paraId="562DB9FB" w14:textId="77777777" w:rsidR="00923CDA" w:rsidRPr="00923CDA" w:rsidRDefault="00923CDA" w:rsidP="00923CDA">
      <w:pPr>
        <w:numPr>
          <w:ilvl w:val="0"/>
          <w:numId w:val="2"/>
        </w:numPr>
        <w:rPr>
          <w:lang w:val="vi-VN"/>
        </w:rPr>
      </w:pPr>
      <w:r w:rsidRPr="00923CDA">
        <w:rPr>
          <w:lang w:val="vi-VN"/>
        </w:rPr>
        <w:t>Quy chế này áp dụng đối với sinh viên các khóa đào tạo hệ chính quy ở các trình độ đại học và cao đẳng trong các đại học, học viện, trường đại học và trường cao đẳng (sau đây gọi tắt là trường), thực hiện theo học chế mềm dẻo kết hợp niên chế với học phần.</w:t>
      </w:r>
    </w:p>
    <w:p w14:paraId="3344C4E6" w14:textId="77777777" w:rsidR="00923CDA" w:rsidRPr="00923CDA" w:rsidRDefault="00923CDA" w:rsidP="00923CDA">
      <w:pPr>
        <w:rPr>
          <w:lang w:val="vi-VN"/>
        </w:rPr>
      </w:pPr>
      <w:r w:rsidRPr="00923CDA">
        <w:rPr>
          <w:b/>
          <w:bCs/>
          <w:lang w:val="vi-VN"/>
        </w:rPr>
        <w:t>Điều 2. Chương trình giáo dục đại học</w:t>
      </w:r>
    </w:p>
    <w:p w14:paraId="704288EA" w14:textId="77777777" w:rsidR="00923CDA" w:rsidRPr="00923CDA" w:rsidRDefault="00923CDA" w:rsidP="00923CDA">
      <w:pPr>
        <w:numPr>
          <w:ilvl w:val="0"/>
          <w:numId w:val="3"/>
        </w:numPr>
        <w:rPr>
          <w:lang w:val="vi-VN"/>
        </w:rPr>
      </w:pPr>
      <w:r w:rsidRPr="00923CDA">
        <w:rPr>
          <w:lang w:val="vi-VN"/>
        </w:rPr>
        <w:t>Chương trình giáo dục đại học (sau đây gọi tắt là chương trình) thể hiện mục tiêu giáo dục đại học; quy định chuẩn kiến thức, kỹ năng, phạm vi và cấu trúc nội dung giáo dục đại học, phương pháp và hình thức đào tạo, cách thức đánh giá kết quả đào tạo đối với mỗi môn học, ngành học, trình độ đào tạo của giáo dục đại học.</w:t>
      </w:r>
    </w:p>
    <w:p w14:paraId="438B5F49" w14:textId="77777777" w:rsidR="00923CDA" w:rsidRPr="00923CDA" w:rsidRDefault="00923CDA" w:rsidP="00923CDA">
      <w:pPr>
        <w:numPr>
          <w:ilvl w:val="0"/>
          <w:numId w:val="3"/>
        </w:numPr>
        <w:rPr>
          <w:lang w:val="vi-VN"/>
        </w:rPr>
      </w:pPr>
      <w:r w:rsidRPr="00923CDA">
        <w:rPr>
          <w:lang w:val="vi-VN"/>
        </w:rPr>
        <w:t>Chương trình được các trường xây dựng trên cơ sở chương trình khung do Bộ trưởng Bộ Giáo dục và Đào tạo ban hành. Mỗi chương trình khung tương ứng với một ngành đào tạo ở một trình độ đào tạo cụ thể. Mỗi chương trình có thể gắn với một ngành hoặc với một vài ngành đào tạo.</w:t>
      </w:r>
    </w:p>
    <w:p w14:paraId="54D34B1C" w14:textId="77777777" w:rsidR="00923CDA" w:rsidRPr="00923CDA" w:rsidRDefault="00923CDA" w:rsidP="00923CDA">
      <w:pPr>
        <w:numPr>
          <w:ilvl w:val="0"/>
          <w:numId w:val="3"/>
        </w:numPr>
        <w:rPr>
          <w:lang w:val="vi-VN"/>
        </w:rPr>
      </w:pPr>
      <w:r w:rsidRPr="00923CDA">
        <w:rPr>
          <w:lang w:val="vi-VN"/>
        </w:rPr>
        <w:t>Chương trình được cấu trúc từ các học phần thuộc hai khối kiến thức: giáo dục đại cương và giáo dục chuyên nghiệp.</w:t>
      </w:r>
    </w:p>
    <w:p w14:paraId="48F557F9" w14:textId="77777777" w:rsidR="00923CDA" w:rsidRPr="00923CDA" w:rsidRDefault="00923CDA" w:rsidP="00923CDA">
      <w:pPr>
        <w:rPr>
          <w:lang w:val="vi-VN"/>
        </w:rPr>
      </w:pPr>
      <w:r w:rsidRPr="00923CDA">
        <w:rPr>
          <w:b/>
          <w:bCs/>
          <w:lang w:val="vi-VN"/>
        </w:rPr>
        <w:t>Điều 3. Học phần và đơn vị học trình</w:t>
      </w:r>
    </w:p>
    <w:p w14:paraId="073CCD64" w14:textId="77777777" w:rsidR="00923CDA" w:rsidRPr="00923CDA" w:rsidRDefault="00923CDA" w:rsidP="00923CDA">
      <w:pPr>
        <w:numPr>
          <w:ilvl w:val="0"/>
          <w:numId w:val="4"/>
        </w:numPr>
        <w:rPr>
          <w:lang w:val="vi-VN"/>
        </w:rPr>
      </w:pPr>
      <w:r w:rsidRPr="00923CDA">
        <w:rPr>
          <w:lang w:val="vi-VN"/>
        </w:rPr>
        <w:t>Học phần là khối lượng kiến thức tương đối trọn vẹn, thuận tiện cho người học tích luỹ trong quá trình học tập. Phần lớn học phần có khối lượng từ 2 đến 5 đơn vị học trình, được bố trí giảng dạy trọn vẹn và phân bố đều trong một học kỳ. Kiến thức trong mỗi học phần phải gắn với một mức trình độ theo năm học thiết kế và được kết cấu riêng như một phần của môn học hoặc được kết cấu dưới dạng tổ hợp từ nhiều môn học. Từng học phần phải được ký hiệu bằng một mã riêng do trường quy định.</w:t>
      </w:r>
    </w:p>
    <w:p w14:paraId="42A03850" w14:textId="77777777" w:rsidR="00923CDA" w:rsidRPr="00923CDA" w:rsidRDefault="00923CDA" w:rsidP="00923CDA">
      <w:pPr>
        <w:numPr>
          <w:ilvl w:val="0"/>
          <w:numId w:val="4"/>
        </w:numPr>
        <w:rPr>
          <w:lang w:val="vi-VN"/>
        </w:rPr>
      </w:pPr>
      <w:r w:rsidRPr="00923CDA">
        <w:rPr>
          <w:lang w:val="vi-VN"/>
        </w:rPr>
        <w:lastRenderedPageBreak/>
        <w:t>Có hai loại học phần: học phần bắt buộc và học phần tự chọn. a) Học phần bắt buộc là học phần chứa đựng những nội dung kiến thức chính yếu của mỗi chương trình và bắt buộc sinh viên phải tích lũy. b) Học phần tự chọn là học phần chứa đựng những nội dung kiến thức cần thiết nhưng sinh viên được tự chọn theo hướng dẫn của trường nhằm đa dạng hoá hướng chuyên môn hoặc được tự chọn tuỳ ý để tích luỹ đủ số học phần quy định cho mỗi chương trình.</w:t>
      </w:r>
    </w:p>
    <w:p w14:paraId="179D3DBD" w14:textId="77777777" w:rsidR="00923CDA" w:rsidRPr="00923CDA" w:rsidRDefault="00923CDA" w:rsidP="00923CDA">
      <w:pPr>
        <w:numPr>
          <w:ilvl w:val="0"/>
          <w:numId w:val="4"/>
        </w:numPr>
        <w:rPr>
          <w:lang w:val="vi-VN"/>
        </w:rPr>
      </w:pPr>
      <w:r w:rsidRPr="00923CDA">
        <w:rPr>
          <w:lang w:val="vi-VN"/>
        </w:rPr>
        <w:t>(Có bổ sung) Đơn vị học trình được sử dụng để tính khối lượng học tập của sinh viên. Một đơn vị học trình được quy định bằng 15 tiết học lý thuyết; bằng 30 tiết thực hành, thí nghiệm hay thảo luận; bằng 60 giờ thực tập tại cơ sở; hoặc bằng 45 giờ làm tiểu luận, đồ án, khoá luận tốt nghiệp. Đối với những học phần lý thuyết hoặc thực hành, thí nghiệm, để tiếp thu được một đơn vị học trình sinh viên phải dành ít nhất 15 giờ chuẩn bị cá nhân. Số tiết, số giờ đối với từng học phần được qui định trong chương trình đào tạo và đề cương chi tiết của mỗi học phần do Học viện ban hành.</w:t>
      </w:r>
    </w:p>
    <w:p w14:paraId="06564BFD" w14:textId="77777777" w:rsidR="00923CDA" w:rsidRPr="00923CDA" w:rsidRDefault="00923CDA" w:rsidP="00923CDA">
      <w:pPr>
        <w:numPr>
          <w:ilvl w:val="0"/>
          <w:numId w:val="4"/>
        </w:numPr>
        <w:rPr>
          <w:lang w:val="vi-VN"/>
        </w:rPr>
      </w:pPr>
      <w:r w:rsidRPr="00923CDA">
        <w:rPr>
          <w:lang w:val="vi-VN"/>
        </w:rPr>
        <w:t>Một tiết học được tính bằng 45 phút.</w:t>
      </w:r>
    </w:p>
    <w:p w14:paraId="37ADD199" w14:textId="77777777" w:rsidR="00923CDA" w:rsidRPr="00923CDA" w:rsidRDefault="00923CDA" w:rsidP="00923CDA">
      <w:pPr>
        <w:rPr>
          <w:lang w:val="vi-VN"/>
        </w:rPr>
      </w:pPr>
      <w:r w:rsidRPr="00923CDA">
        <w:rPr>
          <w:b/>
          <w:bCs/>
          <w:lang w:val="vi-VN"/>
        </w:rPr>
        <w:t>Chương II: TỔ CHỨC ĐÀO TẠO</w:t>
      </w:r>
    </w:p>
    <w:p w14:paraId="224EA643" w14:textId="77777777" w:rsidR="00923CDA" w:rsidRPr="00923CDA" w:rsidRDefault="00923CDA" w:rsidP="00923CDA">
      <w:pPr>
        <w:rPr>
          <w:lang w:val="vi-VN"/>
        </w:rPr>
      </w:pPr>
      <w:r w:rsidRPr="00923CDA">
        <w:rPr>
          <w:b/>
          <w:bCs/>
          <w:lang w:val="vi-VN"/>
        </w:rPr>
        <w:t>Điều 4. Thời gian và kế hoạch đào tạo</w:t>
      </w:r>
    </w:p>
    <w:p w14:paraId="3E4D1D59" w14:textId="77777777" w:rsidR="00923CDA" w:rsidRPr="00923CDA" w:rsidRDefault="00923CDA" w:rsidP="00923CDA">
      <w:pPr>
        <w:numPr>
          <w:ilvl w:val="0"/>
          <w:numId w:val="5"/>
        </w:numPr>
        <w:rPr>
          <w:lang w:val="vi-VN"/>
        </w:rPr>
      </w:pPr>
      <w:r w:rsidRPr="00923CDA">
        <w:rPr>
          <w:lang w:val="vi-VN"/>
        </w:rPr>
        <w:t>Các trường tổ chức đào tạo theo khoá học và năm học. a) Khoá học là thời gian để sinh viên hoàn thành một chương trình cụ thể. Tùy thuộc chương trình, khóa học được quy định như sau:</w:t>
      </w:r>
    </w:p>
    <w:p w14:paraId="2F6BC456" w14:textId="77777777" w:rsidR="00923CDA" w:rsidRPr="00923CDA" w:rsidRDefault="00923CDA" w:rsidP="00923CDA">
      <w:pPr>
        <w:numPr>
          <w:ilvl w:val="0"/>
          <w:numId w:val="6"/>
        </w:numPr>
        <w:rPr>
          <w:lang w:val="vi-VN"/>
        </w:rPr>
      </w:pPr>
      <w:r w:rsidRPr="00923CDA">
        <w:rPr>
          <w:lang w:val="vi-VN"/>
        </w:rPr>
        <w:t>Đào tạo trình độ cao đẳng được thực hiện từ hai đến ba năm học tùy theo ngành nghề đào tạo đối với người có bằng tốt nghiệp trung học phổ thông hoặc bằng tốt nghiệp trung cấp; từ một năm rưỡi đến hai năm học đối với người có bằng tốt nghiệp trung cấp cùng ngành đào tạo.</w:t>
      </w:r>
    </w:p>
    <w:p w14:paraId="5457EB63" w14:textId="77777777" w:rsidR="00923CDA" w:rsidRPr="00923CDA" w:rsidRDefault="00923CDA" w:rsidP="00923CDA">
      <w:pPr>
        <w:numPr>
          <w:ilvl w:val="0"/>
          <w:numId w:val="6"/>
        </w:numPr>
        <w:rPr>
          <w:lang w:val="vi-VN"/>
        </w:rPr>
      </w:pPr>
      <w:r w:rsidRPr="00923CDA">
        <w:rPr>
          <w:lang w:val="vi-VN"/>
        </w:rPr>
        <w:t>Đào tạo trình độ đại học được thực hiện từ bốn đến sáu năm học tùy theo ngành nghề đào tạo đối với người có bằng tốt nghiệp trung học phổ thông hoặc bằng tốt nghiệp trung cấp; từ hai năm rưỡi đến bốn năm học đối với người có bằng tốt nghiệp trung cấp cùng ngành đào tạo; từ một năm rưỡi đến hai năm học đối với người có bằng tốt nghiệp cao đẳng cùng ngành đào tạo. b) (Có bổ sung) Một năm học có hai học kỳ chính, mỗi học kỳ chính có ít nhất 15 tuần thực học và 3 tuần thi, kiểm tra. Ngoài hai học kỳ chính Giám đốc Học viện sẽ xem xét quyết định tổ chức thêm một học kỳ hè để sinh viên có các học phần bị đánh giá không đạt ở các học kỳ chính được học lại. Mỗi học kỳ hè có ít nhất 5 tuần thực học và một tuần thi, kiểm tra. Trường hợp không tổ chức học kỳ hè Học viện sẽ thông báo trước để sinh viên biết.</w:t>
      </w:r>
    </w:p>
    <w:p w14:paraId="4BEE0E21" w14:textId="77777777" w:rsidR="00923CDA" w:rsidRPr="00923CDA" w:rsidRDefault="00923CDA" w:rsidP="00923CDA">
      <w:pPr>
        <w:numPr>
          <w:ilvl w:val="0"/>
          <w:numId w:val="7"/>
        </w:numPr>
        <w:rPr>
          <w:lang w:val="vi-VN"/>
        </w:rPr>
      </w:pPr>
      <w:r w:rsidRPr="00923CDA">
        <w:rPr>
          <w:lang w:val="vi-VN"/>
        </w:rPr>
        <w:lastRenderedPageBreak/>
        <w:t>Căn cứ vào khối lượng kiến thức quy định cho các chương trình, Giám đốc Học viện phân bổ số học phần cho từng năm học, từng học kỳ. a) Đầu khoá học, trường phải thông báo công khai về nội dung và kế hoạch học tập của các chương trình; quy chế đào tạo; nghĩa vụ và quyền lợi của sinh viên. b) Đầu mỗi năm học, trường phải thông báo lịch trình học của từng chương trình trong từng học kỳ, danh sách các học phần bắt buộc và tự chọn, đề cương chi tiết học phần và điều kiện để được đăng ký học cho từng học phần, lịch kiểm tra và thi, hình thức kiểm tra và thi các học phần. Trước khi bắt đầu mỗi học kỳ sinh viên phải đăng ký học các học phần tự chọn, các học phần sẽ học thêm hoặc các học phần chưa định học nằm trong lịch trình học của học kỳ đó với phòng đào tạo của trường, sau khi đã tham khảo ý kiến tư vấn của cán bộ phụ trách đào tạo. Nếu không đăng ký, sinh viên phải chấp nhận lịch trình học do nhà trường quy định.</w:t>
      </w:r>
    </w:p>
    <w:p w14:paraId="06A0E7AD" w14:textId="77777777" w:rsidR="00923CDA" w:rsidRPr="00923CDA" w:rsidRDefault="00923CDA" w:rsidP="00923CDA">
      <w:pPr>
        <w:numPr>
          <w:ilvl w:val="0"/>
          <w:numId w:val="7"/>
        </w:numPr>
        <w:rPr>
          <w:lang w:val="vi-VN"/>
        </w:rPr>
      </w:pPr>
      <w:r w:rsidRPr="00923CDA">
        <w:rPr>
          <w:lang w:val="vi-VN"/>
        </w:rPr>
        <w:t>Thời gian tối đa hoàn thành chương trình bao gồm thời gian quy định cho chương trình quy định tại khoản 1 Điều này cộng với thời gian tối đa sinh viên được phép tạm ngừng học quy định tại khoản 3 Điều 6 và khoản 2 Điều 7 của Quy chế này.</w:t>
      </w:r>
    </w:p>
    <w:p w14:paraId="65E48999" w14:textId="77777777" w:rsidR="00923CDA" w:rsidRPr="00923CDA" w:rsidRDefault="00923CDA" w:rsidP="00923CDA">
      <w:pPr>
        <w:rPr>
          <w:lang w:val="vi-VN"/>
        </w:rPr>
      </w:pPr>
      <w:r w:rsidRPr="00923CDA">
        <w:rPr>
          <w:b/>
          <w:bCs/>
          <w:lang w:val="vi-VN"/>
        </w:rPr>
        <w:t>Điều 5. Sắp xếp sinh viên vào học các chương trình (hoặc ngành đào tạo)</w:t>
      </w:r>
    </w:p>
    <w:p w14:paraId="0B7FA3CD" w14:textId="77777777" w:rsidR="00923CDA" w:rsidRPr="00923CDA" w:rsidRDefault="00923CDA" w:rsidP="00923CDA">
      <w:pPr>
        <w:numPr>
          <w:ilvl w:val="0"/>
          <w:numId w:val="8"/>
        </w:numPr>
        <w:rPr>
          <w:lang w:val="vi-VN"/>
        </w:rPr>
      </w:pPr>
      <w:r w:rsidRPr="00923CDA">
        <w:rPr>
          <w:lang w:val="vi-VN"/>
        </w:rPr>
        <w:t>Đối với những trường xác định điểm xét tuyển vào trường theo chương trình (hoặc theo ngành đào tạo) trong kỳ thi tuyển sinh thì sinh viên đạt quy định xét tuyển sẽ được trường sắp xếp vào các chương trình (hoặc ngành đào tạo) đã đăng ký.</w:t>
      </w:r>
    </w:p>
    <w:p w14:paraId="3ABBB48F" w14:textId="77777777" w:rsidR="00923CDA" w:rsidRPr="00923CDA" w:rsidRDefault="00923CDA" w:rsidP="00923CDA">
      <w:pPr>
        <w:numPr>
          <w:ilvl w:val="0"/>
          <w:numId w:val="8"/>
        </w:numPr>
        <w:rPr>
          <w:lang w:val="vi-VN"/>
        </w:rPr>
      </w:pPr>
      <w:r w:rsidRPr="00923CDA">
        <w:rPr>
          <w:lang w:val="vi-VN"/>
        </w:rPr>
        <w:t>Đối với những trường xác định điểm xét tuyển vào trường theo nhóm chương trình (hoặc theo ngành đào tạo) trong kỳ thi tuyển sinh thì đầu khoá học, trường công bố công khai chỉ tiêu đào tạo cho từng chương trình (hoặc từng ngành đào tạo). Sau khi sinh viên kết thúc phần học chung bắt buộc trước khi được đăng ký học phần nội dung chuyên môn, trường căn cứ vào đăng ký chọn chương trình (hoặc ngành đào tạo) và điểm trung bình chung học tập của sinh viên để sắp xếp sinh viên vào các chương trình (hoặc ngành đào tạo). Mỗi sinh viên được đăng ký một số nguyện vọng chọn chương trình (hoặc ngành đào tạo), theo thứ tự ưu tiên. Giám đốc Học viện quy định số lượng cụ thể các chương trình (hoặc ngành đào tạo) mà sinh viên được quyền đăng ký.</w:t>
      </w:r>
    </w:p>
    <w:p w14:paraId="4E0A978F" w14:textId="77777777" w:rsidR="00923CDA" w:rsidRPr="00923CDA" w:rsidRDefault="00923CDA" w:rsidP="00923CDA">
      <w:pPr>
        <w:rPr>
          <w:lang w:val="vi-VN"/>
        </w:rPr>
      </w:pPr>
      <w:r w:rsidRPr="00923CDA">
        <w:rPr>
          <w:b/>
          <w:bCs/>
          <w:lang w:val="vi-VN"/>
        </w:rPr>
        <w:t>Điều 6. Điều kiện để sinh viên được học tiếp, được nghỉ học tạm thời, được tạm ngừng học hoặc bị buộc thôi học</w:t>
      </w:r>
      <w:r w:rsidRPr="00923CDA">
        <w:rPr>
          <w:lang w:val="vi-VN"/>
        </w:rPr>
        <w:t xml:space="preserve"> Trước khi vào năm học, sau khi đã tổ chức thi theo qui định thi khoản 1, điều 11, nhà trường căn cứ vào số học phần đã học, điểm trung bình chung học tập của năm học đã qua và điểm trung bình chung tất cả các học phần tính từ đầu khoá học để xét việc học tiếp, việc nghỉ học tạm thời, việc tạm ngừng học hoặc bị buộc thôi học của </w:t>
      </w:r>
      <w:r w:rsidRPr="00923CDA">
        <w:rPr>
          <w:lang w:val="vi-VN"/>
        </w:rPr>
        <w:lastRenderedPageBreak/>
        <w:t>sinh viên. Kết quả học tập của sinh viên ở học kỳ hè (nếu có) thuộc năm học nào được tính chung vào kết quả học tập của năm học đó.</w:t>
      </w:r>
    </w:p>
    <w:p w14:paraId="076518FA" w14:textId="77777777" w:rsidR="00923CDA" w:rsidRPr="00923CDA" w:rsidRDefault="00923CDA" w:rsidP="00923CDA">
      <w:pPr>
        <w:numPr>
          <w:ilvl w:val="0"/>
          <w:numId w:val="9"/>
        </w:numPr>
        <w:rPr>
          <w:lang w:val="vi-VN"/>
        </w:rPr>
      </w:pPr>
      <w:r w:rsidRPr="00923CDA">
        <w:rPr>
          <w:lang w:val="vi-VN"/>
        </w:rPr>
        <w:t>(Có bổ sung) Sinh viên được học tiếp lên năm học sau nếu có đủ các điều kiện dưới đây: a) Có điểm trung bình chung học tập của năm học từ 5,00 trở lên; b) Có khối lượng các học phần bị điểm dưới 5 tính từ đầu khoá học không quá 25 đơn vị học trình; Ngay tháng đầu học kỳ II của năm kế sau, sinh viên phải chủ động làm đơn gửi các Khoa, Bộ môn quản lý học phần đăng ký học lại những học phần bị điểm dưới 5 nếu là học phần bắt buộc; đăng ký học lại hoặc có thể đăng ký chuyển qua học phần mới nếu là học phần tự chọn. Số lần được học lại là 1; Nếu học lại vẫn không đạt thì sau khi xét tốt nghiệp, Học viện sẽ xem xét cho sinh viên học lại theo qui định của qui chế. Ngay sau khi kết thúc nhận đơn học lại của sinh viên, các Khoa, Bộ môn phải lập danh sách, báo cáo số lượng cho phòng Đào tạo để lập lịch học lại, thi lại cho sinh viên vào kỳ học phụ.</w:t>
      </w:r>
    </w:p>
    <w:p w14:paraId="4C7BE1FF" w14:textId="77777777" w:rsidR="00923CDA" w:rsidRPr="00923CDA" w:rsidRDefault="00923CDA" w:rsidP="00923CDA">
      <w:pPr>
        <w:numPr>
          <w:ilvl w:val="0"/>
          <w:numId w:val="9"/>
        </w:numPr>
        <w:rPr>
          <w:lang w:val="vi-VN"/>
        </w:rPr>
      </w:pPr>
      <w:r w:rsidRPr="00923CDA">
        <w:rPr>
          <w:lang w:val="vi-VN"/>
        </w:rPr>
        <w:t>Sinh viên được quyền gửi đơn tới Giám đốc Học viện xin nghỉ học tạm thời và bảo lưu kết quả đã học trong các trường hợp sau đây: a) Được động viên vào lực lượng vũ trang; b) Bị ốm hoặc tai nạn buộc phải điều trị thời gian dài có giấy xác nhận của cơ quan y tế; c) Vì nhu cầu cá nhân. Trường hợp này, sinh viên phải học ít nhất một học kỳ ở trường và phải đạt điểm trung bình chung các học phần tính từ đầu khóa học không dưới 5,00. Thời gian nghỉ học tạm thời vì nhu cầu cá nhân phải được tính vào thời gian học chính thức quy định tại khoản 3 Điều 4 của Quy chế này tại trường của sinh viên. Sinh viên nghỉ học tạm thời khi muốn trở lại học tiếp tại trường phải gửi đơn tới Giám đốc ít nhất một tuần trước khi bắt đầu học kỳ mới hay năm học mới.</w:t>
      </w:r>
    </w:p>
    <w:p w14:paraId="4799CFCC" w14:textId="77777777" w:rsidR="00923CDA" w:rsidRPr="00923CDA" w:rsidRDefault="00923CDA" w:rsidP="00923CDA">
      <w:pPr>
        <w:numPr>
          <w:ilvl w:val="0"/>
          <w:numId w:val="9"/>
        </w:numPr>
        <w:rPr>
          <w:lang w:val="vi-VN"/>
        </w:rPr>
      </w:pPr>
      <w:r w:rsidRPr="00923CDA">
        <w:rPr>
          <w:lang w:val="vi-VN"/>
        </w:rPr>
        <w:t>Sinh viên không thuộc đối tượng quy định tại khoản 1 và khoản 4 của Điều này được quyền tạm ngừng học để có thời gian củng cố kiến thức, cải thiện kết quả học tập. a) Sinh viên không thuộc đối tượng ưu tiên trong đào tạo được quyền tạm ngừng học tối đa không quá một năm cho toàn khóa học đối với các chương trình có thời gian đào tạo dưới 3 năm; không quá hai năm cho toàn khoá học đối với các chương trình có thời gian đào tạo từ 3 đến dưới 5 năm; không quá 3 năm cho toàn khóa học đối với các chương trình có thời gian đào tạo từ 5 đến 6 năm. b) (Có bổ sung) Trong thời gian tạm ngừng học sinh viên được bố trí vào lớp thích hợp, sinh viên phải học trả nợ các học phần chưa đạt với lớp hoặc đăng ký học lại các học phần chưa đạt khi lớp đã học qua học phần đó. Thời gian và thủ tục đăng ký học lại như qui định tại khoản 1, điểm b của điều này; hoặc có thể đăng ký học chuyển qua học phần mới nếu là học phần tự chọn. Giám đốc Học viện sẽ xem xét bố trí cho các sinh viên này được học một số học phần của năm học tiếp theo nếu SV đề nghị.</w:t>
      </w:r>
    </w:p>
    <w:p w14:paraId="72C5AEFB" w14:textId="77777777" w:rsidR="00923CDA" w:rsidRPr="00923CDA" w:rsidRDefault="00923CDA" w:rsidP="00923CDA">
      <w:pPr>
        <w:numPr>
          <w:ilvl w:val="0"/>
          <w:numId w:val="9"/>
        </w:numPr>
        <w:rPr>
          <w:lang w:val="vi-VN"/>
        </w:rPr>
      </w:pPr>
      <w:r w:rsidRPr="00923CDA">
        <w:rPr>
          <w:lang w:val="vi-VN"/>
        </w:rPr>
        <w:lastRenderedPageBreak/>
        <w:t>Sinh viên bị buộc thôi học nếu rơi vào một trong các trường hợp sau: a) Có điểm trung bình chung học tập của năm học dưới 3,50; b) Có điểm trung bình chung tất cả các học phần tính từ đầu khoá học dưới 4,00 sau hai năm học; dưới 4,50 sau 3 năm học và dưới 4,80 sau từ 4 năm học trở lên; c) Đã hết thời gian tối đa được phép học tại trường theo quy định tại khoản 3 Điều 4 của Quy chế này; d) Bị kỷ luật lần thứ hai vì lý do đi thi hộ hoặc nhờ người thi hộ theo quy định tại khoản 2 Điều 19 của Quy chế này; Chậm nhất là một tháng sau khi sinh viên có quyết định buộc thôi học, trường phải thông báo trả về địa phương nơi sinh viên có hộ khẩu thường trú. Trường hợp tại trường có các chương trình ở các trình độ thấp hơn hoặc có các chương trình giáo dục thường xuyên tương ứng thì những sinh viên thuộc các diện quy định tại các điểm a, b và c khoản này được quyền xin xét chuyển qua các chương trình đó và được bảo lưu một phần kết quả học tập ở chương trình cũ khi học ở các chương trình mới này. Giám đốc Học viện sẽ quyết định kết quả học tập được bảo lưu cho từng trường hợp cụ thể.</w:t>
      </w:r>
    </w:p>
    <w:p w14:paraId="24D6C647" w14:textId="77777777" w:rsidR="00923CDA" w:rsidRPr="00923CDA" w:rsidRDefault="00923CDA" w:rsidP="00923CDA">
      <w:pPr>
        <w:rPr>
          <w:lang w:val="vi-VN"/>
        </w:rPr>
      </w:pPr>
      <w:r w:rsidRPr="00923CDA">
        <w:rPr>
          <w:b/>
          <w:bCs/>
          <w:lang w:val="vi-VN"/>
        </w:rPr>
        <w:t>Điều 7. Ưu tiên trong đào tạo</w:t>
      </w:r>
    </w:p>
    <w:p w14:paraId="5E814544" w14:textId="77777777" w:rsidR="00923CDA" w:rsidRPr="00923CDA" w:rsidRDefault="00923CDA" w:rsidP="00923CDA">
      <w:pPr>
        <w:numPr>
          <w:ilvl w:val="0"/>
          <w:numId w:val="10"/>
        </w:numPr>
        <w:rPr>
          <w:lang w:val="vi-VN"/>
        </w:rPr>
      </w:pPr>
      <w:r w:rsidRPr="00923CDA">
        <w:rPr>
          <w:lang w:val="vi-VN"/>
        </w:rPr>
        <w:t>Các đối tượng được hưởng chính sách ưu tiên theo đối tượng quy định tại Quy chế tuyển sinh đại học, cao đẳng hệ chính quy được hưởng chế độ ưu tiên trong đào tạo.</w:t>
      </w:r>
    </w:p>
    <w:p w14:paraId="204B39BE" w14:textId="77777777" w:rsidR="00923CDA" w:rsidRPr="00923CDA" w:rsidRDefault="00923CDA" w:rsidP="00923CDA">
      <w:pPr>
        <w:numPr>
          <w:ilvl w:val="0"/>
          <w:numId w:val="10"/>
        </w:numPr>
        <w:rPr>
          <w:lang w:val="vi-VN"/>
        </w:rPr>
      </w:pPr>
      <w:r w:rsidRPr="00923CDA">
        <w:rPr>
          <w:lang w:val="vi-VN"/>
        </w:rPr>
        <w:t>Sinh viên đại học và cao đẳng thuộc các đối tượng ưu tiên được tạm ngừng học để củng cố kiến thức, cải thiện kết quả học tập. Thời gian tạm ngừng học tối đa không quá hai năm cho toàn khóa học đối với các chương trình có thời gian đào tạo dưới 3 năm; không quá 3 năm cho toàn khoá học đối với các chương trình có thời gian đào tạo từ 3 đến dưới 5 năm; không quá 4 năm cho toàn khoá học đối với các chương trình có thời gian đào tạo từ 5 đến 6 năm.</w:t>
      </w:r>
    </w:p>
    <w:p w14:paraId="00F2E10E" w14:textId="77777777" w:rsidR="00923CDA" w:rsidRPr="00923CDA" w:rsidRDefault="00923CDA" w:rsidP="00923CDA">
      <w:pPr>
        <w:numPr>
          <w:ilvl w:val="0"/>
          <w:numId w:val="10"/>
        </w:numPr>
        <w:rPr>
          <w:lang w:val="vi-VN"/>
        </w:rPr>
      </w:pPr>
      <w:r w:rsidRPr="00923CDA">
        <w:rPr>
          <w:lang w:val="vi-VN"/>
        </w:rPr>
        <w:t>Trong thời gian tạm ngừng học, sinh viên thuộc đối tượng ưu tiên vẫn được hưởng các chế độ ưu đãi của Nhà nước.</w:t>
      </w:r>
    </w:p>
    <w:p w14:paraId="00B07DF4" w14:textId="77777777" w:rsidR="00923CDA" w:rsidRPr="00923CDA" w:rsidRDefault="00923CDA" w:rsidP="00923CDA">
      <w:pPr>
        <w:rPr>
          <w:lang w:val="vi-VN"/>
        </w:rPr>
      </w:pPr>
      <w:r w:rsidRPr="00923CDA">
        <w:rPr>
          <w:b/>
          <w:bCs/>
          <w:lang w:val="vi-VN"/>
        </w:rPr>
        <w:t>Điều 8. Học theo tiến độ khác với tiến độ học chung của nhà trường và học cùng lúc hai chương trình</w:t>
      </w:r>
    </w:p>
    <w:p w14:paraId="0DDC9F09" w14:textId="77777777" w:rsidR="00923CDA" w:rsidRPr="00923CDA" w:rsidRDefault="00923CDA" w:rsidP="00923CDA">
      <w:pPr>
        <w:numPr>
          <w:ilvl w:val="0"/>
          <w:numId w:val="11"/>
        </w:numPr>
        <w:rPr>
          <w:lang w:val="vi-VN"/>
        </w:rPr>
      </w:pPr>
      <w:r w:rsidRPr="00923CDA">
        <w:rPr>
          <w:lang w:val="vi-VN"/>
        </w:rPr>
        <w:t>Học theo tiến độ chậm: a) Sinh viên học theo tiến độ chậm là sinh viên có nhu cầu học chậm so với tiến độ chung của khoá học được quyền đăng ký với phòng đào tạo để xin tạm rút một số học phần trong lịch trình học quy định. b) Các quy định học theo tiến độ chậm:</w:t>
      </w:r>
    </w:p>
    <w:p w14:paraId="63CDCD61" w14:textId="77777777" w:rsidR="00923CDA" w:rsidRPr="00923CDA" w:rsidRDefault="00923CDA" w:rsidP="00923CDA">
      <w:pPr>
        <w:numPr>
          <w:ilvl w:val="0"/>
          <w:numId w:val="12"/>
        </w:numPr>
        <w:rPr>
          <w:lang w:val="vi-VN"/>
        </w:rPr>
      </w:pPr>
      <w:r w:rsidRPr="00923CDA">
        <w:rPr>
          <w:lang w:val="vi-VN"/>
        </w:rPr>
        <w:t>Số học phần đăng ký tạm rút trong mỗi học kỳ có tổng khối lượng không quá 12 đơn vị học trình và chủ yếu thuộc vào nhóm học phần không mang tính chất bắt buộc đối với ngành đào tạo chính;</w:t>
      </w:r>
    </w:p>
    <w:p w14:paraId="694D0121" w14:textId="77777777" w:rsidR="00923CDA" w:rsidRPr="00923CDA" w:rsidRDefault="00923CDA" w:rsidP="00923CDA">
      <w:pPr>
        <w:numPr>
          <w:ilvl w:val="0"/>
          <w:numId w:val="12"/>
        </w:numPr>
        <w:rPr>
          <w:lang w:val="vi-VN"/>
        </w:rPr>
      </w:pPr>
      <w:r w:rsidRPr="00923CDA">
        <w:rPr>
          <w:lang w:val="vi-VN"/>
        </w:rPr>
        <w:lastRenderedPageBreak/>
        <w:t>Điều kiện để được học tiếp, ngừng học hoặc thôi học đối với các sinh viên học theo tiến độ chậm được thực hiện theo quy định tại Điều 6 của Quy chế này;</w:t>
      </w:r>
    </w:p>
    <w:p w14:paraId="4A312CF3" w14:textId="77777777" w:rsidR="00923CDA" w:rsidRPr="00923CDA" w:rsidRDefault="00923CDA" w:rsidP="00923CDA">
      <w:pPr>
        <w:numPr>
          <w:ilvl w:val="0"/>
          <w:numId w:val="12"/>
        </w:numPr>
        <w:rPr>
          <w:lang w:val="vi-VN"/>
        </w:rPr>
      </w:pPr>
      <w:r w:rsidRPr="00923CDA">
        <w:rPr>
          <w:lang w:val="vi-VN"/>
        </w:rPr>
        <w:t>Thời gian cho toàn khoá học đối với các sinh viên học theo tiến độ chậm không được vượt quá thời gian tối đa được phép học đối với sinh viên học theo tiến độ bình thường quy định tại khoản 3 Điều 4 của Quy chế này;</w:t>
      </w:r>
    </w:p>
    <w:p w14:paraId="5B963793" w14:textId="77777777" w:rsidR="00923CDA" w:rsidRPr="00923CDA" w:rsidRDefault="00923CDA" w:rsidP="00923CDA">
      <w:pPr>
        <w:numPr>
          <w:ilvl w:val="0"/>
          <w:numId w:val="12"/>
        </w:numPr>
        <w:rPr>
          <w:lang w:val="vi-VN"/>
        </w:rPr>
      </w:pPr>
      <w:r w:rsidRPr="00923CDA">
        <w:rPr>
          <w:lang w:val="vi-VN"/>
        </w:rPr>
        <w:t>Trừ các đối tượng được ưu tiên theo quy định, những sinh viên học theo tiến độ chậm ở năm học nào thì không được hưởng chính sách học bổng ở năm học đó.</w:t>
      </w:r>
    </w:p>
    <w:p w14:paraId="2CDEDF51" w14:textId="77777777" w:rsidR="00923CDA" w:rsidRPr="00923CDA" w:rsidRDefault="00923CDA" w:rsidP="00923CDA">
      <w:pPr>
        <w:numPr>
          <w:ilvl w:val="0"/>
          <w:numId w:val="13"/>
        </w:numPr>
        <w:rPr>
          <w:lang w:val="vi-VN"/>
        </w:rPr>
      </w:pPr>
      <w:r w:rsidRPr="00923CDA">
        <w:rPr>
          <w:lang w:val="vi-VN"/>
        </w:rPr>
        <w:t>Học theo tiến độ nhanh (có bổ sung): a) Sinh viên học theo tiến độ nhanh là sinh viên có nhu cầu học nhanh hơn so với tiến độ chung của khoá học được quyền đăng ký với phòng đào tạo để học vượt một số học phần so với lịch trình học quy định. b) Các quy định học theo tiến độ nhanh:</w:t>
      </w:r>
    </w:p>
    <w:p w14:paraId="7D29E2E4" w14:textId="77777777" w:rsidR="00923CDA" w:rsidRPr="00923CDA" w:rsidRDefault="00923CDA" w:rsidP="00923CDA">
      <w:pPr>
        <w:numPr>
          <w:ilvl w:val="0"/>
          <w:numId w:val="14"/>
        </w:numPr>
        <w:rPr>
          <w:lang w:val="vi-VN"/>
        </w:rPr>
      </w:pPr>
      <w:r w:rsidRPr="00923CDA">
        <w:rPr>
          <w:lang w:val="vi-VN"/>
        </w:rPr>
        <w:t>Chỉ được thực hiện đối với những sinh viên đã học xong năm học thứ nhất;</w:t>
      </w:r>
    </w:p>
    <w:p w14:paraId="4AF23512" w14:textId="77777777" w:rsidR="00923CDA" w:rsidRPr="00923CDA" w:rsidRDefault="00923CDA" w:rsidP="00923CDA">
      <w:pPr>
        <w:numPr>
          <w:ilvl w:val="0"/>
          <w:numId w:val="14"/>
        </w:numPr>
        <w:rPr>
          <w:lang w:val="vi-VN"/>
        </w:rPr>
      </w:pPr>
      <w:r w:rsidRPr="00923CDA">
        <w:rPr>
          <w:lang w:val="vi-VN"/>
        </w:rPr>
        <w:t>Sinh viên không thuộc diện tạm ngừng học và có điểm trung bình chung học tập cả năm từ 6,50 và không có học phần phải thi lại ở năm đó.</w:t>
      </w:r>
    </w:p>
    <w:p w14:paraId="48EAD146" w14:textId="77777777" w:rsidR="00923CDA" w:rsidRPr="00923CDA" w:rsidRDefault="00923CDA" w:rsidP="00923CDA">
      <w:pPr>
        <w:numPr>
          <w:ilvl w:val="0"/>
          <w:numId w:val="14"/>
        </w:numPr>
        <w:rPr>
          <w:lang w:val="vi-VN"/>
        </w:rPr>
      </w:pPr>
      <w:r w:rsidRPr="00923CDA">
        <w:rPr>
          <w:lang w:val="vi-VN"/>
        </w:rPr>
        <w:t>Sinh viên đang được phép học vượt, nhưng nếu có điểm trung bình chung học tập của năm học vượt đạt dưới 6,00 thì phải dừng học vượt ở năm học tiếp theo.</w:t>
      </w:r>
    </w:p>
    <w:p w14:paraId="736B4D2F" w14:textId="77777777" w:rsidR="00923CDA" w:rsidRPr="00923CDA" w:rsidRDefault="00923CDA" w:rsidP="00923CDA">
      <w:pPr>
        <w:numPr>
          <w:ilvl w:val="0"/>
          <w:numId w:val="14"/>
        </w:numPr>
        <w:rPr>
          <w:lang w:val="vi-VN"/>
        </w:rPr>
      </w:pPr>
      <w:r w:rsidRPr="00923CDA">
        <w:rPr>
          <w:lang w:val="vi-VN"/>
        </w:rPr>
        <w:t>Sinh viên học vượt được rút ngắn thời gian học ở trường so với thời gian quy định cho toàn khoá học nhưng không được quá một năm đối với trình độ đại học và không quá một học kỳ đối với trình độ cao đẳng;</w:t>
      </w:r>
    </w:p>
    <w:p w14:paraId="767CED58" w14:textId="77777777" w:rsidR="00923CDA" w:rsidRPr="00923CDA" w:rsidRDefault="00923CDA" w:rsidP="00923CDA">
      <w:pPr>
        <w:numPr>
          <w:ilvl w:val="0"/>
          <w:numId w:val="14"/>
        </w:numPr>
        <w:rPr>
          <w:lang w:val="vi-VN"/>
        </w:rPr>
      </w:pPr>
      <w:r w:rsidRPr="00923CDA">
        <w:rPr>
          <w:lang w:val="vi-VN"/>
        </w:rPr>
        <w:t>Sinh viên học vượt phải học ở các kỳ học chính do phòng Đào tạo sắp xếp.</w:t>
      </w:r>
    </w:p>
    <w:p w14:paraId="31AA511D" w14:textId="77777777" w:rsidR="00923CDA" w:rsidRPr="00923CDA" w:rsidRDefault="00923CDA" w:rsidP="00923CDA">
      <w:pPr>
        <w:numPr>
          <w:ilvl w:val="0"/>
          <w:numId w:val="15"/>
        </w:numPr>
        <w:rPr>
          <w:lang w:val="vi-VN"/>
        </w:rPr>
      </w:pPr>
      <w:r w:rsidRPr="00923CDA">
        <w:rPr>
          <w:lang w:val="vi-VN"/>
        </w:rPr>
        <w:t>Học cùng lúc hai chương trình (có bổ sung): a) Sinh viên học cùng lúc hai chương trình là sinh viên có nhu cầu đăng ký học thêm một chương trình thứ hai tại trường đang học để khi tốt nghiệp được cấp hai văn bằng. Khi có nhu cầu học, sinh viên phải đăng ký với phòng Đào tạo. b) Các quy định học cùng lúc hai chương trình:</w:t>
      </w:r>
    </w:p>
    <w:p w14:paraId="6DF6A105" w14:textId="77777777" w:rsidR="00923CDA" w:rsidRPr="00923CDA" w:rsidRDefault="00923CDA" w:rsidP="00923CDA">
      <w:pPr>
        <w:numPr>
          <w:ilvl w:val="0"/>
          <w:numId w:val="16"/>
        </w:numPr>
        <w:rPr>
          <w:lang w:val="vi-VN"/>
        </w:rPr>
      </w:pPr>
      <w:r w:rsidRPr="00923CDA">
        <w:rPr>
          <w:lang w:val="vi-VN"/>
        </w:rPr>
        <w:t>Ngành đào tạo chính ở chương trình thứ hai phải khác với ngành đào tạo chính ở chương trình thứ nhất.</w:t>
      </w:r>
    </w:p>
    <w:p w14:paraId="298C34B4" w14:textId="77777777" w:rsidR="00923CDA" w:rsidRPr="00923CDA" w:rsidRDefault="00923CDA" w:rsidP="00923CDA">
      <w:pPr>
        <w:numPr>
          <w:ilvl w:val="0"/>
          <w:numId w:val="16"/>
        </w:numPr>
        <w:rPr>
          <w:lang w:val="vi-VN"/>
        </w:rPr>
      </w:pPr>
      <w:r w:rsidRPr="00923CDA">
        <w:rPr>
          <w:lang w:val="vi-VN"/>
        </w:rPr>
        <w:t>Sinh viên không thuộc diện tạm ngừng học và có điểm trung bình chung học tập cả năm từ 7,00 trở lên và không có học phần thi lại ở năm đó.</w:t>
      </w:r>
    </w:p>
    <w:p w14:paraId="02CEA8D9" w14:textId="77777777" w:rsidR="00923CDA" w:rsidRPr="00923CDA" w:rsidRDefault="00923CDA" w:rsidP="00923CDA">
      <w:pPr>
        <w:numPr>
          <w:ilvl w:val="0"/>
          <w:numId w:val="16"/>
        </w:numPr>
        <w:rPr>
          <w:lang w:val="vi-VN"/>
        </w:rPr>
      </w:pPr>
      <w:r w:rsidRPr="00923CDA">
        <w:rPr>
          <w:lang w:val="vi-VN"/>
        </w:rPr>
        <w:t>Sinh viên đang học thêm chương trình thứ hai nếu có điểm trung bình chung học tập của năm học đó đạt dưới 6,00 thì phải dừng học thêm chương trình thứ hai ở năm học tiếp theo.</w:t>
      </w:r>
    </w:p>
    <w:p w14:paraId="4D303CEF" w14:textId="77777777" w:rsidR="00923CDA" w:rsidRPr="00923CDA" w:rsidRDefault="00923CDA" w:rsidP="00923CDA">
      <w:pPr>
        <w:numPr>
          <w:ilvl w:val="0"/>
          <w:numId w:val="16"/>
        </w:numPr>
        <w:rPr>
          <w:lang w:val="vi-VN"/>
        </w:rPr>
      </w:pPr>
      <w:r w:rsidRPr="00923CDA">
        <w:rPr>
          <w:lang w:val="vi-VN"/>
        </w:rPr>
        <w:lastRenderedPageBreak/>
        <w:t>Thời gian tối đa được phép học đối với sinh viên đăng ký học đồng thời hai chương trình là thời gian tối đa quy định cho chương trình thứ nhất quy định tại khoản 3 Điều 6 của Quy chế này. Khi học chương trình thứ hai sinh viên được bảo lưu điểm của những học phần có nội dung và khối lượng kiến thức tương đương có trong chương trình thứ nhất. Sinh viên chỉ được xét tốt nghiệp chương trình thứ hai nếu có đủ điều kiện tốt nghiệp ở chương trình thứ nhất. Sinh viên học 1 lúc 2 chương trình phải học ở các học kỳ chính do phòng Đào tạo sắp xếp.</w:t>
      </w:r>
    </w:p>
    <w:p w14:paraId="4E9E8E31" w14:textId="77777777" w:rsidR="00923CDA" w:rsidRPr="00923CDA" w:rsidRDefault="00923CDA" w:rsidP="00923CDA">
      <w:pPr>
        <w:numPr>
          <w:ilvl w:val="0"/>
          <w:numId w:val="17"/>
        </w:numPr>
        <w:rPr>
          <w:lang w:val="vi-VN"/>
        </w:rPr>
      </w:pPr>
      <w:r w:rsidRPr="00923CDA">
        <w:rPr>
          <w:lang w:val="vi-VN"/>
        </w:rPr>
        <w:t>Đối với sinh viên học vượt với thời gian học ngắn hơn, hoặc học đồng thời hai chương trình với thời gian học dài hơn, chế độ học bổng, học phí được thực hiện cho đến khi sinh viên hoàn thành chương trình.</w:t>
      </w:r>
    </w:p>
    <w:p w14:paraId="33C1D7D3" w14:textId="77777777" w:rsidR="00923CDA" w:rsidRPr="00923CDA" w:rsidRDefault="00923CDA" w:rsidP="00923CDA">
      <w:pPr>
        <w:rPr>
          <w:lang w:val="vi-VN"/>
        </w:rPr>
      </w:pPr>
      <w:r w:rsidRPr="00923CDA">
        <w:rPr>
          <w:b/>
          <w:bCs/>
          <w:lang w:val="vi-VN"/>
        </w:rPr>
        <w:t>Điều 9. Chuyển trường</w:t>
      </w:r>
    </w:p>
    <w:p w14:paraId="2E819451" w14:textId="77777777" w:rsidR="00923CDA" w:rsidRPr="00923CDA" w:rsidRDefault="00923CDA" w:rsidP="00923CDA">
      <w:pPr>
        <w:numPr>
          <w:ilvl w:val="0"/>
          <w:numId w:val="18"/>
        </w:numPr>
        <w:rPr>
          <w:lang w:val="vi-VN"/>
        </w:rPr>
      </w:pPr>
      <w:r w:rsidRPr="00923CDA">
        <w:rPr>
          <w:lang w:val="vi-VN"/>
        </w:rPr>
        <w:t>Sinh viên được xét chuyển trường nếu có các điều kiện sau đây: a) Trong thời gian học tập, nếu gia đình chuyển nơi cư trú hoặc sinh viên có hoàn cảnh khó khăn, cần thiết phải chuyển đến trường gần nơi cư trú của gia đình để thuận lợi trong học tập; b) Xin chuyển đến trường có ngành đào tạo trùng hoặc thuộc cùng nhóm ngành với ngành đào tạo mà sinh viên đang học; c) Được sự đồng ý của Hiệu trưởng trường xin chuyển đi và trường xin chuyển đến.</w:t>
      </w:r>
    </w:p>
    <w:p w14:paraId="3C23B906" w14:textId="77777777" w:rsidR="00923CDA" w:rsidRPr="00923CDA" w:rsidRDefault="00923CDA" w:rsidP="00923CDA">
      <w:pPr>
        <w:numPr>
          <w:ilvl w:val="0"/>
          <w:numId w:val="18"/>
        </w:numPr>
        <w:rPr>
          <w:lang w:val="vi-VN"/>
        </w:rPr>
      </w:pPr>
      <w:r w:rsidRPr="00923CDA">
        <w:rPr>
          <w:lang w:val="vi-VN"/>
        </w:rPr>
        <w:t>Sinh viên không được phép chuyển trường trong các trường hợp sau: a) Sinh viên đã dự thi tuyển sinh nhưng không trúng tuyển hoặc có điểm thi thấp hơn điểm xét tuyển của trường xin chuyển đến trong trường hợp chung đề thi tuyển sinh; b) Sinh viên có hộ khẩu thường trú nằm ngoài vùng tuyển của trường xin chuyển đến; c) Sinh viên năm thứ nhất và năm cuối khoá; d) Sinh viên đang chịu mức kỷ luật từ cảnh cáo trở lên.</w:t>
      </w:r>
    </w:p>
    <w:p w14:paraId="417DED9A" w14:textId="77777777" w:rsidR="00923CDA" w:rsidRPr="00923CDA" w:rsidRDefault="00923CDA" w:rsidP="00923CDA">
      <w:pPr>
        <w:numPr>
          <w:ilvl w:val="0"/>
          <w:numId w:val="18"/>
        </w:numPr>
        <w:rPr>
          <w:lang w:val="vi-VN"/>
        </w:rPr>
      </w:pPr>
      <w:r w:rsidRPr="00923CDA">
        <w:rPr>
          <w:lang w:val="vi-VN"/>
        </w:rPr>
        <w:t>Thủ tục chuyển trường: a) Sinh viên xin chuyển trường phải làm hồ sơ xin chuyển trường theo quy định của nhà trường; b) Giám đốc Học viện sẽ xem xét cụ thể để quyết định tiếp nhận hoặc không tiếp nhận, quyết định việc học tiếp tục của sinh viên như: năm học và số học phần mà sinh viên chuyển đến phải học bổ sung, trên cơ sở so sánh chương trình ở trường xin chuyển đi và chương trình của Học viện.</w:t>
      </w:r>
    </w:p>
    <w:p w14:paraId="1710FF4B" w14:textId="77777777" w:rsidR="00923CDA" w:rsidRPr="00923CDA" w:rsidRDefault="00923CDA" w:rsidP="00923CDA">
      <w:pPr>
        <w:rPr>
          <w:lang w:val="vi-VN"/>
        </w:rPr>
      </w:pPr>
      <w:r w:rsidRPr="00923CDA">
        <w:rPr>
          <w:b/>
          <w:bCs/>
          <w:lang w:val="vi-VN"/>
        </w:rPr>
        <w:t>Chương III: KIỂM TRA VÀ THI HỌC PHẦN</w:t>
      </w:r>
    </w:p>
    <w:p w14:paraId="021EABA1" w14:textId="77777777" w:rsidR="00923CDA" w:rsidRPr="00923CDA" w:rsidRDefault="00923CDA" w:rsidP="00923CDA">
      <w:pPr>
        <w:rPr>
          <w:lang w:val="vi-VN"/>
        </w:rPr>
      </w:pPr>
      <w:r w:rsidRPr="00923CDA">
        <w:rPr>
          <w:b/>
          <w:bCs/>
          <w:lang w:val="vi-VN"/>
        </w:rPr>
        <w:t>Điều 10. Đánh giá học phần (có bổ sung)</w:t>
      </w:r>
    </w:p>
    <w:p w14:paraId="6DAAE89F" w14:textId="77777777" w:rsidR="00923CDA" w:rsidRPr="00923CDA" w:rsidRDefault="00923CDA" w:rsidP="00923CDA">
      <w:pPr>
        <w:numPr>
          <w:ilvl w:val="0"/>
          <w:numId w:val="19"/>
        </w:numPr>
        <w:rPr>
          <w:lang w:val="vi-VN"/>
        </w:rPr>
      </w:pPr>
      <w:r w:rsidRPr="00923CDA">
        <w:rPr>
          <w:lang w:val="vi-VN"/>
        </w:rPr>
        <w:t>Các học phần chỉ có lý thuyết hoặc có cả lý thuyết và thực hành: Điểm tổng hợp đánh giá học phần (gọi tắt là điểm học phần) bao gồm:</w:t>
      </w:r>
    </w:p>
    <w:p w14:paraId="50AB1140" w14:textId="77777777" w:rsidR="00923CDA" w:rsidRPr="00923CDA" w:rsidRDefault="00923CDA" w:rsidP="00923CDA">
      <w:pPr>
        <w:numPr>
          <w:ilvl w:val="0"/>
          <w:numId w:val="20"/>
        </w:numPr>
        <w:rPr>
          <w:lang w:val="vi-VN"/>
        </w:rPr>
      </w:pPr>
      <w:r w:rsidRPr="00923CDA">
        <w:rPr>
          <w:lang w:val="vi-VN"/>
        </w:rPr>
        <w:lastRenderedPageBreak/>
        <w:t>Điểm kiểm tra thường xuyên trong quá trình học tập: 2 bài, tỷ trọng mỗi bài là 0,1 (riêng học phần có 2 ĐVHT trở xuống 1 bài; đối với học phần có bài tiểu luận thì không kiểm tra thường xuyên. Điểm tiểu luận tính bằng 2 bài kiểm tra thường xuyên).</w:t>
      </w:r>
    </w:p>
    <w:p w14:paraId="4DC1ADF9" w14:textId="77777777" w:rsidR="00923CDA" w:rsidRPr="00923CDA" w:rsidRDefault="00923CDA" w:rsidP="00923CDA">
      <w:pPr>
        <w:numPr>
          <w:ilvl w:val="0"/>
          <w:numId w:val="20"/>
        </w:numPr>
        <w:rPr>
          <w:lang w:val="vi-VN"/>
        </w:rPr>
      </w:pPr>
      <w:r w:rsidRPr="00923CDA">
        <w:rPr>
          <w:lang w:val="vi-VN"/>
        </w:rPr>
        <w:t>Điểm chuyên cần: 1 bài, tỷ trọng 0,1. Sinh viên có mặt trên lớp từ 80% số tiết qui định, nếu nghỉ có lý do thì có mặt từ 75% số tiết trở lên, ý thức tham gia thảo luận, chuẩn bị tốt bài thảo luận hoặc tham dự tốt các buổi thực hành đạt điểm 10. Dưới mức này cho điểm 0.</w:t>
      </w:r>
    </w:p>
    <w:p w14:paraId="1A3C0E9D" w14:textId="77777777" w:rsidR="00923CDA" w:rsidRPr="00923CDA" w:rsidRDefault="00923CDA" w:rsidP="00923CDA">
      <w:pPr>
        <w:numPr>
          <w:ilvl w:val="0"/>
          <w:numId w:val="20"/>
        </w:numPr>
        <w:rPr>
          <w:lang w:val="vi-VN"/>
        </w:rPr>
      </w:pPr>
      <w:r w:rsidRPr="00923CDA">
        <w:rPr>
          <w:lang w:val="vi-VN"/>
        </w:rPr>
        <w:t>Điểm thi kết thúc học phần: 1 bài, tỷ trọng 0,7 (riêng học phần có 2 ĐVHT trở xuống tỷ trọng 0,8).</w:t>
      </w:r>
    </w:p>
    <w:p w14:paraId="0D0958C2" w14:textId="77777777" w:rsidR="00923CDA" w:rsidRPr="00923CDA" w:rsidRDefault="00923CDA" w:rsidP="00923CDA">
      <w:pPr>
        <w:numPr>
          <w:ilvl w:val="0"/>
          <w:numId w:val="21"/>
        </w:numPr>
        <w:rPr>
          <w:lang w:val="vi-VN"/>
        </w:rPr>
      </w:pPr>
      <w:r w:rsidRPr="00923CDA">
        <w:rPr>
          <w:lang w:val="vi-VN"/>
        </w:rPr>
        <w:t>Các học phần thực hành: sinh viên phải tham dự đầy đủ các bài thực hành. Trung bình cộng điểm của các bài thực hành trong học kỳ được làm tròn đến phần nguyên là điểm học phần loại này.</w:t>
      </w:r>
    </w:p>
    <w:p w14:paraId="3A9EB509" w14:textId="77777777" w:rsidR="00923CDA" w:rsidRPr="00923CDA" w:rsidRDefault="00923CDA" w:rsidP="00923CDA">
      <w:pPr>
        <w:numPr>
          <w:ilvl w:val="0"/>
          <w:numId w:val="21"/>
        </w:numPr>
        <w:rPr>
          <w:lang w:val="vi-VN"/>
        </w:rPr>
      </w:pPr>
      <w:r w:rsidRPr="00923CDA">
        <w:rPr>
          <w:lang w:val="vi-VN"/>
        </w:rPr>
        <w:t>Trừ bài thi kết thúc học phần, các bài thi, kiểm tra khác ở khoản 1 do các Khoa, Bộ môn thảo luận, thống nhất cách đánh giá và giao cho giáo viên trực tiếp thực hiện. Việc tổ chức đánh giá học phần nói trên được ghi vào đề cương chi tiết của học phần và thông báo cho sinh viên biết ngay khi bắt đầu giảng dạy học phần.</w:t>
      </w:r>
    </w:p>
    <w:p w14:paraId="7593FAB3" w14:textId="77777777" w:rsidR="00923CDA" w:rsidRPr="00923CDA" w:rsidRDefault="00923CDA" w:rsidP="00923CDA">
      <w:pPr>
        <w:rPr>
          <w:lang w:val="vi-VN"/>
        </w:rPr>
      </w:pPr>
      <w:r w:rsidRPr="00923CDA">
        <w:rPr>
          <w:b/>
          <w:bCs/>
          <w:lang w:val="vi-VN"/>
        </w:rPr>
        <w:t>Điều 11. Tổ chức kỳ thi kết thúc học phần</w:t>
      </w:r>
    </w:p>
    <w:p w14:paraId="49059C76" w14:textId="77777777" w:rsidR="00923CDA" w:rsidRPr="00923CDA" w:rsidRDefault="00923CDA" w:rsidP="00923CDA">
      <w:pPr>
        <w:numPr>
          <w:ilvl w:val="0"/>
          <w:numId w:val="22"/>
        </w:numPr>
        <w:rPr>
          <w:lang w:val="vi-VN"/>
        </w:rPr>
      </w:pPr>
      <w:r w:rsidRPr="00923CDA">
        <w:rPr>
          <w:lang w:val="vi-VN"/>
        </w:rPr>
        <w:t>Cuối mỗi học kỳ, trường tổ chức một kỳ thi chính và một kỳ thi phụ để thi kết thúc học phần. Kỳ thi phụ dành cho sinh viên không tham dự kỳ thi chính hoặc có điểm học phần dưới 5 sau kỳ thi chính. Kỳ thi phụ được tổ chức sớm nhất là hai tuần sau kỳ thi chính.</w:t>
      </w:r>
    </w:p>
    <w:p w14:paraId="77504962" w14:textId="77777777" w:rsidR="00923CDA" w:rsidRPr="00923CDA" w:rsidRDefault="00923CDA" w:rsidP="00923CDA">
      <w:pPr>
        <w:numPr>
          <w:ilvl w:val="0"/>
          <w:numId w:val="22"/>
        </w:numPr>
        <w:rPr>
          <w:lang w:val="vi-VN"/>
        </w:rPr>
      </w:pPr>
      <w:r w:rsidRPr="00923CDA">
        <w:rPr>
          <w:lang w:val="vi-VN"/>
        </w:rPr>
        <w:t>Thời gian dành cho ôn thi mỗi học phần tỷ lệ thuận với số đơn vị học trình của học phần đó và được tính ít nhất nửa ngày cho mỗi đơn vị học trình. Phòng Đào tạo lập lịch cụ thể thời gian dành cho ôn thi và thời gian thi cho các kỳ thi.</w:t>
      </w:r>
    </w:p>
    <w:p w14:paraId="5E1C31BB" w14:textId="77777777" w:rsidR="00923CDA" w:rsidRPr="00923CDA" w:rsidRDefault="00923CDA" w:rsidP="00923CDA">
      <w:pPr>
        <w:rPr>
          <w:lang w:val="vi-VN"/>
        </w:rPr>
      </w:pPr>
      <w:r w:rsidRPr="00923CDA">
        <w:rPr>
          <w:b/>
          <w:bCs/>
          <w:lang w:val="vi-VN"/>
        </w:rPr>
        <w:t>Điều 12. Ra đề thi, hình thức thi, chấm thi, số lần được dự thi kết thúc học phần (có bổ sung)</w:t>
      </w:r>
    </w:p>
    <w:p w14:paraId="7AACB9F5" w14:textId="77777777" w:rsidR="00923CDA" w:rsidRPr="00923CDA" w:rsidRDefault="00923CDA" w:rsidP="00923CDA">
      <w:pPr>
        <w:numPr>
          <w:ilvl w:val="0"/>
          <w:numId w:val="23"/>
        </w:numPr>
        <w:rPr>
          <w:lang w:val="vi-VN"/>
        </w:rPr>
      </w:pPr>
      <w:r w:rsidRPr="00923CDA">
        <w:rPr>
          <w:lang w:val="vi-VN"/>
        </w:rPr>
        <w:t>Về hình thức thi, biên soạn đề thi học phần:</w:t>
      </w:r>
    </w:p>
    <w:p w14:paraId="4F66E2D7" w14:textId="77777777" w:rsidR="00923CDA" w:rsidRPr="00923CDA" w:rsidRDefault="00923CDA" w:rsidP="00923CDA">
      <w:pPr>
        <w:numPr>
          <w:ilvl w:val="0"/>
          <w:numId w:val="24"/>
        </w:numPr>
        <w:rPr>
          <w:lang w:val="vi-VN"/>
        </w:rPr>
      </w:pPr>
      <w:r w:rsidRPr="00923CDA">
        <w:rPr>
          <w:lang w:val="vi-VN"/>
        </w:rPr>
        <w:t>Hình thức thi học phần chủ yếu là thi viết. Trường hợp thi bằng hình thức khác Khoa, Bộ môn phải báo cáo và phải được Giám đốc duyệt. Hình thức thi thông báo ngay từ đầu học kỳ cho sinh viên biết theo qui định của Điều 4. Trong học kỳ không được thay đổi hình thức thi đã thông báo.</w:t>
      </w:r>
    </w:p>
    <w:p w14:paraId="39192F3E" w14:textId="77777777" w:rsidR="00923CDA" w:rsidRPr="00923CDA" w:rsidRDefault="00923CDA" w:rsidP="00923CDA">
      <w:pPr>
        <w:numPr>
          <w:ilvl w:val="0"/>
          <w:numId w:val="24"/>
        </w:numPr>
        <w:rPr>
          <w:lang w:val="vi-VN"/>
        </w:rPr>
      </w:pPr>
      <w:r w:rsidRPr="00923CDA">
        <w:rPr>
          <w:lang w:val="vi-VN"/>
        </w:rPr>
        <w:t>Thời gian làm bài qui định cho đề thi viết:</w:t>
      </w:r>
    </w:p>
    <w:p w14:paraId="16362EE6" w14:textId="77777777" w:rsidR="00923CDA" w:rsidRPr="00923CDA" w:rsidRDefault="00923CDA" w:rsidP="00923CDA">
      <w:pPr>
        <w:numPr>
          <w:ilvl w:val="0"/>
          <w:numId w:val="25"/>
        </w:numPr>
        <w:rPr>
          <w:lang w:val="vi-VN"/>
        </w:rPr>
      </w:pPr>
      <w:r w:rsidRPr="00923CDA">
        <w:rPr>
          <w:lang w:val="vi-VN"/>
        </w:rPr>
        <w:lastRenderedPageBreak/>
        <w:t>Đối với học phần có 4 ĐVHT trở xuống: 90 phút.</w:t>
      </w:r>
    </w:p>
    <w:p w14:paraId="37B1EB12" w14:textId="77777777" w:rsidR="00923CDA" w:rsidRPr="00923CDA" w:rsidRDefault="00923CDA" w:rsidP="00923CDA">
      <w:pPr>
        <w:numPr>
          <w:ilvl w:val="0"/>
          <w:numId w:val="25"/>
        </w:numPr>
        <w:rPr>
          <w:lang w:val="vi-VN"/>
        </w:rPr>
      </w:pPr>
      <w:r w:rsidRPr="00923CDA">
        <w:rPr>
          <w:lang w:val="vi-VN"/>
        </w:rPr>
        <w:t>Đối với học phần có 5 ĐVHT trở lên: 120 phút.</w:t>
      </w:r>
    </w:p>
    <w:p w14:paraId="3F93F040" w14:textId="77777777" w:rsidR="00923CDA" w:rsidRPr="00923CDA" w:rsidRDefault="00923CDA" w:rsidP="00923CDA">
      <w:pPr>
        <w:numPr>
          <w:ilvl w:val="0"/>
          <w:numId w:val="26"/>
        </w:numPr>
        <w:rPr>
          <w:lang w:val="vi-VN"/>
        </w:rPr>
      </w:pPr>
      <w:r w:rsidRPr="00923CDA">
        <w:rPr>
          <w:lang w:val="vi-VN"/>
        </w:rPr>
        <w:t>Đề thi: Học phần có 4 ĐVHT trở xuống đề thi viết soạn 6 đề. Học phần có trên 4 ĐVHT đề thi viết soạn 9 đề. Đề thi được soạn riêng cho từng trình độ. Mỗi đề thi được biên soạn phải kèm theo đáp án chi tiết và thang điểm. Các đề thi phải đảm bảo mức độ ngang nhau về dễ, khó và phải phù hợp với nội dung chương trình môn học theo qui định của Học viện. Chủ nhiệm Khoa, Bộ môn chịu trách nhiệm trước Giám đốc về chọn giảng viên ra đề để đảm bảo chất lượng (mức độ phù hợp và tính chính xác) của đề thi.</w:t>
      </w:r>
    </w:p>
    <w:p w14:paraId="29749181" w14:textId="77777777" w:rsidR="00923CDA" w:rsidRPr="00923CDA" w:rsidRDefault="00923CDA" w:rsidP="00923CDA">
      <w:pPr>
        <w:numPr>
          <w:ilvl w:val="0"/>
          <w:numId w:val="26"/>
        </w:numPr>
        <w:rPr>
          <w:lang w:val="vi-VN"/>
        </w:rPr>
      </w:pPr>
      <w:r w:rsidRPr="00923CDA">
        <w:rPr>
          <w:lang w:val="vi-VN"/>
        </w:rPr>
        <w:t>Đề thi và đáp án bao gồm cả viết, vấn đáp và trắc nghiệm soạn xong phải cho vào bì và niêm phong từng đề đối với đề thi viết, bộ đề đối với hình thức thi khác theo chế độ bảo mật và giao cho phòng Đào tạo bảo quản vào đầu học kỳ của năm học. Trên bì đựng đề thi phải có chữ ký của người ra đề. Trường hợp nội dung đề thi bị lộ những người có liên quan phải chịu trách nhiệm cá nhân, tuỳ phạm vi và mức độ ảnh hưởng của từng người. Mức kỷ luật thực hiện theo quy chế tuyển sinh.</w:t>
      </w:r>
    </w:p>
    <w:p w14:paraId="77FEDBED" w14:textId="77777777" w:rsidR="00923CDA" w:rsidRPr="00923CDA" w:rsidRDefault="00923CDA" w:rsidP="00923CDA">
      <w:pPr>
        <w:numPr>
          <w:ilvl w:val="0"/>
          <w:numId w:val="27"/>
        </w:numPr>
        <w:rPr>
          <w:lang w:val="vi-VN"/>
        </w:rPr>
      </w:pPr>
      <w:r w:rsidRPr="00923CDA">
        <w:rPr>
          <w:lang w:val="vi-VN"/>
        </w:rPr>
        <w:t>Qui trình thi thực hiện như sau:</w:t>
      </w:r>
    </w:p>
    <w:p w14:paraId="0747F9AE" w14:textId="77777777" w:rsidR="00923CDA" w:rsidRPr="00923CDA" w:rsidRDefault="00923CDA" w:rsidP="00923CDA">
      <w:pPr>
        <w:numPr>
          <w:ilvl w:val="0"/>
          <w:numId w:val="28"/>
        </w:numPr>
        <w:rPr>
          <w:lang w:val="vi-VN"/>
        </w:rPr>
      </w:pPr>
      <w:r w:rsidRPr="00923CDA">
        <w:rPr>
          <w:lang w:val="vi-VN"/>
        </w:rPr>
        <w:t>Danh sách sinh viên dự thi được xếp theo lớp và theo vần A,B,C.. và được chia theo phòng thi, bàn hỏi thi. Phòng thi phải được bố trí chỗ ngồi đủ rộng và có 2 cán bộ coi thi. Trường hợp ngồi không đủ rộng (không đủ mỗi sinh viên 1 bàn 1m10) thì dùng 2 đề thi chẵn, lẻ.</w:t>
      </w:r>
    </w:p>
    <w:p w14:paraId="6F422EF2" w14:textId="77777777" w:rsidR="00923CDA" w:rsidRPr="00923CDA" w:rsidRDefault="00923CDA" w:rsidP="00923CDA">
      <w:pPr>
        <w:numPr>
          <w:ilvl w:val="0"/>
          <w:numId w:val="28"/>
        </w:numPr>
        <w:rPr>
          <w:lang w:val="vi-VN"/>
        </w:rPr>
      </w:pPr>
      <w:r w:rsidRPr="00923CDA">
        <w:rPr>
          <w:lang w:val="vi-VN"/>
        </w:rPr>
        <w:t>Trước ngày thi ít nhất 0,5 ngày, đại diện Khoa, Bộ môn và phòng Đào tạo tổ chức bốc thăm đề thi dùng cho buổi thi. Khoa, Bộ môn phải cử người trực tiếp kiểm tra niêm phong bì, duyệt đề thi và sắp xếp thời gian bắt đầu để in đề sao cho đề thi không được in xong trước 30' so với giờ thi.</w:t>
      </w:r>
    </w:p>
    <w:p w14:paraId="590FF698" w14:textId="77777777" w:rsidR="00923CDA" w:rsidRPr="00923CDA" w:rsidRDefault="00923CDA" w:rsidP="00923CDA">
      <w:pPr>
        <w:numPr>
          <w:ilvl w:val="0"/>
          <w:numId w:val="28"/>
        </w:numPr>
        <w:rPr>
          <w:lang w:val="vi-VN"/>
        </w:rPr>
      </w:pPr>
      <w:r w:rsidRPr="00923CDA">
        <w:rPr>
          <w:lang w:val="vi-VN"/>
        </w:rPr>
        <w:t>Lịch thi học kỳ của các khoá, phòng Đào tạo phải gửi cho Văn phòng. Căn cứ lịch thi, Văn phòng bố trí cán bộ trực để in nhân đề thi cho các Khoa, Bộ môn khi có yêu cầu. Trường hợp phải làm ngoài giờ hành chính người làm được hưởng bồi dưỡng chế độ làm ngoài giờ theo qui định của Nhà nước.</w:t>
      </w:r>
    </w:p>
    <w:p w14:paraId="547408A6" w14:textId="77777777" w:rsidR="00923CDA" w:rsidRPr="00923CDA" w:rsidRDefault="00923CDA" w:rsidP="00923CDA">
      <w:pPr>
        <w:numPr>
          <w:ilvl w:val="0"/>
          <w:numId w:val="28"/>
        </w:numPr>
        <w:rPr>
          <w:lang w:val="vi-VN"/>
        </w:rPr>
      </w:pPr>
      <w:r w:rsidRPr="00923CDA">
        <w:rPr>
          <w:lang w:val="vi-VN"/>
        </w:rPr>
        <w:t xml:space="preserve">Chủ nhiệm hoặc Phó Chủ nhiệm Khoa, Bộ môn phải trực tiếp phân công cán bộ coi thi, phải ký tên vào danh sách phân công coi thi. Danh sách phân công cán bộ coi thi phải được lưu giữ để làm chứng từ thanh toán khi vượt định mức. Cán bộ coi thi phải thực hiện đúng nhiệm vụ qui định như với coi thi tuyển sinh. Đối với cán bộ coi thi vi phạm các qui định coi thi, Chủ nhiệm Khoa, Bộ môn hoặc Thanh tra đào tạo có </w:t>
      </w:r>
      <w:r w:rsidRPr="00923CDA">
        <w:rPr>
          <w:lang w:val="vi-VN"/>
        </w:rPr>
        <w:lastRenderedPageBreak/>
        <w:t>quyền lập biên bản đề nghị Giám đốc xử lý kỷ luật thích hợp. Kết thúc buổi thi, cán bộ coi thi niêm phong túi bài thi và bàn giao cho Khoa, Bộ môn.</w:t>
      </w:r>
    </w:p>
    <w:p w14:paraId="027CA392" w14:textId="77777777" w:rsidR="00923CDA" w:rsidRPr="00923CDA" w:rsidRDefault="00923CDA" w:rsidP="00923CDA">
      <w:pPr>
        <w:numPr>
          <w:ilvl w:val="0"/>
          <w:numId w:val="29"/>
        </w:numPr>
        <w:rPr>
          <w:lang w:val="vi-VN"/>
        </w:rPr>
      </w:pPr>
      <w:r w:rsidRPr="00923CDA">
        <w:rPr>
          <w:lang w:val="vi-VN"/>
        </w:rPr>
        <w:t>Chấm thi:</w:t>
      </w:r>
    </w:p>
    <w:p w14:paraId="029BD4A9" w14:textId="77777777" w:rsidR="00923CDA" w:rsidRPr="00923CDA" w:rsidRDefault="00923CDA" w:rsidP="00923CDA">
      <w:pPr>
        <w:numPr>
          <w:ilvl w:val="0"/>
          <w:numId w:val="30"/>
        </w:numPr>
        <w:rPr>
          <w:lang w:val="vi-VN"/>
        </w:rPr>
      </w:pPr>
      <w:r w:rsidRPr="00923CDA">
        <w:rPr>
          <w:lang w:val="vi-VN"/>
        </w:rPr>
        <w:t>Trước khi chấm thi viết, Khoa, Bộ môn phải tổ chức rọc phách và đánh phách bài thi và phải lập kế hoạch chấm sao cho hoàn thành không quá 10 ngày sau khi thi (bao gồm cả ngày T7+CN).</w:t>
      </w:r>
    </w:p>
    <w:p w14:paraId="2F3A08DA" w14:textId="77777777" w:rsidR="00923CDA" w:rsidRPr="00923CDA" w:rsidRDefault="00923CDA" w:rsidP="00923CDA">
      <w:pPr>
        <w:numPr>
          <w:ilvl w:val="0"/>
          <w:numId w:val="30"/>
        </w:numPr>
        <w:rPr>
          <w:lang w:val="vi-VN"/>
        </w:rPr>
      </w:pPr>
      <w:r w:rsidRPr="00923CDA">
        <w:rPr>
          <w:lang w:val="vi-VN"/>
        </w:rPr>
        <w:t>Khi rọc phách và chấm thi những bài nghi vấn sinh viên có đánh dấu thì để riêng và tổ chức chấm chung. Những bài xác định là đánh dấu thì sau khi chấm thi xong trừ 50% số điểm.</w:t>
      </w:r>
    </w:p>
    <w:p w14:paraId="6072592C" w14:textId="77777777" w:rsidR="00923CDA" w:rsidRPr="00923CDA" w:rsidRDefault="00923CDA" w:rsidP="00923CDA">
      <w:pPr>
        <w:numPr>
          <w:ilvl w:val="0"/>
          <w:numId w:val="30"/>
        </w:numPr>
        <w:rPr>
          <w:lang w:val="vi-VN"/>
        </w:rPr>
      </w:pPr>
      <w:r w:rsidRPr="00923CDA">
        <w:rPr>
          <w:lang w:val="vi-VN"/>
        </w:rPr>
        <w:t>Việc chấm thi phải được tổ chức tập trung tại địa điểm do Giám đốc Học viện qui định. Mỗi bài thi viết được 2 giáo viên chấm trực tiếp trên bài. Điểm thành phần ghi ngay bên lề ngang với ý cho điểm. Giáo viên chấm thi phải chấm đúng theo thang điểm, đáp án đã duyệt. Những bài thi có 2 lần chấm điểm giống nhau thì giáo viên kết luận điểm ghi vào ô qui định. Trường hợp điểm không giống nhau thì 2 giáo viên thảo luận để thống nhất. Trường hợp không thống nhất thì báo cáo Chủ nhiệm Khoa, Bộ môn quyết định.</w:t>
      </w:r>
    </w:p>
    <w:p w14:paraId="1DD3D836" w14:textId="77777777" w:rsidR="00923CDA" w:rsidRPr="00923CDA" w:rsidRDefault="00923CDA" w:rsidP="00923CDA">
      <w:pPr>
        <w:numPr>
          <w:ilvl w:val="0"/>
          <w:numId w:val="30"/>
        </w:numPr>
        <w:rPr>
          <w:lang w:val="vi-VN"/>
        </w:rPr>
      </w:pPr>
      <w:r w:rsidRPr="00923CDA">
        <w:rPr>
          <w:lang w:val="vi-VN"/>
        </w:rPr>
        <w:t>Bảng điểm phải có chữ ký của 2 giáo viên và chữ ký xác nhận của Chủ nhiệm Khoa, Bộ môn. Bảng điểm thi viết và thi bằng các hình thức khác gửi cho phòng Đào tạo phải là bảng điểm gốc có đủ các điểm thành phần, điểm thi kết thúc học phần và điểm học phần và được truy cập ngay vào mạng của Học viện. Các Khoa, Bộ môn giữ lại bản sao.</w:t>
      </w:r>
    </w:p>
    <w:p w14:paraId="631A4052" w14:textId="77777777" w:rsidR="00923CDA" w:rsidRPr="00923CDA" w:rsidRDefault="00923CDA" w:rsidP="00923CDA">
      <w:pPr>
        <w:numPr>
          <w:ilvl w:val="0"/>
          <w:numId w:val="30"/>
        </w:numPr>
        <w:rPr>
          <w:lang w:val="vi-VN"/>
        </w:rPr>
      </w:pPr>
      <w:r w:rsidRPr="00923CDA">
        <w:rPr>
          <w:lang w:val="vi-VN"/>
        </w:rPr>
        <w:t>Bài thi viết, đầu phách, đề thi và đáp án sau khi chấm thi xong các Khoa, Bộ môn chuyển cho phòng Đào tạo lưu trữ theo chế độ qui định của Bộ Giáo dục &amp; Đào tạo.</w:t>
      </w:r>
    </w:p>
    <w:p w14:paraId="0122662E" w14:textId="77777777" w:rsidR="00923CDA" w:rsidRPr="00923CDA" w:rsidRDefault="00923CDA" w:rsidP="00923CDA">
      <w:pPr>
        <w:numPr>
          <w:ilvl w:val="0"/>
          <w:numId w:val="30"/>
        </w:numPr>
        <w:rPr>
          <w:lang w:val="vi-VN"/>
        </w:rPr>
      </w:pPr>
      <w:r w:rsidRPr="00923CDA">
        <w:rPr>
          <w:lang w:val="vi-VN"/>
        </w:rPr>
        <w:t>Sau khi công bố điểm thi viết tối đa 5 ngày, sinh viên có khiếu nại về điểm thi thì phải nộp đơn cho phòng Đào tạo. Phòng Đào tạo phải trình Giám đốc để tổ chức chấm phúc khảo bài thi và phải trả lời kết quả cho sinh viên trong vòng 10 ngày so với hạn nộp đơn. Trường hợp giáo viên chấm có sai sót thì xử lý như qui định của Qui chế tuyển sinh (cả bài thi và cả người chấm thi).</w:t>
      </w:r>
    </w:p>
    <w:p w14:paraId="1FB6A4C4" w14:textId="77777777" w:rsidR="00923CDA" w:rsidRPr="00923CDA" w:rsidRDefault="00923CDA" w:rsidP="00923CDA">
      <w:pPr>
        <w:numPr>
          <w:ilvl w:val="0"/>
          <w:numId w:val="31"/>
        </w:numPr>
        <w:rPr>
          <w:lang w:val="vi-VN"/>
        </w:rPr>
      </w:pPr>
      <w:r w:rsidRPr="00923CDA">
        <w:rPr>
          <w:lang w:val="vi-VN"/>
        </w:rPr>
        <w:t xml:space="preserve">Điểm tổng hợp đánh giá học phần (viết tắt là ĐHP) được tính theo công thức: ĐHP = Trong đó: n: Tổng số lần cho điểm đánh giá các loại i: Tổng tỉ trọng của các điểm được đánh giá và bằng 1 ai: Điểm cụ thể của bài được đánh giá pi: Tỷ trọng của bài được đánh giá Sinh viên vắng mặt không có lý do trong bài kiểm tra thường xuyên nào thì sẽ bị điểm 0, ở bài kiểm tra đó. Sinh viên không được quyền kiểm tra bù. Sinh viên vắng mặt có lý do chính đáng, giảng viên cho sinh viên kiểm tra bù xong trước </w:t>
      </w:r>
      <w:r w:rsidRPr="00923CDA">
        <w:rPr>
          <w:lang w:val="vi-VN"/>
        </w:rPr>
        <w:lastRenderedPageBreak/>
        <w:t>khi kết thúc học phần. (việc kiểm tra bù này không đặt ra đối với bài thảo luận, thực hành, chuyên cần). Sinh viên vắng mặt không có lý do kết thúc học phần ở kỳ thi chính sẽ bị điểm 0, sinh viên chỉ có quyền thi 1 lần ở kỳ thi phụ (thi lại). Sinh viên vắng mặt có lý do chính đáng thì được coi là chưa thi. kỳ thi phụ SV được tính là thi lần đầu. Trường hợp không đạt, SV chỉ được thi bù khi có đợt thi, không tổ chức thi bù riêng cho sinh viên. Khi kết thúc năm học, căn cứ vào kết quả học tập đã có, Học viện vẫn xét lên lớp, tạm ngừng học tập đối với sinh viên, không nhất thiết phải chờ SV thi bù. Việc xác định sinh viên nghỉ có lý do chính đáng do chủ nhiệm khoa xem xét, quyết định.</w:t>
      </w:r>
    </w:p>
    <w:p w14:paraId="3CDBB391" w14:textId="77777777" w:rsidR="00923CDA" w:rsidRPr="00923CDA" w:rsidRDefault="00923CDA" w:rsidP="00923CDA">
      <w:pPr>
        <w:rPr>
          <w:lang w:val="vi-VN"/>
        </w:rPr>
      </w:pPr>
      <w:r w:rsidRPr="00923CDA">
        <w:rPr>
          <w:b/>
          <w:bCs/>
          <w:lang w:val="vi-VN"/>
        </w:rPr>
        <w:t>Điều 13: Cách tính điểm kiểm tra, điểm thi, điểm trung bình chung và xếp loại kết quả học tập.</w:t>
      </w:r>
    </w:p>
    <w:p w14:paraId="5384A824" w14:textId="77777777" w:rsidR="00923CDA" w:rsidRPr="00923CDA" w:rsidRDefault="00923CDA" w:rsidP="00923CDA">
      <w:pPr>
        <w:numPr>
          <w:ilvl w:val="0"/>
          <w:numId w:val="32"/>
        </w:numPr>
        <w:rPr>
          <w:lang w:val="vi-VN"/>
        </w:rPr>
      </w:pPr>
      <w:r w:rsidRPr="00923CDA">
        <w:rPr>
          <w:lang w:val="vi-VN"/>
        </w:rPr>
        <w:t>(Có bổ sung) Điểm đánh giá bộ phận (kiểm tra thường xuyên, tiểu luận) và điểm thi kết thúc học phần được chấm theo thang điểm 10 (từ 0 đến 10), làm tròn đến phần nguyên. Nếu chấm theo thang điểm có điểm lẻ thì khi kết luận điểm, điểm kết luận có hàng thập phân từ 0,5 trở lên qui tròn thêm 1 đơn vị. Dưới 0,5 thì bỏ hàng thập phân. Điểm tổng hợp đánh giá kết quả học tập của học phần lấy đến 1 chữ số thập phân, không qui tròn hàng thập phân thứ 2.</w:t>
      </w:r>
    </w:p>
    <w:p w14:paraId="233342CC" w14:textId="77777777" w:rsidR="00923CDA" w:rsidRPr="00923CDA" w:rsidRDefault="00923CDA" w:rsidP="00923CDA">
      <w:pPr>
        <w:numPr>
          <w:ilvl w:val="0"/>
          <w:numId w:val="32"/>
        </w:numPr>
        <w:rPr>
          <w:lang w:val="vi-VN"/>
        </w:rPr>
      </w:pPr>
      <w:r w:rsidRPr="00923CDA">
        <w:rPr>
          <w:lang w:val="vi-VN"/>
        </w:rPr>
        <w:t>Điểm trung bình chung học tập: a) Công thức tính điểm trung bình chung học tập như sau: Trong đó: A là điểm trung bình chung học tập hoặc điểm trung bình chung các học phần tính từ đầu khóa học ai là điểm của học phần thứ i ni là số đơn vị học trình của học phần thứ i N là tổng số học phần. Điểm trung bình chung học tập của mỗi học kỳ, mỗi năm học, mỗi khoá học và điểm trung bình chung tất cả các học phần tính từ đầu khoá học được tính đến hai chữ số thập phân. b) Kết quả các học phần giáo dục quốc phòng, giáo dục thể chất và kết quả kỳ thi tốt nghiệp đối với các môn khoa học Mác- Lênin, Tư tưởng Hồ Chí Minh không tính vào điểm trung bình chung học tập của học kỳ, năm học hay khoá học. Việc đánh giá kết quả và điều kiện cấp chứng chỉ đối với các học phần này theo quy định của Bộ Giáo dục và Đào tạo. c) Các điểm trung bình chung học tập để xét thôi học, ngừng tiến độ học, được học tiếp, để xét tốt nghiệp và điểm trung bình chung các học phần tính từ đầu khóa học được tính theo điểm cao nhất trong các lần thi.</w:t>
      </w:r>
    </w:p>
    <w:p w14:paraId="00965E29" w14:textId="77777777" w:rsidR="00923CDA" w:rsidRPr="00923CDA" w:rsidRDefault="00923CDA" w:rsidP="00923CDA">
      <w:pPr>
        <w:numPr>
          <w:ilvl w:val="0"/>
          <w:numId w:val="32"/>
        </w:numPr>
        <w:rPr>
          <w:lang w:val="vi-VN"/>
        </w:rPr>
      </w:pPr>
      <w:r w:rsidRPr="00923CDA">
        <w:rPr>
          <w:lang w:val="vi-VN"/>
        </w:rPr>
        <w:t>Xếp loại kết quả học tập: a) Loại đạt: Từ 9 đến 10: Xuất sắc Từ 8 đến cận 9: Giỏi Từ 7 đến cận 8: Khá Từ 6 đến cận 7: Trung bình khá Từ 5 đến cận 6: Trung bình b) Loại không đạt: Từ 4 đến cận 5: Yếu Dưới 4: Kém</w:t>
      </w:r>
    </w:p>
    <w:p w14:paraId="23A6FA67" w14:textId="77777777" w:rsidR="00923CDA" w:rsidRPr="00923CDA" w:rsidRDefault="00923CDA" w:rsidP="00923CDA">
      <w:pPr>
        <w:rPr>
          <w:lang w:val="vi-VN"/>
        </w:rPr>
      </w:pPr>
      <w:r w:rsidRPr="00923CDA">
        <w:rPr>
          <w:b/>
          <w:bCs/>
          <w:lang w:val="vi-VN"/>
        </w:rPr>
        <w:t>Chương IV : THI TỐT NGHIỆP VÀ CÔNG NHẬN TỐT NGHIỆP</w:t>
      </w:r>
    </w:p>
    <w:p w14:paraId="57E0FB0A" w14:textId="77777777" w:rsidR="00923CDA" w:rsidRPr="00923CDA" w:rsidRDefault="00923CDA" w:rsidP="00923CDA">
      <w:pPr>
        <w:rPr>
          <w:lang w:val="vi-VN"/>
        </w:rPr>
      </w:pPr>
      <w:r w:rsidRPr="00923CDA">
        <w:rPr>
          <w:b/>
          <w:bCs/>
          <w:lang w:val="vi-VN"/>
        </w:rPr>
        <w:lastRenderedPageBreak/>
        <w:t>Điều 14. Thực tập cuối khóa, làm đồ án, khoá luận tốt nghiệp hoặc thi tốt nghiệp (có bổ sung)</w:t>
      </w:r>
    </w:p>
    <w:p w14:paraId="6D0B87C2" w14:textId="77777777" w:rsidR="00923CDA" w:rsidRPr="00923CDA" w:rsidRDefault="00923CDA" w:rsidP="00923CDA">
      <w:pPr>
        <w:numPr>
          <w:ilvl w:val="0"/>
          <w:numId w:val="33"/>
        </w:numPr>
        <w:rPr>
          <w:lang w:val="vi-VN"/>
        </w:rPr>
      </w:pPr>
      <w:r w:rsidRPr="00923CDA">
        <w:rPr>
          <w:lang w:val="vi-VN"/>
        </w:rPr>
        <w:t>Năm học cuối khoá, các sinh viên được đăng ký làm đồ án, khoá luận tốt nghiệp hoặc thi tốt nghiệp khối kiến thức giáo dục chuyên nghiệp và thi tốt nghiệp các môn khoa học Mác - Lênin, Tư tưởng Hồ Chí Minh được quy định như sau: a) Làm đồ án, khoá luận tốt nghiệp áp dụng cho sinh viên đại học đạt mức quy định của trường. Đồ án, khoá luận tốt nghiệp là học phần có khối lượng là 15 đơn vị học trình đối với các ngành trong nhóm ngành Kinh tế và Quản trị kinh doanh. 10 đơn vị học trình đối với nhóm ngành tiếng nước ngoài (nếu có). b) Thi tốt nghiệp khối kiến thức giáo dục chuyên nghiệp áp dụng cho sinh viên đại học không được giao làm đồ án, khoá luận tốt nghiệp và sinh viên cao đẳng, sau khi đã tích lũy đủ số học phần quy định cho chương trình. Nội dung thi tốt nghiệp khối kiến thức giáo dục chuyên nghiệp gồm hai phần: phần kiến thức cơ sở ngành và phần kiến thức chuyên môn; được tổng hợp từ một số học phần bắt buộc thuộc chương trình với tổng khối lượng kiến thức tương đương với khối lượng kiến thức của đồ án hoặc khóa luận tốt nghiệp như quy định tại điểm a khoản 1 Điều này. Điểm tốt nghiệp bao gồm 3 học phần:</w:t>
      </w:r>
    </w:p>
    <w:tbl>
      <w:tblPr>
        <w:tblW w:w="5303"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829"/>
        <w:gridCol w:w="1147"/>
        <w:gridCol w:w="1327"/>
      </w:tblGrid>
      <w:tr w:rsidR="00923CDA" w:rsidRPr="00923CDA" w14:paraId="4A38F607" w14:textId="77777777">
        <w:trPr>
          <w:tblHeader/>
          <w:tblCellSpacing w:w="15" w:type="dxa"/>
        </w:trPr>
        <w:tc>
          <w:tcPr>
            <w:tcW w:w="0" w:type="auto"/>
            <w:shd w:val="clear" w:color="auto" w:fill="F8FAFD"/>
            <w:tcMar>
              <w:top w:w="120" w:type="dxa"/>
              <w:left w:w="180" w:type="dxa"/>
              <w:bottom w:w="120" w:type="dxa"/>
              <w:right w:w="180" w:type="dxa"/>
            </w:tcMar>
            <w:hideMark/>
          </w:tcPr>
          <w:p w14:paraId="6E640CD1" w14:textId="77777777" w:rsidR="00923CDA" w:rsidRPr="00923CDA" w:rsidRDefault="00923CDA" w:rsidP="00923CDA">
            <w:pPr>
              <w:rPr>
                <w:lang w:val="vi-VN"/>
              </w:rPr>
            </w:pPr>
          </w:p>
        </w:tc>
        <w:tc>
          <w:tcPr>
            <w:tcW w:w="0" w:type="auto"/>
            <w:shd w:val="clear" w:color="auto" w:fill="F8FAFD"/>
            <w:tcMar>
              <w:top w:w="120" w:type="dxa"/>
              <w:left w:w="180" w:type="dxa"/>
              <w:bottom w:w="120" w:type="dxa"/>
              <w:right w:w="180" w:type="dxa"/>
            </w:tcMar>
            <w:hideMark/>
          </w:tcPr>
          <w:p w14:paraId="0F4CAB22" w14:textId="77777777" w:rsidR="00923CDA" w:rsidRPr="00923CDA" w:rsidRDefault="00923CDA" w:rsidP="00923CDA">
            <w:pPr>
              <w:rPr>
                <w:lang w:val="vi-VN"/>
              </w:rPr>
            </w:pPr>
            <w:r w:rsidRPr="00923CDA">
              <w:rPr>
                <w:lang w:val="vi-VN"/>
              </w:rPr>
              <w:t>Đại học</w:t>
            </w:r>
          </w:p>
        </w:tc>
        <w:tc>
          <w:tcPr>
            <w:tcW w:w="0" w:type="auto"/>
            <w:shd w:val="clear" w:color="auto" w:fill="F8FAFD"/>
            <w:tcMar>
              <w:top w:w="120" w:type="dxa"/>
              <w:left w:w="180" w:type="dxa"/>
              <w:bottom w:w="120" w:type="dxa"/>
              <w:right w:w="180" w:type="dxa"/>
            </w:tcMar>
            <w:hideMark/>
          </w:tcPr>
          <w:p w14:paraId="0B4DFEE9" w14:textId="77777777" w:rsidR="00923CDA" w:rsidRPr="00923CDA" w:rsidRDefault="00923CDA" w:rsidP="00923CDA">
            <w:pPr>
              <w:rPr>
                <w:lang w:val="vi-VN"/>
              </w:rPr>
            </w:pPr>
            <w:r w:rsidRPr="00923CDA">
              <w:rPr>
                <w:lang w:val="vi-VN"/>
              </w:rPr>
              <w:t>Cao đẳng</w:t>
            </w:r>
          </w:p>
        </w:tc>
      </w:tr>
      <w:tr w:rsidR="00923CDA" w:rsidRPr="00923CDA" w14:paraId="48181632" w14:textId="77777777">
        <w:trPr>
          <w:tblCellSpacing w:w="15" w:type="dxa"/>
        </w:trPr>
        <w:tc>
          <w:tcPr>
            <w:tcW w:w="0" w:type="auto"/>
            <w:shd w:val="clear" w:color="auto" w:fill="F8FAFD"/>
            <w:tcMar>
              <w:top w:w="120" w:type="dxa"/>
              <w:left w:w="180" w:type="dxa"/>
              <w:bottom w:w="120" w:type="dxa"/>
              <w:right w:w="180" w:type="dxa"/>
            </w:tcMar>
            <w:hideMark/>
          </w:tcPr>
          <w:p w14:paraId="06434C07" w14:textId="77777777" w:rsidR="00923CDA" w:rsidRPr="00923CDA" w:rsidRDefault="00923CDA" w:rsidP="00923CDA">
            <w:pPr>
              <w:rPr>
                <w:lang w:val="vi-VN"/>
              </w:rPr>
            </w:pPr>
            <w:r w:rsidRPr="00923CDA">
              <w:rPr>
                <w:lang w:val="vi-VN"/>
              </w:rPr>
              <w:t>+ Thực tập, viết chuyên đề:</w:t>
            </w:r>
          </w:p>
        </w:tc>
        <w:tc>
          <w:tcPr>
            <w:tcW w:w="0" w:type="auto"/>
            <w:shd w:val="clear" w:color="auto" w:fill="F8FAFD"/>
            <w:tcMar>
              <w:top w:w="120" w:type="dxa"/>
              <w:left w:w="180" w:type="dxa"/>
              <w:bottom w:w="120" w:type="dxa"/>
              <w:right w:w="180" w:type="dxa"/>
            </w:tcMar>
            <w:hideMark/>
          </w:tcPr>
          <w:p w14:paraId="5EC86815" w14:textId="77777777" w:rsidR="00923CDA" w:rsidRPr="00923CDA" w:rsidRDefault="00923CDA" w:rsidP="00923CDA">
            <w:pPr>
              <w:rPr>
                <w:lang w:val="vi-VN"/>
              </w:rPr>
            </w:pPr>
            <w:r w:rsidRPr="00923CDA">
              <w:rPr>
                <w:lang w:val="vi-VN"/>
              </w:rPr>
              <w:t>5 ĐVHT</w:t>
            </w:r>
          </w:p>
        </w:tc>
        <w:tc>
          <w:tcPr>
            <w:tcW w:w="0" w:type="auto"/>
            <w:shd w:val="clear" w:color="auto" w:fill="F8FAFD"/>
            <w:tcMar>
              <w:top w:w="120" w:type="dxa"/>
              <w:left w:w="180" w:type="dxa"/>
              <w:bottom w:w="120" w:type="dxa"/>
              <w:right w:w="180" w:type="dxa"/>
            </w:tcMar>
            <w:hideMark/>
          </w:tcPr>
          <w:p w14:paraId="494DC8AB" w14:textId="77777777" w:rsidR="00923CDA" w:rsidRPr="00923CDA" w:rsidRDefault="00923CDA" w:rsidP="00923CDA">
            <w:pPr>
              <w:rPr>
                <w:lang w:val="vi-VN"/>
              </w:rPr>
            </w:pPr>
            <w:r w:rsidRPr="00923CDA">
              <w:rPr>
                <w:lang w:val="vi-VN"/>
              </w:rPr>
              <w:t>4 ĐVHT</w:t>
            </w:r>
          </w:p>
        </w:tc>
      </w:tr>
      <w:tr w:rsidR="00923CDA" w:rsidRPr="00923CDA" w14:paraId="6ACDED99" w14:textId="77777777">
        <w:trPr>
          <w:tblCellSpacing w:w="15" w:type="dxa"/>
        </w:trPr>
        <w:tc>
          <w:tcPr>
            <w:tcW w:w="0" w:type="auto"/>
            <w:shd w:val="clear" w:color="auto" w:fill="F8FAFD"/>
            <w:tcMar>
              <w:top w:w="120" w:type="dxa"/>
              <w:left w:w="180" w:type="dxa"/>
              <w:bottom w:w="120" w:type="dxa"/>
              <w:right w:w="180" w:type="dxa"/>
            </w:tcMar>
            <w:hideMark/>
          </w:tcPr>
          <w:p w14:paraId="5F186057" w14:textId="77777777" w:rsidR="00923CDA" w:rsidRPr="00923CDA" w:rsidRDefault="00923CDA" w:rsidP="00923CDA">
            <w:pPr>
              <w:rPr>
                <w:lang w:val="vi-VN"/>
              </w:rPr>
            </w:pPr>
            <w:r w:rsidRPr="00923CDA">
              <w:rPr>
                <w:lang w:val="vi-VN"/>
              </w:rPr>
              <w:t>+ Thi môn Cơ sở ngành:</w:t>
            </w:r>
          </w:p>
        </w:tc>
        <w:tc>
          <w:tcPr>
            <w:tcW w:w="0" w:type="auto"/>
            <w:shd w:val="clear" w:color="auto" w:fill="F8FAFD"/>
            <w:tcMar>
              <w:top w:w="120" w:type="dxa"/>
              <w:left w:w="180" w:type="dxa"/>
              <w:bottom w:w="120" w:type="dxa"/>
              <w:right w:w="180" w:type="dxa"/>
            </w:tcMar>
            <w:hideMark/>
          </w:tcPr>
          <w:p w14:paraId="4534E430" w14:textId="77777777" w:rsidR="00923CDA" w:rsidRPr="00923CDA" w:rsidRDefault="00923CDA" w:rsidP="00923CDA">
            <w:pPr>
              <w:rPr>
                <w:lang w:val="vi-VN"/>
              </w:rPr>
            </w:pPr>
            <w:r w:rsidRPr="00923CDA">
              <w:rPr>
                <w:lang w:val="vi-VN"/>
              </w:rPr>
              <w:t>5 ĐVHT</w:t>
            </w:r>
          </w:p>
        </w:tc>
        <w:tc>
          <w:tcPr>
            <w:tcW w:w="0" w:type="auto"/>
            <w:shd w:val="clear" w:color="auto" w:fill="F8FAFD"/>
            <w:tcMar>
              <w:top w:w="120" w:type="dxa"/>
              <w:left w:w="180" w:type="dxa"/>
              <w:bottom w:w="120" w:type="dxa"/>
              <w:right w:w="180" w:type="dxa"/>
            </w:tcMar>
            <w:hideMark/>
          </w:tcPr>
          <w:p w14:paraId="1922E593" w14:textId="77777777" w:rsidR="00923CDA" w:rsidRPr="00923CDA" w:rsidRDefault="00923CDA" w:rsidP="00923CDA">
            <w:pPr>
              <w:rPr>
                <w:lang w:val="vi-VN"/>
              </w:rPr>
            </w:pPr>
            <w:r w:rsidRPr="00923CDA">
              <w:rPr>
                <w:lang w:val="vi-VN"/>
              </w:rPr>
              <w:t>4 ĐVHT</w:t>
            </w:r>
          </w:p>
        </w:tc>
      </w:tr>
      <w:tr w:rsidR="00923CDA" w:rsidRPr="00923CDA" w14:paraId="37B60BA4" w14:textId="77777777">
        <w:trPr>
          <w:tblCellSpacing w:w="15" w:type="dxa"/>
        </w:trPr>
        <w:tc>
          <w:tcPr>
            <w:tcW w:w="0" w:type="auto"/>
            <w:shd w:val="clear" w:color="auto" w:fill="F8FAFD"/>
            <w:tcMar>
              <w:top w:w="120" w:type="dxa"/>
              <w:left w:w="180" w:type="dxa"/>
              <w:bottom w:w="120" w:type="dxa"/>
              <w:right w:w="180" w:type="dxa"/>
            </w:tcMar>
            <w:hideMark/>
          </w:tcPr>
          <w:p w14:paraId="7921056F" w14:textId="77777777" w:rsidR="00923CDA" w:rsidRPr="00923CDA" w:rsidRDefault="00923CDA" w:rsidP="00923CDA">
            <w:pPr>
              <w:rPr>
                <w:lang w:val="vi-VN"/>
              </w:rPr>
            </w:pPr>
            <w:r w:rsidRPr="00923CDA">
              <w:rPr>
                <w:lang w:val="vi-VN"/>
              </w:rPr>
              <w:t>+ Thi môn chuyên môn:</w:t>
            </w:r>
          </w:p>
        </w:tc>
        <w:tc>
          <w:tcPr>
            <w:tcW w:w="0" w:type="auto"/>
            <w:shd w:val="clear" w:color="auto" w:fill="F8FAFD"/>
            <w:tcMar>
              <w:top w:w="120" w:type="dxa"/>
              <w:left w:w="180" w:type="dxa"/>
              <w:bottom w:w="120" w:type="dxa"/>
              <w:right w:w="180" w:type="dxa"/>
            </w:tcMar>
            <w:hideMark/>
          </w:tcPr>
          <w:p w14:paraId="02DA6119" w14:textId="77777777" w:rsidR="00923CDA" w:rsidRPr="00923CDA" w:rsidRDefault="00923CDA" w:rsidP="00923CDA">
            <w:pPr>
              <w:rPr>
                <w:lang w:val="vi-VN"/>
              </w:rPr>
            </w:pPr>
            <w:r w:rsidRPr="00923CDA">
              <w:rPr>
                <w:lang w:val="vi-VN"/>
              </w:rPr>
              <w:t>5 ĐVHT</w:t>
            </w:r>
          </w:p>
        </w:tc>
        <w:tc>
          <w:tcPr>
            <w:tcW w:w="0" w:type="auto"/>
            <w:shd w:val="clear" w:color="auto" w:fill="F8FAFD"/>
            <w:tcMar>
              <w:top w:w="120" w:type="dxa"/>
              <w:left w:w="180" w:type="dxa"/>
              <w:bottom w:w="120" w:type="dxa"/>
              <w:right w:w="180" w:type="dxa"/>
            </w:tcMar>
            <w:hideMark/>
          </w:tcPr>
          <w:p w14:paraId="0ECBB39B" w14:textId="77777777" w:rsidR="00923CDA" w:rsidRPr="00923CDA" w:rsidRDefault="00923CDA" w:rsidP="00923CDA">
            <w:pPr>
              <w:rPr>
                <w:lang w:val="vi-VN"/>
              </w:rPr>
            </w:pPr>
            <w:r w:rsidRPr="00923CDA">
              <w:rPr>
                <w:lang w:val="vi-VN"/>
              </w:rPr>
              <w:t>4 ĐVHT</w:t>
            </w:r>
          </w:p>
        </w:tc>
      </w:tr>
    </w:tbl>
    <w:p w14:paraId="5DE96440" w14:textId="77777777" w:rsidR="00923CDA" w:rsidRPr="00923CDA" w:rsidRDefault="00923CDA" w:rsidP="00923CDA">
      <w:pPr>
        <w:rPr>
          <w:lang w:val="vi-VN"/>
        </w:rPr>
      </w:pPr>
      <w:r w:rsidRPr="00923CDA">
        <w:rPr>
          <w:lang w:val="vi-VN"/>
        </w:rPr>
        <w:t>c) Thi tốt nghiệp các môn khoa học Mác - Lênin, Tư tưởng Hồ Chí Minh áp dụng cho tất cả sinh viên đại học, cao đẳng theo quy định của Bộ Giáo dục và Đào tạo. 2. Căn cứ điều kiện của trường và đặc thù của từng ngành đào tạo, Giám đốc Học viện quy định:</w:t>
      </w:r>
    </w:p>
    <w:p w14:paraId="5DB7C4A3" w14:textId="77777777" w:rsidR="00923CDA" w:rsidRPr="00923CDA" w:rsidRDefault="00923CDA" w:rsidP="00923CDA">
      <w:pPr>
        <w:numPr>
          <w:ilvl w:val="0"/>
          <w:numId w:val="34"/>
        </w:numPr>
        <w:rPr>
          <w:lang w:val="vi-VN"/>
        </w:rPr>
      </w:pPr>
      <w:r w:rsidRPr="00923CDA">
        <w:rPr>
          <w:lang w:val="vi-VN"/>
        </w:rPr>
        <w:t>Các điều kiện để sinh viên được đăng ký làm đồ án, khoá luận tốt nghiệp:</w:t>
      </w:r>
    </w:p>
    <w:p w14:paraId="6DFF95CD" w14:textId="77777777" w:rsidR="00923CDA" w:rsidRPr="00923CDA" w:rsidRDefault="00923CDA" w:rsidP="00923CDA">
      <w:pPr>
        <w:numPr>
          <w:ilvl w:val="0"/>
          <w:numId w:val="35"/>
        </w:numPr>
        <w:rPr>
          <w:lang w:val="vi-VN"/>
        </w:rPr>
      </w:pPr>
      <w:r w:rsidRPr="00923CDA">
        <w:rPr>
          <w:lang w:val="vi-VN"/>
        </w:rPr>
        <w:t xml:space="preserve">Điểm TBC học tập từ kỳ thứ 4 đến cuối khoá học đạt 7,0 trở lên và không có học phần phải thi lại. Nếu sinh viên tham gia nghiên cứu khoa học từ cấp Học viện trở </w:t>
      </w:r>
      <w:r w:rsidRPr="00923CDA">
        <w:rPr>
          <w:lang w:val="vi-VN"/>
        </w:rPr>
        <w:lastRenderedPageBreak/>
        <w:t>lên thì điểm TBC từ 6,8 trở lên. Trường hợp sinh viên có một học phần phải thi lại thì điểm TBC học tập phải từ 8,0 trở lên.</w:t>
      </w:r>
    </w:p>
    <w:p w14:paraId="0122CB98" w14:textId="77777777" w:rsidR="00923CDA" w:rsidRPr="00923CDA" w:rsidRDefault="00923CDA" w:rsidP="00923CDA">
      <w:pPr>
        <w:numPr>
          <w:ilvl w:val="0"/>
          <w:numId w:val="35"/>
        </w:numPr>
        <w:rPr>
          <w:lang w:val="vi-VN"/>
        </w:rPr>
      </w:pPr>
      <w:r w:rsidRPr="00923CDA">
        <w:rPr>
          <w:lang w:val="vi-VN"/>
        </w:rPr>
        <w:t>Môn có nội dung viết khoá luận phải đạt 7 điểm trở lên và không phải là điểm thi lại.</w:t>
      </w:r>
    </w:p>
    <w:p w14:paraId="2EE92BE9" w14:textId="77777777" w:rsidR="00923CDA" w:rsidRPr="00923CDA" w:rsidRDefault="00923CDA" w:rsidP="00923CDA">
      <w:pPr>
        <w:numPr>
          <w:ilvl w:val="0"/>
          <w:numId w:val="35"/>
        </w:numPr>
        <w:rPr>
          <w:lang w:val="vi-VN"/>
        </w:rPr>
      </w:pPr>
      <w:r w:rsidRPr="00923CDA">
        <w:rPr>
          <w:lang w:val="vi-VN"/>
        </w:rPr>
        <w:t>Tỉ lệ viết khoá luận tối đa 30% so với tổng số sinh viên có mặt cuối khoá.</w:t>
      </w:r>
    </w:p>
    <w:p w14:paraId="42464B22" w14:textId="77777777" w:rsidR="00923CDA" w:rsidRPr="00923CDA" w:rsidRDefault="00923CDA" w:rsidP="00923CDA">
      <w:pPr>
        <w:numPr>
          <w:ilvl w:val="0"/>
          <w:numId w:val="36"/>
        </w:numPr>
        <w:rPr>
          <w:lang w:val="vi-VN"/>
        </w:rPr>
      </w:pPr>
      <w:r w:rsidRPr="00923CDA">
        <w:rPr>
          <w:lang w:val="vi-VN"/>
        </w:rPr>
        <w:t>Hình thức và thời gian làm đồ án, khoá luận tốt nghiệp, điều kiện được bảo vệ đồ án, khoá luận tốt nghiệp sẽ được hướng dẫn cụ thể vào học kỳ cuối của khoá học.</w:t>
      </w:r>
    </w:p>
    <w:p w14:paraId="1DBD3341" w14:textId="77777777" w:rsidR="00923CDA" w:rsidRPr="00923CDA" w:rsidRDefault="00923CDA" w:rsidP="00923CDA">
      <w:pPr>
        <w:numPr>
          <w:ilvl w:val="0"/>
          <w:numId w:val="36"/>
        </w:numPr>
        <w:rPr>
          <w:lang w:val="vi-VN"/>
        </w:rPr>
      </w:pPr>
      <w:r w:rsidRPr="00923CDA">
        <w:rPr>
          <w:lang w:val="vi-VN"/>
        </w:rPr>
        <w:t>Nội dung các học phần thi tốt nghiệp a) Ngành Tài chính - Ngân hàng:</w:t>
      </w:r>
    </w:p>
    <w:p w14:paraId="7E6402F3" w14:textId="77777777" w:rsidR="00923CDA" w:rsidRPr="00923CDA" w:rsidRDefault="00923CDA" w:rsidP="00923CDA">
      <w:pPr>
        <w:numPr>
          <w:ilvl w:val="0"/>
          <w:numId w:val="36"/>
        </w:numPr>
        <w:rPr>
          <w:lang w:val="vi-VN"/>
        </w:rPr>
      </w:pPr>
      <w:r w:rsidRPr="00923CDA">
        <w:rPr>
          <w:lang w:val="vi-VN"/>
        </w:rPr>
        <w:t>Môn cơ sở: Tiền tệ - Ngân hàng</w:t>
      </w:r>
    </w:p>
    <w:p w14:paraId="5DD22946" w14:textId="77777777" w:rsidR="00923CDA" w:rsidRPr="00923CDA" w:rsidRDefault="00923CDA" w:rsidP="00923CDA">
      <w:pPr>
        <w:numPr>
          <w:ilvl w:val="0"/>
          <w:numId w:val="36"/>
        </w:numPr>
        <w:rPr>
          <w:lang w:val="vi-VN"/>
        </w:rPr>
      </w:pPr>
      <w:r w:rsidRPr="00923CDA">
        <w:rPr>
          <w:lang w:val="vi-VN"/>
        </w:rPr>
        <w:t>Môn chuyên môn:</w:t>
      </w:r>
    </w:p>
    <w:p w14:paraId="62864C27" w14:textId="77777777" w:rsidR="00923CDA" w:rsidRPr="00923CDA" w:rsidRDefault="00923CDA" w:rsidP="00923CDA">
      <w:pPr>
        <w:numPr>
          <w:ilvl w:val="0"/>
          <w:numId w:val="37"/>
        </w:numPr>
        <w:rPr>
          <w:lang w:val="vi-VN"/>
        </w:rPr>
      </w:pPr>
      <w:r w:rsidRPr="00923CDA">
        <w:rPr>
          <w:lang w:val="vi-VN"/>
        </w:rPr>
        <w:t>Chuyên ngành NHTM: Tín dụng và các dịch vụ NHTM hoặc KTNH</w:t>
      </w:r>
    </w:p>
    <w:p w14:paraId="55245952" w14:textId="77777777" w:rsidR="00923CDA" w:rsidRPr="00923CDA" w:rsidRDefault="00923CDA" w:rsidP="00923CDA">
      <w:pPr>
        <w:numPr>
          <w:ilvl w:val="0"/>
          <w:numId w:val="37"/>
        </w:numPr>
        <w:rPr>
          <w:lang w:val="vi-VN"/>
        </w:rPr>
      </w:pPr>
      <w:r w:rsidRPr="00923CDA">
        <w:rPr>
          <w:lang w:val="vi-VN"/>
        </w:rPr>
        <w:t>Chuyên ngành Thanh toán &amp; TDQT: TTQT và Tài trợ ngoại thương</w:t>
      </w:r>
    </w:p>
    <w:p w14:paraId="6E8380DE" w14:textId="77777777" w:rsidR="00923CDA" w:rsidRPr="00923CDA" w:rsidRDefault="00923CDA" w:rsidP="00923CDA">
      <w:pPr>
        <w:numPr>
          <w:ilvl w:val="0"/>
          <w:numId w:val="37"/>
        </w:numPr>
        <w:rPr>
          <w:lang w:val="vi-VN"/>
        </w:rPr>
      </w:pPr>
      <w:r w:rsidRPr="00923CDA">
        <w:rPr>
          <w:lang w:val="vi-VN"/>
        </w:rPr>
        <w:t>Chuyên ngành Tài chính DN: Tài chính doanh nghiệp</w:t>
      </w:r>
    </w:p>
    <w:p w14:paraId="45F3BBEF" w14:textId="77777777" w:rsidR="00923CDA" w:rsidRPr="00923CDA" w:rsidRDefault="00923CDA" w:rsidP="00923CDA">
      <w:pPr>
        <w:numPr>
          <w:ilvl w:val="0"/>
          <w:numId w:val="37"/>
        </w:numPr>
        <w:rPr>
          <w:lang w:val="vi-VN"/>
        </w:rPr>
      </w:pPr>
      <w:r w:rsidRPr="00923CDA">
        <w:rPr>
          <w:lang w:val="vi-VN"/>
        </w:rPr>
        <w:t>Chuyên ngành kinh doanh CK: Phân tích và đầu tư CK b) Ngành Kế toán:</w:t>
      </w:r>
    </w:p>
    <w:p w14:paraId="327DA042" w14:textId="77777777" w:rsidR="00923CDA" w:rsidRPr="00923CDA" w:rsidRDefault="00923CDA" w:rsidP="00923CDA">
      <w:pPr>
        <w:numPr>
          <w:ilvl w:val="0"/>
          <w:numId w:val="38"/>
        </w:numPr>
        <w:rPr>
          <w:lang w:val="vi-VN"/>
        </w:rPr>
      </w:pPr>
      <w:r w:rsidRPr="00923CDA">
        <w:rPr>
          <w:lang w:val="vi-VN"/>
        </w:rPr>
        <w:t>Môn cơ sở: Nguyên lý kế toán</w:t>
      </w:r>
    </w:p>
    <w:p w14:paraId="1879D50D" w14:textId="77777777" w:rsidR="00923CDA" w:rsidRPr="00923CDA" w:rsidRDefault="00923CDA" w:rsidP="00923CDA">
      <w:pPr>
        <w:numPr>
          <w:ilvl w:val="0"/>
          <w:numId w:val="38"/>
        </w:numPr>
        <w:rPr>
          <w:lang w:val="vi-VN"/>
        </w:rPr>
      </w:pPr>
      <w:r w:rsidRPr="00923CDA">
        <w:rPr>
          <w:lang w:val="vi-VN"/>
        </w:rPr>
        <w:t>Môn chuyên môn: Kế toán tài chính c) Ngành Quản trị kinh doanh:</w:t>
      </w:r>
    </w:p>
    <w:p w14:paraId="14EF1BBB" w14:textId="77777777" w:rsidR="00923CDA" w:rsidRPr="00923CDA" w:rsidRDefault="00923CDA" w:rsidP="00923CDA">
      <w:pPr>
        <w:numPr>
          <w:ilvl w:val="0"/>
          <w:numId w:val="38"/>
        </w:numPr>
        <w:rPr>
          <w:lang w:val="vi-VN"/>
        </w:rPr>
      </w:pPr>
      <w:r w:rsidRPr="00923CDA">
        <w:rPr>
          <w:lang w:val="vi-VN"/>
        </w:rPr>
        <w:t>Môn cơ sở: Quản trị học</w:t>
      </w:r>
    </w:p>
    <w:p w14:paraId="34079DC4" w14:textId="77777777" w:rsidR="00923CDA" w:rsidRPr="00923CDA" w:rsidRDefault="00923CDA" w:rsidP="00923CDA">
      <w:pPr>
        <w:numPr>
          <w:ilvl w:val="0"/>
          <w:numId w:val="38"/>
        </w:numPr>
        <w:rPr>
          <w:lang w:val="vi-VN"/>
        </w:rPr>
      </w:pPr>
      <w:r w:rsidRPr="00923CDA">
        <w:rPr>
          <w:lang w:val="vi-VN"/>
        </w:rPr>
        <w:t>Môn chuyên môn:</w:t>
      </w:r>
    </w:p>
    <w:p w14:paraId="233C30F6" w14:textId="77777777" w:rsidR="00923CDA" w:rsidRPr="00923CDA" w:rsidRDefault="00923CDA" w:rsidP="00923CDA">
      <w:pPr>
        <w:numPr>
          <w:ilvl w:val="0"/>
          <w:numId w:val="39"/>
        </w:numPr>
        <w:rPr>
          <w:lang w:val="vi-VN"/>
        </w:rPr>
      </w:pPr>
      <w:r w:rsidRPr="00923CDA">
        <w:rPr>
          <w:lang w:val="vi-VN"/>
        </w:rPr>
        <w:t>Chuyên ngành QT Marketing: Quản trị Marketing</w:t>
      </w:r>
    </w:p>
    <w:p w14:paraId="572F0F27" w14:textId="77777777" w:rsidR="00923CDA" w:rsidRPr="00923CDA" w:rsidRDefault="00923CDA" w:rsidP="00923CDA">
      <w:pPr>
        <w:numPr>
          <w:ilvl w:val="0"/>
          <w:numId w:val="39"/>
        </w:numPr>
        <w:rPr>
          <w:lang w:val="vi-VN"/>
        </w:rPr>
      </w:pPr>
      <w:r w:rsidRPr="00923CDA">
        <w:rPr>
          <w:lang w:val="vi-VN"/>
        </w:rPr>
        <w:t>Chuyên ngành QT doanh nghiệp: Quản trị doanh nghiệp Ngoài ra, khi Học viện mở thêm các ngành mới, các chuyên ngành mới sẽ cụ thể tiếp môn thi tốt nghiệp phù hợp.</w:t>
      </w:r>
    </w:p>
    <w:p w14:paraId="43653771" w14:textId="77777777" w:rsidR="00923CDA" w:rsidRPr="00923CDA" w:rsidRDefault="00923CDA" w:rsidP="00923CDA">
      <w:pPr>
        <w:numPr>
          <w:ilvl w:val="0"/>
          <w:numId w:val="40"/>
        </w:numPr>
        <w:rPr>
          <w:lang w:val="vi-VN"/>
        </w:rPr>
      </w:pPr>
      <w:r w:rsidRPr="00923CDA">
        <w:rPr>
          <w:lang w:val="vi-VN"/>
        </w:rPr>
        <w:t>Hình thức thi tốt nghiệp có thể là vấn đáp hoặc thi viết. Đầu năm học cuối khoá Học viện sẽ thông báo chính thức hình thức thi.</w:t>
      </w:r>
    </w:p>
    <w:p w14:paraId="1D0CAF96" w14:textId="77777777" w:rsidR="00923CDA" w:rsidRPr="00923CDA" w:rsidRDefault="00923CDA" w:rsidP="00923CDA">
      <w:pPr>
        <w:numPr>
          <w:ilvl w:val="0"/>
          <w:numId w:val="41"/>
        </w:numPr>
        <w:rPr>
          <w:lang w:val="vi-VN"/>
        </w:rPr>
      </w:pPr>
      <w:r w:rsidRPr="00923CDA">
        <w:rPr>
          <w:lang w:val="vi-VN"/>
        </w:rPr>
        <w:t>Đối với một số ngành đào tạo đòi hỏi phải dành nhiều thời gian cho thí nghiệm hoặc khảo sát để sinh viên hoàn thành đồ án hoặc khoá luận tốt nghiệp, trường có thể bố trí thời gian làm đồ án, khoá luận tốt nghiệp kết hợp với thời gian thực tập chuyên môn cuối khoá.</w:t>
      </w:r>
    </w:p>
    <w:p w14:paraId="0AB8D68D" w14:textId="77777777" w:rsidR="00923CDA" w:rsidRPr="00923CDA" w:rsidRDefault="00923CDA" w:rsidP="00923CDA">
      <w:pPr>
        <w:numPr>
          <w:ilvl w:val="0"/>
          <w:numId w:val="41"/>
        </w:numPr>
        <w:rPr>
          <w:lang w:val="vi-VN"/>
        </w:rPr>
      </w:pPr>
      <w:r w:rsidRPr="00923CDA">
        <w:rPr>
          <w:lang w:val="vi-VN"/>
        </w:rPr>
        <w:t>Năm học cuối khóa, nếu sinh viên đang bị truy cứu trách nhiệm hình sự thì không được đăng ký làm đồ án, khóa luận tốt nghiệp hoặc thi tốt nghiệp.</w:t>
      </w:r>
    </w:p>
    <w:p w14:paraId="700B9684" w14:textId="77777777" w:rsidR="00923CDA" w:rsidRPr="00923CDA" w:rsidRDefault="00923CDA" w:rsidP="00923CDA">
      <w:pPr>
        <w:rPr>
          <w:lang w:val="vi-VN"/>
        </w:rPr>
      </w:pPr>
      <w:r w:rsidRPr="00923CDA">
        <w:rPr>
          <w:b/>
          <w:bCs/>
          <w:lang w:val="vi-VN"/>
        </w:rPr>
        <w:lastRenderedPageBreak/>
        <w:t>Điều 15. Chấm đồ án, khoá luận tốt nghiệp và chấm thi tốt nghiệp</w:t>
      </w:r>
    </w:p>
    <w:p w14:paraId="079A481B" w14:textId="77777777" w:rsidR="00923CDA" w:rsidRPr="00923CDA" w:rsidRDefault="00923CDA" w:rsidP="00923CDA">
      <w:pPr>
        <w:numPr>
          <w:ilvl w:val="0"/>
          <w:numId w:val="42"/>
        </w:numPr>
        <w:rPr>
          <w:lang w:val="vi-VN"/>
        </w:rPr>
      </w:pPr>
      <w:r w:rsidRPr="00923CDA">
        <w:rPr>
          <w:lang w:val="vi-VN"/>
        </w:rPr>
        <w:t>Giám đốc Học viện quyết định thành lập các hội đồng chấm đồ án, khoá luận tốt nghiệp, chấm thi tốt nghiệp khối kiến thức giáo dục chuyên nghiệp và chấm thi tốt nghiệp các môn khoa học Mác- Lênin, Tư tưởng Hồ Chí Minh. Số thành viên của mỗi hội đồng là 3, 5, hoặc 7, trong đó có chủ tịch và thư ký. Thành viên của hội đồng là giảng viên của trường hoặc có thể mời thêm những người có chuyên môn phù hợp ở ngoài trường.</w:t>
      </w:r>
    </w:p>
    <w:p w14:paraId="44CCFAEA" w14:textId="77777777" w:rsidR="00923CDA" w:rsidRPr="00923CDA" w:rsidRDefault="00923CDA" w:rsidP="00923CDA">
      <w:pPr>
        <w:numPr>
          <w:ilvl w:val="0"/>
          <w:numId w:val="42"/>
        </w:numPr>
        <w:rPr>
          <w:lang w:val="vi-VN"/>
        </w:rPr>
      </w:pPr>
      <w:r w:rsidRPr="00923CDA">
        <w:rPr>
          <w:lang w:val="vi-VN"/>
        </w:rPr>
        <w:t>Sau khi sinh viên trình bày nội dung và trả lời những câu hỏi, các thành viên của Hội đồng chấm đồ án, khóa luận tốt nghiệp cho điểm theo phiếu. Điểm đánh giá đồ án, khoá luận tốt nghiệp là trung bình cộng các điểm của từng thành viên hội đồng, người đánh giá và người hướng dẫn, được làm tròn đến phần nguyên.</w:t>
      </w:r>
    </w:p>
    <w:p w14:paraId="06C2CB50" w14:textId="77777777" w:rsidR="00923CDA" w:rsidRPr="00923CDA" w:rsidRDefault="00923CDA" w:rsidP="00923CDA">
      <w:pPr>
        <w:numPr>
          <w:ilvl w:val="0"/>
          <w:numId w:val="42"/>
        </w:numPr>
        <w:rPr>
          <w:lang w:val="vi-VN"/>
        </w:rPr>
      </w:pPr>
      <w:r w:rsidRPr="00923CDA">
        <w:rPr>
          <w:lang w:val="vi-VN"/>
        </w:rPr>
        <w:t>Thi tốt nghiệp khối kiến thức giáo dục chuyên nghiệp và thi tốt nghiệp các môn khoa học Mác Lênin, Tư tưởng Hồ Chí Minh có thể theo hình thức thi viết hoặc vấn đáp. Thời gian thi viết tối đa là 180 phút cho mỗi học phần. Việc ra đề thi, tổ chức thi, coi thi, chấm thi theo hình thức thi viết hoặc thi vấn đáp do Giám đốc Học viện quy định.</w:t>
      </w:r>
    </w:p>
    <w:p w14:paraId="79FE698A" w14:textId="77777777" w:rsidR="00923CDA" w:rsidRPr="00923CDA" w:rsidRDefault="00923CDA" w:rsidP="00923CDA">
      <w:pPr>
        <w:numPr>
          <w:ilvl w:val="0"/>
          <w:numId w:val="42"/>
        </w:numPr>
        <w:rPr>
          <w:lang w:val="vi-VN"/>
        </w:rPr>
      </w:pPr>
      <w:r w:rsidRPr="00923CDA">
        <w:rPr>
          <w:lang w:val="vi-VN"/>
        </w:rPr>
        <w:t>Kết quả chấm đồ án, khoá luận tốt nghiệp, thi tốt nghiệp khối kiến thức giáo dục chuyên nghiệp và thi tốt nghiệp các môn khoa học Mác-Lênin, Tư tưởng Hồ Chí Minh theo hình thức vấn đáp phải được công bố sau mỗi buổi bảo vệ, mỗi buổi thi. Kết quả thi viết được công bố chậm nhất là 10 ngày sau khi thi. Điểm đồ án, khoá luận tốt nghiệp hoặc điểm thi tốt nghiệp khối kiến thức giáo dục chuyên nghiệp được tính vào điểm trung bình chung học tập của toàn khoá học. Sinh viên bảo vệ đồ án, khoá luận tốt nghiệp, thi tốt nghiệp khối kiến thức giáo dục chuyên nghiệp và các môn khoa học Mác - Lênin, Tư tưởng Hồ Chí Minh theo quy định tại các khoản 1, 2 Điều 14 của Quy chế này nếu có điểm dưới 5, được nhà trường tổ chức cho bảo vệ hoặc thi lại trong thời gian từ 3 đến 6 tháng sau khi trường công bố kết quả. Nội dung thi, hình thức thi, ra đề thi, tổ chức thi, chấm thi, tổ chức bảo vệ đồ án hay khóa luận, xét và đề nghị công nhận tốt nghiệp cho những sinh viên này được thực hiện như ở kỳ bảo vệ chính hoặc kỳ thi chính do Giám đốc Học viện quy định.</w:t>
      </w:r>
    </w:p>
    <w:p w14:paraId="3023DD27" w14:textId="77777777" w:rsidR="00923CDA" w:rsidRPr="00923CDA" w:rsidRDefault="00923CDA" w:rsidP="00923CDA">
      <w:pPr>
        <w:rPr>
          <w:lang w:val="vi-VN"/>
        </w:rPr>
      </w:pPr>
      <w:r w:rsidRPr="00923CDA">
        <w:rPr>
          <w:b/>
          <w:bCs/>
          <w:lang w:val="vi-VN"/>
        </w:rPr>
        <w:t>Điều 16. Thực tập cuối khoá và điều kiện xét tốt nghiệp của các ngành đào tạo đặc thù</w:t>
      </w:r>
      <w:r w:rsidRPr="00923CDA">
        <w:rPr>
          <w:lang w:val="vi-VN"/>
        </w:rPr>
        <w:t xml:space="preserve"> Đối với một số ngành đào tạo đặc thù thuộc các lĩnh vực như nghệ thuật, kiến trúc, y tế, thể dục thể thao... Hiệu trưởng quy định nội dung, hình thức thực tập cuối khoá, hình thức bảo vệ, chấm đồ án, khoá luận tốt nghiệp, thi tốt nghiệp khối kiến thức giáo dục chuyên nghiệp, điều kiện xét và công nhận tốt nghiệp phù hợp với đặc điểm các chương trình của trường.</w:t>
      </w:r>
    </w:p>
    <w:p w14:paraId="6AE7EB1F" w14:textId="77777777" w:rsidR="00923CDA" w:rsidRPr="00923CDA" w:rsidRDefault="00923CDA" w:rsidP="00923CDA">
      <w:pPr>
        <w:rPr>
          <w:lang w:val="vi-VN"/>
        </w:rPr>
      </w:pPr>
      <w:r w:rsidRPr="00923CDA">
        <w:rPr>
          <w:b/>
          <w:bCs/>
          <w:lang w:val="vi-VN"/>
        </w:rPr>
        <w:t>Điều 17. Điều kiện xét tốt nghiệp và công nhận tốt nghiệp</w:t>
      </w:r>
    </w:p>
    <w:p w14:paraId="5E33E8D0" w14:textId="77777777" w:rsidR="00923CDA" w:rsidRPr="00923CDA" w:rsidRDefault="00923CDA" w:rsidP="00923CDA">
      <w:pPr>
        <w:numPr>
          <w:ilvl w:val="0"/>
          <w:numId w:val="43"/>
        </w:numPr>
        <w:rPr>
          <w:lang w:val="vi-VN"/>
        </w:rPr>
      </w:pPr>
      <w:r w:rsidRPr="00923CDA">
        <w:rPr>
          <w:lang w:val="vi-VN"/>
        </w:rPr>
        <w:lastRenderedPageBreak/>
        <w:t>Những sinh viên có đủ các điều kiện sau thì được xét tốt nghiệp: a) Cho đến thời điểm xét tốt nghiệp, sinh viên không đang trong thời gian bị truy cứu trách nhiệm hình sự; b) Tích lũy đủ số học phần quy định cho chương trình, không còn học phần bị điểm dưới 5; c) Được xếp loại đạt ở kỳ thi tốt nghiệp các môn khoa học Mác-Lênin, Tư tưởng Hồ Chí Minh; d) Có các Chứng chỉ giáo dục quốc phòng và giáo dục thể chất đối với các ngành đào tạo không chuyên về quân sự và thể dục thể thao;</w:t>
      </w:r>
    </w:p>
    <w:p w14:paraId="08776AC7" w14:textId="77777777" w:rsidR="00923CDA" w:rsidRPr="00923CDA" w:rsidRDefault="00923CDA" w:rsidP="00923CDA">
      <w:pPr>
        <w:numPr>
          <w:ilvl w:val="0"/>
          <w:numId w:val="43"/>
        </w:numPr>
        <w:rPr>
          <w:lang w:val="vi-VN"/>
        </w:rPr>
      </w:pPr>
      <w:r w:rsidRPr="00923CDA">
        <w:rPr>
          <w:lang w:val="vi-VN"/>
        </w:rPr>
        <w:t>Căn cứ đề nghị của Hội đồng xét tốt nghiệp, Hiệu trưởng ký quyết định công nhận tốt nghiệp cho những sinh viên đủ các điều kiện theo quy định. Hội đồng xét tốt nghiệp do Giám đốc Học viện hoặc Phó Giám đốc được Giám đốc uỷ quyền làm Chủ tịch, trưởng phòng đào tạo làm thư ký và có các thành viên là các trưởng khoa chuyên môn và các thành viên khác do Hiệu trưởng quy định.</w:t>
      </w:r>
    </w:p>
    <w:p w14:paraId="68480764" w14:textId="77777777" w:rsidR="00923CDA" w:rsidRPr="00923CDA" w:rsidRDefault="00923CDA" w:rsidP="00923CDA">
      <w:pPr>
        <w:rPr>
          <w:lang w:val="vi-VN"/>
        </w:rPr>
      </w:pPr>
      <w:r w:rsidRPr="00923CDA">
        <w:rPr>
          <w:b/>
          <w:bCs/>
          <w:lang w:val="vi-VN"/>
        </w:rPr>
        <w:t>Điều 18. Cấp bằng tốt nghiệp, bảo lưu kết quả học tập và chuyển loại hình đào tạo</w:t>
      </w:r>
    </w:p>
    <w:p w14:paraId="2E5082E3" w14:textId="77777777" w:rsidR="00923CDA" w:rsidRPr="00923CDA" w:rsidRDefault="00923CDA" w:rsidP="00923CDA">
      <w:pPr>
        <w:numPr>
          <w:ilvl w:val="0"/>
          <w:numId w:val="44"/>
        </w:numPr>
        <w:rPr>
          <w:lang w:val="vi-VN"/>
        </w:rPr>
      </w:pPr>
      <w:r w:rsidRPr="00923CDA">
        <w:rPr>
          <w:lang w:val="vi-VN"/>
        </w:rPr>
        <w:t>Bằng tốt nghiệp đại học, cao đẳng được cấp theo ngành đào tạo chính. Bằng chỉ được cấp cho sinh viên khi đã ghi đầy đủ, chính xác các nội dung trên tấm bằng theo quy định hiện hành của Bộ Giáo dục và Đào tạo. Xếp hạng tốt nghiệp được xác định theo điểm trung bình chung học tập của toàn khoá học quy định tại khoản 3 Điều 13 của Quy chế này.</w:t>
      </w:r>
    </w:p>
    <w:p w14:paraId="61BA0618" w14:textId="77777777" w:rsidR="00923CDA" w:rsidRPr="00923CDA" w:rsidRDefault="00923CDA" w:rsidP="00923CDA">
      <w:pPr>
        <w:numPr>
          <w:ilvl w:val="0"/>
          <w:numId w:val="44"/>
        </w:numPr>
        <w:rPr>
          <w:lang w:val="vi-VN"/>
        </w:rPr>
      </w:pPr>
      <w:r w:rsidRPr="00923CDA">
        <w:rPr>
          <w:lang w:val="vi-VN"/>
        </w:rPr>
        <w:t>Hạng tốt nghiệp của những sinh viên có kết quả học tập toàn khoá loại xuất sắc và giỏi sẽ bị giảm đi một mức nếu vi phạm vào một trong các trường hợp sau: a) Có khối lượng của các học phần phải thi lại vượt quá 5% so với tổng số đơn vị học trình quy định cho toàn khoá học; b) Đã bị kỷ luật trong thời gian học từ mức cảnh cáo trở lên.</w:t>
      </w:r>
    </w:p>
    <w:p w14:paraId="3888B96F" w14:textId="77777777" w:rsidR="00923CDA" w:rsidRPr="00923CDA" w:rsidRDefault="00923CDA" w:rsidP="00923CDA">
      <w:pPr>
        <w:numPr>
          <w:ilvl w:val="0"/>
          <w:numId w:val="44"/>
        </w:numPr>
        <w:rPr>
          <w:lang w:val="vi-VN"/>
        </w:rPr>
      </w:pPr>
      <w:r w:rsidRPr="00923CDA">
        <w:rPr>
          <w:lang w:val="vi-VN"/>
        </w:rPr>
        <w:t>Kết quả học tập của sinh viên phải được ghi vào bảng điểm của sinh viên theo từng học phần. Trong bảng điểm còn phải ghi chuyên ngành, hướng chuyên sâu hoặc ngành phụ nếu có.</w:t>
      </w:r>
    </w:p>
    <w:p w14:paraId="703EB4AF" w14:textId="77777777" w:rsidR="00923CDA" w:rsidRPr="00923CDA" w:rsidRDefault="00923CDA" w:rsidP="00923CDA">
      <w:pPr>
        <w:numPr>
          <w:ilvl w:val="0"/>
          <w:numId w:val="44"/>
        </w:numPr>
        <w:rPr>
          <w:lang w:val="vi-VN"/>
        </w:rPr>
      </w:pPr>
      <w:r w:rsidRPr="00923CDA">
        <w:rPr>
          <w:lang w:val="vi-VN"/>
        </w:rPr>
        <w:t>(Có bổ sung) Những sinh viên hệ đào tạo từ 3 năm trở lên còn chưa hoàn thành đồ án, khoá luận tốt nghiệp, các môn thi tốt nghiệp hoặc các chứng chỉ giáo dục quốc phòng và giáo dục thể chất nhưng đã hết thời gian tối đa được phép học, trong thời hạn 3 năm tính từ ngày kết thúc khóa học, được trở về trường trả nợ để có đủ điều kiện xét tốt nghiệp cùng với sinh viên các khóa dưới. Đối với hệ đào tạo dưới 3 năm thì thời hạn qui định trả nợ tối đa là 2 năm.</w:t>
      </w:r>
    </w:p>
    <w:p w14:paraId="30A683DA" w14:textId="77777777" w:rsidR="00923CDA" w:rsidRPr="00923CDA" w:rsidRDefault="00923CDA" w:rsidP="00923CDA">
      <w:pPr>
        <w:numPr>
          <w:ilvl w:val="0"/>
          <w:numId w:val="44"/>
        </w:numPr>
        <w:rPr>
          <w:lang w:val="vi-VN"/>
        </w:rPr>
      </w:pPr>
      <w:r w:rsidRPr="00923CDA">
        <w:rPr>
          <w:lang w:val="vi-VN"/>
        </w:rPr>
        <w:t>Sinh viên không tốt nghiệp được cấp giấy chứng nhận về các học phần đã học trong chương trình của trường. Những sinh viên này nếu có nhu cầu, được quyền làm đơn xin phép chuyển qua các chương trình khác theo quy định tại khoản 4 Điều 6 của Quy chế này.</w:t>
      </w:r>
    </w:p>
    <w:p w14:paraId="7F1D19C8" w14:textId="77777777" w:rsidR="00923CDA" w:rsidRPr="00923CDA" w:rsidRDefault="00923CDA" w:rsidP="00923CDA">
      <w:pPr>
        <w:rPr>
          <w:lang w:val="vi-VN"/>
        </w:rPr>
      </w:pPr>
      <w:r w:rsidRPr="00923CDA">
        <w:rPr>
          <w:b/>
          <w:bCs/>
          <w:lang w:val="vi-VN"/>
        </w:rPr>
        <w:lastRenderedPageBreak/>
        <w:t>Chương V: XỬ LÝ VI PHẠM</w:t>
      </w:r>
    </w:p>
    <w:p w14:paraId="1A731AD3" w14:textId="77777777" w:rsidR="00923CDA" w:rsidRPr="00923CDA" w:rsidRDefault="00923CDA" w:rsidP="00923CDA">
      <w:pPr>
        <w:rPr>
          <w:lang w:val="vi-VN"/>
        </w:rPr>
      </w:pPr>
      <w:r w:rsidRPr="00923CDA">
        <w:rPr>
          <w:b/>
          <w:bCs/>
          <w:lang w:val="vi-VN"/>
        </w:rPr>
        <w:t>Điều 19. Xử lý kỷ luật đối với sinh viên vi phạm các quy định về thi, kiểm tra</w:t>
      </w:r>
    </w:p>
    <w:p w14:paraId="4CD8CC38" w14:textId="77777777" w:rsidR="00923CDA" w:rsidRPr="00923CDA" w:rsidRDefault="00923CDA" w:rsidP="00923CDA">
      <w:pPr>
        <w:numPr>
          <w:ilvl w:val="0"/>
          <w:numId w:val="45"/>
        </w:numPr>
        <w:rPr>
          <w:lang w:val="vi-VN"/>
        </w:rPr>
      </w:pPr>
      <w:r w:rsidRPr="00923CDA">
        <w:rPr>
          <w:lang w:val="vi-VN"/>
        </w:rPr>
        <w:t>Trong khi kiểm tra thường xuyên, thi giữa học phần, thi kết thúc học phần, thi tốt nghiệp, bảo vệ đồ án, khoá luận (sau đây gọi tắt là thi, kiểm tra) nếu vi phạm quy chế, sinh viên sẽ bị xử lý kỷ luật đối với từng học phần đã vi phạm.</w:t>
      </w:r>
    </w:p>
    <w:p w14:paraId="341F69B2" w14:textId="77777777" w:rsidR="00923CDA" w:rsidRPr="00923CDA" w:rsidRDefault="00923CDA" w:rsidP="00923CDA">
      <w:pPr>
        <w:numPr>
          <w:ilvl w:val="0"/>
          <w:numId w:val="45"/>
        </w:numPr>
        <w:rPr>
          <w:lang w:val="vi-VN"/>
        </w:rPr>
      </w:pPr>
      <w:r w:rsidRPr="00923CDA">
        <w:rPr>
          <w:lang w:val="vi-VN"/>
        </w:rPr>
        <w:t>Sinh viên thi hộ hoặc nhờ người thi hộ đều bị kỷ luật ở mức đình chỉ học tập 1 năm đối với trường hợp vi phạm lần thứ nhất và buộc thôi học đối với trường hợp vi phạm lần thứ hai.</w:t>
      </w:r>
    </w:p>
    <w:p w14:paraId="342693FA" w14:textId="77777777" w:rsidR="00923CDA" w:rsidRPr="00923CDA" w:rsidRDefault="00923CDA" w:rsidP="00923CDA">
      <w:pPr>
        <w:numPr>
          <w:ilvl w:val="0"/>
          <w:numId w:val="45"/>
        </w:numPr>
        <w:rPr>
          <w:lang w:val="vi-VN"/>
        </w:rPr>
      </w:pPr>
      <w:r w:rsidRPr="00923CDA">
        <w:rPr>
          <w:lang w:val="vi-VN"/>
        </w:rPr>
        <w:t>Trừ trường hợp quy định tại khoản 2 Điều này, mức độ sai phạm và khung xử lý kỷ luật đối với sinh viên vi phạm được thực hiện theo các quy định của Quy chế tuyển sinh đại học, cao đẳng hệ chính quy.</w:t>
      </w:r>
    </w:p>
    <w:p w14:paraId="4707AE25" w14:textId="77777777" w:rsidR="00923CDA" w:rsidRPr="00923CDA" w:rsidRDefault="00923CDA" w:rsidP="00923CDA">
      <w:pPr>
        <w:rPr>
          <w:lang w:val="vi-VN"/>
        </w:rPr>
      </w:pPr>
      <w:r w:rsidRPr="00923CDA">
        <w:rPr>
          <w:b/>
          <w:bCs/>
          <w:lang w:val="vi-VN"/>
        </w:rPr>
        <w:t>Điều 20: Điều khoản bổ sung của Học viện</w:t>
      </w:r>
    </w:p>
    <w:p w14:paraId="0CB0907F" w14:textId="77777777" w:rsidR="00923CDA" w:rsidRPr="00923CDA" w:rsidRDefault="00923CDA" w:rsidP="00923CDA">
      <w:pPr>
        <w:numPr>
          <w:ilvl w:val="0"/>
          <w:numId w:val="46"/>
        </w:numPr>
        <w:rPr>
          <w:lang w:val="vi-VN"/>
        </w:rPr>
      </w:pPr>
      <w:r w:rsidRPr="00923CDA">
        <w:rPr>
          <w:lang w:val="vi-VN"/>
        </w:rPr>
        <w:t>Các điều qui định trong bản qui chế đào tạo đại học, cao đẳng hệ chính qui này được áp dụng thực hiện từ năm học 2006 – 2007 cho tất cả các khoá đại học, cao đẳng đào tạo theo hình thức chính qui của Học viện Ngân hàng.</w:t>
      </w:r>
    </w:p>
    <w:p w14:paraId="6CA3FD73" w14:textId="77777777" w:rsidR="00923CDA" w:rsidRPr="00923CDA" w:rsidRDefault="00923CDA" w:rsidP="00923CDA">
      <w:pPr>
        <w:numPr>
          <w:ilvl w:val="0"/>
          <w:numId w:val="46"/>
        </w:numPr>
        <w:rPr>
          <w:lang w:val="vi-VN"/>
        </w:rPr>
      </w:pPr>
      <w:r w:rsidRPr="00923CDA">
        <w:rPr>
          <w:lang w:val="vi-VN"/>
        </w:rPr>
        <w:t>Trong năm học 2006 – 2007 Học viện Ngân hàng chưa ban hành các học phần tự chọn vì vậy chưa áp dụng việc cho sinh viên thi không đạt học phần được chuyển đổi sang học học phần tự chọn, học theo tiến độ nhanh, chậm.</w:t>
      </w:r>
    </w:p>
    <w:p w14:paraId="6A3F1026" w14:textId="77777777" w:rsidR="00923CDA" w:rsidRPr="00923CDA" w:rsidRDefault="00923CDA" w:rsidP="00923CDA">
      <w:pPr>
        <w:numPr>
          <w:ilvl w:val="0"/>
          <w:numId w:val="46"/>
        </w:numPr>
        <w:rPr>
          <w:lang w:val="vi-VN"/>
        </w:rPr>
      </w:pPr>
      <w:r w:rsidRPr="00923CDA">
        <w:rPr>
          <w:lang w:val="vi-VN"/>
        </w:rPr>
        <w:t>Các qui định học một lúc 2 ngành chỉ áp dụng thực hiện bắt đầu từ đại học khóa 8, cao đẳng chính qui khóa 22.</w:t>
      </w:r>
    </w:p>
    <w:p w14:paraId="105B66E3" w14:textId="77777777" w:rsidR="00923CDA" w:rsidRPr="00923CDA" w:rsidRDefault="00923CDA" w:rsidP="00923CDA">
      <w:pPr>
        <w:numPr>
          <w:ilvl w:val="0"/>
          <w:numId w:val="46"/>
        </w:numPr>
        <w:rPr>
          <w:lang w:val="vi-VN"/>
        </w:rPr>
      </w:pPr>
      <w:r w:rsidRPr="00923CDA">
        <w:rPr>
          <w:lang w:val="vi-VN"/>
        </w:rPr>
        <w:t>Đối với các hệ đào tạo đại học, cao đẳng không chính qui cũng áp dụng thực hiện qui chế này ở các điều 10, 11, 12, 13, 18 và 19.</w:t>
      </w:r>
    </w:p>
    <w:p w14:paraId="1D86C737" w14:textId="77777777" w:rsidR="00923CDA" w:rsidRPr="00923CDA" w:rsidRDefault="00923CDA" w:rsidP="00923CDA">
      <w:pPr>
        <w:numPr>
          <w:ilvl w:val="0"/>
          <w:numId w:val="46"/>
        </w:numPr>
        <w:rPr>
          <w:lang w:val="vi-VN"/>
        </w:rPr>
      </w:pPr>
      <w:r w:rsidRPr="00923CDA">
        <w:rPr>
          <w:lang w:val="vi-VN"/>
        </w:rPr>
        <w:t>Những qui định về cách đánh giá kết quả học tập của học phần, ra đề thi, chấm thi trong qui chế này thay thế các qui định về cách đánh giá kết quả học tập, ra đề thi, chấm thi trong Công văn 39/HV – ĐT ngày 4/4/2006 của Giám đốc Học viện. Trong quá trình thực hiện qui chế, nếu có điểm nào cần bổ sung cho phù hợp, các Khoa, Bộ môn kiến nghị Giám đốc (qua phòng Đào tạo) xem xét, quyết định.</w:t>
      </w:r>
    </w:p>
    <w:p w14:paraId="56955E06" w14:textId="77777777" w:rsidR="00923CDA" w:rsidRPr="00923CDA" w:rsidRDefault="00923CDA" w:rsidP="00923CDA">
      <w:pPr>
        <w:rPr>
          <w:lang w:val="vi-VN"/>
        </w:rPr>
      </w:pPr>
      <w:r w:rsidRPr="00923CDA">
        <w:rPr>
          <w:b/>
          <w:bCs/>
          <w:lang w:val="vi-VN"/>
        </w:rPr>
        <w:t>Giám đốc: TS. Tô Ngọc Hưng (đã ký)</w:t>
      </w:r>
    </w:p>
    <w:p w14:paraId="451FDE4C"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DE3"/>
    <w:multiLevelType w:val="multilevel"/>
    <w:tmpl w:val="A4F4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B5B9A"/>
    <w:multiLevelType w:val="multilevel"/>
    <w:tmpl w:val="DD24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22A58"/>
    <w:multiLevelType w:val="multilevel"/>
    <w:tmpl w:val="562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7E4441"/>
    <w:multiLevelType w:val="multilevel"/>
    <w:tmpl w:val="6E86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12CD3"/>
    <w:multiLevelType w:val="multilevel"/>
    <w:tmpl w:val="BD02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12929"/>
    <w:multiLevelType w:val="multilevel"/>
    <w:tmpl w:val="9134EC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F00BD"/>
    <w:multiLevelType w:val="multilevel"/>
    <w:tmpl w:val="1A9AE6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9068F"/>
    <w:multiLevelType w:val="multilevel"/>
    <w:tmpl w:val="9EA840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E85143"/>
    <w:multiLevelType w:val="multilevel"/>
    <w:tmpl w:val="610C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D45D8"/>
    <w:multiLevelType w:val="multilevel"/>
    <w:tmpl w:val="580645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25E60"/>
    <w:multiLevelType w:val="multilevel"/>
    <w:tmpl w:val="C17C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91B9D"/>
    <w:multiLevelType w:val="multilevel"/>
    <w:tmpl w:val="067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C6192"/>
    <w:multiLevelType w:val="multilevel"/>
    <w:tmpl w:val="E06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230972"/>
    <w:multiLevelType w:val="multilevel"/>
    <w:tmpl w:val="F55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014F79"/>
    <w:multiLevelType w:val="multilevel"/>
    <w:tmpl w:val="41665F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5E34D9"/>
    <w:multiLevelType w:val="multilevel"/>
    <w:tmpl w:val="5FE0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036905"/>
    <w:multiLevelType w:val="multilevel"/>
    <w:tmpl w:val="8286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0B0A43"/>
    <w:multiLevelType w:val="multilevel"/>
    <w:tmpl w:val="C36E0E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B5BB9"/>
    <w:multiLevelType w:val="multilevel"/>
    <w:tmpl w:val="1A4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C138A4"/>
    <w:multiLevelType w:val="multilevel"/>
    <w:tmpl w:val="445254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031F03"/>
    <w:multiLevelType w:val="multilevel"/>
    <w:tmpl w:val="C9263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A27F9E"/>
    <w:multiLevelType w:val="multilevel"/>
    <w:tmpl w:val="6088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E172F7"/>
    <w:multiLevelType w:val="multilevel"/>
    <w:tmpl w:val="5C48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C57378"/>
    <w:multiLevelType w:val="multilevel"/>
    <w:tmpl w:val="0B58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5C27EB"/>
    <w:multiLevelType w:val="multilevel"/>
    <w:tmpl w:val="56FE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0A3ABC"/>
    <w:multiLevelType w:val="multilevel"/>
    <w:tmpl w:val="F9083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765F88"/>
    <w:multiLevelType w:val="multilevel"/>
    <w:tmpl w:val="7208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B80026"/>
    <w:multiLevelType w:val="multilevel"/>
    <w:tmpl w:val="A14E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5D1539"/>
    <w:multiLevelType w:val="multilevel"/>
    <w:tmpl w:val="C3F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B460CF"/>
    <w:multiLevelType w:val="multilevel"/>
    <w:tmpl w:val="43EE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64731E"/>
    <w:multiLevelType w:val="multilevel"/>
    <w:tmpl w:val="32DC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E13DAE"/>
    <w:multiLevelType w:val="multilevel"/>
    <w:tmpl w:val="DA34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996303"/>
    <w:multiLevelType w:val="multilevel"/>
    <w:tmpl w:val="54F8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960A2D"/>
    <w:multiLevelType w:val="multilevel"/>
    <w:tmpl w:val="0DD6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C37CD1"/>
    <w:multiLevelType w:val="multilevel"/>
    <w:tmpl w:val="63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E77FD4"/>
    <w:multiLevelType w:val="multilevel"/>
    <w:tmpl w:val="53B2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FC5587"/>
    <w:multiLevelType w:val="multilevel"/>
    <w:tmpl w:val="C63A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A46B20"/>
    <w:multiLevelType w:val="multilevel"/>
    <w:tmpl w:val="183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5A5386"/>
    <w:multiLevelType w:val="multilevel"/>
    <w:tmpl w:val="1B6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AA22B7"/>
    <w:multiLevelType w:val="multilevel"/>
    <w:tmpl w:val="F1C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C945A8"/>
    <w:multiLevelType w:val="multilevel"/>
    <w:tmpl w:val="210C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477F4C"/>
    <w:multiLevelType w:val="multilevel"/>
    <w:tmpl w:val="D21CF2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04212A"/>
    <w:multiLevelType w:val="multilevel"/>
    <w:tmpl w:val="FA7E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016402"/>
    <w:multiLevelType w:val="multilevel"/>
    <w:tmpl w:val="C77A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845A5F"/>
    <w:multiLevelType w:val="multilevel"/>
    <w:tmpl w:val="95E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C9410A"/>
    <w:multiLevelType w:val="multilevel"/>
    <w:tmpl w:val="CF1265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8339130">
    <w:abstractNumId w:val="11"/>
  </w:num>
  <w:num w:numId="2" w16cid:durableId="819469642">
    <w:abstractNumId w:val="22"/>
  </w:num>
  <w:num w:numId="3" w16cid:durableId="612053475">
    <w:abstractNumId w:val="23"/>
  </w:num>
  <w:num w:numId="4" w16cid:durableId="1598832201">
    <w:abstractNumId w:val="4"/>
  </w:num>
  <w:num w:numId="5" w16cid:durableId="618949771">
    <w:abstractNumId w:val="25"/>
  </w:num>
  <w:num w:numId="6" w16cid:durableId="1016620496">
    <w:abstractNumId w:val="28"/>
  </w:num>
  <w:num w:numId="7" w16cid:durableId="204565336">
    <w:abstractNumId w:val="17"/>
  </w:num>
  <w:num w:numId="8" w16cid:durableId="542058829">
    <w:abstractNumId w:val="32"/>
  </w:num>
  <w:num w:numId="9" w16cid:durableId="1859273882">
    <w:abstractNumId w:val="20"/>
  </w:num>
  <w:num w:numId="10" w16cid:durableId="85150467">
    <w:abstractNumId w:val="3"/>
  </w:num>
  <w:num w:numId="11" w16cid:durableId="1613900630">
    <w:abstractNumId w:val="36"/>
  </w:num>
  <w:num w:numId="12" w16cid:durableId="81295988">
    <w:abstractNumId w:val="16"/>
  </w:num>
  <w:num w:numId="13" w16cid:durableId="179516118">
    <w:abstractNumId w:val="45"/>
  </w:num>
  <w:num w:numId="14" w16cid:durableId="1023476772">
    <w:abstractNumId w:val="44"/>
  </w:num>
  <w:num w:numId="15" w16cid:durableId="1613779491">
    <w:abstractNumId w:val="5"/>
  </w:num>
  <w:num w:numId="16" w16cid:durableId="2107651883">
    <w:abstractNumId w:val="31"/>
  </w:num>
  <w:num w:numId="17" w16cid:durableId="920679563">
    <w:abstractNumId w:val="7"/>
  </w:num>
  <w:num w:numId="18" w16cid:durableId="1230261415">
    <w:abstractNumId w:val="24"/>
  </w:num>
  <w:num w:numId="19" w16cid:durableId="915818590">
    <w:abstractNumId w:val="35"/>
  </w:num>
  <w:num w:numId="20" w16cid:durableId="904989990">
    <w:abstractNumId w:val="39"/>
  </w:num>
  <w:num w:numId="21" w16cid:durableId="1698509599">
    <w:abstractNumId w:val="6"/>
  </w:num>
  <w:num w:numId="22" w16cid:durableId="1979727766">
    <w:abstractNumId w:val="40"/>
  </w:num>
  <w:num w:numId="23" w16cid:durableId="300621724">
    <w:abstractNumId w:val="10"/>
  </w:num>
  <w:num w:numId="24" w16cid:durableId="59602949">
    <w:abstractNumId w:val="37"/>
  </w:num>
  <w:num w:numId="25" w16cid:durableId="355621788">
    <w:abstractNumId w:val="12"/>
  </w:num>
  <w:num w:numId="26" w16cid:durableId="2131896880">
    <w:abstractNumId w:val="21"/>
  </w:num>
  <w:num w:numId="27" w16cid:durableId="837234383">
    <w:abstractNumId w:val="19"/>
  </w:num>
  <w:num w:numId="28" w16cid:durableId="61149003">
    <w:abstractNumId w:val="2"/>
  </w:num>
  <w:num w:numId="29" w16cid:durableId="786311106">
    <w:abstractNumId w:val="41"/>
  </w:num>
  <w:num w:numId="30" w16cid:durableId="1326743354">
    <w:abstractNumId w:val="38"/>
  </w:num>
  <w:num w:numId="31" w16cid:durableId="274404591">
    <w:abstractNumId w:val="14"/>
  </w:num>
  <w:num w:numId="32" w16cid:durableId="1728871922">
    <w:abstractNumId w:val="26"/>
  </w:num>
  <w:num w:numId="33" w16cid:durableId="1985427622">
    <w:abstractNumId w:val="43"/>
  </w:num>
  <w:num w:numId="34" w16cid:durableId="1070544547">
    <w:abstractNumId w:val="18"/>
  </w:num>
  <w:num w:numId="35" w16cid:durableId="525755208">
    <w:abstractNumId w:val="27"/>
  </w:num>
  <w:num w:numId="36" w16cid:durableId="962152480">
    <w:abstractNumId w:val="0"/>
  </w:num>
  <w:num w:numId="37" w16cid:durableId="1458184566">
    <w:abstractNumId w:val="13"/>
  </w:num>
  <w:num w:numId="38" w16cid:durableId="234752980">
    <w:abstractNumId w:val="34"/>
  </w:num>
  <w:num w:numId="39" w16cid:durableId="1640721039">
    <w:abstractNumId w:val="42"/>
  </w:num>
  <w:num w:numId="40" w16cid:durableId="1477606469">
    <w:abstractNumId w:val="15"/>
  </w:num>
  <w:num w:numId="41" w16cid:durableId="1020593814">
    <w:abstractNumId w:val="9"/>
  </w:num>
  <w:num w:numId="42" w16cid:durableId="452018216">
    <w:abstractNumId w:val="30"/>
  </w:num>
  <w:num w:numId="43" w16cid:durableId="431098490">
    <w:abstractNumId w:val="1"/>
  </w:num>
  <w:num w:numId="44" w16cid:durableId="266742638">
    <w:abstractNumId w:val="8"/>
  </w:num>
  <w:num w:numId="45" w16cid:durableId="1561670190">
    <w:abstractNumId w:val="33"/>
  </w:num>
  <w:num w:numId="46" w16cid:durableId="207763115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CDA"/>
    <w:rsid w:val="0009328D"/>
    <w:rsid w:val="001E1586"/>
    <w:rsid w:val="003278FA"/>
    <w:rsid w:val="006529E1"/>
    <w:rsid w:val="009153E9"/>
    <w:rsid w:val="00923CDA"/>
    <w:rsid w:val="00D4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5C68"/>
  <w15:chartTrackingRefBased/>
  <w15:docId w15:val="{330755EC-E92E-4801-BFEF-35EA6691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23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23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23CD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23CD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23CD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23CD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23CD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23CD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23CD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23CD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23CD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23CD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23CD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23CD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23CD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23CD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23CD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23CDA"/>
    <w:rPr>
      <w:rFonts w:eastAsiaTheme="majorEastAsia" w:cstheme="majorBidi"/>
      <w:color w:val="272727" w:themeColor="text1" w:themeTint="D8"/>
    </w:rPr>
  </w:style>
  <w:style w:type="paragraph" w:styleId="Tiu">
    <w:name w:val="Title"/>
    <w:basedOn w:val="Binhthng"/>
    <w:next w:val="Binhthng"/>
    <w:link w:val="TiuChar"/>
    <w:uiPriority w:val="10"/>
    <w:qFormat/>
    <w:rsid w:val="00923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23CD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23CD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23CD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23CD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23CDA"/>
    <w:rPr>
      <w:i/>
      <w:iCs/>
      <w:color w:val="404040" w:themeColor="text1" w:themeTint="BF"/>
    </w:rPr>
  </w:style>
  <w:style w:type="paragraph" w:styleId="oancuaDanhsach">
    <w:name w:val="List Paragraph"/>
    <w:basedOn w:val="Binhthng"/>
    <w:uiPriority w:val="34"/>
    <w:qFormat/>
    <w:rsid w:val="00923CDA"/>
    <w:pPr>
      <w:ind w:left="720"/>
      <w:contextualSpacing/>
    </w:pPr>
  </w:style>
  <w:style w:type="character" w:styleId="NhnmnhThm">
    <w:name w:val="Intense Emphasis"/>
    <w:basedOn w:val="Phngmcinhcuaoanvn"/>
    <w:uiPriority w:val="21"/>
    <w:qFormat/>
    <w:rsid w:val="00923CDA"/>
    <w:rPr>
      <w:i/>
      <w:iCs/>
      <w:color w:val="0F4761" w:themeColor="accent1" w:themeShade="BF"/>
    </w:rPr>
  </w:style>
  <w:style w:type="paragraph" w:styleId="Nhaykepm">
    <w:name w:val="Intense Quote"/>
    <w:basedOn w:val="Binhthng"/>
    <w:next w:val="Binhthng"/>
    <w:link w:val="NhaykepmChar"/>
    <w:uiPriority w:val="30"/>
    <w:qFormat/>
    <w:rsid w:val="00923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23CDA"/>
    <w:rPr>
      <w:i/>
      <w:iCs/>
      <w:color w:val="0F4761" w:themeColor="accent1" w:themeShade="BF"/>
    </w:rPr>
  </w:style>
  <w:style w:type="character" w:styleId="ThamchiuNhnmnh">
    <w:name w:val="Intense Reference"/>
    <w:basedOn w:val="Phngmcinhcuaoanvn"/>
    <w:uiPriority w:val="32"/>
    <w:qFormat/>
    <w:rsid w:val="00923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5482</Words>
  <Characters>31250</Characters>
  <Application>Microsoft Office Word</Application>
  <DocSecurity>0</DocSecurity>
  <Lines>260</Lines>
  <Paragraphs>73</Paragraphs>
  <ScaleCrop>false</ScaleCrop>
  <Company/>
  <LinksUpToDate>false</LinksUpToDate>
  <CharactersWithSpaces>36659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2026-02-12T14:40:00Z</dcterms:created>
  <dcterms:modified xsi:type="dcterms:W3CDTF">2026-02-12T14:41:00Z</dcterms:modified>
</cp:coreProperties>
</file>