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43DFF" w14:textId="77777777" w:rsidR="00C96C78" w:rsidRPr="00C96C78" w:rsidRDefault="00C96C78" w:rsidP="00C96C78">
      <w:pPr>
        <w:rPr>
          <w:lang w:val="vi-VN"/>
        </w:rPr>
      </w:pPr>
      <w:r w:rsidRPr="00C96C78">
        <w:rPr>
          <w:lang w:val="vi-VN"/>
        </w:rPr>
        <w:t>NGÂN HÀNG NHÀ NƯỚC VIỆT NAM HỌC VIỆN NGÂN HÀNG Số: 1862/QĐ-HVNH</w:t>
      </w:r>
    </w:p>
    <w:p w14:paraId="75FB2578" w14:textId="77777777" w:rsidR="00C96C78" w:rsidRPr="00C96C78" w:rsidRDefault="00C96C78" w:rsidP="00C96C78">
      <w:pPr>
        <w:rPr>
          <w:lang w:val="vi-VN"/>
        </w:rPr>
      </w:pPr>
      <w:r w:rsidRPr="00C96C78">
        <w:rPr>
          <w:lang w:val="vi-VN"/>
        </w:rPr>
        <w:t>CỘNG HOÀ XÃ HỘI CHỦ NGHĨA VIỆT NAM Độc lập - Tự do - Hạnh phúc</w:t>
      </w:r>
    </w:p>
    <w:p w14:paraId="3ED95186" w14:textId="77777777" w:rsidR="00C96C78" w:rsidRPr="00C96C78" w:rsidRDefault="00C96C78" w:rsidP="00C96C78">
      <w:pPr>
        <w:rPr>
          <w:lang w:val="vi-VN"/>
        </w:rPr>
      </w:pPr>
      <w:r w:rsidRPr="00C96C78">
        <w:rPr>
          <w:lang w:val="vi-VN"/>
        </w:rPr>
        <w:t>Hà Nội, ngày 01 tháng 7 năm 2024</w:t>
      </w:r>
    </w:p>
    <w:p w14:paraId="32194EEF" w14:textId="77777777" w:rsidR="00C96C78" w:rsidRPr="00C96C78" w:rsidRDefault="00C96C78" w:rsidP="00C96C78">
      <w:pPr>
        <w:rPr>
          <w:lang w:val="vi-VN"/>
        </w:rPr>
      </w:pPr>
      <w:r w:rsidRPr="00C96C78">
        <w:rPr>
          <w:lang w:val="vi-VN"/>
        </w:rPr>
        <w:t>QUYẾT ĐỊNH Về việc ban hành Hướng dẫn quy đổi tín chỉ học tập của Học viện Ngân hàng và tín chỉ học tập của Hệ thống chuyển đổi và tích lũy tín chỉ Châu Âu (ECTS) tại một số quốc gia Châu Âu</w:t>
      </w:r>
    </w:p>
    <w:p w14:paraId="0FF5E4B8" w14:textId="77777777" w:rsidR="00C96C78" w:rsidRPr="00C96C78" w:rsidRDefault="00C96C78" w:rsidP="00C96C78">
      <w:pPr>
        <w:rPr>
          <w:lang w:val="vi-VN"/>
        </w:rPr>
      </w:pPr>
      <w:r w:rsidRPr="00C96C78">
        <w:rPr>
          <w:lang w:val="vi-VN"/>
        </w:rPr>
        <w:t>GIÁM ĐỐC HỌC VIỆN NGÂN HÀNG</w:t>
      </w:r>
    </w:p>
    <w:p w14:paraId="67541BAB" w14:textId="77777777" w:rsidR="00C96C78" w:rsidRPr="00C96C78" w:rsidRDefault="00C96C78" w:rsidP="00C96C78">
      <w:pPr>
        <w:rPr>
          <w:lang w:val="vi-VN"/>
        </w:rPr>
      </w:pPr>
      <w:r w:rsidRPr="00C96C78">
        <w:rPr>
          <w:lang w:val="vi-VN"/>
        </w:rPr>
        <w:t>Căn cứ Thông tư số 08/2021/TT-BGDĐT ngày 18 tháng 3 năm 2021 của Bộ trưởng Bộ Giáo dục và Đào tạo về việc Ban hành Quy chế đào tạo trình độ đại học; Căn cứ Thông tư số 17/2021/TT-BGDĐT ngày 22 tháng 6 năm 2021 của Bộ Giáo dục và Đào tạo quy định về chuẩn chương trình đào tạo; xây dựng, thẩm định và ban hành chương trình đào tạo các trình độ giáo dục đại học; Căn cứ Quyết định số 2394/QĐ-NHNN ngày 20 tháng 12 năm 2023 của Thống đốc Ngân hàng Nhà nước Việt Nam quy định chức năng, nhiệm vụ, quyền hạn và cơ cấu tổ chức của Học viện Ngân hàng; Căn cứ Quyết định số 2216/QĐ-HVNH ngày 24 tháng 9 năm 2021 của Giám đốc Học viện Ngân hàng về việc ban hành hướng dẫn quy chế đào tạo trình độ đại học tại Học viện Ngân hàng; Căn cứ Hướng dẫn của hệ thống chuyển đổi và tích lũy tín chỉ Châu Âu (ECTS); Xét đề nghị của Trưởng phòng Đào tạo.</w:t>
      </w:r>
    </w:p>
    <w:p w14:paraId="20B64B23" w14:textId="77777777" w:rsidR="00C96C78" w:rsidRPr="00C96C78" w:rsidRDefault="00C96C78" w:rsidP="00C96C78">
      <w:pPr>
        <w:rPr>
          <w:lang w:val="vi-VN"/>
        </w:rPr>
      </w:pPr>
      <w:r w:rsidRPr="00C96C78">
        <w:rPr>
          <w:lang w:val="vi-VN"/>
        </w:rPr>
        <w:t>QUYẾT ĐỊNH:</w:t>
      </w:r>
    </w:p>
    <w:p w14:paraId="0C6D334B" w14:textId="77777777" w:rsidR="00C96C78" w:rsidRPr="00C96C78" w:rsidRDefault="00C96C78" w:rsidP="00C96C78">
      <w:pPr>
        <w:rPr>
          <w:lang w:val="vi-VN"/>
        </w:rPr>
      </w:pPr>
      <w:r w:rsidRPr="00C96C78">
        <w:rPr>
          <w:lang w:val="vi-VN"/>
        </w:rPr>
        <w:t>Điều 1. Ban hành kèm theo Quyết định này Hướng dẫn quy đổi tín chỉ học tập của Học viện Ngân hàng và tín chỉ học tập của Hệ thống chuyển đổi và tích lũy tín chỉ Châu Âu (ECTS) tại một số quốc gia Châu Âu.</w:t>
      </w:r>
    </w:p>
    <w:p w14:paraId="545572DA" w14:textId="77777777" w:rsidR="00C96C78" w:rsidRPr="00C96C78" w:rsidRDefault="00C96C78" w:rsidP="00C96C78">
      <w:pPr>
        <w:rPr>
          <w:lang w:val="vi-VN"/>
        </w:rPr>
      </w:pPr>
      <w:r w:rsidRPr="00C96C78">
        <w:rPr>
          <w:lang w:val="vi-VN"/>
        </w:rPr>
        <w:t>Điều 2. Quyết định này có hiệu lực kể từ ngày ký.</w:t>
      </w:r>
    </w:p>
    <w:p w14:paraId="6D23EE48" w14:textId="77777777" w:rsidR="00C96C78" w:rsidRPr="00C96C78" w:rsidRDefault="00C96C78" w:rsidP="00C96C78">
      <w:pPr>
        <w:rPr>
          <w:lang w:val="vi-VN"/>
        </w:rPr>
      </w:pPr>
      <w:r w:rsidRPr="00C96C78">
        <w:rPr>
          <w:lang w:val="vi-VN"/>
        </w:rPr>
        <w:t>Điều 3. Chánh Văn phòng, Trưởng phòng Đào tạo, Trưởng các đơn vị có liên quan thuộc Học viện Ngân hàng chịu trách nhiệm thi hành Quyết định này./.</w:t>
      </w:r>
    </w:p>
    <w:p w14:paraId="16793F3D" w14:textId="77777777" w:rsidR="00C96C78" w:rsidRPr="00C96C78" w:rsidRDefault="00C96C78" w:rsidP="00C96C78">
      <w:pPr>
        <w:rPr>
          <w:lang w:val="vi-VN"/>
        </w:rPr>
      </w:pPr>
      <w:r w:rsidRPr="00C96C78">
        <w:rPr>
          <w:lang w:val="vi-VN"/>
        </w:rPr>
        <w:t>Nơi nhận:</w:t>
      </w:r>
    </w:p>
    <w:p w14:paraId="447BBD09" w14:textId="77777777" w:rsidR="00C96C78" w:rsidRPr="00C96C78" w:rsidRDefault="00C96C78" w:rsidP="00C96C78">
      <w:pPr>
        <w:numPr>
          <w:ilvl w:val="0"/>
          <w:numId w:val="2"/>
        </w:numPr>
        <w:rPr>
          <w:lang w:val="vi-VN"/>
        </w:rPr>
      </w:pPr>
      <w:r w:rsidRPr="00C96C78">
        <w:rPr>
          <w:lang w:val="vi-VN"/>
        </w:rPr>
        <w:t>Như Điều 3;</w:t>
      </w:r>
    </w:p>
    <w:p w14:paraId="5A0FCCBF" w14:textId="77777777" w:rsidR="00C96C78" w:rsidRPr="00C96C78" w:rsidRDefault="00C96C78" w:rsidP="00C96C78">
      <w:pPr>
        <w:numPr>
          <w:ilvl w:val="0"/>
          <w:numId w:val="2"/>
        </w:numPr>
        <w:rPr>
          <w:lang w:val="vi-VN"/>
        </w:rPr>
      </w:pPr>
      <w:r w:rsidRPr="00C96C78">
        <w:rPr>
          <w:lang w:val="vi-VN"/>
        </w:rPr>
        <w:t>Lưu: VT, ĐT.</w:t>
      </w:r>
    </w:p>
    <w:p w14:paraId="2B2EAA5B" w14:textId="77777777" w:rsidR="00C96C78" w:rsidRPr="00C96C78" w:rsidRDefault="00C96C78" w:rsidP="00C96C78">
      <w:pPr>
        <w:rPr>
          <w:lang w:val="vi-VN"/>
        </w:rPr>
      </w:pPr>
      <w:r w:rsidRPr="00C96C78">
        <w:rPr>
          <w:lang w:val="vi-VN"/>
        </w:rPr>
        <w:t>KT. GIÁM ĐỐC PHÓ GIÁM ĐỐC (Đã ký) Phạm Thị Hoàng Anh</w:t>
      </w:r>
    </w:p>
    <w:p w14:paraId="384A3F46" w14:textId="4C337604" w:rsidR="00C96C78" w:rsidRPr="00C96C78" w:rsidRDefault="00C96C78" w:rsidP="00C96C78">
      <w:pPr>
        <w:rPr>
          <w:lang w:val="vi-VN"/>
        </w:rPr>
      </w:pPr>
    </w:p>
    <w:p w14:paraId="136A2E95" w14:textId="77777777" w:rsidR="00C96C78" w:rsidRPr="00C96C78" w:rsidRDefault="00C96C78" w:rsidP="00C96C78">
      <w:pPr>
        <w:rPr>
          <w:lang w:val="vi-VN"/>
        </w:rPr>
      </w:pPr>
      <w:r w:rsidRPr="00C96C78">
        <w:rPr>
          <w:lang w:val="vi-VN"/>
        </w:rPr>
        <w:t xml:space="preserve">HƯỚNG DẪN QUY ĐỐI TƯƠNG ĐƯƠNG TÍN CHỈ HỌC TẬP CỦA HỌC VIỆN NGÂN HÀNG SANG HỆ THỐNG CHUYỂN ĐỔI VÀ TÍCH LŨY TÍN CHỈ CHÂU ÂU (ECTS) TẠI MỘT SỐ QUỐC </w:t>
      </w:r>
      <w:r w:rsidRPr="00C96C78">
        <w:rPr>
          <w:lang w:val="vi-VN"/>
        </w:rPr>
        <w:lastRenderedPageBreak/>
        <w:t>GIA CHÂU ÂU NĂM 2024 (Kèm theo Quyết định số 1862/QĐ-HVNH ngày 01 tháng 7 năm 2024 của Giám đốc Học viện Ngân hàng)</w:t>
      </w:r>
    </w:p>
    <w:p w14:paraId="6B89CEE9" w14:textId="77777777" w:rsidR="00C96C78" w:rsidRPr="00C96C78" w:rsidRDefault="00C96C78" w:rsidP="00C96C78">
      <w:pPr>
        <w:numPr>
          <w:ilvl w:val="0"/>
          <w:numId w:val="3"/>
        </w:numPr>
        <w:rPr>
          <w:lang w:val="vi-VN"/>
        </w:rPr>
      </w:pPr>
      <w:r w:rsidRPr="00C96C78">
        <w:rPr>
          <w:lang w:val="vi-VN"/>
        </w:rPr>
        <w:t>Hệ thống tín chỉ theo quy định của Việt Nam và một số quốc gia Châu Âu 1.1. Hệ thống tín chỉ của Việt Nam Thông tư số 17/2021/TT-BGDĐT của Bộ Giáo dục và Đào tạo quy định về hệ thống tín chỉ tại Việt Nam như sau: Tín chỉ được sử dụng để tính khối lượng học tập của sinh viên. 01 tín chỉ được tính tương đương 50 giờ học tập định mức của người học, bao gồm cả thời gian dự giờ giảng, giờ học có hướng dẫn, tự học, nghiên cứu, trải nghiệm và dự kiểm tra, đánh giá.</w:t>
      </w:r>
    </w:p>
    <w:p w14:paraId="20D3B71C" w14:textId="77777777" w:rsidR="00C96C78" w:rsidRPr="00C96C78" w:rsidRDefault="00C96C78" w:rsidP="00C96C78">
      <w:pPr>
        <w:numPr>
          <w:ilvl w:val="0"/>
          <w:numId w:val="4"/>
        </w:numPr>
        <w:rPr>
          <w:lang w:val="vi-VN"/>
        </w:rPr>
      </w:pPr>
      <w:r w:rsidRPr="00C96C78">
        <w:rPr>
          <w:lang w:val="vi-VN"/>
        </w:rPr>
        <w:t>Đối với hoạt động dạy trên lớp, 01 tín chỉ yêu cầu thực hiện tối thiểu 15 giờ giảng dạy hoặc 30 giờ thực hành, thí nghiệm, bài tập, thảo luận.</w:t>
      </w:r>
    </w:p>
    <w:p w14:paraId="75246763" w14:textId="77777777" w:rsidR="00C96C78" w:rsidRPr="00C96C78" w:rsidRDefault="00C96C78" w:rsidP="00C96C78">
      <w:pPr>
        <w:rPr>
          <w:lang w:val="vi-VN"/>
        </w:rPr>
      </w:pPr>
      <w:r w:rsidRPr="00C96C78">
        <w:rPr>
          <w:lang w:val="vi-VN"/>
        </w:rPr>
        <w:t>1.2. Hệ thống chuyển đổi và tích lũy tín chỉ Châu Âu tại một số quốc gia Châu Âu</w:t>
      </w:r>
    </w:p>
    <w:p w14:paraId="109F4657" w14:textId="77777777" w:rsidR="00C96C78" w:rsidRPr="00C96C78" w:rsidRDefault="00C96C78" w:rsidP="00C96C78">
      <w:pPr>
        <w:numPr>
          <w:ilvl w:val="0"/>
          <w:numId w:val="5"/>
        </w:numPr>
        <w:rPr>
          <w:lang w:val="vi-VN"/>
        </w:rPr>
      </w:pPr>
      <w:r w:rsidRPr="00C96C78">
        <w:rPr>
          <w:lang w:val="vi-VN"/>
        </w:rPr>
        <w:t>Theo Hệ thống chuyển đổi và tích lũy tín chỉ Châu Âu (European Credit Transfer and Accumulation System - ECTS), các trường Đại học tham gia tiến trình Bologna áp dụng ECTS để tính khối lượng học tập của sinh viên và so sánh khối lượng học tập giữa các chương trình đào tạo nhằm chuyển đổi, công nhận kết quả học tập của sinh viên trong các chương trình trao đổi học tập giữa các trường thành viên và theo hệ thống đào tạo của các quốc gia khác nhau. Căn cứ hướng dẫn của hệ thống chuyển đổi và tích lũy tín chỉ tại Châu Âu, tùy thuộc vào quốc gia, 01 ECTS có thể tương đương trung bình từ 25 giờ đến 30 giờ học tập trên lớp, thực hành, thí nghiệm, thực tập, tự học. Cụ thể:</w:t>
      </w:r>
    </w:p>
    <w:p w14:paraId="495A375F" w14:textId="77777777" w:rsidR="00C96C78" w:rsidRPr="00C96C78" w:rsidRDefault="00C96C78" w:rsidP="00C96C78">
      <w:pPr>
        <w:numPr>
          <w:ilvl w:val="0"/>
          <w:numId w:val="6"/>
        </w:numPr>
        <w:rPr>
          <w:lang w:val="vi-VN"/>
        </w:rPr>
      </w:pPr>
      <w:r w:rsidRPr="00C96C78">
        <w:rPr>
          <w:lang w:val="vi-VN"/>
        </w:rPr>
        <w:t>Tại Áo, Ý và Tây Ban Nha: 1 ECTS = 25 giờ học</w:t>
      </w:r>
    </w:p>
    <w:p w14:paraId="250B0118" w14:textId="77777777" w:rsidR="00C96C78" w:rsidRPr="00C96C78" w:rsidRDefault="00C96C78" w:rsidP="00C96C78">
      <w:pPr>
        <w:numPr>
          <w:ilvl w:val="0"/>
          <w:numId w:val="6"/>
        </w:numPr>
        <w:rPr>
          <w:lang w:val="vi-VN"/>
        </w:rPr>
      </w:pPr>
      <w:r w:rsidRPr="00C96C78">
        <w:rPr>
          <w:lang w:val="vi-VN"/>
        </w:rPr>
        <w:t>Tại Phần Lan: 1 ECTS = 27 giờ học</w:t>
      </w:r>
    </w:p>
    <w:p w14:paraId="3235B76F" w14:textId="77777777" w:rsidR="00C96C78" w:rsidRPr="00C96C78" w:rsidRDefault="00C96C78" w:rsidP="00C96C78">
      <w:pPr>
        <w:numPr>
          <w:ilvl w:val="0"/>
          <w:numId w:val="6"/>
        </w:numPr>
        <w:rPr>
          <w:lang w:val="vi-VN"/>
        </w:rPr>
      </w:pPr>
      <w:r w:rsidRPr="00C96C78">
        <w:rPr>
          <w:lang w:val="vi-VN"/>
        </w:rPr>
        <w:t>Tại Hà Lan, Bồ Đào Nha: 1 ECTS = 28 giờ học</w:t>
      </w:r>
    </w:p>
    <w:p w14:paraId="51CADC43" w14:textId="77777777" w:rsidR="00C96C78" w:rsidRPr="00C96C78" w:rsidRDefault="00C96C78" w:rsidP="00C96C78">
      <w:pPr>
        <w:numPr>
          <w:ilvl w:val="0"/>
          <w:numId w:val="6"/>
        </w:numPr>
        <w:rPr>
          <w:lang w:val="vi-VN"/>
        </w:rPr>
      </w:pPr>
      <w:r w:rsidRPr="00C96C78">
        <w:rPr>
          <w:lang w:val="vi-VN"/>
        </w:rPr>
        <w:t>Tại Cộng hòa liên bang (CHLB) Đức, Hungary: 1 ECTS = 30 giờ học</w:t>
      </w:r>
    </w:p>
    <w:p w14:paraId="6E70E65B" w14:textId="77777777" w:rsidR="00C96C78" w:rsidRPr="00C96C78" w:rsidRDefault="00C96C78" w:rsidP="00C96C78">
      <w:pPr>
        <w:numPr>
          <w:ilvl w:val="0"/>
          <w:numId w:val="7"/>
        </w:numPr>
        <w:rPr>
          <w:lang w:val="vi-VN"/>
        </w:rPr>
      </w:pPr>
      <w:r w:rsidRPr="00C96C78">
        <w:rPr>
          <w:lang w:val="vi-VN"/>
        </w:rPr>
        <w:t>Quy đổi tín chỉ học tập của Học viện Ngân hàng và các trường đại học tại một số quốc gia Châu Âu Tín chỉ quy đổi tương đương giữa Học viện Ngân hàng và các trường Đại học ở Châu Âu được trình bày trong bảng sau:</w:t>
      </w:r>
    </w:p>
    <w:p w14:paraId="7C422019" w14:textId="77777777" w:rsidR="00C96C78" w:rsidRPr="00C96C78" w:rsidRDefault="00C96C78" w:rsidP="00C96C78">
      <w:pPr>
        <w:rPr>
          <w:lang w:val="vi-VN"/>
        </w:rPr>
      </w:pPr>
      <w:r w:rsidRPr="00C96C78">
        <w:rPr>
          <w:lang w:val="vi-VN"/>
        </w:rPr>
        <w:t>Bảng quy đổi tín chỉ tương đương giữa Học viện Ngân hàng và các trường đại học tại một số quốc gia tại Châu Âu</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301"/>
        <w:gridCol w:w="3229"/>
        <w:gridCol w:w="4850"/>
      </w:tblGrid>
      <w:tr w:rsidR="00C96C78" w:rsidRPr="00C96C78" w14:paraId="4D0EDE31" w14:textId="77777777">
        <w:trPr>
          <w:tblHeader/>
          <w:tblCellSpacing w:w="15" w:type="dxa"/>
        </w:trPr>
        <w:tc>
          <w:tcPr>
            <w:tcW w:w="0" w:type="auto"/>
            <w:shd w:val="clear" w:color="auto" w:fill="F8FAFD"/>
            <w:tcMar>
              <w:top w:w="120" w:type="dxa"/>
              <w:left w:w="180" w:type="dxa"/>
              <w:bottom w:w="120" w:type="dxa"/>
              <w:right w:w="180" w:type="dxa"/>
            </w:tcMar>
            <w:hideMark/>
          </w:tcPr>
          <w:p w14:paraId="0FD666C8" w14:textId="77777777" w:rsidR="00C96C78" w:rsidRPr="00C96C78" w:rsidRDefault="00C96C78" w:rsidP="00C96C78">
            <w:pPr>
              <w:rPr>
                <w:lang w:val="vi-VN"/>
              </w:rPr>
            </w:pPr>
            <w:r w:rsidRPr="00C96C78">
              <w:rPr>
                <w:lang w:val="vi-VN"/>
              </w:rPr>
              <w:lastRenderedPageBreak/>
              <w:t>Quốc gia</w:t>
            </w:r>
          </w:p>
        </w:tc>
        <w:tc>
          <w:tcPr>
            <w:tcW w:w="0" w:type="auto"/>
            <w:shd w:val="clear" w:color="auto" w:fill="F8FAFD"/>
            <w:tcMar>
              <w:top w:w="120" w:type="dxa"/>
              <w:left w:w="180" w:type="dxa"/>
              <w:bottom w:w="120" w:type="dxa"/>
              <w:right w:w="180" w:type="dxa"/>
            </w:tcMar>
            <w:hideMark/>
          </w:tcPr>
          <w:p w14:paraId="2F31B856" w14:textId="77777777" w:rsidR="00C96C78" w:rsidRPr="00C96C78" w:rsidRDefault="00C96C78" w:rsidP="00C96C78">
            <w:pPr>
              <w:rPr>
                <w:lang w:val="vi-VN"/>
              </w:rPr>
            </w:pPr>
            <w:r w:rsidRPr="00C96C78">
              <w:rPr>
                <w:lang w:val="vi-VN"/>
              </w:rPr>
              <w:t>Số giờ học trên mỗi tín chỉ ECTS</w:t>
            </w:r>
          </w:p>
        </w:tc>
        <w:tc>
          <w:tcPr>
            <w:tcW w:w="0" w:type="auto"/>
            <w:shd w:val="clear" w:color="auto" w:fill="F8FAFD"/>
            <w:tcMar>
              <w:top w:w="120" w:type="dxa"/>
              <w:left w:w="180" w:type="dxa"/>
              <w:bottom w:w="120" w:type="dxa"/>
              <w:right w:w="180" w:type="dxa"/>
            </w:tcMar>
            <w:hideMark/>
          </w:tcPr>
          <w:p w14:paraId="21797F21" w14:textId="77777777" w:rsidR="00C96C78" w:rsidRPr="00C96C78" w:rsidRDefault="00C96C78" w:rsidP="00C96C78">
            <w:pPr>
              <w:rPr>
                <w:lang w:val="vi-VN"/>
              </w:rPr>
            </w:pPr>
            <w:r w:rsidRPr="00C96C78">
              <w:rPr>
                <w:lang w:val="vi-VN"/>
              </w:rPr>
              <w:t>Tín chỉ của Học viện Ngân hàng quy đổi sang ECTS</w:t>
            </w:r>
          </w:p>
        </w:tc>
      </w:tr>
      <w:tr w:rsidR="00C96C78" w:rsidRPr="00C96C78" w14:paraId="70A1D1DB" w14:textId="77777777">
        <w:trPr>
          <w:tblCellSpacing w:w="15" w:type="dxa"/>
        </w:trPr>
        <w:tc>
          <w:tcPr>
            <w:tcW w:w="0" w:type="auto"/>
            <w:shd w:val="clear" w:color="auto" w:fill="F8FAFD"/>
            <w:tcMar>
              <w:top w:w="120" w:type="dxa"/>
              <w:left w:w="180" w:type="dxa"/>
              <w:bottom w:w="120" w:type="dxa"/>
              <w:right w:w="180" w:type="dxa"/>
            </w:tcMar>
            <w:hideMark/>
          </w:tcPr>
          <w:p w14:paraId="4E6EE966" w14:textId="77777777" w:rsidR="00C96C78" w:rsidRPr="00C96C78" w:rsidRDefault="00C96C78" w:rsidP="00C96C78">
            <w:pPr>
              <w:rPr>
                <w:lang w:val="vi-VN"/>
              </w:rPr>
            </w:pPr>
            <w:r w:rsidRPr="00C96C78">
              <w:rPr>
                <w:lang w:val="vi-VN"/>
              </w:rPr>
              <w:t>Áo, Ý, Tây Ban Nha</w:t>
            </w:r>
          </w:p>
        </w:tc>
        <w:tc>
          <w:tcPr>
            <w:tcW w:w="0" w:type="auto"/>
            <w:shd w:val="clear" w:color="auto" w:fill="F8FAFD"/>
            <w:tcMar>
              <w:top w:w="120" w:type="dxa"/>
              <w:left w:w="180" w:type="dxa"/>
              <w:bottom w:w="120" w:type="dxa"/>
              <w:right w:w="180" w:type="dxa"/>
            </w:tcMar>
            <w:hideMark/>
          </w:tcPr>
          <w:p w14:paraId="0FFCC19A" w14:textId="77777777" w:rsidR="00C96C78" w:rsidRPr="00C96C78" w:rsidRDefault="00C96C78" w:rsidP="00C96C78">
            <w:pPr>
              <w:rPr>
                <w:lang w:val="vi-VN"/>
              </w:rPr>
            </w:pPr>
            <w:r w:rsidRPr="00C96C78">
              <w:rPr>
                <w:lang w:val="vi-VN"/>
              </w:rPr>
              <w:t>1 ECTS = 25 giờ</w:t>
            </w:r>
          </w:p>
        </w:tc>
        <w:tc>
          <w:tcPr>
            <w:tcW w:w="0" w:type="auto"/>
            <w:shd w:val="clear" w:color="auto" w:fill="F8FAFD"/>
            <w:tcMar>
              <w:top w:w="120" w:type="dxa"/>
              <w:left w:w="180" w:type="dxa"/>
              <w:bottom w:w="120" w:type="dxa"/>
              <w:right w:w="180" w:type="dxa"/>
            </w:tcMar>
            <w:hideMark/>
          </w:tcPr>
          <w:p w14:paraId="6E9BF8B9" w14:textId="77777777" w:rsidR="00C96C78" w:rsidRPr="00C96C78" w:rsidRDefault="00C96C78" w:rsidP="00C96C78">
            <w:pPr>
              <w:rPr>
                <w:lang w:val="vi-VN"/>
              </w:rPr>
            </w:pPr>
            <w:r w:rsidRPr="00C96C78">
              <w:rPr>
                <w:lang w:val="vi-VN"/>
              </w:rPr>
              <w:t>1 tín chỉ = 2 ECTS</w:t>
            </w:r>
          </w:p>
        </w:tc>
      </w:tr>
      <w:tr w:rsidR="00C96C78" w:rsidRPr="00C96C78" w14:paraId="02A94ABB" w14:textId="77777777">
        <w:trPr>
          <w:tblCellSpacing w:w="15" w:type="dxa"/>
        </w:trPr>
        <w:tc>
          <w:tcPr>
            <w:tcW w:w="0" w:type="auto"/>
            <w:shd w:val="clear" w:color="auto" w:fill="F8FAFD"/>
            <w:tcMar>
              <w:top w:w="120" w:type="dxa"/>
              <w:left w:w="180" w:type="dxa"/>
              <w:bottom w:w="120" w:type="dxa"/>
              <w:right w:w="180" w:type="dxa"/>
            </w:tcMar>
            <w:hideMark/>
          </w:tcPr>
          <w:p w14:paraId="0AFCBA1E" w14:textId="77777777" w:rsidR="00C96C78" w:rsidRPr="00C96C78" w:rsidRDefault="00C96C78" w:rsidP="00C96C78">
            <w:pPr>
              <w:rPr>
                <w:lang w:val="vi-VN"/>
              </w:rPr>
            </w:pPr>
            <w:r w:rsidRPr="00C96C78">
              <w:rPr>
                <w:lang w:val="vi-VN"/>
              </w:rPr>
              <w:t>Phần Lan</w:t>
            </w:r>
          </w:p>
        </w:tc>
        <w:tc>
          <w:tcPr>
            <w:tcW w:w="0" w:type="auto"/>
            <w:shd w:val="clear" w:color="auto" w:fill="F8FAFD"/>
            <w:tcMar>
              <w:top w:w="120" w:type="dxa"/>
              <w:left w:w="180" w:type="dxa"/>
              <w:bottom w:w="120" w:type="dxa"/>
              <w:right w:w="180" w:type="dxa"/>
            </w:tcMar>
            <w:hideMark/>
          </w:tcPr>
          <w:p w14:paraId="1C7CD89B" w14:textId="77777777" w:rsidR="00C96C78" w:rsidRPr="00C96C78" w:rsidRDefault="00C96C78" w:rsidP="00C96C78">
            <w:pPr>
              <w:rPr>
                <w:lang w:val="vi-VN"/>
              </w:rPr>
            </w:pPr>
            <w:r w:rsidRPr="00C96C78">
              <w:rPr>
                <w:lang w:val="vi-VN"/>
              </w:rPr>
              <w:t>1 ECTS = 27 giờ</w:t>
            </w:r>
          </w:p>
        </w:tc>
        <w:tc>
          <w:tcPr>
            <w:tcW w:w="0" w:type="auto"/>
            <w:shd w:val="clear" w:color="auto" w:fill="F8FAFD"/>
            <w:tcMar>
              <w:top w:w="120" w:type="dxa"/>
              <w:left w:w="180" w:type="dxa"/>
              <w:bottom w:w="120" w:type="dxa"/>
              <w:right w:w="180" w:type="dxa"/>
            </w:tcMar>
            <w:hideMark/>
          </w:tcPr>
          <w:p w14:paraId="7C8E85A0" w14:textId="77777777" w:rsidR="00C96C78" w:rsidRPr="00C96C78" w:rsidRDefault="00C96C78" w:rsidP="00C96C78">
            <w:pPr>
              <w:rPr>
                <w:lang w:val="vi-VN"/>
              </w:rPr>
            </w:pPr>
            <w:r w:rsidRPr="00C96C78">
              <w:rPr>
                <w:lang w:val="vi-VN"/>
              </w:rPr>
              <w:t>1 tín chỉ = 1,85 ECTS</w:t>
            </w:r>
          </w:p>
        </w:tc>
      </w:tr>
      <w:tr w:rsidR="00C96C78" w:rsidRPr="00C96C78" w14:paraId="3011A7D3" w14:textId="77777777">
        <w:trPr>
          <w:tblCellSpacing w:w="15" w:type="dxa"/>
        </w:trPr>
        <w:tc>
          <w:tcPr>
            <w:tcW w:w="0" w:type="auto"/>
            <w:shd w:val="clear" w:color="auto" w:fill="F8FAFD"/>
            <w:tcMar>
              <w:top w:w="120" w:type="dxa"/>
              <w:left w:w="180" w:type="dxa"/>
              <w:bottom w:w="120" w:type="dxa"/>
              <w:right w:w="180" w:type="dxa"/>
            </w:tcMar>
            <w:hideMark/>
          </w:tcPr>
          <w:p w14:paraId="33A4A84C" w14:textId="77777777" w:rsidR="00C96C78" w:rsidRPr="00C96C78" w:rsidRDefault="00C96C78" w:rsidP="00C96C78">
            <w:pPr>
              <w:rPr>
                <w:lang w:val="vi-VN"/>
              </w:rPr>
            </w:pPr>
            <w:r w:rsidRPr="00C96C78">
              <w:rPr>
                <w:lang w:val="vi-VN"/>
              </w:rPr>
              <w:t>Hà Lan, Bồ Đào Nha</w:t>
            </w:r>
          </w:p>
        </w:tc>
        <w:tc>
          <w:tcPr>
            <w:tcW w:w="0" w:type="auto"/>
            <w:shd w:val="clear" w:color="auto" w:fill="F8FAFD"/>
            <w:tcMar>
              <w:top w:w="120" w:type="dxa"/>
              <w:left w:w="180" w:type="dxa"/>
              <w:bottom w:w="120" w:type="dxa"/>
              <w:right w:w="180" w:type="dxa"/>
            </w:tcMar>
            <w:hideMark/>
          </w:tcPr>
          <w:p w14:paraId="4ED94693" w14:textId="77777777" w:rsidR="00C96C78" w:rsidRPr="00C96C78" w:rsidRDefault="00C96C78" w:rsidP="00C96C78">
            <w:pPr>
              <w:rPr>
                <w:lang w:val="vi-VN"/>
              </w:rPr>
            </w:pPr>
            <w:r w:rsidRPr="00C96C78">
              <w:rPr>
                <w:lang w:val="vi-VN"/>
              </w:rPr>
              <w:t>1 ECTS = 28 giờ</w:t>
            </w:r>
          </w:p>
        </w:tc>
        <w:tc>
          <w:tcPr>
            <w:tcW w:w="0" w:type="auto"/>
            <w:shd w:val="clear" w:color="auto" w:fill="F8FAFD"/>
            <w:tcMar>
              <w:top w:w="120" w:type="dxa"/>
              <w:left w:w="180" w:type="dxa"/>
              <w:bottom w:w="120" w:type="dxa"/>
              <w:right w:w="180" w:type="dxa"/>
            </w:tcMar>
            <w:hideMark/>
          </w:tcPr>
          <w:p w14:paraId="00755384" w14:textId="77777777" w:rsidR="00C96C78" w:rsidRPr="00C96C78" w:rsidRDefault="00C96C78" w:rsidP="00C96C78">
            <w:pPr>
              <w:rPr>
                <w:lang w:val="vi-VN"/>
              </w:rPr>
            </w:pPr>
            <w:r w:rsidRPr="00C96C78">
              <w:rPr>
                <w:lang w:val="vi-VN"/>
              </w:rPr>
              <w:t>1 tín chỉ = 1,79 ECTS</w:t>
            </w:r>
          </w:p>
        </w:tc>
      </w:tr>
      <w:tr w:rsidR="00C96C78" w:rsidRPr="00C96C78" w14:paraId="48493D53" w14:textId="77777777">
        <w:trPr>
          <w:tblCellSpacing w:w="15" w:type="dxa"/>
        </w:trPr>
        <w:tc>
          <w:tcPr>
            <w:tcW w:w="0" w:type="auto"/>
            <w:shd w:val="clear" w:color="auto" w:fill="F8FAFD"/>
            <w:tcMar>
              <w:top w:w="120" w:type="dxa"/>
              <w:left w:w="180" w:type="dxa"/>
              <w:bottom w:w="120" w:type="dxa"/>
              <w:right w:w="180" w:type="dxa"/>
            </w:tcMar>
            <w:hideMark/>
          </w:tcPr>
          <w:p w14:paraId="30601E53" w14:textId="77777777" w:rsidR="00C96C78" w:rsidRPr="00C96C78" w:rsidRDefault="00C96C78" w:rsidP="00C96C78">
            <w:pPr>
              <w:rPr>
                <w:lang w:val="vi-VN"/>
              </w:rPr>
            </w:pPr>
            <w:r w:rsidRPr="00C96C78">
              <w:rPr>
                <w:lang w:val="vi-VN"/>
              </w:rPr>
              <w:t>CHLB Đức, Hungary</w:t>
            </w:r>
          </w:p>
        </w:tc>
        <w:tc>
          <w:tcPr>
            <w:tcW w:w="0" w:type="auto"/>
            <w:shd w:val="clear" w:color="auto" w:fill="F8FAFD"/>
            <w:tcMar>
              <w:top w:w="120" w:type="dxa"/>
              <w:left w:w="180" w:type="dxa"/>
              <w:bottom w:w="120" w:type="dxa"/>
              <w:right w:w="180" w:type="dxa"/>
            </w:tcMar>
            <w:hideMark/>
          </w:tcPr>
          <w:p w14:paraId="72781EDE" w14:textId="77777777" w:rsidR="00C96C78" w:rsidRPr="00C96C78" w:rsidRDefault="00C96C78" w:rsidP="00C96C78">
            <w:pPr>
              <w:rPr>
                <w:lang w:val="vi-VN"/>
              </w:rPr>
            </w:pPr>
            <w:r w:rsidRPr="00C96C78">
              <w:rPr>
                <w:lang w:val="vi-VN"/>
              </w:rPr>
              <w:t>1 ECTS = 30 giờ</w:t>
            </w:r>
          </w:p>
        </w:tc>
        <w:tc>
          <w:tcPr>
            <w:tcW w:w="0" w:type="auto"/>
            <w:shd w:val="clear" w:color="auto" w:fill="F8FAFD"/>
            <w:tcMar>
              <w:top w:w="120" w:type="dxa"/>
              <w:left w:w="180" w:type="dxa"/>
              <w:bottom w:w="120" w:type="dxa"/>
              <w:right w:w="180" w:type="dxa"/>
            </w:tcMar>
            <w:hideMark/>
          </w:tcPr>
          <w:p w14:paraId="05452280" w14:textId="77777777" w:rsidR="00C96C78" w:rsidRPr="00C96C78" w:rsidRDefault="00C96C78" w:rsidP="00C96C78">
            <w:pPr>
              <w:rPr>
                <w:lang w:val="vi-VN"/>
              </w:rPr>
            </w:pPr>
            <w:r w:rsidRPr="00C96C78">
              <w:rPr>
                <w:lang w:val="vi-VN"/>
              </w:rPr>
              <w:t>1 tín chỉ = 1,67 ECTS</w:t>
            </w:r>
          </w:p>
        </w:tc>
      </w:tr>
    </w:tbl>
    <w:p w14:paraId="3CC2752A" w14:textId="160D9020" w:rsidR="00C96C78" w:rsidRDefault="00C96C78" w:rsidP="00C96C78"/>
    <w:p w14:paraId="215EC836" w14:textId="77777777" w:rsidR="00C96C78" w:rsidRDefault="00C96C78">
      <w:r>
        <w:br w:type="page"/>
      </w:r>
    </w:p>
    <w:p w14:paraId="381B9AC7" w14:textId="77777777" w:rsidR="00C96C78" w:rsidRPr="00C96C78" w:rsidRDefault="00C96C78" w:rsidP="00C96C78"/>
    <w:p w14:paraId="0B15A833" w14:textId="77777777" w:rsidR="00C96C78" w:rsidRPr="00C96C78" w:rsidRDefault="00C96C78" w:rsidP="00C96C78">
      <w:pPr>
        <w:rPr>
          <w:lang w:val="vi-VN"/>
        </w:rPr>
      </w:pPr>
      <w:r w:rsidRPr="00C96C78">
        <w:rPr>
          <w:lang w:val="vi-VN"/>
        </w:rPr>
        <w:t>GUIDELINES FOR CONVERTING STUDY CREDITS BETWEEN BANKING ACADEMY OF VIETNAM AND EUROPEAN CREDIT TRANSFER AND ACCUMULATION SYSTEM (ECTS) IN SOME EUROPEAN COUNTRIES (Accompanied by Decision No. 1862/QD-HVNH dated July 01st, 2024, of the President of Banking Academy of Vietnam)</w:t>
      </w:r>
    </w:p>
    <w:p w14:paraId="58E25B22" w14:textId="77777777" w:rsidR="00C96C78" w:rsidRPr="00C96C78" w:rsidRDefault="00C96C78" w:rsidP="00C96C78">
      <w:pPr>
        <w:numPr>
          <w:ilvl w:val="0"/>
          <w:numId w:val="8"/>
        </w:numPr>
        <w:rPr>
          <w:lang w:val="vi-VN"/>
        </w:rPr>
      </w:pPr>
      <w:r w:rsidRPr="00C96C78">
        <w:rPr>
          <w:lang w:val="vi-VN"/>
        </w:rPr>
        <w:t>The credit system according to the regulations of Vietnam and some European countries 1.1 Vietnamese credits Circular No. 17/2021/TT-BGDĐT by the Ministry of Education and Training regulates the credit system in Vietnam as follows: Credits are used to calculate the student's studying volume. 01 credit is equivalent to 50 hours of standard learning time for the student, including theoretical lecture attendance, guided study hours, self-study, research, experiential learning, and time for tests and evaluations.</w:t>
      </w:r>
    </w:p>
    <w:p w14:paraId="7ECF0070" w14:textId="77777777" w:rsidR="00C96C78" w:rsidRPr="00C96C78" w:rsidRDefault="00C96C78" w:rsidP="00C96C78">
      <w:pPr>
        <w:numPr>
          <w:ilvl w:val="0"/>
          <w:numId w:val="9"/>
        </w:numPr>
        <w:rPr>
          <w:lang w:val="vi-VN"/>
        </w:rPr>
      </w:pPr>
      <w:r w:rsidRPr="00C96C78">
        <w:rPr>
          <w:lang w:val="vi-VN"/>
        </w:rPr>
        <w:t>For classroom activities, one credit requires a minimum of 15 hours of lecturing or 30 hours of practice, experimentation, and discussion.</w:t>
      </w:r>
    </w:p>
    <w:p w14:paraId="6650C7C4" w14:textId="77777777" w:rsidR="00C96C78" w:rsidRPr="00C96C78" w:rsidRDefault="00C96C78" w:rsidP="00C96C78">
      <w:pPr>
        <w:rPr>
          <w:lang w:val="vi-VN"/>
        </w:rPr>
      </w:pPr>
      <w:r w:rsidRPr="00C96C78">
        <w:rPr>
          <w:lang w:val="vi-VN"/>
        </w:rPr>
        <w:t>1.2 European Credit Transfer and Accumulation System-ECTS in some European countries According to the European Credit Transfer and Accumulation System (ECTS), the universities participating in the Bologna process apply ECTS to calculate the student workload and compare the student workload with other programs in order to convert and recognize students' learning outcomes in exchange programs at membership institutions and under the systems of different countries.</w:t>
      </w:r>
    </w:p>
    <w:p w14:paraId="440C8671" w14:textId="77777777" w:rsidR="00C96C78" w:rsidRPr="00C96C78" w:rsidRDefault="00C96C78" w:rsidP="00C96C78">
      <w:pPr>
        <w:numPr>
          <w:ilvl w:val="0"/>
          <w:numId w:val="10"/>
        </w:numPr>
        <w:rPr>
          <w:lang w:val="vi-VN"/>
        </w:rPr>
      </w:pPr>
      <w:r w:rsidRPr="00C96C78">
        <w:rPr>
          <w:lang w:val="vi-VN"/>
        </w:rPr>
        <w:t>According to ECTS Users' Guide, depending on each country, 01 ECTS credit is equal to between 25 to 30 study hours of classroom study, practice, experiment, internship, self-study:</w:t>
      </w:r>
    </w:p>
    <w:p w14:paraId="2F8E6788" w14:textId="77777777" w:rsidR="00C96C78" w:rsidRPr="00C96C78" w:rsidRDefault="00C96C78" w:rsidP="00C96C78">
      <w:pPr>
        <w:numPr>
          <w:ilvl w:val="0"/>
          <w:numId w:val="11"/>
        </w:numPr>
        <w:rPr>
          <w:lang w:val="vi-VN"/>
        </w:rPr>
      </w:pPr>
      <w:r w:rsidRPr="00C96C78">
        <w:rPr>
          <w:lang w:val="vi-VN"/>
        </w:rPr>
        <w:t>In Austria, Italy and Spain: 01 ECTS = 25 study hours</w:t>
      </w:r>
    </w:p>
    <w:p w14:paraId="05269504" w14:textId="77777777" w:rsidR="00C96C78" w:rsidRPr="00C96C78" w:rsidRDefault="00C96C78" w:rsidP="00C96C78">
      <w:pPr>
        <w:numPr>
          <w:ilvl w:val="0"/>
          <w:numId w:val="11"/>
        </w:numPr>
        <w:rPr>
          <w:lang w:val="vi-VN"/>
        </w:rPr>
      </w:pPr>
      <w:r w:rsidRPr="00C96C78">
        <w:rPr>
          <w:lang w:val="vi-VN"/>
        </w:rPr>
        <w:t>In Finland: 01 ECTS = 27 study hours</w:t>
      </w:r>
    </w:p>
    <w:p w14:paraId="342F6E4E" w14:textId="77777777" w:rsidR="00C96C78" w:rsidRPr="00C96C78" w:rsidRDefault="00C96C78" w:rsidP="00C96C78">
      <w:pPr>
        <w:numPr>
          <w:ilvl w:val="0"/>
          <w:numId w:val="11"/>
        </w:numPr>
        <w:rPr>
          <w:lang w:val="vi-VN"/>
        </w:rPr>
      </w:pPr>
      <w:r w:rsidRPr="00C96C78">
        <w:rPr>
          <w:lang w:val="vi-VN"/>
        </w:rPr>
        <w:t>In the Netherlands, Portugal: 01 ECTS = 28 study hours</w:t>
      </w:r>
    </w:p>
    <w:p w14:paraId="1AA7747D" w14:textId="77777777" w:rsidR="00C96C78" w:rsidRPr="00C96C78" w:rsidRDefault="00C96C78" w:rsidP="00C96C78">
      <w:pPr>
        <w:numPr>
          <w:ilvl w:val="0"/>
          <w:numId w:val="11"/>
        </w:numPr>
        <w:rPr>
          <w:lang w:val="vi-VN"/>
        </w:rPr>
      </w:pPr>
      <w:r w:rsidRPr="00C96C78">
        <w:rPr>
          <w:lang w:val="vi-VN"/>
        </w:rPr>
        <w:t>In Germany, Hungary: 01 ECTS = 30 study hours</w:t>
      </w:r>
    </w:p>
    <w:p w14:paraId="252CA432" w14:textId="77777777" w:rsidR="00C96C78" w:rsidRPr="00C96C78" w:rsidRDefault="00C96C78" w:rsidP="00C96C78">
      <w:pPr>
        <w:numPr>
          <w:ilvl w:val="0"/>
          <w:numId w:val="12"/>
        </w:numPr>
        <w:rPr>
          <w:lang w:val="vi-VN"/>
        </w:rPr>
      </w:pPr>
      <w:r w:rsidRPr="00C96C78">
        <w:rPr>
          <w:lang w:val="vi-VN"/>
        </w:rPr>
        <w:t>Applying to convert credits between Banking Academy of Vietnam and universities in some European countries The equivalent credit transfer between Banking Academy of Vietnam and universities in some European countries is presented in the following table:</w:t>
      </w:r>
    </w:p>
    <w:p w14:paraId="3CA3E243" w14:textId="77777777" w:rsidR="00C96C78" w:rsidRPr="00C96C78" w:rsidRDefault="00C96C78" w:rsidP="00C96C78">
      <w:pPr>
        <w:rPr>
          <w:lang w:val="vi-VN"/>
        </w:rPr>
      </w:pPr>
      <w:r w:rsidRPr="00C96C78">
        <w:rPr>
          <w:lang w:val="vi-VN"/>
        </w:rPr>
        <w:t>Table of equivalent credit duration conversion at Banking Academy of Vietnam and universities in some European countries</w:t>
      </w:r>
    </w:p>
    <w:tbl>
      <w:tblPr>
        <w:tblW w:w="7985"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601"/>
        <w:gridCol w:w="2751"/>
        <w:gridCol w:w="2633"/>
      </w:tblGrid>
      <w:tr w:rsidR="00C96C78" w:rsidRPr="00C96C78" w14:paraId="5111E46A" w14:textId="77777777">
        <w:trPr>
          <w:tblHeader/>
          <w:tblCellSpacing w:w="15" w:type="dxa"/>
        </w:trPr>
        <w:tc>
          <w:tcPr>
            <w:tcW w:w="0" w:type="auto"/>
            <w:shd w:val="clear" w:color="auto" w:fill="F8FAFD"/>
            <w:tcMar>
              <w:top w:w="120" w:type="dxa"/>
              <w:left w:w="180" w:type="dxa"/>
              <w:bottom w:w="120" w:type="dxa"/>
              <w:right w:w="180" w:type="dxa"/>
            </w:tcMar>
            <w:hideMark/>
          </w:tcPr>
          <w:p w14:paraId="762C04D8" w14:textId="77777777" w:rsidR="00C96C78" w:rsidRPr="00C96C78" w:rsidRDefault="00C96C78" w:rsidP="00C96C78">
            <w:pPr>
              <w:rPr>
                <w:lang w:val="vi-VN"/>
              </w:rPr>
            </w:pPr>
            <w:r w:rsidRPr="00C96C78">
              <w:rPr>
                <w:lang w:val="vi-VN"/>
              </w:rPr>
              <w:lastRenderedPageBreak/>
              <w:t>Countries</w:t>
            </w:r>
          </w:p>
        </w:tc>
        <w:tc>
          <w:tcPr>
            <w:tcW w:w="0" w:type="auto"/>
            <w:shd w:val="clear" w:color="auto" w:fill="F8FAFD"/>
            <w:tcMar>
              <w:top w:w="120" w:type="dxa"/>
              <w:left w:w="180" w:type="dxa"/>
              <w:bottom w:w="120" w:type="dxa"/>
              <w:right w:w="180" w:type="dxa"/>
            </w:tcMar>
            <w:hideMark/>
          </w:tcPr>
          <w:p w14:paraId="11C2D0E0" w14:textId="77777777" w:rsidR="00C96C78" w:rsidRPr="00C96C78" w:rsidRDefault="00C96C78" w:rsidP="00C96C78">
            <w:pPr>
              <w:rPr>
                <w:lang w:val="vi-VN"/>
              </w:rPr>
            </w:pPr>
            <w:r w:rsidRPr="00C96C78">
              <w:rPr>
                <w:lang w:val="vi-VN"/>
              </w:rPr>
              <w:t>Study hours/1 ECTS credit</w:t>
            </w:r>
          </w:p>
        </w:tc>
        <w:tc>
          <w:tcPr>
            <w:tcW w:w="0" w:type="auto"/>
            <w:shd w:val="clear" w:color="auto" w:fill="F8FAFD"/>
            <w:tcMar>
              <w:top w:w="120" w:type="dxa"/>
              <w:left w:w="180" w:type="dxa"/>
              <w:bottom w:w="120" w:type="dxa"/>
              <w:right w:w="180" w:type="dxa"/>
            </w:tcMar>
            <w:hideMark/>
          </w:tcPr>
          <w:p w14:paraId="79D3E555" w14:textId="77777777" w:rsidR="00C96C78" w:rsidRPr="00C96C78" w:rsidRDefault="00C96C78" w:rsidP="00C96C78">
            <w:pPr>
              <w:rPr>
                <w:lang w:val="vi-VN"/>
              </w:rPr>
            </w:pPr>
            <w:r w:rsidRPr="00C96C78">
              <w:rPr>
                <w:lang w:val="vi-VN"/>
              </w:rPr>
              <w:t>Equivalent credit at BAV</w:t>
            </w:r>
          </w:p>
        </w:tc>
      </w:tr>
      <w:tr w:rsidR="00C96C78" w:rsidRPr="00C96C78" w14:paraId="7B6E3AA5" w14:textId="77777777">
        <w:trPr>
          <w:tblCellSpacing w:w="15" w:type="dxa"/>
        </w:trPr>
        <w:tc>
          <w:tcPr>
            <w:tcW w:w="0" w:type="auto"/>
            <w:shd w:val="clear" w:color="auto" w:fill="F8FAFD"/>
            <w:tcMar>
              <w:top w:w="120" w:type="dxa"/>
              <w:left w:w="180" w:type="dxa"/>
              <w:bottom w:w="120" w:type="dxa"/>
              <w:right w:w="180" w:type="dxa"/>
            </w:tcMar>
            <w:hideMark/>
          </w:tcPr>
          <w:p w14:paraId="36749E22" w14:textId="77777777" w:rsidR="00C96C78" w:rsidRPr="00C96C78" w:rsidRDefault="00C96C78" w:rsidP="00C96C78">
            <w:pPr>
              <w:rPr>
                <w:lang w:val="vi-VN"/>
              </w:rPr>
            </w:pPr>
            <w:r w:rsidRPr="00C96C78">
              <w:rPr>
                <w:lang w:val="vi-VN"/>
              </w:rPr>
              <w:t>Austria, Italy and Spain</w:t>
            </w:r>
          </w:p>
        </w:tc>
        <w:tc>
          <w:tcPr>
            <w:tcW w:w="0" w:type="auto"/>
            <w:shd w:val="clear" w:color="auto" w:fill="F8FAFD"/>
            <w:tcMar>
              <w:top w:w="120" w:type="dxa"/>
              <w:left w:w="180" w:type="dxa"/>
              <w:bottom w:w="120" w:type="dxa"/>
              <w:right w:w="180" w:type="dxa"/>
            </w:tcMar>
            <w:hideMark/>
          </w:tcPr>
          <w:p w14:paraId="32E36036" w14:textId="77777777" w:rsidR="00C96C78" w:rsidRPr="00C96C78" w:rsidRDefault="00C96C78" w:rsidP="00C96C78">
            <w:pPr>
              <w:rPr>
                <w:lang w:val="vi-VN"/>
              </w:rPr>
            </w:pPr>
            <w:r w:rsidRPr="00C96C78">
              <w:rPr>
                <w:lang w:val="vi-VN"/>
              </w:rPr>
              <w:t>1 ECTS = 25 study hours</w:t>
            </w:r>
          </w:p>
        </w:tc>
        <w:tc>
          <w:tcPr>
            <w:tcW w:w="0" w:type="auto"/>
            <w:shd w:val="clear" w:color="auto" w:fill="F8FAFD"/>
            <w:tcMar>
              <w:top w:w="120" w:type="dxa"/>
              <w:left w:w="180" w:type="dxa"/>
              <w:bottom w:w="120" w:type="dxa"/>
              <w:right w:w="180" w:type="dxa"/>
            </w:tcMar>
            <w:hideMark/>
          </w:tcPr>
          <w:p w14:paraId="57EEB3A2" w14:textId="77777777" w:rsidR="00C96C78" w:rsidRPr="00C96C78" w:rsidRDefault="00C96C78" w:rsidP="00C96C78">
            <w:pPr>
              <w:rPr>
                <w:lang w:val="vi-VN"/>
              </w:rPr>
            </w:pPr>
            <w:r w:rsidRPr="00C96C78">
              <w:rPr>
                <w:lang w:val="vi-VN"/>
              </w:rPr>
              <w:t>1 credit = 2 ECTS</w:t>
            </w:r>
          </w:p>
        </w:tc>
      </w:tr>
      <w:tr w:rsidR="00C96C78" w:rsidRPr="00C96C78" w14:paraId="19162F73" w14:textId="77777777">
        <w:trPr>
          <w:tblCellSpacing w:w="15" w:type="dxa"/>
        </w:trPr>
        <w:tc>
          <w:tcPr>
            <w:tcW w:w="0" w:type="auto"/>
            <w:shd w:val="clear" w:color="auto" w:fill="F8FAFD"/>
            <w:tcMar>
              <w:top w:w="120" w:type="dxa"/>
              <w:left w:w="180" w:type="dxa"/>
              <w:bottom w:w="120" w:type="dxa"/>
              <w:right w:w="180" w:type="dxa"/>
            </w:tcMar>
            <w:hideMark/>
          </w:tcPr>
          <w:p w14:paraId="4ECCC241" w14:textId="77777777" w:rsidR="00C96C78" w:rsidRPr="00C96C78" w:rsidRDefault="00C96C78" w:rsidP="00C96C78">
            <w:pPr>
              <w:rPr>
                <w:lang w:val="vi-VN"/>
              </w:rPr>
            </w:pPr>
            <w:r w:rsidRPr="00C96C78">
              <w:rPr>
                <w:lang w:val="vi-VN"/>
              </w:rPr>
              <w:t>Finland</w:t>
            </w:r>
          </w:p>
        </w:tc>
        <w:tc>
          <w:tcPr>
            <w:tcW w:w="0" w:type="auto"/>
            <w:shd w:val="clear" w:color="auto" w:fill="F8FAFD"/>
            <w:tcMar>
              <w:top w:w="120" w:type="dxa"/>
              <w:left w:w="180" w:type="dxa"/>
              <w:bottom w:w="120" w:type="dxa"/>
              <w:right w:w="180" w:type="dxa"/>
            </w:tcMar>
            <w:hideMark/>
          </w:tcPr>
          <w:p w14:paraId="20450A43" w14:textId="77777777" w:rsidR="00C96C78" w:rsidRPr="00C96C78" w:rsidRDefault="00C96C78" w:rsidP="00C96C78">
            <w:pPr>
              <w:rPr>
                <w:lang w:val="vi-VN"/>
              </w:rPr>
            </w:pPr>
            <w:r w:rsidRPr="00C96C78">
              <w:rPr>
                <w:lang w:val="vi-VN"/>
              </w:rPr>
              <w:t>1 ECTS = 27 study hours</w:t>
            </w:r>
          </w:p>
        </w:tc>
        <w:tc>
          <w:tcPr>
            <w:tcW w:w="0" w:type="auto"/>
            <w:shd w:val="clear" w:color="auto" w:fill="F8FAFD"/>
            <w:tcMar>
              <w:top w:w="120" w:type="dxa"/>
              <w:left w:w="180" w:type="dxa"/>
              <w:bottom w:w="120" w:type="dxa"/>
              <w:right w:w="180" w:type="dxa"/>
            </w:tcMar>
            <w:hideMark/>
          </w:tcPr>
          <w:p w14:paraId="13A76D3B" w14:textId="77777777" w:rsidR="00C96C78" w:rsidRPr="00C96C78" w:rsidRDefault="00C96C78" w:rsidP="00C96C78">
            <w:pPr>
              <w:rPr>
                <w:lang w:val="vi-VN"/>
              </w:rPr>
            </w:pPr>
            <w:r w:rsidRPr="00C96C78">
              <w:rPr>
                <w:lang w:val="vi-VN"/>
              </w:rPr>
              <w:t>1 credit = 1,85 ECTS</w:t>
            </w:r>
          </w:p>
        </w:tc>
      </w:tr>
      <w:tr w:rsidR="00C96C78" w:rsidRPr="00C96C78" w14:paraId="4A3C04C0" w14:textId="77777777">
        <w:trPr>
          <w:tblCellSpacing w:w="15" w:type="dxa"/>
        </w:trPr>
        <w:tc>
          <w:tcPr>
            <w:tcW w:w="0" w:type="auto"/>
            <w:shd w:val="clear" w:color="auto" w:fill="F8FAFD"/>
            <w:tcMar>
              <w:top w:w="120" w:type="dxa"/>
              <w:left w:w="180" w:type="dxa"/>
              <w:bottom w:w="120" w:type="dxa"/>
              <w:right w:w="180" w:type="dxa"/>
            </w:tcMar>
            <w:hideMark/>
          </w:tcPr>
          <w:p w14:paraId="03271F67" w14:textId="77777777" w:rsidR="00C96C78" w:rsidRPr="00C96C78" w:rsidRDefault="00C96C78" w:rsidP="00C96C78">
            <w:pPr>
              <w:rPr>
                <w:lang w:val="vi-VN"/>
              </w:rPr>
            </w:pPr>
            <w:r w:rsidRPr="00C96C78">
              <w:rPr>
                <w:lang w:val="vi-VN"/>
              </w:rPr>
              <w:t>Netherlands, Portugal</w:t>
            </w:r>
          </w:p>
        </w:tc>
        <w:tc>
          <w:tcPr>
            <w:tcW w:w="0" w:type="auto"/>
            <w:shd w:val="clear" w:color="auto" w:fill="F8FAFD"/>
            <w:tcMar>
              <w:top w:w="120" w:type="dxa"/>
              <w:left w:w="180" w:type="dxa"/>
              <w:bottom w:w="120" w:type="dxa"/>
              <w:right w:w="180" w:type="dxa"/>
            </w:tcMar>
            <w:hideMark/>
          </w:tcPr>
          <w:p w14:paraId="0EEC76FB" w14:textId="77777777" w:rsidR="00C96C78" w:rsidRPr="00C96C78" w:rsidRDefault="00C96C78" w:rsidP="00C96C78">
            <w:pPr>
              <w:rPr>
                <w:lang w:val="vi-VN"/>
              </w:rPr>
            </w:pPr>
            <w:r w:rsidRPr="00C96C78">
              <w:rPr>
                <w:lang w:val="vi-VN"/>
              </w:rPr>
              <w:t>1 ECTS = 28 study hours</w:t>
            </w:r>
          </w:p>
        </w:tc>
        <w:tc>
          <w:tcPr>
            <w:tcW w:w="0" w:type="auto"/>
            <w:shd w:val="clear" w:color="auto" w:fill="F8FAFD"/>
            <w:tcMar>
              <w:top w:w="120" w:type="dxa"/>
              <w:left w:w="180" w:type="dxa"/>
              <w:bottom w:w="120" w:type="dxa"/>
              <w:right w:w="180" w:type="dxa"/>
            </w:tcMar>
            <w:hideMark/>
          </w:tcPr>
          <w:p w14:paraId="209D3662" w14:textId="77777777" w:rsidR="00C96C78" w:rsidRPr="00C96C78" w:rsidRDefault="00C96C78" w:rsidP="00C96C78">
            <w:pPr>
              <w:rPr>
                <w:lang w:val="vi-VN"/>
              </w:rPr>
            </w:pPr>
            <w:r w:rsidRPr="00C96C78">
              <w:rPr>
                <w:lang w:val="vi-VN"/>
              </w:rPr>
              <w:t>1 credit = 1,79 ECTS</w:t>
            </w:r>
          </w:p>
        </w:tc>
      </w:tr>
      <w:tr w:rsidR="00C96C78" w:rsidRPr="00C96C78" w14:paraId="310F34D9" w14:textId="77777777">
        <w:trPr>
          <w:tblCellSpacing w:w="15" w:type="dxa"/>
        </w:trPr>
        <w:tc>
          <w:tcPr>
            <w:tcW w:w="0" w:type="auto"/>
            <w:shd w:val="clear" w:color="auto" w:fill="F8FAFD"/>
            <w:tcMar>
              <w:top w:w="120" w:type="dxa"/>
              <w:left w:w="180" w:type="dxa"/>
              <w:bottom w:w="120" w:type="dxa"/>
              <w:right w:w="180" w:type="dxa"/>
            </w:tcMar>
            <w:hideMark/>
          </w:tcPr>
          <w:p w14:paraId="7B8F0799" w14:textId="77777777" w:rsidR="00C96C78" w:rsidRPr="00C96C78" w:rsidRDefault="00C96C78" w:rsidP="00C96C78">
            <w:pPr>
              <w:rPr>
                <w:lang w:val="vi-VN"/>
              </w:rPr>
            </w:pPr>
            <w:r w:rsidRPr="00C96C78">
              <w:rPr>
                <w:lang w:val="vi-VN"/>
              </w:rPr>
              <w:t>Germany, Hungary</w:t>
            </w:r>
          </w:p>
        </w:tc>
        <w:tc>
          <w:tcPr>
            <w:tcW w:w="0" w:type="auto"/>
            <w:shd w:val="clear" w:color="auto" w:fill="F8FAFD"/>
            <w:tcMar>
              <w:top w:w="120" w:type="dxa"/>
              <w:left w:w="180" w:type="dxa"/>
              <w:bottom w:w="120" w:type="dxa"/>
              <w:right w:w="180" w:type="dxa"/>
            </w:tcMar>
            <w:hideMark/>
          </w:tcPr>
          <w:p w14:paraId="39236E38" w14:textId="77777777" w:rsidR="00C96C78" w:rsidRPr="00C96C78" w:rsidRDefault="00C96C78" w:rsidP="00C96C78">
            <w:pPr>
              <w:rPr>
                <w:lang w:val="vi-VN"/>
              </w:rPr>
            </w:pPr>
            <w:r w:rsidRPr="00C96C78">
              <w:rPr>
                <w:lang w:val="vi-VN"/>
              </w:rPr>
              <w:t>1 ECTS = 30 study hours</w:t>
            </w:r>
          </w:p>
        </w:tc>
        <w:tc>
          <w:tcPr>
            <w:tcW w:w="0" w:type="auto"/>
            <w:shd w:val="clear" w:color="auto" w:fill="F8FAFD"/>
            <w:tcMar>
              <w:top w:w="120" w:type="dxa"/>
              <w:left w:w="180" w:type="dxa"/>
              <w:bottom w:w="120" w:type="dxa"/>
              <w:right w:w="180" w:type="dxa"/>
            </w:tcMar>
            <w:hideMark/>
          </w:tcPr>
          <w:p w14:paraId="1F483B14" w14:textId="77777777" w:rsidR="00C96C78" w:rsidRPr="00C96C78" w:rsidRDefault="00C96C78" w:rsidP="00C96C78">
            <w:pPr>
              <w:rPr>
                <w:lang w:val="vi-VN"/>
              </w:rPr>
            </w:pPr>
            <w:r w:rsidRPr="00C96C78">
              <w:rPr>
                <w:lang w:val="vi-VN"/>
              </w:rPr>
              <w:t>1 credit = 1,67 ECTS</w:t>
            </w:r>
          </w:p>
        </w:tc>
      </w:tr>
    </w:tbl>
    <w:p w14:paraId="77C24658"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52DD9"/>
    <w:multiLevelType w:val="multilevel"/>
    <w:tmpl w:val="2752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75F70"/>
    <w:multiLevelType w:val="multilevel"/>
    <w:tmpl w:val="08A2B3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165F0E"/>
    <w:multiLevelType w:val="multilevel"/>
    <w:tmpl w:val="E7C0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576740"/>
    <w:multiLevelType w:val="multilevel"/>
    <w:tmpl w:val="A368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D26C9C"/>
    <w:multiLevelType w:val="multilevel"/>
    <w:tmpl w:val="EEAE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3055C7"/>
    <w:multiLevelType w:val="multilevel"/>
    <w:tmpl w:val="D642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3214A1"/>
    <w:multiLevelType w:val="multilevel"/>
    <w:tmpl w:val="3A30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F217AD"/>
    <w:multiLevelType w:val="multilevel"/>
    <w:tmpl w:val="0BE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345F1E"/>
    <w:multiLevelType w:val="multilevel"/>
    <w:tmpl w:val="7A06C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3D06DA"/>
    <w:multiLevelType w:val="multilevel"/>
    <w:tmpl w:val="06A4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E16A78"/>
    <w:multiLevelType w:val="multilevel"/>
    <w:tmpl w:val="7150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AD16FB4"/>
    <w:multiLevelType w:val="multilevel"/>
    <w:tmpl w:val="4E80E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134521">
    <w:abstractNumId w:val="0"/>
  </w:num>
  <w:num w:numId="2" w16cid:durableId="1306399018">
    <w:abstractNumId w:val="9"/>
  </w:num>
  <w:num w:numId="3" w16cid:durableId="672688987">
    <w:abstractNumId w:val="2"/>
  </w:num>
  <w:num w:numId="4" w16cid:durableId="137840875">
    <w:abstractNumId w:val="6"/>
  </w:num>
  <w:num w:numId="5" w16cid:durableId="663120800">
    <w:abstractNumId w:val="5"/>
  </w:num>
  <w:num w:numId="6" w16cid:durableId="1951468560">
    <w:abstractNumId w:val="4"/>
  </w:num>
  <w:num w:numId="7" w16cid:durableId="523980438">
    <w:abstractNumId w:val="8"/>
  </w:num>
  <w:num w:numId="8" w16cid:durableId="2070961419">
    <w:abstractNumId w:val="11"/>
  </w:num>
  <w:num w:numId="9" w16cid:durableId="2030058427">
    <w:abstractNumId w:val="7"/>
  </w:num>
  <w:num w:numId="10" w16cid:durableId="626399522">
    <w:abstractNumId w:val="3"/>
  </w:num>
  <w:num w:numId="11" w16cid:durableId="1719360521">
    <w:abstractNumId w:val="10"/>
  </w:num>
  <w:num w:numId="12" w16cid:durableId="453909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C78"/>
    <w:rsid w:val="0009328D"/>
    <w:rsid w:val="003278FA"/>
    <w:rsid w:val="006529E1"/>
    <w:rsid w:val="009153E9"/>
    <w:rsid w:val="00C96C78"/>
    <w:rsid w:val="00D458F8"/>
    <w:rsid w:val="00DE1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BFF33"/>
  <w15:chartTrackingRefBased/>
  <w15:docId w15:val="{C35CFC24-693F-4BA2-BC85-06B8BC6CD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96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96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96C7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96C7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96C7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96C7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96C7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96C7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96C7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96C7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96C7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96C7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96C7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96C7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96C7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96C7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96C7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96C78"/>
    <w:rPr>
      <w:rFonts w:eastAsiaTheme="majorEastAsia" w:cstheme="majorBidi"/>
      <w:color w:val="272727" w:themeColor="text1" w:themeTint="D8"/>
    </w:rPr>
  </w:style>
  <w:style w:type="paragraph" w:styleId="Tiu">
    <w:name w:val="Title"/>
    <w:basedOn w:val="Binhthng"/>
    <w:next w:val="Binhthng"/>
    <w:link w:val="TiuChar"/>
    <w:uiPriority w:val="10"/>
    <w:qFormat/>
    <w:rsid w:val="00C96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96C7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96C7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96C7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96C7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96C78"/>
    <w:rPr>
      <w:i/>
      <w:iCs/>
      <w:color w:val="404040" w:themeColor="text1" w:themeTint="BF"/>
    </w:rPr>
  </w:style>
  <w:style w:type="paragraph" w:styleId="oancuaDanhsach">
    <w:name w:val="List Paragraph"/>
    <w:basedOn w:val="Binhthng"/>
    <w:uiPriority w:val="34"/>
    <w:qFormat/>
    <w:rsid w:val="00C96C78"/>
    <w:pPr>
      <w:ind w:left="720"/>
      <w:contextualSpacing/>
    </w:pPr>
  </w:style>
  <w:style w:type="character" w:styleId="NhnmnhThm">
    <w:name w:val="Intense Emphasis"/>
    <w:basedOn w:val="Phngmcinhcuaoanvn"/>
    <w:uiPriority w:val="21"/>
    <w:qFormat/>
    <w:rsid w:val="00C96C78"/>
    <w:rPr>
      <w:i/>
      <w:iCs/>
      <w:color w:val="0F4761" w:themeColor="accent1" w:themeShade="BF"/>
    </w:rPr>
  </w:style>
  <w:style w:type="paragraph" w:styleId="Nhaykepm">
    <w:name w:val="Intense Quote"/>
    <w:basedOn w:val="Binhthng"/>
    <w:next w:val="Binhthng"/>
    <w:link w:val="NhaykepmChar"/>
    <w:uiPriority w:val="30"/>
    <w:qFormat/>
    <w:rsid w:val="00C96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96C78"/>
    <w:rPr>
      <w:i/>
      <w:iCs/>
      <w:color w:val="0F4761" w:themeColor="accent1" w:themeShade="BF"/>
    </w:rPr>
  </w:style>
  <w:style w:type="character" w:styleId="ThamchiuNhnmnh">
    <w:name w:val="Intense Reference"/>
    <w:basedOn w:val="Phngmcinhcuaoanvn"/>
    <w:uiPriority w:val="32"/>
    <w:qFormat/>
    <w:rsid w:val="00C96C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988</Words>
  <Characters>5636</Characters>
  <Application>Microsoft Office Word</Application>
  <DocSecurity>0</DocSecurity>
  <Lines>46</Lines>
  <Paragraphs>13</Paragraphs>
  <ScaleCrop>false</ScaleCrop>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2026-03-06T07:57:00Z</dcterms:created>
  <dcterms:modified xsi:type="dcterms:W3CDTF">2026-03-06T07:57:00Z</dcterms:modified>
</cp:coreProperties>
</file>