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The quick brown</w:t>
      </w:r>
      <w:r/>
      <w:r>
        <w:rPr>
          <w:rFonts w:hint="default" w:ascii="Times New Roman" w:hAnsi="Times New Roman" w:eastAsia="Times New Roman" w:cs="Times New Roman"/>
          <w:sz w:val="2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/>
      <w:r>
        <w:t xml:space="preserve"> fox</w:t>
      </w:r>
      <w:r/>
    </w:p>
    <w:p>
      <w:pPr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