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*May be subject to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DHIS 2 Server Administration Academy, Level 2</w:t>
        <w:br w:type="textWrapping"/>
        <w:t xml:space="preserve">Kigali 2017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 Classic Hotel, Kigali, Rwanda</w:t>
        <w:br w:type="textWrapping"/>
        <w:t xml:space="preserve">20 - 23 March 2017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91.33858267716533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585.0" w:type="dxa"/>
        <w:jc w:val="left"/>
        <w:tblInd w:w="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900"/>
        <w:gridCol w:w="5340"/>
        <w:tblGridChange w:id="0">
          <w:tblGrid>
            <w:gridCol w:w="3345"/>
            <w:gridCol w:w="3900"/>
            <w:gridCol w:w="5340"/>
          </w:tblGrid>
        </w:tblGridChange>
      </w:tblGrid>
      <w:tr>
        <w:trPr>
          <w:trHeight w:val="260" w:hRule="atLeast"/>
        </w:trPr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Activities 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Format</w:t>
            </w:r>
          </w:p>
        </w:tc>
      </w:tr>
      <w:tr>
        <w:trPr>
          <w:trHeight w:val="400" w:hRule="atLeast"/>
        </w:trPr>
        <w:tc>
          <w:tcPr>
            <w:gridSpan w:val="3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1 - Monday 20 March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08:00 - 09:00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and program 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before the discussion starts participants will be registered and be given barges as they come 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09:00 - 10:00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Allocation and introduction to working with linodes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Presentation+Practical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10:00 - 10:15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10:15 - 12:00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 introduction to DHIS2 - tools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12:00 - 13:00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13:00 - 15:00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tips and tricks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+ Practical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15:00 - 15:15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15:30 -17:00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discussion and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+ Practical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17:00 - 17:15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action evaluation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91.33858267716533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2585.0" w:type="dxa"/>
        <w:jc w:val="left"/>
        <w:tblInd w:w="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900"/>
        <w:gridCol w:w="5340"/>
        <w:tblGridChange w:id="0">
          <w:tblGrid>
            <w:gridCol w:w="3345"/>
            <w:gridCol w:w="3900"/>
            <w:gridCol w:w="5340"/>
          </w:tblGrid>
        </w:tblGridChange>
      </w:tblGrid>
      <w:tr>
        <w:trPr>
          <w:trHeight w:val="260" w:hRule="atLeast"/>
        </w:trPr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Activities 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Format</w:t>
            </w:r>
          </w:p>
        </w:tc>
      </w:tr>
      <w:tr>
        <w:trPr>
          <w:trHeight w:val="400" w:hRule="atLeast"/>
        </w:trPr>
        <w:tc>
          <w:tcPr>
            <w:gridSpan w:val="3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2 - Tuesday 21 March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07:50 - 8:00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for the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08:00 - 9:00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dose of unix part 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9:00 - 10:00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 linode exercise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10:00 - 10:15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10:15 - 12:00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Networking basics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12:00 - 13:00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13:00 - 15:00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closer look at Postgresql part 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+ PracticaI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15:00 - 15:15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15:15 -17:00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closer look at Postgresql part 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+ PracticaI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17:00 - 17:15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action evaluation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(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this will be time for dinner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5420.0" w:type="dxa"/>
        <w:jc w:val="left"/>
        <w:tblLayout w:type="fixed"/>
        <w:tblLook w:val="0600"/>
      </w:tblPr>
      <w:tblGrid>
        <w:gridCol w:w="5140"/>
        <w:gridCol w:w="5140"/>
        <w:gridCol w:w="5140"/>
        <w:tblGridChange w:id="0">
          <w:tblGrid>
            <w:gridCol w:w="5140"/>
            <w:gridCol w:w="5140"/>
            <w:gridCol w:w="5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91.33858267716533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91.33858267716533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2585.0" w:type="dxa"/>
        <w:jc w:val="left"/>
        <w:tblInd w:w="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900"/>
        <w:gridCol w:w="5340"/>
        <w:tblGridChange w:id="0">
          <w:tblGrid>
            <w:gridCol w:w="3345"/>
            <w:gridCol w:w="3900"/>
            <w:gridCol w:w="5340"/>
          </w:tblGrid>
        </w:tblGridChange>
      </w:tblGrid>
      <w:tr>
        <w:trPr>
          <w:trHeight w:val="260" w:hRule="atLeast"/>
        </w:trPr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Activities 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Format</w:t>
            </w:r>
          </w:p>
        </w:tc>
      </w:tr>
      <w:tr>
        <w:tc>
          <w:tcPr>
            <w:gridSpan w:val="3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3 - Wednesday 22 March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07:50-8:00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for the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08:00-9:00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dose of unix part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9:00 - 10:00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 linode exercise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10:00 - 10:15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10:15 - 12:00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closer look at nginx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+ PracticaI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12:00 - 13:00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13:00 – 15:00</w:t>
              <w:br w:type="textWrapping"/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alerting and monitoring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+ Practical</w:t>
              <w:br w:type="textWrapping"/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15:00 - 15:15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15:15 -16:00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 linode exercise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16:00 - 17:00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Infrastructure discussion – cloud, self-hosting, co-location etc</w:t>
              <w:br w:type="textWrapping"/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17:00 - 17:15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action evaluation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2585.0" w:type="dxa"/>
        <w:jc w:val="left"/>
        <w:tblInd w:w="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900"/>
        <w:gridCol w:w="5340"/>
        <w:tblGridChange w:id="0">
          <w:tblGrid>
            <w:gridCol w:w="3345"/>
            <w:gridCol w:w="3900"/>
            <w:gridCol w:w="5340"/>
          </w:tblGrid>
        </w:tblGridChange>
      </w:tblGrid>
      <w:tr>
        <w:trPr>
          <w:trHeight w:val="260" w:hRule="atLeast"/>
        </w:trPr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Activities 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3f3f3"/>
                <w:sz w:val="20"/>
                <w:szCs w:val="20"/>
                <w:rtl w:val="0"/>
              </w:rPr>
              <w:t xml:space="preserve">Format</w:t>
            </w:r>
          </w:p>
        </w:tc>
      </w:tr>
      <w:tr>
        <w:tc>
          <w:tcPr>
            <w:gridSpan w:val="3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4 - Thursday 23 March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07:50 - 8:00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for the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08:00-9:00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dose of unix part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9:00 - 10:00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 linode exercise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10:00 - 10:15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10:15 - 12:00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decided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12:00 - 13:00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13:00 – 15:00</w:t>
              <w:br w:type="textWrapping"/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topics : virtualization, containers, architectural considerations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+ Discussion</w:t>
              <w:br w:type="textWrapping"/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15:00 - 15:15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15:15 - 17:00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Lifelong learning – participating in a community of practice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17:00-17:15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2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action evaluation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(issuance of certificate of completion)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</w:rPr>
      </w:pPr>
      <w:bookmarkStart w:colFirst="0" w:colLast="0" w:name="_wcdnmn36wn47" w:id="1"/>
      <w:bookmarkEnd w:id="1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1906" w:w="16838"/>
      <w:pgMar w:bottom="708.6614173228347" w:top="708.6614173228347" w:left="708.6614173228347" w:right="708.661417322834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76" w:lineRule="auto"/>
      <w:ind w:right="0"/>
      <w:contextualSpacing w:val="0"/>
      <w:jc w:val="left"/>
      <w:rPr/>
    </w:pP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>
        <w:sz w:val="20"/>
        <w:szCs w:val="20"/>
        <w:rtl w:val="0"/>
      </w:rPr>
      <w:tab/>
      <w:tab/>
    </w:r>
    <w:r w:rsidDel="00000000" w:rsidR="00000000" w:rsidRPr="00000000">
      <w:rPr>
        <w:rtl w:val="0"/>
      </w:rPr>
      <w:tab/>
      <w:tab/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6" w:lineRule="auto"/>
      <w:ind w:right="0"/>
      <w:contextualSpacing w:val="0"/>
      <w:jc w:val="left"/>
      <w:rPr/>
    </w:pPr>
    <w:r w:rsidDel="00000000" w:rsidR="00000000" w:rsidRPr="00000000">
      <w:rPr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1333500" cy="701842"/>
          <wp:effectExtent b="0" l="0" r="0" t="0"/>
          <wp:docPr descr="logo_dhis2_academy.pdf.png" id="1" name="image01.png"/>
          <a:graphic>
            <a:graphicData uri="http://schemas.openxmlformats.org/drawingml/2006/picture">
              <pic:pic>
                <pic:nvPicPr>
                  <pic:cNvPr descr="logo_dhis2_academy.pdf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3500" cy="7018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