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7B419" w14:textId="66233342" w:rsidR="009A4A02" w:rsidRDefault="00A84C2F" w:rsidP="00A84C2F">
      <w:pPr>
        <w:jc w:val="center"/>
        <w:rPr>
          <w:rFonts w:cstheme="minorHAnsi"/>
          <w:sz w:val="40"/>
          <w:szCs w:val="40"/>
        </w:rPr>
      </w:pPr>
      <w:r w:rsidRPr="00A84C2F">
        <w:rPr>
          <w:rFonts w:cstheme="minorHAnsi"/>
          <w:sz w:val="40"/>
          <w:szCs w:val="40"/>
        </w:rPr>
        <w:t>Summary On the Dataset</w:t>
      </w:r>
    </w:p>
    <w:p w14:paraId="6F726B67" w14:textId="138F34FF" w:rsidR="00A84C2F" w:rsidRDefault="00A84C2F" w:rsidP="00A84C2F">
      <w:pPr>
        <w:jc w:val="center"/>
        <w:rPr>
          <w:rFonts w:cstheme="minorHAnsi"/>
          <w:sz w:val="40"/>
          <w:szCs w:val="40"/>
        </w:rPr>
      </w:pPr>
    </w:p>
    <w:p w14:paraId="56CE5E37" w14:textId="77777777" w:rsidR="00A84C2F" w:rsidRPr="00A84C2F" w:rsidRDefault="00A84C2F" w:rsidP="00A84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E"/>
        </w:rPr>
      </w:pPr>
      <w:r w:rsidRPr="00A84C2F">
        <w:rPr>
          <w:rFonts w:eastAsia="Times New Roman" w:cstheme="minorHAnsi"/>
          <w:b/>
          <w:bCs/>
          <w:sz w:val="27"/>
          <w:szCs w:val="27"/>
          <w:lang w:eastAsia="en-AE"/>
        </w:rPr>
        <w:t>1. Architectural Decisions &amp; Generation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887"/>
        <w:gridCol w:w="3411"/>
      </w:tblGrid>
      <w:tr w:rsidR="00A84C2F" w:rsidRPr="00A84C2F" w14:paraId="5659EEDB" w14:textId="77777777" w:rsidTr="00A84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1373A" w14:textId="77777777" w:rsidR="00A84C2F" w:rsidRPr="00A84C2F" w:rsidRDefault="00A84C2F" w:rsidP="00A84C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7B07E58" w14:textId="77777777" w:rsidR="00A84C2F" w:rsidRPr="00A84C2F" w:rsidRDefault="00A84C2F" w:rsidP="00A84C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UNSW-NB15</w:t>
            </w:r>
          </w:p>
        </w:tc>
        <w:tc>
          <w:tcPr>
            <w:tcW w:w="0" w:type="auto"/>
            <w:vAlign w:val="center"/>
            <w:hideMark/>
          </w:tcPr>
          <w:p w14:paraId="08EBBA62" w14:textId="77777777" w:rsidR="00A84C2F" w:rsidRPr="00A84C2F" w:rsidRDefault="00A84C2F" w:rsidP="00A84C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</w:pPr>
            <w:proofErr w:type="spellStart"/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PhiUSIIL</w:t>
            </w:r>
            <w:proofErr w:type="spellEnd"/>
          </w:p>
        </w:tc>
      </w:tr>
      <w:tr w:rsidR="00A84C2F" w:rsidRPr="00A84C2F" w14:paraId="37BA9C66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3CAC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Domain Scope</w:t>
            </w:r>
          </w:p>
        </w:tc>
        <w:tc>
          <w:tcPr>
            <w:tcW w:w="0" w:type="auto"/>
            <w:vAlign w:val="center"/>
            <w:hideMark/>
          </w:tcPr>
          <w:p w14:paraId="097D68A8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Network Intrusion Detection (NIDS)</w:t>
            </w:r>
          </w:p>
        </w:tc>
        <w:tc>
          <w:tcPr>
            <w:tcW w:w="0" w:type="auto"/>
            <w:vAlign w:val="center"/>
            <w:hideMark/>
          </w:tcPr>
          <w:p w14:paraId="2B24A42A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Web Security &amp; Phishing URL Detection</w:t>
            </w:r>
          </w:p>
        </w:tc>
      </w:tr>
      <w:tr w:rsidR="00A84C2F" w:rsidRPr="00A84C2F" w14:paraId="5D3C44C8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D74A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Generation Infrastructure</w:t>
            </w:r>
          </w:p>
        </w:tc>
        <w:tc>
          <w:tcPr>
            <w:tcW w:w="0" w:type="auto"/>
            <w:vAlign w:val="center"/>
            <w:hideMark/>
          </w:tcPr>
          <w:p w14:paraId="0D65EA62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Physical testbed environment using 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 xml:space="preserve">IXIA </w:t>
            </w:r>
            <w:proofErr w:type="spellStart"/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PerfectStorm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packet generator tool to simulate real network traffic alongside attacks.</w:t>
            </w:r>
          </w:p>
        </w:tc>
        <w:tc>
          <w:tcPr>
            <w:tcW w:w="0" w:type="auto"/>
            <w:vAlign w:val="center"/>
            <w:hideMark/>
          </w:tcPr>
          <w:p w14:paraId="19DD636E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Automated crawler and feature parsing pipeline processing live, active web pages and phishing feeds.</w:t>
            </w:r>
          </w:p>
        </w:tc>
      </w:tr>
      <w:tr w:rsidR="00A84C2F" w:rsidRPr="00A84C2F" w14:paraId="74613851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93FB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Data Acquisition Method</w:t>
            </w:r>
          </w:p>
        </w:tc>
        <w:tc>
          <w:tcPr>
            <w:tcW w:w="0" w:type="auto"/>
            <w:vAlign w:val="center"/>
            <w:hideMark/>
          </w:tcPr>
          <w:p w14:paraId="4564F088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Packet capture (</w:t>
            </w:r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.</w:t>
            </w:r>
            <w:proofErr w:type="spellStart"/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pcap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) generated via </w:t>
            </w:r>
            <w:proofErr w:type="spellStart"/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tcpdump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over two 16-hour and 12-hour simulation windows.</w:t>
            </w:r>
          </w:p>
        </w:tc>
        <w:tc>
          <w:tcPr>
            <w:tcW w:w="0" w:type="auto"/>
            <w:vAlign w:val="center"/>
            <w:hideMark/>
          </w:tcPr>
          <w:p w14:paraId="4C6C5E0F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Live Web Scraper collecting real-time URL structure, DNS properties, and webpage DOM source code.</w:t>
            </w:r>
          </w:p>
        </w:tc>
      </w:tr>
      <w:tr w:rsidR="00A84C2F" w:rsidRPr="00A84C2F" w14:paraId="4847ECB0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7795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Feature Extraction Stack</w:t>
            </w:r>
          </w:p>
        </w:tc>
        <w:tc>
          <w:tcPr>
            <w:tcW w:w="0" w:type="auto"/>
            <w:vAlign w:val="center"/>
            <w:hideMark/>
          </w:tcPr>
          <w:p w14:paraId="1C8A6839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Multi-tool pipeline combining 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Argus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, 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Bro-IDS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, and custom C++/Python tools.</w:t>
            </w:r>
          </w:p>
        </w:tc>
        <w:tc>
          <w:tcPr>
            <w:tcW w:w="0" w:type="auto"/>
            <w:vAlign w:val="center"/>
            <w:hideMark/>
          </w:tcPr>
          <w:p w14:paraId="04CD0510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Custom Python pipeline leveraging </w:t>
            </w:r>
            <w:proofErr w:type="spellStart"/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urllib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, </w:t>
            </w:r>
            <w:proofErr w:type="spellStart"/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BeautifulSoup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, and statistical NLP processing.</w:t>
            </w:r>
          </w:p>
        </w:tc>
      </w:tr>
      <w:tr w:rsidR="00A84C2F" w:rsidRPr="00A84C2F" w14:paraId="44A946EB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E66B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Primary Structural Focus</w:t>
            </w:r>
          </w:p>
        </w:tc>
        <w:tc>
          <w:tcPr>
            <w:tcW w:w="0" w:type="auto"/>
            <w:vAlign w:val="center"/>
            <w:hideMark/>
          </w:tcPr>
          <w:p w14:paraId="36475F7A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Temporal flow dynamics, protocol state transitions, and packet-level packet payload metrics.</w:t>
            </w:r>
          </w:p>
        </w:tc>
        <w:tc>
          <w:tcPr>
            <w:tcW w:w="0" w:type="auto"/>
            <w:vAlign w:val="center"/>
            <w:hideMark/>
          </w:tcPr>
          <w:p w14:paraId="6B26A588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Structural URL syntax, character distributions, domain authority probability, and webpage content match.</w:t>
            </w:r>
          </w:p>
        </w:tc>
      </w:tr>
    </w:tbl>
    <w:p w14:paraId="2D129098" w14:textId="77777777" w:rsidR="00A84C2F" w:rsidRPr="00A84C2F" w:rsidRDefault="00A84C2F" w:rsidP="00A84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E"/>
        </w:rPr>
      </w:pPr>
      <w:r w:rsidRPr="00A84C2F">
        <w:rPr>
          <w:rFonts w:eastAsia="Times New Roman" w:cstheme="minorHAnsi"/>
          <w:b/>
          <w:bCs/>
          <w:sz w:val="27"/>
          <w:szCs w:val="27"/>
          <w:lang w:eastAsia="en-AE"/>
        </w:rPr>
        <w:t>2. Mathematical Formulations &amp; Feature Mechanics</w:t>
      </w:r>
    </w:p>
    <w:p w14:paraId="3C41EE49" w14:textId="77777777" w:rsidR="00A84C2F" w:rsidRPr="00A84C2F" w:rsidRDefault="00A84C2F" w:rsidP="00A84C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sz w:val="24"/>
          <w:szCs w:val="24"/>
          <w:lang w:eastAsia="en-AE"/>
        </w:rPr>
        <w:t>Both datasets rely on mathematical derivations and statistical indicators rather than raw inputs alone:</w:t>
      </w:r>
    </w:p>
    <w:p w14:paraId="485F42E8" w14:textId="77777777" w:rsidR="00A84C2F" w:rsidRPr="00A84C2F" w:rsidRDefault="00A84C2F" w:rsidP="00A84C2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UNSW-NB15 Key Mathematical Concepts</w:t>
      </w:r>
    </w:p>
    <w:p w14:paraId="099696B3" w14:textId="77777777" w:rsidR="00A84C2F" w:rsidRPr="00A84C2F" w:rsidRDefault="00A84C2F" w:rsidP="00A84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Inter-arrival Flow Dynamics (</w:t>
      </w:r>
      <w:proofErr w:type="spellStart"/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Tiat</w:t>
      </w:r>
      <w:proofErr w:type="spellEnd"/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​):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Measures the continuous distribution time interval between consecutive packets:</w:t>
      </w:r>
    </w:p>
    <w:p w14:paraId="71201163" w14:textId="77777777" w:rsidR="00A84C2F" w:rsidRPr="00A84C2F" w:rsidRDefault="00A84C2F" w:rsidP="00A84C2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AE"/>
        </w:rPr>
      </w:pP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Δt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=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ti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​−ti−1​</w:t>
      </w:r>
    </w:p>
    <w:p w14:paraId="7648044A" w14:textId="77777777" w:rsidR="00A84C2F" w:rsidRPr="00A84C2F" w:rsidRDefault="00A84C2F" w:rsidP="00A84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Jitter (J):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Quantifies variance in packet arrival times within a flow to detect automated DoS/Fuzzing patterns:</w:t>
      </w:r>
    </w:p>
    <w:p w14:paraId="43D97881" w14:textId="77777777" w:rsidR="00A84C2F" w:rsidRPr="00A84C2F" w:rsidRDefault="00A84C2F" w:rsidP="00A84C2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sz w:val="24"/>
          <w:szCs w:val="24"/>
          <w:lang w:eastAsia="en-AE"/>
        </w:rPr>
        <w:t>Jitter=N−11​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i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=1∑N−1​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∣</w:t>
      </w:r>
      <w:r w:rsidRPr="00A84C2F">
        <w:rPr>
          <w:rFonts w:eastAsia="Times New Roman" w:cstheme="minorHAnsi"/>
          <w:sz w:val="24"/>
          <w:szCs w:val="24"/>
          <w:lang w:eastAsia="en-AE"/>
        </w:rPr>
        <w:t>(ti+1​−</w:t>
      </w:r>
      <w:proofErr w:type="spellStart"/>
      <w:proofErr w:type="gramStart"/>
      <w:r w:rsidRPr="00A84C2F">
        <w:rPr>
          <w:rFonts w:eastAsia="Times New Roman" w:cstheme="minorHAnsi"/>
          <w:sz w:val="24"/>
          <w:szCs w:val="24"/>
          <w:lang w:eastAsia="en-AE"/>
        </w:rPr>
        <w:t>ti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​)−(</w:t>
      </w:r>
      <w:proofErr w:type="spellStart"/>
      <w:proofErr w:type="gramEnd"/>
      <w:r w:rsidRPr="00A84C2F">
        <w:rPr>
          <w:rFonts w:eastAsia="Times New Roman" w:cstheme="minorHAnsi"/>
          <w:sz w:val="24"/>
          <w:szCs w:val="24"/>
          <w:lang w:eastAsia="en-AE"/>
        </w:rPr>
        <w:t>ti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​−ti−1​)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∣</w:t>
      </w:r>
    </w:p>
    <w:p w14:paraId="08F0BCD1" w14:textId="77777777" w:rsidR="00A84C2F" w:rsidRPr="00A84C2F" w:rsidRDefault="00A84C2F" w:rsidP="00A84C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State/Flow Aggregation Ratios: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Connection state transitions recorded via directional packet ratios:</w:t>
      </w:r>
    </w:p>
    <w:p w14:paraId="16884A23" w14:textId="72C38F9F" w:rsidR="00A84C2F" w:rsidRPr="00A84C2F" w:rsidRDefault="00A84C2F" w:rsidP="00A84C2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sz w:val="24"/>
          <w:szCs w:val="24"/>
          <w:lang w:eastAsia="en-AE"/>
        </w:rPr>
        <w:lastRenderedPageBreak/>
        <w:t>Packet Ratio=</w:t>
      </w:r>
      <w:proofErr w:type="spellStart"/>
      <w:r w:rsidR="00E7142D">
        <w:rPr>
          <w:rFonts w:eastAsia="Times New Roman" w:cstheme="minorHAnsi"/>
          <w:sz w:val="24"/>
          <w:szCs w:val="24"/>
          <w:lang w:eastAsia="en-AE"/>
        </w:rPr>
        <w:t>Spkts</w:t>
      </w:r>
      <w:proofErr w:type="spellEnd"/>
      <w:r w:rsidR="00E7142D">
        <w:rPr>
          <w:rFonts w:eastAsia="Times New Roman" w:cstheme="minorHAnsi"/>
          <w:sz w:val="24"/>
          <w:szCs w:val="24"/>
          <w:lang w:eastAsia="en-AE"/>
        </w:rPr>
        <w:t>/</w:t>
      </w:r>
      <w:proofErr w:type="spellStart"/>
      <w:r w:rsidR="00E7142D">
        <w:rPr>
          <w:rFonts w:eastAsia="Times New Roman" w:cstheme="minorHAnsi"/>
          <w:sz w:val="24"/>
          <w:szCs w:val="24"/>
          <w:lang w:eastAsia="en-AE"/>
        </w:rPr>
        <w:t>Dpkts</w:t>
      </w:r>
      <w:proofErr w:type="spellEnd"/>
      <w:r w:rsidR="00E7142D">
        <w:rPr>
          <w:rFonts w:eastAsia="Times New Roman" w:cstheme="minorHAnsi"/>
          <w:sz w:val="24"/>
          <w:szCs w:val="24"/>
          <w:lang w:eastAsia="en-AE"/>
        </w:rPr>
        <w:t xml:space="preserve"> </w:t>
      </w:r>
      <w:r w:rsidRPr="00A84C2F">
        <w:rPr>
          <w:rFonts w:eastAsia="Times New Roman" w:cstheme="minorHAnsi"/>
          <w:sz w:val="24"/>
          <w:szCs w:val="24"/>
          <w:lang w:eastAsia="en-AE"/>
        </w:rPr>
        <w:t>​and</w:t>
      </w:r>
      <w:r w:rsidR="00E7142D">
        <w:rPr>
          <w:rFonts w:eastAsia="Times New Roman" w:cstheme="minorHAnsi"/>
          <w:sz w:val="24"/>
          <w:szCs w:val="24"/>
          <w:lang w:eastAsia="en-AE"/>
        </w:rPr>
        <w:t xml:space="preserve"> </w:t>
      </w:r>
      <w:r w:rsidRPr="00A84C2F">
        <w:rPr>
          <w:rFonts w:eastAsia="Times New Roman" w:cstheme="minorHAnsi"/>
          <w:sz w:val="24"/>
          <w:szCs w:val="24"/>
          <w:lang w:eastAsia="en-AE"/>
        </w:rPr>
        <w:t>Byte Ratio=</w:t>
      </w:r>
      <w:proofErr w:type="spellStart"/>
      <w:r w:rsidR="00E7142D">
        <w:rPr>
          <w:rFonts w:eastAsia="Times New Roman" w:cstheme="minorHAnsi"/>
          <w:sz w:val="24"/>
          <w:szCs w:val="24"/>
          <w:lang w:eastAsia="en-AE"/>
        </w:rPr>
        <w:t>Sbytes</w:t>
      </w:r>
      <w:proofErr w:type="spellEnd"/>
      <w:r w:rsidR="00E7142D">
        <w:rPr>
          <w:rFonts w:eastAsia="Times New Roman" w:cstheme="minorHAnsi"/>
          <w:sz w:val="24"/>
          <w:szCs w:val="24"/>
          <w:lang w:eastAsia="en-AE"/>
        </w:rPr>
        <w:t>/</w:t>
      </w:r>
      <w:proofErr w:type="spellStart"/>
      <w:r w:rsidR="00E7142D">
        <w:rPr>
          <w:rFonts w:eastAsia="Times New Roman" w:cstheme="minorHAnsi"/>
          <w:sz w:val="24"/>
          <w:szCs w:val="24"/>
          <w:lang w:eastAsia="en-AE"/>
        </w:rPr>
        <w:t>Dbytes</w:t>
      </w:r>
      <w:proofErr w:type="spellEnd"/>
    </w:p>
    <w:p w14:paraId="0590DAA3" w14:textId="77777777" w:rsidR="00A84C2F" w:rsidRPr="00A84C2F" w:rsidRDefault="00A84C2F" w:rsidP="00A84C2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n-AE"/>
        </w:rPr>
      </w:pPr>
      <w:proofErr w:type="spellStart"/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PhiUSIIL</w:t>
      </w:r>
      <w:proofErr w:type="spellEnd"/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 xml:space="preserve"> Key Mathematical Concepts</w:t>
      </w:r>
    </w:p>
    <w:p w14:paraId="2120625A" w14:textId="77777777" w:rsidR="00A84C2F" w:rsidRPr="00A84C2F" w:rsidRDefault="00A84C2F" w:rsidP="00A84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URL Similarity Index (SI):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Measures structural similarity (using String Distance metrics such as 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Levenshtein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 xml:space="preserve"> distance) between a targeted URL domain di​ and a reference dictionary of legitimate brand domains 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Dlegit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​:</w:t>
      </w:r>
    </w:p>
    <w:p w14:paraId="7269E6F1" w14:textId="77777777" w:rsidR="00A84C2F" w:rsidRPr="00A84C2F" w:rsidRDefault="00A84C2F" w:rsidP="00A84C2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AE"/>
        </w:rPr>
      </w:pPr>
      <w:proofErr w:type="gramStart"/>
      <w:r w:rsidRPr="00A84C2F">
        <w:rPr>
          <w:rFonts w:eastAsia="Times New Roman" w:cstheme="minorHAnsi"/>
          <w:sz w:val="24"/>
          <w:szCs w:val="24"/>
          <w:lang w:eastAsia="en-AE"/>
        </w:rPr>
        <w:t>SI(</w:t>
      </w:r>
      <w:proofErr w:type="gramEnd"/>
      <w:r w:rsidRPr="00A84C2F">
        <w:rPr>
          <w:rFonts w:eastAsia="Times New Roman" w:cstheme="minorHAnsi"/>
          <w:sz w:val="24"/>
          <w:szCs w:val="24"/>
          <w:lang w:eastAsia="en-AE"/>
        </w:rPr>
        <w:t>di​)=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d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∈</w:t>
      </w:r>
      <w:r w:rsidRPr="00A84C2F">
        <w:rPr>
          <w:rFonts w:eastAsia="Times New Roman" w:cstheme="minorHAnsi"/>
          <w:sz w:val="24"/>
          <w:szCs w:val="24"/>
          <w:lang w:eastAsia="en-AE"/>
        </w:rPr>
        <w:t>Dlegit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​max​(1−max(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∣</w:t>
      </w:r>
      <w:r w:rsidRPr="00A84C2F">
        <w:rPr>
          <w:rFonts w:eastAsia="Times New Roman" w:cstheme="minorHAnsi"/>
          <w:sz w:val="24"/>
          <w:szCs w:val="24"/>
          <w:lang w:eastAsia="en-AE"/>
        </w:rPr>
        <w:t>di​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∣</w:t>
      </w:r>
      <w:r w:rsidRPr="00A84C2F">
        <w:rPr>
          <w:rFonts w:eastAsia="Times New Roman" w:cstheme="minorHAnsi"/>
          <w:sz w:val="24"/>
          <w:szCs w:val="24"/>
          <w:lang w:eastAsia="en-AE"/>
        </w:rPr>
        <w:t>,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∣</w:t>
      </w:r>
      <w:r w:rsidRPr="00A84C2F">
        <w:rPr>
          <w:rFonts w:eastAsia="Times New Roman" w:cstheme="minorHAnsi"/>
          <w:sz w:val="24"/>
          <w:szCs w:val="24"/>
          <w:lang w:eastAsia="en-AE"/>
        </w:rPr>
        <w:t>d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∣</w:t>
      </w:r>
      <w:r w:rsidRPr="00A84C2F">
        <w:rPr>
          <w:rFonts w:eastAsia="Times New Roman" w:cstheme="minorHAnsi"/>
          <w:sz w:val="24"/>
          <w:szCs w:val="24"/>
          <w:lang w:eastAsia="en-AE"/>
        </w:rPr>
        <w:t>)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Levenshtein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(di​,d)​)</w:t>
      </w:r>
    </w:p>
    <w:p w14:paraId="63CD99FE" w14:textId="77777777" w:rsidR="00A84C2F" w:rsidRPr="00A84C2F" w:rsidRDefault="00A84C2F" w:rsidP="00A84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Character Continuation Rate (CCR):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Measures the maximum continuous run length of identical character types (letters, digits, or symbols) relative to total string length:</w:t>
      </w:r>
    </w:p>
    <w:p w14:paraId="61999B95" w14:textId="77777777" w:rsidR="00A84C2F" w:rsidRPr="00A84C2F" w:rsidRDefault="00A84C2F" w:rsidP="00A84C2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sz w:val="24"/>
          <w:szCs w:val="24"/>
          <w:lang w:eastAsia="en-AE"/>
        </w:rPr>
        <w:t>CCR=Length of Domain/</w:t>
      </w:r>
      <w:proofErr w:type="gramStart"/>
      <w:r w:rsidRPr="00A84C2F">
        <w:rPr>
          <w:rFonts w:eastAsia="Times New Roman" w:cstheme="minorHAnsi"/>
          <w:sz w:val="24"/>
          <w:szCs w:val="24"/>
          <w:lang w:eastAsia="en-AE"/>
        </w:rPr>
        <w:t>URLmax(</w:t>
      </w:r>
      <w:proofErr w:type="gramEnd"/>
      <w:r w:rsidRPr="00A84C2F">
        <w:rPr>
          <w:rFonts w:eastAsia="Times New Roman" w:cstheme="minorHAnsi"/>
          <w:sz w:val="24"/>
          <w:szCs w:val="24"/>
          <w:lang w:eastAsia="en-AE"/>
        </w:rPr>
        <w:t>Length of continuous sub-character sequence)​</w:t>
      </w:r>
    </w:p>
    <w:p w14:paraId="5CF29C10" w14:textId="77777777" w:rsidR="00A84C2F" w:rsidRPr="00A84C2F" w:rsidRDefault="00A84C2F" w:rsidP="00A84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TLD Legitimacy Probability (PTLD​):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Empirical conditional probability that a Top-Level Domain (t) belongs to a benign host given historical ground truth:</w:t>
      </w:r>
    </w:p>
    <w:p w14:paraId="6259F218" w14:textId="77777777" w:rsidR="00A84C2F" w:rsidRPr="00A84C2F" w:rsidRDefault="00A84C2F" w:rsidP="00A84C2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sz w:val="24"/>
          <w:szCs w:val="24"/>
          <w:lang w:eastAsia="en-AE"/>
        </w:rPr>
        <w:t>P(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Legitimate</w:t>
      </w:r>
      <w:r w:rsidRPr="00A84C2F">
        <w:rPr>
          <w:rFonts w:ascii="Cambria Math" w:eastAsia="Times New Roman" w:hAnsi="Cambria Math" w:cs="Cambria Math"/>
          <w:sz w:val="24"/>
          <w:szCs w:val="24"/>
          <w:lang w:eastAsia="en-AE"/>
        </w:rPr>
        <w:t>∣</w:t>
      </w:r>
      <w:r w:rsidRPr="00A84C2F">
        <w:rPr>
          <w:rFonts w:eastAsia="Times New Roman" w:cstheme="minorHAnsi"/>
          <w:sz w:val="24"/>
          <w:szCs w:val="24"/>
          <w:lang w:eastAsia="en-AE"/>
        </w:rPr>
        <w:t>TLD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=</w:t>
      </w:r>
      <w:proofErr w:type="gramStart"/>
      <w:r w:rsidRPr="00A84C2F">
        <w:rPr>
          <w:rFonts w:eastAsia="Times New Roman" w:cstheme="minorHAnsi"/>
          <w:sz w:val="24"/>
          <w:szCs w:val="24"/>
          <w:lang w:eastAsia="en-AE"/>
        </w:rPr>
        <w:t>t)=</w:t>
      </w:r>
      <w:proofErr w:type="gramEnd"/>
      <w:r w:rsidRPr="00A84C2F">
        <w:rPr>
          <w:rFonts w:eastAsia="Times New Roman" w:cstheme="minorHAnsi"/>
          <w:sz w:val="24"/>
          <w:szCs w:val="24"/>
          <w:lang w:eastAsia="en-AE"/>
        </w:rPr>
        <w:t>∑Total URLs with </w:t>
      </w:r>
      <w:proofErr w:type="spellStart"/>
      <w:r w:rsidRPr="00A84C2F">
        <w:rPr>
          <w:rFonts w:eastAsia="Times New Roman" w:cstheme="minorHAnsi"/>
          <w:sz w:val="24"/>
          <w:szCs w:val="24"/>
          <w:lang w:eastAsia="en-AE"/>
        </w:rPr>
        <w:t>t∑Legitimate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> URLs with t​</w:t>
      </w:r>
    </w:p>
    <w:p w14:paraId="2FA96C38" w14:textId="77777777" w:rsidR="00A84C2F" w:rsidRPr="00A84C2F" w:rsidRDefault="00A84C2F" w:rsidP="00A84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E"/>
        </w:rPr>
      </w:pPr>
      <w:r w:rsidRPr="00A84C2F">
        <w:rPr>
          <w:rFonts w:eastAsia="Times New Roman" w:cstheme="minorHAnsi"/>
          <w:b/>
          <w:bCs/>
          <w:sz w:val="27"/>
          <w:szCs w:val="27"/>
          <w:lang w:eastAsia="en-AE"/>
        </w:rPr>
        <w:t>3. Quantitative Comparison &amp; Dataset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369"/>
        <w:gridCol w:w="3472"/>
      </w:tblGrid>
      <w:tr w:rsidR="00A84C2F" w:rsidRPr="00A84C2F" w14:paraId="58863C90" w14:textId="77777777" w:rsidTr="00A84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97098" w14:textId="1ECD79C1" w:rsidR="00A84C2F" w:rsidRPr="00A84C2F" w:rsidRDefault="00A84C2F" w:rsidP="00A84C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Metric</w:t>
            </w:r>
            <w:r w:rsidR="00E7142D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/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C513F4D" w14:textId="77777777" w:rsidR="00A84C2F" w:rsidRPr="00A84C2F" w:rsidRDefault="00A84C2F" w:rsidP="00A84C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UNSW-NB15 Dataset</w:t>
            </w:r>
          </w:p>
        </w:tc>
        <w:tc>
          <w:tcPr>
            <w:tcW w:w="0" w:type="auto"/>
            <w:vAlign w:val="center"/>
            <w:hideMark/>
          </w:tcPr>
          <w:p w14:paraId="43F63CC5" w14:textId="77777777" w:rsidR="00A84C2F" w:rsidRPr="00A84C2F" w:rsidRDefault="00A84C2F" w:rsidP="00A84C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</w:pPr>
            <w:proofErr w:type="spellStart"/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PhiUSIIL</w:t>
            </w:r>
            <w:proofErr w:type="spellEnd"/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 xml:space="preserve"> Dataset</w:t>
            </w:r>
          </w:p>
        </w:tc>
      </w:tr>
      <w:tr w:rsidR="00A84C2F" w:rsidRPr="00A84C2F" w14:paraId="30353E2E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48D7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Release Year / Source</w:t>
            </w:r>
          </w:p>
        </w:tc>
        <w:tc>
          <w:tcPr>
            <w:tcW w:w="0" w:type="auto"/>
            <w:vAlign w:val="center"/>
            <w:hideMark/>
          </w:tcPr>
          <w:p w14:paraId="74CD227D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2015 (UNSW Canberra / ACCS)</w:t>
            </w:r>
          </w:p>
        </w:tc>
        <w:tc>
          <w:tcPr>
            <w:tcW w:w="0" w:type="auto"/>
            <w:vAlign w:val="center"/>
            <w:hideMark/>
          </w:tcPr>
          <w:p w14:paraId="7CB11310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2024 (UCI Machine Learning Repository)</w:t>
            </w:r>
          </w:p>
        </w:tc>
      </w:tr>
      <w:tr w:rsidR="00A84C2F" w:rsidRPr="00A84C2F" w14:paraId="533A881B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3DCF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Total Instances</w:t>
            </w:r>
          </w:p>
        </w:tc>
        <w:tc>
          <w:tcPr>
            <w:tcW w:w="0" w:type="auto"/>
            <w:vAlign w:val="center"/>
            <w:hideMark/>
          </w:tcPr>
          <w:p w14:paraId="4912F289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2,540,044</w:t>
            </w:r>
          </w:p>
        </w:tc>
        <w:tc>
          <w:tcPr>
            <w:tcW w:w="0" w:type="auto"/>
            <w:vAlign w:val="center"/>
            <w:hideMark/>
          </w:tcPr>
          <w:p w14:paraId="76EF3E6B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235,795</w:t>
            </w:r>
          </w:p>
        </w:tc>
      </w:tr>
      <w:tr w:rsidR="00A84C2F" w:rsidRPr="00A84C2F" w14:paraId="74BE255F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49C1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Total Features</w:t>
            </w:r>
          </w:p>
        </w:tc>
        <w:tc>
          <w:tcPr>
            <w:tcW w:w="0" w:type="auto"/>
            <w:vAlign w:val="center"/>
            <w:hideMark/>
          </w:tcPr>
          <w:p w14:paraId="790E31B3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0958FE6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54</w:t>
            </w:r>
          </w:p>
        </w:tc>
      </w:tr>
      <w:tr w:rsidR="00A84C2F" w:rsidRPr="00A84C2F" w14:paraId="7F4A5FA4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9DE8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Class Distribution</w:t>
            </w:r>
          </w:p>
        </w:tc>
        <w:tc>
          <w:tcPr>
            <w:tcW w:w="0" w:type="auto"/>
            <w:vAlign w:val="center"/>
            <w:hideMark/>
          </w:tcPr>
          <w:p w14:paraId="22329271" w14:textId="77777777" w:rsidR="00A84C2F" w:rsidRPr="00A84C2F" w:rsidRDefault="00A84C2F" w:rsidP="00A84C2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• Benign: 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87.3%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(2,218,761)</w:t>
            </w:r>
          </w:p>
          <w:p w14:paraId="0928C5A2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br/>
            </w:r>
          </w:p>
          <w:p w14:paraId="7C327D63" w14:textId="77777777" w:rsidR="00A84C2F" w:rsidRPr="00A84C2F" w:rsidRDefault="00A84C2F" w:rsidP="00A84C2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• Attack: 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12.7%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(321,283)</w:t>
            </w:r>
          </w:p>
        </w:tc>
        <w:tc>
          <w:tcPr>
            <w:tcW w:w="0" w:type="auto"/>
            <w:vAlign w:val="center"/>
            <w:hideMark/>
          </w:tcPr>
          <w:p w14:paraId="38013F3E" w14:textId="77777777" w:rsidR="00A84C2F" w:rsidRPr="00A84C2F" w:rsidRDefault="00A84C2F" w:rsidP="00A84C2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• Legitimate: 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57.2%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(134,850)</w:t>
            </w:r>
          </w:p>
          <w:p w14:paraId="22E4062A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br/>
            </w:r>
          </w:p>
          <w:p w14:paraId="20CD4E87" w14:textId="77777777" w:rsidR="00A84C2F" w:rsidRPr="00A84C2F" w:rsidRDefault="00A84C2F" w:rsidP="00A84C2F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• Phishing: </w:t>
            </w: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42.8%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(100,945)</w:t>
            </w:r>
          </w:p>
        </w:tc>
      </w:tr>
      <w:tr w:rsidR="00A84C2F" w:rsidRPr="00A84C2F" w14:paraId="18184DDC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052C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Class Target Options</w:t>
            </w:r>
          </w:p>
        </w:tc>
        <w:tc>
          <w:tcPr>
            <w:tcW w:w="0" w:type="auto"/>
            <w:vAlign w:val="center"/>
            <w:hideMark/>
          </w:tcPr>
          <w:p w14:paraId="438746B8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Binary (</w:t>
            </w:r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0/1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) &amp; </w:t>
            </w:r>
            <w:proofErr w:type="gramStart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Multi-class</w:t>
            </w:r>
            <w:proofErr w:type="gram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(9 Attack Types)</w:t>
            </w:r>
          </w:p>
        </w:tc>
        <w:tc>
          <w:tcPr>
            <w:tcW w:w="0" w:type="auto"/>
            <w:vAlign w:val="center"/>
            <w:hideMark/>
          </w:tcPr>
          <w:p w14:paraId="37B0E39A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Binary (</w:t>
            </w:r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0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= Phishing, </w:t>
            </w:r>
            <w:r w:rsidRPr="00A84C2F">
              <w:rPr>
                <w:rFonts w:eastAsia="Times New Roman" w:cstheme="minorHAnsi"/>
                <w:sz w:val="20"/>
                <w:szCs w:val="20"/>
                <w:lang w:eastAsia="en-AE"/>
              </w:rPr>
              <w:t>1</w:t>
            </w: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 xml:space="preserve"> = Legitimate)</w:t>
            </w:r>
          </w:p>
        </w:tc>
      </w:tr>
      <w:tr w:rsidR="00A84C2F" w:rsidRPr="00A84C2F" w14:paraId="062CE6C2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AC43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2308127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None (in core clean splits)</w:t>
            </w:r>
          </w:p>
        </w:tc>
        <w:tc>
          <w:tcPr>
            <w:tcW w:w="0" w:type="auto"/>
            <w:vAlign w:val="center"/>
            <w:hideMark/>
          </w:tcPr>
          <w:p w14:paraId="69D75D8D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None</w:t>
            </w:r>
          </w:p>
        </w:tc>
      </w:tr>
      <w:tr w:rsidR="00A84C2F" w:rsidRPr="00A84C2F" w14:paraId="34A8539B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4F9C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Missing Value Handling</w:t>
            </w:r>
          </w:p>
        </w:tc>
        <w:tc>
          <w:tcPr>
            <w:tcW w:w="0" w:type="auto"/>
            <w:vAlign w:val="center"/>
            <w:hideMark/>
          </w:tcPr>
          <w:p w14:paraId="4503D0D0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Pre-partitioned into train (175k) / test (82k)</w:t>
            </w:r>
          </w:p>
        </w:tc>
        <w:tc>
          <w:tcPr>
            <w:tcW w:w="0" w:type="auto"/>
            <w:vAlign w:val="center"/>
            <w:hideMark/>
          </w:tcPr>
          <w:p w14:paraId="3E6E9DCB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Single unified file requiring random/stratified split</w:t>
            </w:r>
          </w:p>
        </w:tc>
      </w:tr>
      <w:tr w:rsidR="00A84C2F" w:rsidRPr="00A84C2F" w14:paraId="3F332EE2" w14:textId="77777777" w:rsidTr="00A84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3980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b/>
                <w:bCs/>
                <w:sz w:val="24"/>
                <w:szCs w:val="24"/>
                <w:lang w:eastAsia="en-AE"/>
              </w:rPr>
              <w:t>Top Benchmark Performance</w:t>
            </w:r>
          </w:p>
        </w:tc>
        <w:tc>
          <w:tcPr>
            <w:tcW w:w="0" w:type="auto"/>
            <w:vAlign w:val="center"/>
            <w:hideMark/>
          </w:tcPr>
          <w:p w14:paraId="5C56B552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~95.0% - 98.5% Accuracy (</w:t>
            </w:r>
            <w:proofErr w:type="spellStart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XGBoost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/</w:t>
            </w:r>
            <w:proofErr w:type="spellStart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LightGBM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/LSTM)</w:t>
            </w:r>
          </w:p>
        </w:tc>
        <w:tc>
          <w:tcPr>
            <w:tcW w:w="0" w:type="auto"/>
            <w:vAlign w:val="center"/>
            <w:hideMark/>
          </w:tcPr>
          <w:p w14:paraId="0576F21E" w14:textId="77777777" w:rsidR="00A84C2F" w:rsidRPr="00A84C2F" w:rsidRDefault="00A84C2F" w:rsidP="00A84C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AE"/>
              </w:rPr>
            </w:pPr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~99.0% - 99.9% Accuracy (Tree Ensembles/</w:t>
            </w:r>
            <w:proofErr w:type="spellStart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RoBERTa</w:t>
            </w:r>
            <w:proofErr w:type="spellEnd"/>
            <w:r w:rsidRPr="00A84C2F">
              <w:rPr>
                <w:rFonts w:eastAsia="Times New Roman" w:cstheme="minorHAnsi"/>
                <w:sz w:val="24"/>
                <w:szCs w:val="24"/>
                <w:lang w:eastAsia="en-AE"/>
              </w:rPr>
              <w:t>/QR-DQN)</w:t>
            </w:r>
          </w:p>
        </w:tc>
      </w:tr>
    </w:tbl>
    <w:p w14:paraId="299A609B" w14:textId="77777777" w:rsidR="00A84C2F" w:rsidRPr="00A84C2F" w:rsidRDefault="00A84C2F" w:rsidP="00A84C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AE"/>
        </w:rPr>
      </w:pPr>
      <w:r w:rsidRPr="00A84C2F">
        <w:rPr>
          <w:rFonts w:eastAsia="Times New Roman" w:cstheme="minorHAnsi"/>
          <w:b/>
          <w:bCs/>
          <w:sz w:val="27"/>
          <w:szCs w:val="27"/>
          <w:lang w:eastAsia="en-AE"/>
        </w:rPr>
        <w:t>4. Comparative Synthesis for Research</w:t>
      </w:r>
    </w:p>
    <w:p w14:paraId="2278DF3F" w14:textId="77777777" w:rsidR="00A84C2F" w:rsidRPr="00A84C2F" w:rsidRDefault="00A84C2F" w:rsidP="00A8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Traffic vs. Application Layer:</w:t>
      </w:r>
    </w:p>
    <w:p w14:paraId="12192B90" w14:textId="77777777" w:rsidR="00A84C2F" w:rsidRPr="00A84C2F" w:rsidRDefault="00A84C2F" w:rsidP="00A84C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UNSW-NB15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operates at the </w:t>
      </w: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Transport and Network layers (L3/L4/L7 flow)</w:t>
      </w:r>
      <w:r w:rsidRPr="00A84C2F">
        <w:rPr>
          <w:rFonts w:eastAsia="Times New Roman" w:cstheme="minorHAnsi"/>
          <w:sz w:val="24"/>
          <w:szCs w:val="24"/>
          <w:lang w:eastAsia="en-AE"/>
        </w:rPr>
        <w:t>, evaluating temporal packet rates, payload sizes, and connection states.</w:t>
      </w:r>
    </w:p>
    <w:p w14:paraId="6AA8E536" w14:textId="77777777" w:rsidR="00A84C2F" w:rsidRPr="00A84C2F" w:rsidRDefault="00A84C2F" w:rsidP="00A84C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proofErr w:type="spellStart"/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lastRenderedPageBreak/>
        <w:t>PhiUSIIL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 xml:space="preserve"> operates purely at the </w:t>
      </w: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Application Layer (L7)</w:t>
      </w:r>
      <w:r w:rsidRPr="00A84C2F">
        <w:rPr>
          <w:rFonts w:eastAsia="Times New Roman" w:cstheme="minorHAnsi"/>
          <w:sz w:val="24"/>
          <w:szCs w:val="24"/>
          <w:lang w:eastAsia="en-AE"/>
        </w:rPr>
        <w:t>, evaluating text/lexical properties of URIs, DNS probability scores, and rendered HTML DOM characteristics.</w:t>
      </w:r>
    </w:p>
    <w:p w14:paraId="6C6E47C5" w14:textId="77777777" w:rsidR="00A84C2F" w:rsidRPr="00A84C2F" w:rsidRDefault="00A84C2F" w:rsidP="00A84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Generalization &amp; Class Balance:</w:t>
      </w:r>
    </w:p>
    <w:p w14:paraId="5DC433C5" w14:textId="77777777" w:rsidR="00A84C2F" w:rsidRPr="00A84C2F" w:rsidRDefault="00A84C2F" w:rsidP="00A84C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UNSW-NB15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features an imbalanced class distribution (~87:13 benign-to-attack), making </w:t>
      </w: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Precision-Recall AUC (PR-AUC)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and </w:t>
      </w: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Macro-F1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the critical evaluation metrics.</w:t>
      </w:r>
    </w:p>
    <w:p w14:paraId="4B02F949" w14:textId="77777777" w:rsidR="00A84C2F" w:rsidRPr="00A84C2F" w:rsidRDefault="00A84C2F" w:rsidP="00A84C2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  <w:proofErr w:type="spellStart"/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PhiUSIIL</w:t>
      </w:r>
      <w:proofErr w:type="spellEnd"/>
      <w:r w:rsidRPr="00A84C2F">
        <w:rPr>
          <w:rFonts w:eastAsia="Times New Roman" w:cstheme="minorHAnsi"/>
          <w:sz w:val="24"/>
          <w:szCs w:val="24"/>
          <w:lang w:eastAsia="en-AE"/>
        </w:rPr>
        <w:t xml:space="preserve"> is more balanced (~57:43 legitimate-to-phishing), meaning traditional </w:t>
      </w: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Accuracy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, </w:t>
      </w: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F1-Score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, and </w:t>
      </w:r>
      <w:r w:rsidRPr="00A84C2F">
        <w:rPr>
          <w:rFonts w:eastAsia="Times New Roman" w:cstheme="minorHAnsi"/>
          <w:b/>
          <w:bCs/>
          <w:sz w:val="24"/>
          <w:szCs w:val="24"/>
          <w:lang w:eastAsia="en-AE"/>
        </w:rPr>
        <w:t>ROC-AUC</w:t>
      </w:r>
      <w:r w:rsidRPr="00A84C2F">
        <w:rPr>
          <w:rFonts w:eastAsia="Times New Roman" w:cstheme="minorHAnsi"/>
          <w:sz w:val="24"/>
          <w:szCs w:val="24"/>
          <w:lang w:eastAsia="en-AE"/>
        </w:rPr>
        <w:t xml:space="preserve"> metrics provide reliable performance representations.</w:t>
      </w:r>
    </w:p>
    <w:p w14:paraId="77F0E7BC" w14:textId="77777777" w:rsidR="00A84C2F" w:rsidRPr="00444239" w:rsidRDefault="00A84C2F" w:rsidP="00A84C2F">
      <w:pPr>
        <w:rPr>
          <w:rFonts w:cstheme="minorHAnsi"/>
          <w:sz w:val="40"/>
          <w:szCs w:val="40"/>
        </w:rPr>
      </w:pPr>
    </w:p>
    <w:p w14:paraId="2471B9FE" w14:textId="77777777" w:rsidR="00A84C2F" w:rsidRPr="00444239" w:rsidRDefault="00A84C2F" w:rsidP="00A84C2F">
      <w:pPr>
        <w:jc w:val="center"/>
        <w:rPr>
          <w:rFonts w:cstheme="minorHAnsi"/>
          <w:sz w:val="44"/>
          <w:szCs w:val="44"/>
        </w:rPr>
      </w:pPr>
    </w:p>
    <w:sectPr w:rsidR="00A84C2F" w:rsidRPr="00444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526F"/>
    <w:multiLevelType w:val="multilevel"/>
    <w:tmpl w:val="5964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7327C"/>
    <w:multiLevelType w:val="multilevel"/>
    <w:tmpl w:val="DA0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F1255"/>
    <w:multiLevelType w:val="multilevel"/>
    <w:tmpl w:val="1B1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C2F"/>
    <w:rsid w:val="00444239"/>
    <w:rsid w:val="009A4A02"/>
    <w:rsid w:val="00A84C2F"/>
    <w:rsid w:val="00E17708"/>
    <w:rsid w:val="00E7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86B7"/>
  <w15:chartTrackingRefBased/>
  <w15:docId w15:val="{BB10794B-27DA-4898-A8FC-E787507B5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4C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paragraph" w:styleId="Heading4">
    <w:name w:val="heading 4"/>
    <w:basedOn w:val="Normal"/>
    <w:link w:val="Heading4Char"/>
    <w:uiPriority w:val="9"/>
    <w:qFormat/>
    <w:rsid w:val="00A84C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4C2F"/>
    <w:rPr>
      <w:rFonts w:ascii="Times New Roman" w:eastAsia="Times New Roman" w:hAnsi="Times New Roman" w:cs="Times New Roman"/>
      <w:b/>
      <w:bCs/>
      <w:sz w:val="27"/>
      <w:szCs w:val="27"/>
      <w:lang w:eastAsia="en-AE"/>
    </w:rPr>
  </w:style>
  <w:style w:type="character" w:customStyle="1" w:styleId="Heading4Char">
    <w:name w:val="Heading 4 Char"/>
    <w:basedOn w:val="DefaultParagraphFont"/>
    <w:link w:val="Heading4"/>
    <w:uiPriority w:val="9"/>
    <w:rsid w:val="00A84C2F"/>
    <w:rPr>
      <w:rFonts w:ascii="Times New Roman" w:eastAsia="Times New Roman" w:hAnsi="Times New Roman" w:cs="Times New Roman"/>
      <w:b/>
      <w:bCs/>
      <w:sz w:val="24"/>
      <w:szCs w:val="24"/>
      <w:lang w:eastAsia="en-AE"/>
    </w:rPr>
  </w:style>
  <w:style w:type="character" w:styleId="HTMLCode">
    <w:name w:val="HTML Code"/>
    <w:basedOn w:val="DefaultParagraphFont"/>
    <w:uiPriority w:val="99"/>
    <w:semiHidden/>
    <w:unhideWhenUsed/>
    <w:rsid w:val="00A84C2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mord">
    <w:name w:val="mord"/>
    <w:basedOn w:val="DefaultParagraphFont"/>
    <w:rsid w:val="00A84C2F"/>
  </w:style>
  <w:style w:type="character" w:customStyle="1" w:styleId="vlist-s">
    <w:name w:val="vlist-s"/>
    <w:basedOn w:val="DefaultParagraphFont"/>
    <w:rsid w:val="00A84C2F"/>
  </w:style>
  <w:style w:type="character" w:customStyle="1" w:styleId="mrel">
    <w:name w:val="mrel"/>
    <w:basedOn w:val="DefaultParagraphFont"/>
    <w:rsid w:val="00A84C2F"/>
  </w:style>
  <w:style w:type="character" w:customStyle="1" w:styleId="mbin">
    <w:name w:val="mbin"/>
    <w:basedOn w:val="DefaultParagraphFont"/>
    <w:rsid w:val="00A84C2F"/>
  </w:style>
  <w:style w:type="character" w:customStyle="1" w:styleId="mopen">
    <w:name w:val="mopen"/>
    <w:basedOn w:val="DefaultParagraphFont"/>
    <w:rsid w:val="00A84C2F"/>
  </w:style>
  <w:style w:type="character" w:customStyle="1" w:styleId="mclose">
    <w:name w:val="mclose"/>
    <w:basedOn w:val="DefaultParagraphFont"/>
    <w:rsid w:val="00A84C2F"/>
  </w:style>
  <w:style w:type="character" w:customStyle="1" w:styleId="mop">
    <w:name w:val="mop"/>
    <w:basedOn w:val="DefaultParagraphFont"/>
    <w:rsid w:val="00A84C2F"/>
  </w:style>
  <w:style w:type="character" w:customStyle="1" w:styleId="delimsizing">
    <w:name w:val="delimsizing"/>
    <w:basedOn w:val="DefaultParagraphFont"/>
    <w:rsid w:val="00A84C2F"/>
  </w:style>
  <w:style w:type="character" w:customStyle="1" w:styleId="mpunct">
    <w:name w:val="mpunct"/>
    <w:basedOn w:val="DefaultParagraphFont"/>
    <w:rsid w:val="00A84C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6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4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484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0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8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1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3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8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0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87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1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3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Benisha Bastia</dc:creator>
  <cp:keywords/>
  <dc:description/>
  <cp:lastModifiedBy>Benisha Bastia</cp:lastModifiedBy>
  <cp:revision>2</cp:revision>
  <dcterms:created xsi:type="dcterms:W3CDTF">2026-09-20T13:17:00Z</dcterms:created>
  <dcterms:modified xsi:type="dcterms:W3CDTF">2026-09-20T13:17:00Z</dcterms:modified>
</cp:coreProperties>
</file>