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F4284" w14:textId="1BC82C87" w:rsidR="008D119C" w:rsidRPr="008D119C" w:rsidRDefault="008D119C" w:rsidP="008D119C">
      <w:pPr>
        <w:jc w:val="center"/>
        <w:rPr>
          <w:b/>
          <w:bCs/>
        </w:rPr>
      </w:pPr>
      <w:r w:rsidRPr="008D119C">
        <w:rPr>
          <w:b/>
          <w:bCs/>
        </w:rPr>
        <w:t>Cuadro de Implementación para tu ERP de Gestión de Costos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866"/>
        <w:gridCol w:w="6341"/>
        <w:gridCol w:w="2695"/>
      </w:tblGrid>
      <w:tr w:rsidR="008D119C" w:rsidRPr="008D119C" w14:paraId="74E71DF3" w14:textId="77777777" w:rsidTr="008D11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7BDCF" w14:textId="77777777" w:rsidR="008D119C" w:rsidRPr="008D119C" w:rsidRDefault="008D119C" w:rsidP="008D119C">
            <w:r w:rsidRPr="008D119C">
              <w:t>Categoría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991B5" w14:textId="77777777" w:rsidR="008D119C" w:rsidRPr="008D119C" w:rsidRDefault="008D119C" w:rsidP="008D119C">
            <w:r w:rsidRPr="008D119C">
              <w:t>Concepto Clave / Fuente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788A0" w14:textId="77777777" w:rsidR="008D119C" w:rsidRPr="008D119C" w:rsidRDefault="008D119C" w:rsidP="008D119C">
            <w:r w:rsidRPr="008D119C">
              <w:t>Implementación Práctica en tu ERP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11A9E" w14:textId="77777777" w:rsidR="008D119C" w:rsidRPr="008D119C" w:rsidRDefault="008D119C" w:rsidP="008D119C">
            <w:r w:rsidRPr="008D119C">
              <w:t>Beneficio Clave / Valor Añadido</w:t>
            </w:r>
          </w:p>
        </w:tc>
      </w:tr>
      <w:tr w:rsidR="008D119C" w:rsidRPr="008D119C" w14:paraId="3858B635" w14:textId="77777777" w:rsidTr="008D11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4EB89" w14:textId="77777777" w:rsidR="008D119C" w:rsidRPr="008D119C" w:rsidRDefault="008D119C" w:rsidP="008D119C">
            <w:r w:rsidRPr="008D119C">
              <w:rPr>
                <w:b/>
                <w:bCs/>
              </w:rPr>
              <w:t>ESTRATEGIA Y GOBERNANZA DEL PROYECTO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CD523" w14:textId="77777777" w:rsidR="008D119C" w:rsidRPr="008D119C" w:rsidRDefault="008D119C" w:rsidP="008D119C">
            <w:r w:rsidRPr="008D119C">
              <w:rPr>
                <w:b/>
                <w:bCs/>
              </w:rPr>
              <w:t>Jerarquía ISO 19650 (OIR, PIR, AIR, EIR)</w:t>
            </w:r>
            <w:r w:rsidRPr="008D119C">
              <w:br/>
            </w:r>
            <w:r w:rsidRPr="008D119C">
              <w:rPr>
                <w:i/>
                <w:iCs/>
              </w:rPr>
              <w:t xml:space="preserve">(Manual </w:t>
            </w:r>
            <w:proofErr w:type="spellStart"/>
            <w:r w:rsidRPr="008D119C">
              <w:rPr>
                <w:i/>
                <w:iCs/>
              </w:rPr>
              <w:t>BuildingSmart</w:t>
            </w:r>
            <w:proofErr w:type="spellEnd"/>
            <w:r w:rsidRPr="008D119C">
              <w:rPr>
                <w:i/>
                <w:iCs/>
              </w:rPr>
              <w:t>, Guía Propietarios)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98EE9" w14:textId="77777777" w:rsidR="008D119C" w:rsidRPr="008D119C" w:rsidRDefault="008D119C" w:rsidP="008D119C">
            <w:r w:rsidRPr="008D119C">
              <w:t>Crear una estructura de proyecto de 4 niveles:</w:t>
            </w:r>
            <w:r w:rsidRPr="008D119C">
              <w:br/>
              <w:t>1. </w:t>
            </w:r>
            <w:r w:rsidRPr="008D119C">
              <w:rPr>
                <w:b/>
                <w:bCs/>
              </w:rPr>
              <w:t>OIR (Organización):</w:t>
            </w:r>
            <w:r w:rsidRPr="008D119C">
              <w:t xml:space="preserve"> Módulo para definir </w:t>
            </w:r>
            <w:proofErr w:type="spellStart"/>
            <w:r w:rsidRPr="008D119C">
              <w:t>KPIs</w:t>
            </w:r>
            <w:proofErr w:type="spellEnd"/>
            <w:r w:rsidRPr="008D119C">
              <w:t xml:space="preserve"> globales de la empresa (ej. "Reducir desviación de costos un 5% anual").</w:t>
            </w:r>
            <w:r w:rsidRPr="008D119C">
              <w:br/>
              <w:t>2. </w:t>
            </w:r>
            <w:r w:rsidRPr="008D119C">
              <w:rPr>
                <w:b/>
                <w:bCs/>
              </w:rPr>
              <w:t>PIR (Proyecto):</w:t>
            </w:r>
            <w:r w:rsidRPr="008D119C">
              <w:t> Al crear un proyecto, se vinculan metas específicas derivadas de los OIR.</w:t>
            </w:r>
            <w:r w:rsidRPr="008D119C">
              <w:br/>
              <w:t>3. </w:t>
            </w:r>
            <w:r w:rsidRPr="008D119C">
              <w:rPr>
                <w:b/>
                <w:bCs/>
              </w:rPr>
              <w:t>AIR (Activo):</w:t>
            </w:r>
            <w:r w:rsidRPr="008D119C">
              <w:t> </w:t>
            </w:r>
            <w:proofErr w:type="spellStart"/>
            <w:r w:rsidRPr="008D119C">
              <w:t>Checklist</w:t>
            </w:r>
            <w:proofErr w:type="spellEnd"/>
            <w:r w:rsidRPr="008D119C">
              <w:t xml:space="preserve"> de requisitos de información para la entrega final al cliente (ej. "Plan de mantenimiento de equipos"). El proyecto no se puede cerrar si el AIR no está 100% completo.</w:t>
            </w:r>
            <w:r w:rsidRPr="008D119C">
              <w:br/>
              <w:t>4. </w:t>
            </w:r>
            <w:r w:rsidRPr="008D119C">
              <w:rPr>
                <w:b/>
                <w:bCs/>
              </w:rPr>
              <w:t>EIR (Intercambio):</w:t>
            </w:r>
            <w:r w:rsidRPr="008D119C">
              <w:t> Se traduce en las reglas de permisos, formatos y entregables del proyecto.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C4967" w14:textId="77777777" w:rsidR="008D119C" w:rsidRPr="008D119C" w:rsidRDefault="008D119C" w:rsidP="008D119C">
            <w:r w:rsidRPr="008D119C">
              <w:t>El ERP deja de ser una herramienta transaccional y se convierte en el repositorio de la </w:t>
            </w:r>
            <w:r w:rsidRPr="008D119C">
              <w:rPr>
                <w:b/>
                <w:bCs/>
              </w:rPr>
              <w:t>estrategia del cliente</w:t>
            </w:r>
            <w:r w:rsidRPr="008D119C">
              <w:t>, vinculando la operación diaria con los objetivos de negocio.</w:t>
            </w:r>
          </w:p>
        </w:tc>
      </w:tr>
      <w:tr w:rsidR="008D119C" w:rsidRPr="008D119C" w14:paraId="69AD7B23" w14:textId="77777777" w:rsidTr="008D11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2D52A" w14:textId="77777777" w:rsidR="008D119C" w:rsidRPr="008D119C" w:rsidRDefault="008D119C" w:rsidP="008D119C">
            <w:r w:rsidRPr="008D119C">
              <w:rPr>
                <w:b/>
                <w:bCs/>
              </w:rPr>
              <w:t>ESTRATEGIA Y GOBERNANZA DEL PROYECTO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871CB" w14:textId="77777777" w:rsidR="008D119C" w:rsidRPr="008D119C" w:rsidRDefault="008D119C" w:rsidP="008D119C">
            <w:r w:rsidRPr="008D119C">
              <w:rPr>
                <w:b/>
                <w:bCs/>
              </w:rPr>
              <w:t>Caso de Negocio y Visión de Ciclo de Vida</w:t>
            </w:r>
            <w:r w:rsidRPr="008D119C">
              <w:br/>
              <w:t xml:space="preserve">*(Guía Propietarios - Cap. </w:t>
            </w:r>
            <w:proofErr w:type="gramStart"/>
            <w:r w:rsidRPr="008D119C">
              <w:t>4)*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241CD" w14:textId="77777777" w:rsidR="008D119C" w:rsidRPr="008D119C" w:rsidRDefault="008D119C" w:rsidP="008D119C">
            <w:r w:rsidRPr="008D119C">
              <w:t>Incluir un módulo de "Caso de Negocio" por proyecto donde se registren:</w:t>
            </w:r>
            <w:r w:rsidRPr="008D119C">
              <w:br/>
              <w:t>* Beneficios esperados (VAN, TIR).</w:t>
            </w:r>
            <w:r w:rsidRPr="008D119C">
              <w:br/>
              <w:t>* Análisis de alternativas.</w:t>
            </w:r>
            <w:r w:rsidRPr="008D119C">
              <w:br/>
              <w:t>* </w:t>
            </w:r>
            <w:r w:rsidRPr="008D119C">
              <w:rPr>
                <w:b/>
                <w:bCs/>
              </w:rPr>
              <w:t>Costo de Ciclo de Vida (CCV):</w:t>
            </w:r>
            <w:r w:rsidRPr="008D119C">
              <w:t> Un campo que acumule el costo de construcción (CAPEX) + el costo de operación estimado (OPEX) para tomar decisiones de ingeniería de valor.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33323" w14:textId="77777777" w:rsidR="008D119C" w:rsidRPr="008D119C" w:rsidRDefault="008D119C" w:rsidP="008D119C">
            <w:r w:rsidRPr="008D119C">
              <w:t xml:space="preserve">Permite al gerente evaluar si una solución más cara de </w:t>
            </w:r>
            <w:proofErr w:type="gramStart"/>
            <w:r w:rsidRPr="008D119C">
              <w:t>construir</w:t>
            </w:r>
            <w:proofErr w:type="gramEnd"/>
            <w:r w:rsidRPr="008D119C">
              <w:t xml:space="preserve"> pero más barata de mantener (ej. una fachada de mayor calidad) es la mejor inversión a largo plazo.</w:t>
            </w:r>
          </w:p>
        </w:tc>
      </w:tr>
      <w:tr w:rsidR="008D119C" w:rsidRPr="008D119C" w14:paraId="42ABAEC0" w14:textId="77777777" w:rsidTr="008D11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9DB1C" w14:textId="77777777" w:rsidR="008D119C" w:rsidRPr="008D119C" w:rsidRDefault="008D119C" w:rsidP="008D119C">
            <w:r w:rsidRPr="008D119C">
              <w:rPr>
                <w:b/>
                <w:bCs/>
              </w:rPr>
              <w:lastRenderedPageBreak/>
              <w:t>ESTRUCTURA DE DATOS Y CLASIFICACIÓN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7A280" w14:textId="77777777" w:rsidR="008D119C" w:rsidRPr="008D119C" w:rsidRDefault="008D119C" w:rsidP="008D119C">
            <w:r w:rsidRPr="008D119C">
              <w:rPr>
                <w:b/>
                <w:bCs/>
              </w:rPr>
              <w:t>Clasificación Estandarizada (</w:t>
            </w:r>
            <w:proofErr w:type="spellStart"/>
            <w:r w:rsidRPr="008D119C">
              <w:rPr>
                <w:b/>
                <w:bCs/>
              </w:rPr>
              <w:t>OmniClass</w:t>
            </w:r>
            <w:proofErr w:type="spellEnd"/>
            <w:r w:rsidRPr="008D119C">
              <w:rPr>
                <w:b/>
                <w:bCs/>
              </w:rPr>
              <w:t>/</w:t>
            </w:r>
            <w:proofErr w:type="spellStart"/>
            <w:r w:rsidRPr="008D119C">
              <w:rPr>
                <w:b/>
                <w:bCs/>
              </w:rPr>
              <w:t>Uniclass</w:t>
            </w:r>
            <w:proofErr w:type="spellEnd"/>
            <w:r w:rsidRPr="008D119C">
              <w:rPr>
                <w:b/>
                <w:bCs/>
              </w:rPr>
              <w:t>)</w:t>
            </w:r>
            <w:r w:rsidRPr="008D119C">
              <w:br/>
            </w:r>
            <w:r w:rsidRPr="008D119C">
              <w:rPr>
                <w:i/>
                <w:iCs/>
              </w:rPr>
              <w:t>(Análisis Inicial, Guías BIM)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206D4" w14:textId="77777777" w:rsidR="008D119C" w:rsidRPr="008D119C" w:rsidRDefault="008D119C" w:rsidP="008D119C">
            <w:r w:rsidRPr="008D119C">
              <w:t>El </w:t>
            </w:r>
            <w:proofErr w:type="spellStart"/>
            <w:r w:rsidRPr="008D119C">
              <w:rPr>
                <w:b/>
                <w:bCs/>
              </w:rPr>
              <w:t>backbone</w:t>
            </w:r>
            <w:proofErr w:type="spellEnd"/>
            <w:r w:rsidRPr="008D119C">
              <w:rPr>
                <w:b/>
                <w:bCs/>
              </w:rPr>
              <w:t xml:space="preserve"> de la base de datos</w:t>
            </w:r>
            <w:r w:rsidRPr="008D119C">
              <w:t>. Cada entidad (APU, Recurso, Partida de EDT) tiene un campo obligatorio "Código de Clasificación" según un estándar elegido por el cliente (configurable por proyecto).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CD672" w14:textId="77777777" w:rsidR="008D119C" w:rsidRPr="008D119C" w:rsidRDefault="008D119C" w:rsidP="008D119C">
            <w:r w:rsidRPr="008D119C">
              <w:rPr>
                <w:b/>
                <w:bCs/>
              </w:rPr>
              <w:t>PREPARACIÓN PARA BIM.</w:t>
            </w:r>
            <w:r w:rsidRPr="008D119C">
              <w:t xml:space="preserve"> Esta es la clave para que en el futuro puedas importar </w:t>
            </w:r>
            <w:proofErr w:type="spellStart"/>
            <w:r w:rsidRPr="008D119C">
              <w:t>metrados</w:t>
            </w:r>
            <w:proofErr w:type="spellEnd"/>
            <w:r w:rsidRPr="008D119C">
              <w:t xml:space="preserve"> de un modelo IFC de forma automática, sin mapeos manuales.</w:t>
            </w:r>
          </w:p>
        </w:tc>
      </w:tr>
      <w:tr w:rsidR="008D119C" w:rsidRPr="008D119C" w14:paraId="14B25050" w14:textId="77777777" w:rsidTr="008D11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BE5B3" w14:textId="77777777" w:rsidR="008D119C" w:rsidRPr="008D119C" w:rsidRDefault="008D119C" w:rsidP="008D119C">
            <w:r w:rsidRPr="008D119C">
              <w:rPr>
                <w:b/>
                <w:bCs/>
              </w:rPr>
              <w:t>COLABORACIÓN GRANULAR Y PERMISOS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7D7BA" w14:textId="77777777" w:rsidR="008D119C" w:rsidRPr="008D119C" w:rsidRDefault="008D119C" w:rsidP="008D119C">
            <w:r w:rsidRPr="008D119C">
              <w:rPr>
                <w:b/>
                <w:bCs/>
              </w:rPr>
              <w:t>Matriz de Responsabilidad (RACI + Zonas)</w:t>
            </w:r>
            <w:r w:rsidRPr="008D119C">
              <w:br/>
            </w:r>
            <w:r w:rsidRPr="008D119C">
              <w:rPr>
                <w:i/>
                <w:iCs/>
              </w:rPr>
              <w:t>(</w:t>
            </w:r>
            <w:proofErr w:type="spellStart"/>
            <w:r w:rsidRPr="008D119C">
              <w:rPr>
                <w:i/>
                <w:iCs/>
              </w:rPr>
              <w:t>BIMForum</w:t>
            </w:r>
            <w:proofErr w:type="spellEnd"/>
            <w:r w:rsidRPr="008D119C">
              <w:rPr>
                <w:i/>
                <w:iCs/>
              </w:rPr>
              <w:t xml:space="preserve"> </w:t>
            </w:r>
            <w:proofErr w:type="spellStart"/>
            <w:r w:rsidRPr="008D119C">
              <w:rPr>
                <w:i/>
                <w:iCs/>
              </w:rPr>
              <w:t>BxP</w:t>
            </w:r>
            <w:proofErr w:type="spellEnd"/>
            <w:r w:rsidRPr="008D119C">
              <w:rPr>
                <w:i/>
                <w:iCs/>
              </w:rPr>
              <w:t>, Guía Propietarios)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BA9EC" w14:textId="77777777" w:rsidR="008D119C" w:rsidRPr="008D119C" w:rsidRDefault="008D119C" w:rsidP="008D119C">
            <w:r w:rsidRPr="008D119C">
              <w:t>Permitir la creación de una matriz bidimensional:</w:t>
            </w:r>
            <w:r w:rsidRPr="008D119C">
              <w:br/>
              <w:t>* </w:t>
            </w:r>
            <w:r w:rsidRPr="008D119C">
              <w:rPr>
                <w:b/>
                <w:bCs/>
              </w:rPr>
              <w:t>Filas:</w:t>
            </w:r>
            <w:r w:rsidRPr="008D119C">
              <w:t> Partidas de la EDT / Tipos de objeto (Estructura, MEP, Arquitectura).</w:t>
            </w:r>
            <w:r w:rsidRPr="008D119C">
              <w:br/>
              <w:t>* </w:t>
            </w:r>
            <w:r w:rsidRPr="008D119C">
              <w:rPr>
                <w:b/>
                <w:bCs/>
              </w:rPr>
              <w:t>Columnas:</w:t>
            </w:r>
            <w:r w:rsidRPr="008D119C">
              <w:t> Zonas/Áreas del proyecto (Zona L01-A, L01-B, etc.).</w:t>
            </w:r>
            <w:r w:rsidRPr="008D119C">
              <w:br/>
              <w:t>En cada celda, asignar un responsable con permisos de edición y un rol en la matriz RACI (</w:t>
            </w:r>
            <w:proofErr w:type="gramStart"/>
            <w:r w:rsidRPr="008D119C">
              <w:t>Responsable</w:t>
            </w:r>
            <w:proofErr w:type="gramEnd"/>
            <w:r w:rsidRPr="008D119C">
              <w:t>, Consultado, Informado).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2BB26" w14:textId="77777777" w:rsidR="008D119C" w:rsidRPr="008D119C" w:rsidRDefault="008D119C" w:rsidP="008D119C">
            <w:r w:rsidRPr="008D119C">
              <w:t xml:space="preserve">Control granular: un especialista en MEP solo puede editar los </w:t>
            </w:r>
            <w:proofErr w:type="spellStart"/>
            <w:r w:rsidRPr="008D119C">
              <w:t>APUs</w:t>
            </w:r>
            <w:proofErr w:type="spellEnd"/>
            <w:r w:rsidRPr="008D119C">
              <w:t xml:space="preserve"> de MEP en su zona asignada, pero puede "consultar" los de estructura en la misma zona para verificar interferencias.</w:t>
            </w:r>
          </w:p>
        </w:tc>
      </w:tr>
      <w:tr w:rsidR="008D119C" w:rsidRPr="008D119C" w14:paraId="101D019F" w14:textId="77777777" w:rsidTr="008D11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FC6AF" w14:textId="77777777" w:rsidR="008D119C" w:rsidRPr="008D119C" w:rsidRDefault="008D119C" w:rsidP="008D119C">
            <w:r w:rsidRPr="008D119C">
              <w:rPr>
                <w:b/>
                <w:bCs/>
              </w:rPr>
              <w:t>COLABORACIÓN GRANULAR Y PERMISOS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5F533" w14:textId="77777777" w:rsidR="008D119C" w:rsidRPr="008D119C" w:rsidRDefault="008D119C" w:rsidP="008D119C">
            <w:r w:rsidRPr="008D119C">
              <w:rPr>
                <w:b/>
                <w:bCs/>
              </w:rPr>
              <w:t>Nivel de Información (NDI / LOD)</w:t>
            </w:r>
            <w:r w:rsidRPr="008D119C">
              <w:br/>
            </w:r>
            <w:r w:rsidRPr="008D119C">
              <w:rPr>
                <w:i/>
                <w:iCs/>
              </w:rPr>
              <w:t xml:space="preserve">(Manual </w:t>
            </w:r>
            <w:proofErr w:type="spellStart"/>
            <w:r w:rsidRPr="008D119C">
              <w:rPr>
                <w:i/>
                <w:iCs/>
              </w:rPr>
              <w:t>BuildingSmart</w:t>
            </w:r>
            <w:proofErr w:type="spellEnd"/>
            <w:r w:rsidRPr="008D119C">
              <w:rPr>
                <w:i/>
                <w:iCs/>
              </w:rPr>
              <w:t>, Guía Propietarios)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C8643" w14:textId="77777777" w:rsidR="008D119C" w:rsidRPr="008D119C" w:rsidRDefault="008D119C" w:rsidP="008D119C">
            <w:r w:rsidRPr="008D119C">
              <w:t>Definir 5-6 niveles de información (NDI-1 a NDI-6).</w:t>
            </w:r>
            <w:r w:rsidRPr="008D119C">
              <w:br/>
              <w:t>1. Al asignar una tarea, el gerente define un </w:t>
            </w:r>
            <w:r w:rsidRPr="008D119C">
              <w:rPr>
                <w:b/>
                <w:bCs/>
              </w:rPr>
              <w:t>"NDI Objetivo"</w:t>
            </w:r>
            <w:r w:rsidRPr="008D119C">
              <w:t> (ej. "Entregar presupuesto de estructuras con NDI-3").</w:t>
            </w:r>
            <w:r w:rsidRPr="008D119C">
              <w:br/>
              <w:t>2. El especialista, al trabajar, clasifica sus entregables con un </w:t>
            </w:r>
            <w:r w:rsidRPr="008D119C">
              <w:rPr>
                <w:b/>
                <w:bCs/>
              </w:rPr>
              <w:t>"NDI Alcanzado</w:t>
            </w:r>
            <w:proofErr w:type="gramStart"/>
            <w:r w:rsidRPr="008D119C">
              <w:rPr>
                <w:b/>
                <w:bCs/>
              </w:rPr>
              <w:t>"</w:t>
            </w:r>
            <w:r w:rsidRPr="008D119C">
              <w:t> .</w:t>
            </w:r>
            <w:proofErr w:type="gramEnd"/>
            <w:r w:rsidRPr="008D119C">
              <w:br/>
            </w:r>
            <w:r w:rsidRPr="008D119C">
              <w:lastRenderedPageBreak/>
              <w:t>3. El ERP bloquea el cierre de la tarea si el NDI Alcanzado es inferior al Objetivo.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77EEC" w14:textId="77777777" w:rsidR="008D119C" w:rsidRPr="008D119C" w:rsidRDefault="008D119C" w:rsidP="008D119C">
            <w:r w:rsidRPr="008D119C">
              <w:lastRenderedPageBreak/>
              <w:t xml:space="preserve">Claridad absoluta sobre el nivel de detalle esperado en cada fase. Evita sobrecostes por </w:t>
            </w:r>
            <w:r w:rsidRPr="008D119C">
              <w:lastRenderedPageBreak/>
              <w:t>modelar de más o riesgos por modelar de menos.</w:t>
            </w:r>
          </w:p>
        </w:tc>
      </w:tr>
      <w:tr w:rsidR="008D119C" w:rsidRPr="008D119C" w14:paraId="04E6C70C" w14:textId="77777777" w:rsidTr="008D11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3FB17" w14:textId="77777777" w:rsidR="008D119C" w:rsidRPr="008D119C" w:rsidRDefault="008D119C" w:rsidP="008D119C">
            <w:r w:rsidRPr="008D119C">
              <w:rPr>
                <w:b/>
                <w:bCs/>
              </w:rPr>
              <w:lastRenderedPageBreak/>
              <w:t>COLABORACIÓN GRANULAR Y PERMISOS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48263" w14:textId="77777777" w:rsidR="008D119C" w:rsidRPr="008D119C" w:rsidRDefault="008D119C" w:rsidP="008D119C">
            <w:r w:rsidRPr="008D119C">
              <w:rPr>
                <w:b/>
                <w:bCs/>
              </w:rPr>
              <w:t>Competencias y Certificaciones</w:t>
            </w:r>
            <w:r w:rsidRPr="008D119C">
              <w:br/>
            </w:r>
            <w:r w:rsidRPr="008D119C">
              <w:rPr>
                <w:i/>
                <w:iCs/>
              </w:rPr>
              <w:t>(</w:t>
            </w:r>
            <w:proofErr w:type="spellStart"/>
            <w:r w:rsidRPr="008D119C">
              <w:rPr>
                <w:i/>
                <w:iCs/>
              </w:rPr>
              <w:t>BIMForum</w:t>
            </w:r>
            <w:proofErr w:type="spellEnd"/>
            <w:r w:rsidRPr="008D119C">
              <w:rPr>
                <w:i/>
                <w:iCs/>
              </w:rPr>
              <w:t xml:space="preserve"> </w:t>
            </w:r>
            <w:proofErr w:type="spellStart"/>
            <w:r w:rsidRPr="008D119C">
              <w:rPr>
                <w:i/>
                <w:iCs/>
              </w:rPr>
              <w:t>BxP</w:t>
            </w:r>
            <w:proofErr w:type="spellEnd"/>
            <w:r w:rsidRPr="008D119C">
              <w:rPr>
                <w:i/>
                <w:iCs/>
              </w:rPr>
              <w:t xml:space="preserve"> - "BIM Manager &amp; </w:t>
            </w:r>
            <w:proofErr w:type="spellStart"/>
            <w:r w:rsidRPr="008D119C">
              <w:rPr>
                <w:i/>
                <w:iCs/>
              </w:rPr>
              <w:t>Modeler</w:t>
            </w:r>
            <w:proofErr w:type="spellEnd"/>
            <w:r w:rsidRPr="008D119C">
              <w:rPr>
                <w:i/>
                <w:iCs/>
              </w:rPr>
              <w:t xml:space="preserve"> </w:t>
            </w:r>
            <w:proofErr w:type="spellStart"/>
            <w:r w:rsidRPr="008D119C">
              <w:rPr>
                <w:i/>
                <w:iCs/>
              </w:rPr>
              <w:t>Requirements</w:t>
            </w:r>
            <w:proofErr w:type="spellEnd"/>
            <w:r w:rsidRPr="008D119C">
              <w:rPr>
                <w:i/>
                <w:iCs/>
              </w:rPr>
              <w:t>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AF26B" w14:textId="77777777" w:rsidR="008D119C" w:rsidRPr="008D119C" w:rsidRDefault="008D119C" w:rsidP="008D119C">
            <w:r w:rsidRPr="008D119C">
              <w:t>Módulo de "Competencias de Usuario". El administrador puede marcar qué certificaciones (CM-BIM, CD-BIM, etc.) o habilidades tiene cada profesional. El ERP puede restringir la asignación de roles críticos (ej. "Revisor de Base Maestra") solo a usuarios con la competencia requerida.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2E6A3" w14:textId="77777777" w:rsidR="008D119C" w:rsidRPr="008D119C" w:rsidRDefault="008D119C" w:rsidP="008D119C">
            <w:r w:rsidRPr="008D119C">
              <w:t>Asegura la calidad y reduce el riesgo de errores por falta de capacitación. Profesionaliza el uso de la plataforma.</w:t>
            </w:r>
          </w:p>
        </w:tc>
      </w:tr>
      <w:tr w:rsidR="008D119C" w:rsidRPr="008D119C" w14:paraId="66569B76" w14:textId="77777777" w:rsidTr="008D11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EC3F2" w14:textId="77777777" w:rsidR="008D119C" w:rsidRPr="008D119C" w:rsidRDefault="008D119C" w:rsidP="008D119C">
            <w:r w:rsidRPr="008D119C">
              <w:rPr>
                <w:b/>
                <w:bCs/>
              </w:rPr>
              <w:t>GESTIÓN DE LA COMUNICACIÓN Y RIESGOS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FD150" w14:textId="77777777" w:rsidR="008D119C" w:rsidRPr="008D119C" w:rsidRDefault="008D119C" w:rsidP="008D119C">
            <w:r w:rsidRPr="008D119C">
              <w:rPr>
                <w:b/>
                <w:bCs/>
              </w:rPr>
              <w:t>Sistema de Incidencias (BCF-</w:t>
            </w:r>
            <w:proofErr w:type="spellStart"/>
            <w:r w:rsidRPr="008D119C">
              <w:rPr>
                <w:b/>
                <w:bCs/>
              </w:rPr>
              <w:t>like</w:t>
            </w:r>
            <w:proofErr w:type="spellEnd"/>
            <w:r w:rsidRPr="008D119C">
              <w:rPr>
                <w:b/>
                <w:bCs/>
              </w:rPr>
              <w:t>)</w:t>
            </w:r>
            <w:r w:rsidRPr="008D119C">
              <w:br/>
            </w:r>
            <w:r w:rsidRPr="008D119C">
              <w:rPr>
                <w:i/>
                <w:iCs/>
              </w:rPr>
              <w:t xml:space="preserve">(Manual </w:t>
            </w:r>
            <w:proofErr w:type="spellStart"/>
            <w:r w:rsidRPr="008D119C">
              <w:rPr>
                <w:i/>
                <w:iCs/>
              </w:rPr>
              <w:t>BuildingSmart</w:t>
            </w:r>
            <w:proofErr w:type="spellEnd"/>
            <w:r w:rsidRPr="008D119C">
              <w:rPr>
                <w:i/>
                <w:iCs/>
              </w:rPr>
              <w:t xml:space="preserve"> - BCF)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DBEF5" w14:textId="77777777" w:rsidR="008D119C" w:rsidRPr="008D119C" w:rsidRDefault="008D119C" w:rsidP="008D119C">
            <w:r w:rsidRPr="008D119C">
              <w:t>Implementar un sistema de incidencias donde los especialistas puedan:</w:t>
            </w:r>
            <w:r w:rsidRPr="008D119C">
              <w:br/>
              <w:t>1. Crear una incidencia (ej. "Conflicto entre mi conducto y la viga del especialista X en la zona Y").</w:t>
            </w:r>
            <w:r w:rsidRPr="008D119C">
              <w:br/>
              <w:t>2. </w:t>
            </w:r>
            <w:r w:rsidRPr="008D119C">
              <w:rPr>
                <w:b/>
                <w:bCs/>
              </w:rPr>
              <w:t>Vincularla a una o varias partidas de la EDT.</w:t>
            </w:r>
            <w:r w:rsidRPr="008D119C">
              <w:br/>
              <w:t>3. Asignarla a otro rol.</w:t>
            </w:r>
            <w:r w:rsidRPr="008D119C">
              <w:br/>
              <w:t>4. Hacer un seguimiento de su estado (Abierta, En revisión, Resuelta).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38F21" w14:textId="77777777" w:rsidR="008D119C" w:rsidRPr="008D119C" w:rsidRDefault="008D119C" w:rsidP="008D119C">
            <w:r w:rsidRPr="008D119C">
              <w:t>Cada incidencia abierta se convierte en un </w:t>
            </w:r>
            <w:r w:rsidRPr="008D119C">
              <w:rPr>
                <w:b/>
                <w:bCs/>
              </w:rPr>
              <w:t>riesgo de costo</w:t>
            </w:r>
            <w:r w:rsidRPr="008D119C">
              <w:t>. El ERP puede generar alertas y reportes de "Riesgo de sobrecosto por incidencias de diseño abiertas".</w:t>
            </w:r>
          </w:p>
        </w:tc>
      </w:tr>
      <w:tr w:rsidR="008D119C" w:rsidRPr="008D119C" w14:paraId="5B5AF36E" w14:textId="77777777" w:rsidTr="008D11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6D9BB" w14:textId="77777777" w:rsidR="008D119C" w:rsidRPr="008D119C" w:rsidRDefault="008D119C" w:rsidP="008D119C">
            <w:r w:rsidRPr="008D119C">
              <w:rPr>
                <w:b/>
                <w:bCs/>
              </w:rPr>
              <w:t>GESTIÓN DE LA COMUNICACIÓN Y RIESGOS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BA8EE" w14:textId="77777777" w:rsidR="008D119C" w:rsidRPr="008D119C" w:rsidRDefault="008D119C" w:rsidP="008D119C">
            <w:r w:rsidRPr="008D119C">
              <w:rPr>
                <w:b/>
                <w:bCs/>
              </w:rPr>
              <w:t>Clash Matrix (Matriz de Coordinación)</w:t>
            </w:r>
            <w:r w:rsidRPr="008D119C">
              <w:br/>
            </w:r>
            <w:r w:rsidRPr="008D119C">
              <w:rPr>
                <w:i/>
                <w:iCs/>
              </w:rPr>
              <w:t>(</w:t>
            </w:r>
            <w:proofErr w:type="spellStart"/>
            <w:r w:rsidRPr="008D119C">
              <w:rPr>
                <w:i/>
                <w:iCs/>
              </w:rPr>
              <w:t>BIMForum</w:t>
            </w:r>
            <w:proofErr w:type="spellEnd"/>
            <w:r w:rsidRPr="008D119C">
              <w:rPr>
                <w:i/>
                <w:iCs/>
              </w:rPr>
              <w:t xml:space="preserve"> </w:t>
            </w:r>
            <w:proofErr w:type="spellStart"/>
            <w:r w:rsidRPr="008D119C">
              <w:rPr>
                <w:i/>
                <w:iCs/>
              </w:rPr>
              <w:t>BxP</w:t>
            </w:r>
            <w:proofErr w:type="spellEnd"/>
            <w:r w:rsidRPr="008D119C">
              <w:rPr>
                <w:i/>
                <w:i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CB609" w14:textId="77777777" w:rsidR="008D119C" w:rsidRPr="008D119C" w:rsidRDefault="008D119C" w:rsidP="008D119C">
            <w:r w:rsidRPr="008D119C">
              <w:t xml:space="preserve">Crear una matriz que defina la jerarquía de disciplinas (ej. Estructura tiene prioridad sobre MEP). Esta matriz se usa en el </w:t>
            </w:r>
            <w:r w:rsidRPr="008D119C">
              <w:lastRenderedPageBreak/>
              <w:t>sistema de incidencias para sugerir a quién asignar un problema o quién debe ceder en una negociación de espacio.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04F9B" w14:textId="77777777" w:rsidR="008D119C" w:rsidRPr="008D119C" w:rsidRDefault="008D119C" w:rsidP="008D119C">
            <w:r w:rsidRPr="008D119C">
              <w:lastRenderedPageBreak/>
              <w:t>Agiliza la resolución de conflictos al tener reglas predefinidas.</w:t>
            </w:r>
          </w:p>
        </w:tc>
      </w:tr>
      <w:tr w:rsidR="008D119C" w:rsidRPr="008D119C" w14:paraId="4DD33F93" w14:textId="77777777" w:rsidTr="008D11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9A232" w14:textId="77777777" w:rsidR="008D119C" w:rsidRPr="008D119C" w:rsidRDefault="008D119C" w:rsidP="008D119C">
            <w:r w:rsidRPr="008D119C">
              <w:rPr>
                <w:b/>
                <w:bCs/>
              </w:rPr>
              <w:t>CONTROL DE ENTREGABLES Y CALIDAD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02CD4" w14:textId="77777777" w:rsidR="008D119C" w:rsidRPr="008D119C" w:rsidRDefault="008D119C" w:rsidP="008D119C">
            <w:r w:rsidRPr="008D119C">
              <w:rPr>
                <w:b/>
                <w:bCs/>
              </w:rPr>
              <w:t>Entregables Obligatorios y Nomenclatura</w:t>
            </w:r>
            <w:r w:rsidRPr="008D119C">
              <w:br/>
            </w:r>
            <w:r w:rsidRPr="008D119C">
              <w:rPr>
                <w:i/>
                <w:iCs/>
              </w:rPr>
              <w:t>(</w:t>
            </w:r>
            <w:proofErr w:type="spellStart"/>
            <w:r w:rsidRPr="008D119C">
              <w:rPr>
                <w:i/>
                <w:iCs/>
              </w:rPr>
              <w:t>BIMForum</w:t>
            </w:r>
            <w:proofErr w:type="spellEnd"/>
            <w:r w:rsidRPr="008D119C">
              <w:rPr>
                <w:i/>
                <w:iCs/>
              </w:rPr>
              <w:t xml:space="preserve"> </w:t>
            </w:r>
            <w:proofErr w:type="spellStart"/>
            <w:r w:rsidRPr="008D119C">
              <w:rPr>
                <w:i/>
                <w:iCs/>
              </w:rPr>
              <w:t>BxP</w:t>
            </w:r>
            <w:proofErr w:type="spellEnd"/>
            <w:r w:rsidRPr="008D119C">
              <w:rPr>
                <w:i/>
                <w:i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4CAF5" w14:textId="77777777" w:rsidR="008D119C" w:rsidRPr="008D119C" w:rsidRDefault="008D119C" w:rsidP="008D119C">
            <w:r w:rsidRPr="008D119C">
              <w:t>1. </w:t>
            </w:r>
            <w:r w:rsidRPr="008D119C">
              <w:rPr>
                <w:b/>
                <w:bCs/>
              </w:rPr>
              <w:t>Por Hito/Proyecto:</w:t>
            </w:r>
            <w:r w:rsidRPr="008D119C">
              <w:t> Definir una lista de "Entregables Obligatorios" (ej. "Para validar el presupuesto de estructuras, subir archivo XLS con respaldo y PDF con planos").</w:t>
            </w:r>
            <w:r w:rsidRPr="008D119C">
              <w:br/>
              <w:t>2. </w:t>
            </w:r>
            <w:r w:rsidRPr="008D119C">
              <w:rPr>
                <w:b/>
                <w:bCs/>
              </w:rPr>
              <w:t>Máscara de Nomenclatura:</w:t>
            </w:r>
            <w:r w:rsidRPr="008D119C">
              <w:t> Definir una máscara de nombre de archivo (ej. PROY_DISC_ZONA_</w:t>
            </w:r>
            <w:proofErr w:type="gramStart"/>
            <w:r w:rsidRPr="008D119C">
              <w:t>FECHA.*</w:t>
            </w:r>
            <w:proofErr w:type="gramEnd"/>
            <w:r w:rsidRPr="008D119C">
              <w:t>). El ERP valida que los archivos subidos cumplan con la máscara y los rechaza si no.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B0248" w14:textId="77777777" w:rsidR="008D119C" w:rsidRPr="008D119C" w:rsidRDefault="008D119C" w:rsidP="008D119C">
            <w:r w:rsidRPr="008D119C">
              <w:t>Orden documental absoluto. Facilita la búsqueda y auditoría. Automatiza el control de calidad de la información entregada.</w:t>
            </w:r>
          </w:p>
        </w:tc>
      </w:tr>
      <w:tr w:rsidR="008D119C" w:rsidRPr="008D119C" w14:paraId="73352210" w14:textId="77777777" w:rsidTr="008D11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AC5D1" w14:textId="77777777" w:rsidR="008D119C" w:rsidRPr="008D119C" w:rsidRDefault="008D119C" w:rsidP="008D119C">
            <w:r w:rsidRPr="008D119C">
              <w:rPr>
                <w:b/>
                <w:bCs/>
              </w:rPr>
              <w:t>CONTROL DE ENTREGABLES Y CALIDAD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3AD7B" w14:textId="77777777" w:rsidR="008D119C" w:rsidRPr="008D119C" w:rsidRDefault="008D119C" w:rsidP="008D119C">
            <w:r w:rsidRPr="008D119C">
              <w:rPr>
                <w:b/>
                <w:bCs/>
              </w:rPr>
              <w:t>Verificación y Aprobación (</w:t>
            </w:r>
            <w:proofErr w:type="spellStart"/>
            <w:r w:rsidRPr="008D119C">
              <w:rPr>
                <w:b/>
                <w:bCs/>
              </w:rPr>
              <w:t>Workflow</w:t>
            </w:r>
            <w:proofErr w:type="spellEnd"/>
            <w:r w:rsidRPr="008D119C">
              <w:rPr>
                <w:b/>
                <w:bCs/>
              </w:rPr>
              <w:t>)</w:t>
            </w:r>
            <w:r w:rsidRPr="008D119C">
              <w:br/>
            </w:r>
            <w:r w:rsidRPr="008D119C">
              <w:rPr>
                <w:i/>
                <w:iCs/>
              </w:rPr>
              <w:t>(Análisis Inicial)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31742" w14:textId="77777777" w:rsidR="008D119C" w:rsidRPr="008D119C" w:rsidRDefault="008D119C" w:rsidP="008D119C">
            <w:r w:rsidRPr="008D119C">
              <w:t xml:space="preserve">Motor de </w:t>
            </w:r>
            <w:proofErr w:type="spellStart"/>
            <w:r w:rsidRPr="008D119C">
              <w:t>workflow</w:t>
            </w:r>
            <w:proofErr w:type="spellEnd"/>
            <w:r w:rsidRPr="008D119C">
              <w:t xml:space="preserve"> BPMN integrado. El especialista termina su APU y lo envía. El sistema automáticamente notifica al revisor correspondiente </w:t>
            </w:r>
            <w:proofErr w:type="spellStart"/>
            <w:r w:rsidRPr="008D119C">
              <w:t>y</w:t>
            </w:r>
            <w:proofErr w:type="spellEnd"/>
            <w:r w:rsidRPr="008D119C">
              <w:t xml:space="preserve"> inicia un flujo de aprobación/rechazo con comentarios.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01511" w14:textId="77777777" w:rsidR="008D119C" w:rsidRPr="008D119C" w:rsidRDefault="008D119C" w:rsidP="008D119C">
            <w:r w:rsidRPr="008D119C">
              <w:t>Formaliza el proceso colaborativo. Aporta trazabilidad legal y de gestión.</w:t>
            </w:r>
          </w:p>
        </w:tc>
      </w:tr>
      <w:tr w:rsidR="008D119C" w:rsidRPr="008D119C" w14:paraId="5AD30D22" w14:textId="77777777" w:rsidTr="008D11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8A770" w14:textId="77777777" w:rsidR="008D119C" w:rsidRPr="008D119C" w:rsidRDefault="008D119C" w:rsidP="008D119C">
            <w:r w:rsidRPr="008D119C">
              <w:rPr>
                <w:b/>
                <w:bCs/>
              </w:rPr>
              <w:t>INTEGRACIÓN COSTO-TIEMPO (4D/5D)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C559E" w14:textId="77777777" w:rsidR="008D119C" w:rsidRPr="008D119C" w:rsidRDefault="008D119C" w:rsidP="008D119C">
            <w:r w:rsidRPr="008D119C">
              <w:rPr>
                <w:b/>
                <w:bCs/>
              </w:rPr>
              <w:t>Curva S y Valor Ganado (EVM) Automáticos</w:t>
            </w:r>
            <w:r w:rsidRPr="008D119C">
              <w:br/>
            </w:r>
            <w:r w:rsidRPr="008D119C">
              <w:rPr>
                <w:i/>
                <w:iCs/>
              </w:rPr>
              <w:t>(Análisis Inicial)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D77C0" w14:textId="77777777" w:rsidR="008D119C" w:rsidRPr="008D119C" w:rsidRDefault="008D119C" w:rsidP="008D119C">
            <w:r w:rsidRPr="008D119C">
              <w:t>1. Al vincular partidas del presupuesto a actividades del cronograma, el ERP genera automáticamente el flujo de caja y la Curva S.</w:t>
            </w:r>
            <w:r w:rsidRPr="008D119C">
              <w:br/>
              <w:t>2. Al introducir datos reales de avance y costo, el ERP calcula automáticamente los indicadores PV, EV, AC y las desviaciones (CPI, SPI).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7C311" w14:textId="77777777" w:rsidR="008D119C" w:rsidRPr="008D119C" w:rsidRDefault="008D119C" w:rsidP="008D119C">
            <w:r w:rsidRPr="008D119C">
              <w:t>Control de proyecto en tiempo real. Toma de decisiones proactiva ante desviaciones.</w:t>
            </w:r>
          </w:p>
        </w:tc>
      </w:tr>
      <w:tr w:rsidR="008D119C" w:rsidRPr="008D119C" w14:paraId="35C11425" w14:textId="77777777" w:rsidTr="008D11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BC6C3" w14:textId="77777777" w:rsidR="008D119C" w:rsidRPr="008D119C" w:rsidRDefault="008D119C" w:rsidP="008D119C">
            <w:r w:rsidRPr="008D119C">
              <w:rPr>
                <w:b/>
                <w:bCs/>
              </w:rPr>
              <w:lastRenderedPageBreak/>
              <w:t>ENTREGA AL CLIENTE Y OPERACIÓN (6D)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518E1" w14:textId="77777777" w:rsidR="008D119C" w:rsidRPr="008D119C" w:rsidRDefault="008D119C" w:rsidP="008D119C">
            <w:r w:rsidRPr="008D119C">
              <w:rPr>
                <w:b/>
                <w:bCs/>
              </w:rPr>
              <w:t xml:space="preserve">Generación Dinámica de </w:t>
            </w:r>
            <w:proofErr w:type="spellStart"/>
            <w:r w:rsidRPr="008D119C">
              <w:rPr>
                <w:b/>
                <w:bCs/>
              </w:rPr>
              <w:t>COBie</w:t>
            </w:r>
            <w:proofErr w:type="spellEnd"/>
            <w:r w:rsidRPr="008D119C">
              <w:br/>
            </w:r>
            <w:r w:rsidRPr="008D119C">
              <w:rPr>
                <w:i/>
                <w:iCs/>
              </w:rPr>
              <w:t xml:space="preserve">(Guía Propietarios - </w:t>
            </w:r>
            <w:proofErr w:type="spellStart"/>
            <w:r w:rsidRPr="008D119C">
              <w:rPr>
                <w:i/>
                <w:iCs/>
              </w:rPr>
              <w:t>COBie</w:t>
            </w:r>
            <w:proofErr w:type="spellEnd"/>
            <w:r w:rsidRPr="008D119C">
              <w:rPr>
                <w:i/>
                <w:i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85B42" w14:textId="77777777" w:rsidR="008D119C" w:rsidRPr="008D119C" w:rsidRDefault="008D119C" w:rsidP="008D119C">
            <w:r w:rsidRPr="008D119C">
              <w:t xml:space="preserve">Estructurar la base de datos de </w:t>
            </w:r>
            <w:proofErr w:type="spellStart"/>
            <w:r w:rsidRPr="008D119C">
              <w:t>APUs</w:t>
            </w:r>
            <w:proofErr w:type="spellEnd"/>
            <w:r w:rsidRPr="008D119C">
              <w:t xml:space="preserve"> y recursos para que mapee directamente a las tablas del estándar </w:t>
            </w:r>
            <w:proofErr w:type="spellStart"/>
            <w:r w:rsidRPr="008D119C">
              <w:t>COBie</w:t>
            </w:r>
            <w:proofErr w:type="spellEnd"/>
            <w:r w:rsidRPr="008D119C">
              <w:t xml:space="preserve"> (TIPO, COMPONENTES, ESPACIOS, ATRIBUTOS). Incluir un botón "Exportar </w:t>
            </w:r>
            <w:proofErr w:type="spellStart"/>
            <w:r w:rsidRPr="008D119C">
              <w:t>COBie</w:t>
            </w:r>
            <w:proofErr w:type="spellEnd"/>
            <w:r w:rsidRPr="008D119C">
              <w:t>" que genere el archivo .xlsx estándar con todos los datos del proyecto.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1E5FE" w14:textId="77777777" w:rsidR="008D119C" w:rsidRPr="008D119C" w:rsidRDefault="008D119C" w:rsidP="008D119C">
            <w:r w:rsidRPr="008D119C">
              <w:t>Tu ERP se convierte en la </w:t>
            </w:r>
            <w:r w:rsidRPr="008D119C">
              <w:rPr>
                <w:b/>
                <w:bCs/>
              </w:rPr>
              <w:t>fuente de la verdad</w:t>
            </w:r>
            <w:r w:rsidRPr="008D119C">
              <w:t> para la fase de operación del edificio (FM), entregando al cliente el inventario completo de activos con sus datos de garantía y mantenimiento.</w:t>
            </w:r>
          </w:p>
        </w:tc>
      </w:tr>
      <w:tr w:rsidR="008D119C" w:rsidRPr="008D119C" w14:paraId="6E9B0C8D" w14:textId="77777777" w:rsidTr="008D11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EA53C" w14:textId="77777777" w:rsidR="008D119C" w:rsidRPr="008D119C" w:rsidRDefault="008D119C" w:rsidP="008D119C">
            <w:r w:rsidRPr="008D119C">
              <w:rPr>
                <w:b/>
                <w:bCs/>
              </w:rPr>
              <w:t>ENTREGA AL CLIENTE Y OPERACIÓN (6D)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5C7D0" w14:textId="77777777" w:rsidR="008D119C" w:rsidRPr="008D119C" w:rsidRDefault="008D119C" w:rsidP="008D119C">
            <w:r w:rsidRPr="008D119C">
              <w:rPr>
                <w:b/>
                <w:bCs/>
              </w:rPr>
              <w:t>Modelo de Información del Activo (AIM)</w:t>
            </w:r>
            <w:r w:rsidRPr="008D119C">
              <w:br/>
            </w:r>
            <w:r w:rsidRPr="008D119C">
              <w:rPr>
                <w:i/>
                <w:iCs/>
              </w:rPr>
              <w:t xml:space="preserve">(Guía Propietarios, Manual </w:t>
            </w:r>
            <w:proofErr w:type="spellStart"/>
            <w:r w:rsidRPr="008D119C">
              <w:rPr>
                <w:i/>
                <w:iCs/>
              </w:rPr>
              <w:t>BuildingSmart</w:t>
            </w:r>
            <w:proofErr w:type="spellEnd"/>
            <w:r w:rsidRPr="008D119C">
              <w:rPr>
                <w:i/>
                <w:i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F484F" w14:textId="77777777" w:rsidR="008D119C" w:rsidRPr="008D119C" w:rsidRDefault="008D119C" w:rsidP="008D119C">
            <w:r w:rsidRPr="008D119C">
              <w:t xml:space="preserve">Al finalizar un proyecto, ofrecer una funcionalidad de "Archivar como AIM". Esto crea un </w:t>
            </w:r>
            <w:proofErr w:type="spellStart"/>
            <w:r w:rsidRPr="008D119C">
              <w:t>snapshot</w:t>
            </w:r>
            <w:proofErr w:type="spellEnd"/>
            <w:r w:rsidRPr="008D119C">
              <w:t xml:space="preserve"> de todo el proyecto (</w:t>
            </w:r>
            <w:proofErr w:type="spellStart"/>
            <w:r w:rsidRPr="008D119C">
              <w:t>APUs</w:t>
            </w:r>
            <w:proofErr w:type="spellEnd"/>
            <w:r w:rsidRPr="008D119C">
              <w:t xml:space="preserve"> finales, presupuesto ejecutado, cronograma real, archivo </w:t>
            </w:r>
            <w:proofErr w:type="spellStart"/>
            <w:r w:rsidRPr="008D119C">
              <w:t>COBie</w:t>
            </w:r>
            <w:proofErr w:type="spellEnd"/>
            <w:r w:rsidRPr="008D119C">
              <w:t>) que queda vinculado al activo en un portafolio de "Activos en Operación".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5DF0E" w14:textId="77777777" w:rsidR="008D119C" w:rsidRPr="008D119C" w:rsidRDefault="008D119C" w:rsidP="008D119C">
            <w:r w:rsidRPr="008D119C">
              <w:t>Crea un gemelo digital financiero del activo. El gestor de FM puede consultar este histórico para futuras reformas o para presupuestar el mantenimiento con datos reales.</w:t>
            </w:r>
          </w:p>
        </w:tc>
      </w:tr>
      <w:tr w:rsidR="008D119C" w:rsidRPr="008D119C" w14:paraId="5611C2BB" w14:textId="77777777" w:rsidTr="008D11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D6FCA" w14:textId="77777777" w:rsidR="008D119C" w:rsidRPr="008D119C" w:rsidRDefault="008D119C" w:rsidP="008D119C">
            <w:r w:rsidRPr="008D119C">
              <w:rPr>
                <w:b/>
                <w:bCs/>
              </w:rPr>
              <w:t>INTEGRACIÓN FUTURA (BIM)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667E2" w14:textId="77777777" w:rsidR="008D119C" w:rsidRPr="008D119C" w:rsidRDefault="008D119C" w:rsidP="008D119C">
            <w:r w:rsidRPr="008D119C">
              <w:rPr>
                <w:b/>
                <w:bCs/>
              </w:rPr>
              <w:t>API-</w:t>
            </w:r>
            <w:proofErr w:type="spellStart"/>
            <w:r w:rsidRPr="008D119C">
              <w:rPr>
                <w:b/>
                <w:bCs/>
              </w:rPr>
              <w:t>First</w:t>
            </w:r>
            <w:proofErr w:type="spellEnd"/>
            <w:r w:rsidRPr="008D119C">
              <w:rPr>
                <w:b/>
                <w:bCs/>
              </w:rPr>
              <w:t xml:space="preserve"> y Preparación para IFC</w:t>
            </w:r>
            <w:r w:rsidRPr="008D119C">
              <w:br/>
            </w:r>
            <w:r w:rsidRPr="008D119C">
              <w:rPr>
                <w:i/>
                <w:iCs/>
              </w:rPr>
              <w:t>(Análisis Inicial)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C183A" w14:textId="77777777" w:rsidR="008D119C" w:rsidRPr="008D119C" w:rsidRDefault="008D119C" w:rsidP="008D119C">
            <w:r w:rsidRPr="008D119C">
              <w:t>1. </w:t>
            </w:r>
            <w:r w:rsidRPr="008D119C">
              <w:rPr>
                <w:b/>
                <w:bCs/>
              </w:rPr>
              <w:t>API-</w:t>
            </w:r>
            <w:proofErr w:type="spellStart"/>
            <w:r w:rsidRPr="008D119C">
              <w:rPr>
                <w:b/>
                <w:bCs/>
              </w:rPr>
              <w:t>First</w:t>
            </w:r>
            <w:proofErr w:type="spellEnd"/>
            <w:r w:rsidRPr="008D119C">
              <w:rPr>
                <w:b/>
                <w:bCs/>
              </w:rPr>
              <w:t>:</w:t>
            </w:r>
            <w:r w:rsidRPr="008D119C">
              <w:t xml:space="preserve"> Cada acción del ERP (consultar APU, obtener costo de partida, subir </w:t>
            </w:r>
            <w:proofErr w:type="spellStart"/>
            <w:r w:rsidRPr="008D119C">
              <w:t>metrado</w:t>
            </w:r>
            <w:proofErr w:type="spellEnd"/>
            <w:r w:rsidRPr="008D119C">
              <w:t xml:space="preserve">) debe tener un </w:t>
            </w:r>
            <w:proofErr w:type="spellStart"/>
            <w:r w:rsidRPr="008D119C">
              <w:t>endpoint</w:t>
            </w:r>
            <w:proofErr w:type="spellEnd"/>
            <w:r w:rsidRPr="008D119C">
              <w:t xml:space="preserve"> de API. Es la base para la futura conexión con software BIM.</w:t>
            </w:r>
            <w:r w:rsidRPr="008D119C">
              <w:br/>
              <w:t>2. </w:t>
            </w:r>
            <w:r w:rsidRPr="008D119C">
              <w:rPr>
                <w:b/>
                <w:bCs/>
              </w:rPr>
              <w:t>Importación de IFC (a futuro):</w:t>
            </w:r>
            <w:r w:rsidRPr="008D119C">
              <w:t xml:space="preserve"> Preparar el sistema para, en </w:t>
            </w:r>
            <w:r w:rsidRPr="008D119C">
              <w:lastRenderedPageBreak/>
              <w:t xml:space="preserve">una siguiente fase, poder leer un archivo IFC, identificar los códigos de clasificación de los elementos y crear automáticamente las partidas y </w:t>
            </w:r>
            <w:proofErr w:type="spellStart"/>
            <w:r w:rsidRPr="008D119C">
              <w:t>metrados</w:t>
            </w:r>
            <w:proofErr w:type="spellEnd"/>
            <w:r w:rsidRPr="008D119C">
              <w:t xml:space="preserve"> en el ERP.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A3BB7" w14:textId="77777777" w:rsidR="008D119C" w:rsidRPr="008D119C" w:rsidRDefault="008D119C" w:rsidP="008D119C">
            <w:r w:rsidRPr="008D119C">
              <w:lastRenderedPageBreak/>
              <w:t>Tu ERP no será un obstáculo en la era del BIM 5D, sino el </w:t>
            </w:r>
            <w:r w:rsidRPr="008D119C">
              <w:rPr>
                <w:b/>
                <w:bCs/>
              </w:rPr>
              <w:t xml:space="preserve">orquestador </w:t>
            </w:r>
            <w:r w:rsidRPr="008D119C">
              <w:rPr>
                <w:b/>
                <w:bCs/>
              </w:rPr>
              <w:lastRenderedPageBreak/>
              <w:t>principal</w:t>
            </w:r>
            <w:r w:rsidRPr="008D119C">
              <w:t> de la capa de costos del Gemelo Digital.</w:t>
            </w:r>
          </w:p>
        </w:tc>
      </w:tr>
    </w:tbl>
    <w:p w14:paraId="02686577" w14:textId="77777777" w:rsidR="008D119C" w:rsidRPr="008D119C" w:rsidRDefault="008D119C" w:rsidP="008D119C">
      <w:r w:rsidRPr="008D119C">
        <w:lastRenderedPageBreak/>
        <w:pict w14:anchorId="50156422">
          <v:rect id="_x0000_i1031" style="width:0;height:.75pt" o:hralign="center" o:hrstd="t" o:hr="t" fillcolor="#a0a0a0" stroked="f"/>
        </w:pict>
      </w:r>
    </w:p>
    <w:p w14:paraId="7A093E6C" w14:textId="77777777" w:rsidR="008D119C" w:rsidRPr="008D119C" w:rsidRDefault="008D119C" w:rsidP="008D119C">
      <w:r w:rsidRPr="008D119C">
        <w:t>Este cuadro es tu hoja de ruta estratégica. Te recomiendo abordar la implementación por fases, empezando por la </w:t>
      </w:r>
      <w:r w:rsidRPr="008D119C">
        <w:rPr>
          <w:b/>
          <w:bCs/>
        </w:rPr>
        <w:t>Estructura de Datos (Clasificación)</w:t>
      </w:r>
      <w:r w:rsidRPr="008D119C">
        <w:t> y la </w:t>
      </w:r>
      <w:r w:rsidRPr="008D119C">
        <w:rPr>
          <w:b/>
          <w:bCs/>
        </w:rPr>
        <w:t>Estrategia de Proyecto (ISO 19650)</w:t>
      </w:r>
      <w:r w:rsidRPr="008D119C">
        <w:t>, que son los cimientos sobre los que se construye todo lo demás.</w:t>
      </w:r>
    </w:p>
    <w:p w14:paraId="056DD7F5" w14:textId="77777777" w:rsidR="00C14E1B" w:rsidRDefault="00C14E1B"/>
    <w:sectPr w:rsidR="00C14E1B" w:rsidSect="008D119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19C"/>
    <w:rsid w:val="0012239C"/>
    <w:rsid w:val="005D76CF"/>
    <w:rsid w:val="008D119C"/>
    <w:rsid w:val="00C1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2FE67"/>
  <w15:chartTrackingRefBased/>
  <w15:docId w15:val="{FBADE30C-3503-4EF5-9D98-C2CAEBD23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1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1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1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1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1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1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1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1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1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1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1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1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11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11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11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11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11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11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1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1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1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1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1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11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11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11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1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11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1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3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7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38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7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1240</Words>
  <Characters>6820</Characters>
  <Application>Microsoft Office Word</Application>
  <DocSecurity>0</DocSecurity>
  <Lines>56</Lines>
  <Paragraphs>16</Paragraphs>
  <ScaleCrop>false</ScaleCrop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Bermeo</dc:creator>
  <cp:keywords/>
  <dc:description/>
  <cp:lastModifiedBy>Santiago Bermeo</cp:lastModifiedBy>
  <cp:revision>1</cp:revision>
  <dcterms:created xsi:type="dcterms:W3CDTF">2026-03-18T22:23:00Z</dcterms:created>
  <dcterms:modified xsi:type="dcterms:W3CDTF">2026-03-18T22:25:00Z</dcterms:modified>
</cp:coreProperties>
</file>