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60" w:before="0"/>
        <w:jc w:val="center"/>
      </w:pPr>
      <w:r>
        <w:rPr>
          <w:rFonts w:ascii="Arial" w:cs="Arial" w:eastAsia="Arial" w:hAnsi="Arial"/>
          <w:b/>
          <w:bCs/>
          <w:color w:val="1F3864"/>
          <w:sz w:val="52"/>
          <w:szCs w:val="52"/>
        </w:rPr>
        <w:t xml:space="preserve">INSTRUCCIÓN TÉCNICA PARA IA</w:t>
      </w:r>
    </w:p>
    <w:p>
      <w:pPr>
        <w:spacing w:after="120" w:before="0"/>
        <w:jc w:val="center"/>
      </w:pPr>
      <w:r>
        <w:rPr>
          <w:rFonts w:ascii="Arial" w:cs="Arial" w:eastAsia="Arial" w:hAnsi="Arial"/>
          <w:b/>
          <w:bCs/>
          <w:color w:val="2E74B5"/>
          <w:sz w:val="36"/>
          <w:szCs w:val="36"/>
        </w:rPr>
        <w:t xml:space="preserve">Determinación del Recurso Gobernante</w:t>
      </w:r>
    </w:p>
    <w:p>
      <w:pPr>
        <w:spacing w:after="120" w:before="0"/>
        <w:jc w:val="center"/>
      </w:pPr>
      <w:r>
        <w:rPr>
          <w:rFonts w:ascii="Arial" w:cs="Arial" w:eastAsia="Arial" w:hAnsi="Arial"/>
          <w:b/>
          <w:bCs/>
          <w:color w:val="2E74B5"/>
          <w:sz w:val="36"/>
          <w:szCs w:val="36"/>
        </w:rPr>
        <w:t xml:space="preserve">en el Análisis de Precios Unitarios (APU)</w:t>
      </w:r>
    </w:p>
    <w:p>
      <w:pPr>
        <w:spacing w:after="360" w:before="0"/>
        <w:jc w:val="center"/>
      </w:pPr>
      <w:r>
        <w:rPr>
          <w:rFonts w:ascii="Arial" w:cs="Arial" w:eastAsia="Arial" w:hAnsi="Arial"/>
          <w:i/>
          <w:iCs/>
          <w:color w:val="555555"/>
          <w:sz w:val="24"/>
          <w:szCs w:val="24"/>
        </w:rPr>
        <w:t xml:space="preserve">Cálculo Automático de la Duración de Actividades</w:t>
      </w:r>
    </w:p>
    <w:p>
      <w:pPr>
        <w:spacing w:after="80" w:before="0"/>
        <w:jc w:val="center"/>
      </w:pPr>
      <w:r>
        <w:rPr>
          <w:rFonts w:ascii="Arial" w:cs="Arial" w:eastAsia="Arial" w:hAnsi="Arial"/>
          <w:color w:val="666666"/>
          <w:sz w:val="20"/>
          <w:szCs w:val="20"/>
        </w:rPr>
        <w:t xml:space="preserve">Software de Gestión de Costos y Tiempos para Construcción de Obras Civiles</w:t>
      </w:r>
    </w:p>
    <w:p>
      <w:pPr>
        <w:spacing w:after="80" w:before="0"/>
        <w:jc w:val="center"/>
      </w:pPr>
      <w:r>
        <w:rPr>
          <w:rFonts w:ascii="Arial" w:cs="Arial" w:eastAsia="Arial" w:hAnsi="Arial"/>
          <w:color w:val="888888"/>
          <w:sz w:val="19"/>
          <w:szCs w:val="19"/>
        </w:rPr>
        <w:t xml:space="preserve">Versión 1.0  |  Abril 2026</w:t>
      </w:r>
    </w:p>
    <w:p>
      <w:r>
        <w:br w:type="page"/>
      </w:r>
    </w:p>
    <w:p>
      <w:pPr>
        <w:pStyle w:val="Heading1"/>
        <w:spacing w:after="200" w:before="400"/>
      </w:pPr>
      <w:r>
        <w:rPr>
          <w:rFonts w:ascii="Arial" w:cs="Arial" w:eastAsia="Arial" w:hAnsi="Arial"/>
          <w:b/>
          <w:bCs/>
          <w:color w:val="1F3864"/>
          <w:sz w:val="32"/>
          <w:szCs w:val="32"/>
        </w:rPr>
        <w:t xml:space="preserve">1. CONCEPTO DE RECURSO GOBERNANTE</w:t>
      </w:r>
    </w:p>
    <w:p>
      <w:pPr>
        <w:spacing w:after="100" w:before="60"/>
      </w:pPr>
      <w:r>
        <w:rPr>
          <w:rFonts w:ascii="Arial" w:cs="Arial" w:eastAsia="Arial" w:hAnsi="Arial"/>
          <w:sz w:val="20"/>
          <w:szCs w:val="20"/>
        </w:rPr>
        <w:t xml:space="preserve">En un Análisis de Precios Unitarios (APU), cada actividad tiene asignados varios recursos: </w:t>
      </w:r>
      <w:r>
        <w:rPr>
          <w:rFonts w:ascii="Arial" w:cs="Arial" w:eastAsia="Arial" w:hAnsi="Arial"/>
          <w:b/>
          <w:bCs/>
          <w:sz w:val="20"/>
          <w:szCs w:val="20"/>
        </w:rPr>
        <w:t xml:space="preserve">mano de obra, equipos, herramientas, materiales y transporte</w:t>
      </w:r>
      <w:r>
        <w:rPr>
          <w:rFonts w:ascii="Arial" w:cs="Arial" w:eastAsia="Arial" w:hAnsi="Arial"/>
          <w:sz w:val="20"/>
          <w:szCs w:val="20"/>
        </w:rPr>
        <w:t xml:space="preserve">. Cada recurso de mano de obra y de equipo tiene un </w:t>
      </w:r>
      <w:r>
        <w:rPr>
          <w:rFonts w:ascii="Arial" w:cs="Arial" w:eastAsia="Arial" w:hAnsi="Arial"/>
          <w:b/>
          <w:bCs/>
          <w:sz w:val="20"/>
          <w:szCs w:val="20"/>
        </w:rPr>
        <w:t xml:space="preserve">rendimiento expresado en horas/unidad</w:t>
      </w:r>
      <w:r>
        <w:rPr>
          <w:rFonts w:ascii="Arial" w:cs="Arial" w:eastAsia="Arial" w:hAnsi="Arial"/>
          <w:sz w:val="20"/>
          <w:szCs w:val="20"/>
        </w:rPr>
        <w:t xml:space="preserve">: cuántas horas necesita ese recurso para producir una unidad de medida de la actividad (m³, m², ml, kg, etc.).</w:t>
      </w:r>
    </w:p>
    <w:p>
      <w:pPr>
        <w:spacing w:after="100" w:before="60"/>
      </w:pPr>
      <w:r>
        <w:rPr>
          <w:rFonts w:ascii="Arial" w:cs="Arial" w:eastAsia="Arial" w:hAnsi="Arial"/>
          <w:sz w:val="20"/>
          <w:szCs w:val="20"/>
        </w:rPr>
        <w:t xml:space="preserve">El </w:t>
      </w:r>
      <w:r>
        <w:rPr>
          <w:rFonts w:ascii="Arial" w:cs="Arial" w:eastAsia="Arial" w:hAnsi="Arial"/>
          <w:b/>
          <w:bCs/>
          <w:sz w:val="20"/>
          <w:szCs w:val="20"/>
        </w:rPr>
        <w:t xml:space="preserve">recurso gobernante</w:t>
      </w:r>
      <w:r>
        <w:rPr>
          <w:rFonts w:ascii="Arial" w:cs="Arial" w:eastAsia="Arial" w:hAnsi="Arial"/>
          <w:sz w:val="20"/>
          <w:szCs w:val="20"/>
        </w:rPr>
        <w:t xml:space="preserve"> es aquel cuyo rendimiento determina la duración total de la actividad. Es el recurso que, en la realidad constructiva, </w:t>
      </w:r>
      <w:r>
        <w:rPr>
          <w:rFonts w:ascii="Arial" w:cs="Arial" w:eastAsia="Arial" w:hAnsi="Arial"/>
          <w:b/>
          <w:bCs/>
          <w:sz w:val="20"/>
          <w:szCs w:val="20"/>
        </w:rPr>
        <w:t xml:space="preserve">marca el ritmo del trabajo</w:t>
      </w:r>
      <w:r>
        <w:rPr>
          <w:rFonts w:ascii="Arial" w:cs="Arial" w:eastAsia="Arial" w:hAnsi="Arial"/>
          <w:sz w:val="20"/>
          <w:szCs w:val="20"/>
        </w:rPr>
        <w:t xml:space="preserve">. Todos los demás recursos se subordinan a él: trabajan a su mismo ritmo o están disponibles para no bloquearlo.</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9000" w:sz="1"/>
              <w:left w:val="single" w:color="BF9000" w:sz="1"/>
              <w:bottom w:val="single" w:color="BF9000" w:sz="1"/>
              <w:right w:val="single" w:color="BF9000" w:sz="1"/>
            </w:tcBorders>
            <w:shd w:fill="BF9000" w:val="clear"/>
            <w:tcMar>
              <w:top w:type="dxa" w:w="100"/>
              <w:left w:type="dxa" w:w="140"/>
              <w:bottom w:type="dxa" w:w="100"/>
              <w:right w:type="dxa" w:w="140"/>
            </w:tcMar>
          </w:tcPr>
          <w:p>
            <w:r>
              <w:rPr>
                <w:rFonts w:ascii="Arial" w:cs="Arial" w:eastAsia="Arial" w:hAnsi="Arial"/>
                <w:b/>
                <w:bCs/>
                <w:color w:val="FFFFFF"/>
                <w:sz w:val="20"/>
                <w:szCs w:val="20"/>
              </w:rPr>
              <w:t xml:space="preserve">PRINCIPIO FUNDAMENTAL</w:t>
            </w:r>
          </w:p>
        </w:tc>
      </w:tr>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Arial" w:cs="Arial" w:eastAsia="Arial" w:hAnsi="Arial"/>
                <w:b/>
                <w:bCs/>
                <w:sz w:val="20"/>
                <w:szCs w:val="20"/>
              </w:rPr>
              <w:t xml:space="preserve">Principio fundamental: </w:t>
            </w:r>
            <w:r>
              <w:rPr>
                <w:rFonts w:ascii="Arial" w:cs="Arial" w:eastAsia="Arial" w:hAnsi="Arial"/>
                <w:sz w:val="20"/>
                <w:szCs w:val="20"/>
              </w:rPr>
              <w:t xml:space="preserve">la duración de una actividad la determina el recurso más lento, es decir, el que tiene el </w:t>
            </w:r>
            <w:r>
              <w:rPr>
                <w:rFonts w:ascii="Arial" w:cs="Arial" w:eastAsia="Arial" w:hAnsi="Arial"/>
                <w:b/>
                <w:bCs/>
                <w:sz w:val="20"/>
                <w:szCs w:val="20"/>
              </w:rPr>
              <w:t xml:space="preserve">mayor rendimiento en horas/unidad</w:t>
            </w:r>
            <w:r>
              <w:rPr>
                <w:rFonts w:ascii="Arial" w:cs="Arial" w:eastAsia="Arial" w:hAnsi="Arial"/>
                <w:sz w:val="20"/>
                <w:szCs w:val="20"/>
              </w:rPr>
              <w:t xml:space="preserve">. Un rendimiento alto en horas/unidad significa que ese recurso necesita más horas para producir una unidad: es más lento y por tanto es quien limita el avance.</w:t>
            </w:r>
          </w:p>
        </w:tc>
      </w:tr>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Arial" w:cs="Arial" w:eastAsia="Arial" w:hAnsi="Arial"/>
                <w:b/>
                <w:bCs/>
                <w:sz w:val="20"/>
                <w:szCs w:val="20"/>
              </w:rPr>
              <w:t xml:space="preserve">Ejemplo inmediato: </w:t>
            </w:r>
            <w:r>
              <w:rPr>
                <w:rFonts w:ascii="Arial" w:cs="Arial" w:eastAsia="Arial" w:hAnsi="Arial"/>
                <w:sz w:val="20"/>
                <w:szCs w:val="20"/>
              </w:rPr>
              <w:t xml:space="preserve">si un peón tiene rendimiento 2 h/m³ y una retroexcavadora tiene rendimiento 0.1 h/m³, la excavadora produce 20 veces más rápido. El peón no está en esa actividad para excavar: está para limpiar y guiar. El gobernante es la excavadora (0.1 h/m³... espera: si la excavadora es más rápida, su rendimiento es </w:t>
            </w:r>
            <w:r>
              <w:rPr>
                <w:rFonts w:ascii="Arial" w:cs="Arial" w:eastAsia="Arial" w:hAnsi="Arial"/>
                <w:b/>
                <w:bCs/>
                <w:sz w:val="20"/>
                <w:szCs w:val="20"/>
              </w:rPr>
              <w:t xml:space="preserve">menor</w:t>
            </w:r>
            <w:r>
              <w:rPr>
                <w:rFonts w:ascii="Arial" w:cs="Arial" w:eastAsia="Arial" w:hAnsi="Arial"/>
                <w:sz w:val="20"/>
                <w:szCs w:val="20"/>
              </w:rPr>
              <w:t xml:space="preserve"> en h/m³). Corrección explicada en detalle en la sección 2.</w:t>
            </w:r>
          </w:p>
        </w:tc>
      </w:tr>
    </w:tbl>
    <w:p>
      <w:pPr>
        <w:spacing w:after="0" w:before="0"/>
      </w:pPr>
      <w:r>
        <w:rPr>
          <w:rFonts w:ascii="Arial" w:cs="Arial" w:eastAsia="Arial" w:hAnsi="Arial"/>
          <w:sz w:val="20"/>
          <w:szCs w:val="20"/>
        </w:rPr>
        <w:t xml:space="preserve"/>
      </w:r>
    </w:p>
    <w:p>
      <w:pPr>
        <w:pStyle w:val="Heading2"/>
        <w:spacing w:after="160" w:before="300"/>
      </w:pPr>
      <w:r>
        <w:rPr>
          <w:rFonts w:ascii="Arial" w:cs="Arial" w:eastAsia="Arial" w:hAnsi="Arial"/>
          <w:b/>
          <w:bCs/>
          <w:color w:val="2E74B5"/>
          <w:sz w:val="26"/>
          <w:szCs w:val="26"/>
        </w:rPr>
        <w:t xml:space="preserve">1.1 Aclaración sobre la dirección del rendimiento</w:t>
      </w:r>
    </w:p>
    <w:p>
      <w:pPr>
        <w:spacing w:after="100" w:before="60"/>
      </w:pPr>
      <w:r>
        <w:rPr>
          <w:rFonts w:ascii="Arial" w:cs="Arial" w:eastAsia="Arial" w:hAnsi="Arial"/>
          <w:sz w:val="20"/>
          <w:szCs w:val="20"/>
        </w:rPr>
        <w:t xml:space="preserve">El rendimiento en horas/unidad y el rendimiento en unidades/hora son </w:t>
      </w:r>
      <w:r>
        <w:rPr>
          <w:rFonts w:ascii="Arial" w:cs="Arial" w:eastAsia="Arial" w:hAnsi="Arial"/>
          <w:b/>
          <w:bCs/>
          <w:sz w:val="20"/>
          <w:szCs w:val="20"/>
        </w:rPr>
        <w:t xml:space="preserve">inversos</w:t>
      </w:r>
      <w:r>
        <w:rPr>
          <w:rFonts w:ascii="Arial" w:cs="Arial" w:eastAsia="Arial" w:hAnsi="Arial"/>
          <w:sz w:val="20"/>
          <w:szCs w:val="20"/>
        </w:rPr>
        <w:t xml:space="preserve">. Es fundamental no confundirlos:</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800"/>
        <w:gridCol w:w="2360"/>
      </w:tblGrid>
      <w:tr>
        <w:trPr>
          <w:tblHeader/>
        </w:trPr>
        <w:tc>
          <w:tcPr>
            <w:tcW w:type="dxa" w:w="24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Expresión</w:t>
            </w:r>
          </w:p>
        </w:tc>
        <w:tc>
          <w:tcPr>
            <w:tcW w:type="dxa" w:w="18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Valor ejemplo</w:t>
            </w:r>
          </w:p>
        </w:tc>
        <w:tc>
          <w:tcPr>
            <w:tcW w:type="dxa" w:w="28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Interpretación</w:t>
            </w:r>
          </w:p>
        </w:tc>
        <w:tc>
          <w:tcPr>
            <w:tcW w:type="dxa" w:w="23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¿Cuál es más lento?</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Horas/unidad
(h/m³, h/m², h/ml)</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2.5 h/m³</w:t>
            </w:r>
          </w:p>
        </w:tc>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Necesita 2.5 horas para producir 1 m³</w:t>
            </w:r>
          </w:p>
        </w:tc>
        <w:tc>
          <w:tcPr>
            <w:tcW w:type="dxa" w:w="2360"/>
            <w:tcBorders>
              <w:top w:val="single" w:color="D9D9D9" w:sz="1"/>
              <w:left w:val="single" w:color="D9D9D9" w:sz="1"/>
              <w:bottom w:val="single" w:color="D9D9D9" w:sz="1"/>
              <w:right w:val="single" w:color="D9D9D9" w:sz="1"/>
            </w:tcBorders>
            <w:shd w:fill="FCE4D6" w:val="clear"/>
            <w:tcMar>
              <w:top w:type="dxa" w:w="100"/>
              <w:left w:type="dxa" w:w="140"/>
              <w:bottom w:type="dxa" w:w="100"/>
              <w:right w:type="dxa" w:w="140"/>
            </w:tcMar>
          </w:tcPr>
          <w:p>
            <w:pPr>
              <w:jc w:val="center"/>
            </w:pPr>
            <w:r>
              <w:rPr>
                <w:rFonts w:ascii="Arial" w:cs="Arial" w:eastAsia="Arial" w:hAnsi="Arial"/>
                <w:b/>
                <w:bCs/>
                <w:sz w:val="18"/>
                <w:szCs w:val="18"/>
              </w:rPr>
              <w:t xml:space="preserve">Mayor valor = MÁS LENTO = candidato a gobernante</w:t>
            </w:r>
          </w:p>
        </w:tc>
      </w:tr>
      <w:tr>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Unidades/hora
(m³/h, m²/h, m/h)</w:t>
            </w:r>
          </w:p>
        </w:tc>
        <w:tc>
          <w:tcPr>
            <w:tcW w:type="dxa" w:w="1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0.4 m³/h</w:t>
            </w:r>
          </w:p>
        </w:tc>
        <w:tc>
          <w:tcPr>
            <w:tcW w:type="dxa" w:w="2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Produce 0.4 m³ en 1 hora</w:t>
            </w:r>
          </w:p>
        </w:tc>
        <w:tc>
          <w:tcPr>
            <w:tcW w:type="dxa" w:w="236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tcPr>
          <w:p>
            <w:pPr>
              <w:jc w:val="center"/>
            </w:pPr>
            <w:r>
              <w:rPr>
                <w:rFonts w:ascii="Arial" w:cs="Arial" w:eastAsia="Arial" w:hAnsi="Arial"/>
                <w:sz w:val="18"/>
                <w:szCs w:val="18"/>
              </w:rPr>
              <w:t xml:space="preserve">Menor valor = más lento</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4B5" w:sz="1"/>
              <w:left w:val="single" w:color="2E74B5" w:sz="1"/>
              <w:bottom w:val="single" w:color="2E74B5" w:sz="1"/>
              <w:right w:val="single" w:color="2E74B5" w:sz="1"/>
            </w:tcBorders>
            <w:shd w:fill="EBF3FB" w:val="clear"/>
            <w:tcMar>
              <w:top w:type="dxa" w:w="100"/>
              <w:left w:type="dxa" w:w="140"/>
              <w:bottom w:type="dxa" w:w="100"/>
              <w:right w:type="dxa" w:w="140"/>
            </w:tcMar>
          </w:tcPr>
          <w:p>
            <w:pPr>
              <w:spacing w:after="100" w:before="60"/>
            </w:pPr>
            <w:r>
              <w:rPr>
                <w:rFonts w:ascii="Arial" w:cs="Arial" w:eastAsia="Arial" w:hAnsi="Arial"/>
                <w:b/>
                <w:bCs/>
                <w:sz w:val="20"/>
                <w:szCs w:val="20"/>
              </w:rPr>
              <w:t xml:space="preserve">Regla para el software: </w:t>
            </w:r>
            <w:r>
              <w:rPr>
                <w:rFonts w:ascii="Arial" w:cs="Arial" w:eastAsia="Arial" w:hAnsi="Arial"/>
                <w:sz w:val="20"/>
                <w:szCs w:val="20"/>
              </w:rPr>
              <w:t xml:space="preserve">como el APU usa horas/unidad, el recurso gobernante es el que tiene el </w:t>
            </w:r>
            <w:r>
              <w:rPr>
                <w:rFonts w:ascii="Arial" w:cs="Arial" w:eastAsia="Arial" w:hAnsi="Arial"/>
                <w:b/>
                <w:bCs/>
                <w:sz w:val="20"/>
                <w:szCs w:val="20"/>
              </w:rPr>
              <w:t xml:space="preserve">MAYOR valor de rendimiento</w:t>
            </w:r>
            <w:r>
              <w:rPr>
                <w:rFonts w:ascii="Arial" w:cs="Arial" w:eastAsia="Arial" w:hAnsi="Arial"/>
                <w:sz w:val="20"/>
                <w:szCs w:val="20"/>
              </w:rPr>
              <w:t xml:space="preserve"> (mayor horas/unidad = más lento = limita el avance = gobernante).</w:t>
            </w:r>
          </w:p>
        </w:tc>
      </w:tr>
    </w:tbl>
    <w:p>
      <w:pPr>
        <w:spacing w:after="0" w:before="0"/>
      </w:pPr>
      <w:r>
        <w:rPr>
          <w:rFonts w:ascii="Arial" w:cs="Arial" w:eastAsia="Arial" w:hAnsi="Arial"/>
          <w:sz w:val="20"/>
          <w:szCs w:val="20"/>
        </w:rPr>
        <w:t xml:space="preserve"/>
      </w:r>
    </w:p>
    <w:p>
      <w:r>
        <w:br w:type="page"/>
      </w:r>
    </w:p>
    <w:p>
      <w:pPr>
        <w:pStyle w:val="Heading1"/>
        <w:spacing w:after="200" w:before="400"/>
      </w:pPr>
      <w:r>
        <w:rPr>
          <w:rFonts w:ascii="Arial" w:cs="Arial" w:eastAsia="Arial" w:hAnsi="Arial"/>
          <w:b/>
          <w:bCs/>
          <w:color w:val="1F3864"/>
          <w:sz w:val="32"/>
          <w:szCs w:val="32"/>
        </w:rPr>
        <w:t xml:space="preserve">2. EL PROBLEMA DEL EMPATE EN RENDIMIENTOS</w:t>
      </w:r>
    </w:p>
    <w:p>
      <w:pPr>
        <w:spacing w:after="100" w:before="60"/>
      </w:pPr>
      <w:r>
        <w:rPr>
          <w:rFonts w:ascii="Arial" w:cs="Arial" w:eastAsia="Arial" w:hAnsi="Arial"/>
          <w:sz w:val="20"/>
          <w:szCs w:val="20"/>
        </w:rPr>
        <w:t xml:space="preserve">Cuando dos o más recursos tienen exactamente el mismo rendimiento (horas/unidad), el criterio del </w:t>
      </w:r>
      <w:r>
        <w:rPr>
          <w:rFonts w:ascii="Arial" w:cs="Arial" w:eastAsia="Arial" w:hAnsi="Arial"/>
          <w:b/>
          <w:bCs/>
          <w:sz w:val="20"/>
          <w:szCs w:val="20"/>
        </w:rPr>
        <w:t xml:space="preserve">"mayor rendimiento"</w:t>
      </w:r>
      <w:r>
        <w:rPr>
          <w:rFonts w:ascii="Arial" w:cs="Arial" w:eastAsia="Arial" w:hAnsi="Arial"/>
          <w:sz w:val="20"/>
          <w:szCs w:val="20"/>
        </w:rPr>
        <w:t xml:space="preserve"> no es suficiente para identificar al gobernante. El software necesita una regla de desempate que refleje la lógica constructiva real.</w:t>
      </w:r>
    </w:p>
    <w:p>
      <w:pPr>
        <w:spacing w:after="100" w:before="60"/>
      </w:pPr>
      <w:r>
        <w:rPr>
          <w:rFonts w:ascii="Arial" w:cs="Arial" w:eastAsia="Arial" w:hAnsi="Arial"/>
          <w:b/>
          <w:bCs/>
          <w:sz w:val="20"/>
          <w:szCs w:val="20"/>
        </w:rPr>
        <w:t xml:space="preserve">Caso real que origina este documento: </w:t>
      </w:r>
      <w:r>
        <w:rPr>
          <w:rFonts w:ascii="Arial" w:cs="Arial" w:eastAsia="Arial" w:hAnsi="Arial"/>
          <w:sz w:val="20"/>
          <w:szCs w:val="20"/>
        </w:rPr>
        <w:t xml:space="preserve">en la actividad de Replanteo y Nivelación, el topógrafo, el cadenero y las herramientas varias tienen exactamente el mismo rendimiento. Sin una regla de desempate, el software toma el primer recurso de la lista (que resulta ser herramientas varias) como gobernante. Eso es incorrecto: las herramientas varias </w:t>
      </w:r>
      <w:r>
        <w:rPr>
          <w:rFonts w:ascii="Arial" w:cs="Arial" w:eastAsia="Arial" w:hAnsi="Arial"/>
          <w:b/>
          <w:bCs/>
          <w:sz w:val="20"/>
          <w:szCs w:val="20"/>
        </w:rPr>
        <w:t xml:space="preserve">nunca marcan el ritmo de ninguna actividad</w:t>
      </w:r>
      <w:r>
        <w:rPr>
          <w:rFonts w:ascii="Arial" w:cs="Arial" w:eastAsia="Arial" w:hAnsi="Arial"/>
          <w:sz w:val="20"/>
          <w:szCs w:val="20"/>
        </w:rPr>
        <w:t xml:space="preserve">. El gobernante lógico y real es el topógrafo.</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
              <w:left w:val="single" w:color="C55A11" w:sz="1"/>
              <w:bottom w:val="single" w:color="C55A11" w:sz="1"/>
              <w:right w:val="single" w:color="C55A11" w:sz="1"/>
            </w:tcBorders>
            <w:shd w:fill="C55A11" w:val="clear"/>
            <w:tcMar>
              <w:top w:type="dxa" w:w="100"/>
              <w:left w:type="dxa" w:w="140"/>
              <w:bottom w:type="dxa" w:w="100"/>
              <w:right w:type="dxa" w:w="140"/>
            </w:tcMar>
          </w:tcPr>
          <w:p>
            <w:r>
              <w:rPr>
                <w:rFonts w:ascii="Arial" w:cs="Arial" w:eastAsia="Arial" w:hAnsi="Arial"/>
                <w:b/>
                <w:bCs/>
                <w:color w:val="FFFFFF"/>
                <w:sz w:val="20"/>
                <w:szCs w:val="20"/>
              </w:rPr>
              <w:t xml:space="preserve">DIAGNÓSTICO DEL PROBLEMA</w:t>
            </w:r>
          </w:p>
        </w:tc>
      </w:tr>
      <w:tr>
        <w:tc>
          <w:tcPr>
            <w:tcBorders>
              <w:top w:val="single" w:color="C55A11" w:sz="1"/>
              <w:left w:val="single" w:color="C55A11" w:sz="1"/>
              <w:bottom w:val="single" w:color="C55A11" w:sz="1"/>
              <w:right w:val="single" w:color="C55A11" w:sz="1"/>
            </w:tcBorders>
            <w:shd w:fill="FCE4D6" w:val="clear"/>
            <w:tcMar>
              <w:top w:type="dxa" w:w="100"/>
              <w:left w:type="dxa" w:w="140"/>
              <w:bottom w:type="dxa" w:w="100"/>
              <w:right w:type="dxa" w:w="140"/>
            </w:tcMar>
          </w:tcPr>
          <w:p>
            <w:pPr>
              <w:spacing w:after="100" w:before="60"/>
            </w:pPr>
            <w:r>
              <w:rPr>
                <w:rFonts w:ascii="Arial" w:cs="Arial" w:eastAsia="Arial" w:hAnsi="Arial"/>
                <w:b/>
                <w:bCs/>
                <w:sz w:val="20"/>
                <w:szCs w:val="20"/>
              </w:rPr>
              <w:t xml:space="preserve">El problema de fondo: </w:t>
            </w:r>
            <w:r>
              <w:rPr>
                <w:rFonts w:ascii="Arial" w:cs="Arial" w:eastAsia="Arial" w:hAnsi="Arial"/>
                <w:sz w:val="20"/>
                <w:szCs w:val="20"/>
              </w:rPr>
              <w:t xml:space="preserve">el software no puede inferir por sí solo la lógica constructiva. Necesita que el diseñador del sistema le proporcione una regla de desempate explícita, definida una sola vez como una constante interna del sistema.</w:t>
            </w:r>
          </w:p>
        </w:tc>
      </w:tr>
      <w:tr>
        <w:tc>
          <w:tcPr>
            <w:tcBorders>
              <w:top w:val="single" w:color="C55A11" w:sz="1"/>
              <w:left w:val="single" w:color="C55A11" w:sz="1"/>
              <w:bottom w:val="single" w:color="C55A11" w:sz="1"/>
              <w:right w:val="single" w:color="C55A11" w:sz="1"/>
            </w:tcBorders>
            <w:shd w:fill="FCE4D6" w:val="clear"/>
            <w:tcMar>
              <w:top w:type="dxa" w:w="100"/>
              <w:left w:type="dxa" w:w="140"/>
              <w:bottom w:type="dxa" w:w="100"/>
              <w:right w:type="dxa" w:w="140"/>
            </w:tcMar>
          </w:tcPr>
          <w:p>
            <w:pPr>
              <w:spacing w:after="100" w:before="60"/>
            </w:pPr>
            <w:r>
              <w:rPr>
                <w:rFonts w:ascii="Arial" w:cs="Arial" w:eastAsia="Arial" w:hAnsi="Arial"/>
                <w:b/>
                <w:bCs/>
                <w:sz w:val="20"/>
                <w:szCs w:val="20"/>
              </w:rPr>
              <w:t xml:space="preserve">La solución: </w:t>
            </w:r>
            <w:r>
              <w:rPr>
                <w:rFonts w:ascii="Arial" w:cs="Arial" w:eastAsia="Arial" w:hAnsi="Arial"/>
                <w:sz w:val="20"/>
                <w:szCs w:val="20"/>
              </w:rPr>
              <w:t xml:space="preserve">una jerarquía de categorías de recursos, hardcodeada en el sistema, que el software aplica automáticamente cuando hay empate en rendimientos. El usuario nunca la ve ni la configura: es una regla de negocio interna que refleja la realidad constructiva universal.</w:t>
            </w:r>
          </w:p>
        </w:tc>
      </w:tr>
    </w:tbl>
    <w:p>
      <w:pPr>
        <w:spacing w:after="0" w:before="0"/>
      </w:pPr>
      <w:r>
        <w:rPr>
          <w:rFonts w:ascii="Arial" w:cs="Arial" w:eastAsia="Arial" w:hAnsi="Arial"/>
          <w:sz w:val="20"/>
          <w:szCs w:val="20"/>
        </w:rPr>
        <w:t xml:space="preserve"/>
      </w:r>
    </w:p>
    <w:p>
      <w:pPr>
        <w:pStyle w:val="Heading1"/>
        <w:spacing w:after="200" w:before="400"/>
      </w:pPr>
      <w:r>
        <w:rPr>
          <w:rFonts w:ascii="Arial" w:cs="Arial" w:eastAsia="Arial" w:hAnsi="Arial"/>
          <w:b/>
          <w:bCs/>
          <w:color w:val="1F3864"/>
          <w:sz w:val="32"/>
          <w:szCs w:val="32"/>
        </w:rPr>
        <w:t xml:space="preserve">3. LA SOLUCIÓN: DOS CRITERIOS EN CASCADA</w:t>
      </w:r>
    </w:p>
    <w:p>
      <w:pPr>
        <w:spacing w:after="100" w:before="60"/>
      </w:pPr>
      <w:r>
        <w:rPr>
          <w:rFonts w:ascii="Arial" w:cs="Arial" w:eastAsia="Arial" w:hAnsi="Arial"/>
          <w:sz w:val="20"/>
          <w:szCs w:val="20"/>
        </w:rPr>
        <w:t xml:space="preserve">El algoritmo de selección del recurso gobernante aplica dos criterios en orden. Solo pasa al segundo criterio si el primero no resuelve el caso:</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8135" w:sz="1"/>
              <w:left w:val="single" w:color="538135" w:sz="1"/>
              <w:bottom w:val="single" w:color="538135" w:sz="1"/>
              <w:right w:val="single" w:color="538135" w:sz="1"/>
            </w:tcBorders>
            <w:shd w:fill="538135" w:val="clear"/>
            <w:tcMar>
              <w:top w:type="dxa" w:w="100"/>
              <w:left w:type="dxa" w:w="140"/>
              <w:bottom w:type="dxa" w:w="100"/>
              <w:right w:type="dxa" w:w="140"/>
            </w:tcMar>
          </w:tcPr>
          <w:p>
            <w:r>
              <w:rPr>
                <w:rFonts w:ascii="Arial" w:cs="Arial" w:eastAsia="Arial" w:hAnsi="Arial"/>
                <w:b/>
                <w:bCs/>
                <w:color w:val="FFFFFF"/>
                <w:sz w:val="20"/>
                <w:szCs w:val="20"/>
              </w:rPr>
              <w:t xml:space="preserve">ALGORITMO EN CASCADA</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Arial" w:cs="Arial" w:eastAsia="Arial" w:hAnsi="Arial"/>
                <w:b/>
                <w:bCs/>
                <w:sz w:val="20"/>
                <w:szCs w:val="20"/>
              </w:rPr>
              <w:t xml:space="preserve">Criterio 1 — Rendimiento máximo: </w:t>
            </w:r>
            <w:r>
              <w:rPr>
                <w:rFonts w:ascii="Arial" w:cs="Arial" w:eastAsia="Arial" w:hAnsi="Arial"/>
                <w:sz w:val="20"/>
                <w:szCs w:val="20"/>
              </w:rPr>
              <w:t xml:space="preserve">el gobernante es el recurso con mayor rendimiento (horas/unidad). Si hay un único recurso con el rendimiento más alto, ese es el gobernante. FIN.</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Arial" w:cs="Arial" w:eastAsia="Arial" w:hAnsi="Arial"/>
                <w:b/>
                <w:bCs/>
                <w:sz w:val="20"/>
                <w:szCs w:val="20"/>
              </w:rPr>
              <w:t xml:space="preserve">Criterio 2 — Jerarquía de categoría (desempate): </w:t>
            </w:r>
            <w:r>
              <w:rPr>
                <w:rFonts w:ascii="Arial" w:cs="Arial" w:eastAsia="Arial" w:hAnsi="Arial"/>
                <w:sz w:val="20"/>
                <w:szCs w:val="20"/>
              </w:rPr>
              <w:t xml:space="preserve">si dos o más recursos tienen el mismo rendimiento máximo, se aplica la jerarquía de categorías definida en el sistema. Gana el recurso de mayor jerarquía. Esta jerarquía está hardcodeada como constante interna y refleja la lógica constructiva universal.</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Arial" w:cs="Arial" w:eastAsia="Arial" w:hAnsi="Arial"/>
                <w:b/>
                <w:bCs/>
                <w:sz w:val="20"/>
                <w:szCs w:val="20"/>
              </w:rPr>
              <w:t xml:space="preserve">Criterio 3 — Desempate dentro de la misma categoría: </w:t>
            </w:r>
            <w:r>
              <w:rPr>
                <w:rFonts w:ascii="Arial" w:cs="Arial" w:eastAsia="Arial" w:hAnsi="Arial"/>
                <w:sz w:val="20"/>
                <w:szCs w:val="20"/>
              </w:rPr>
              <w:t xml:space="preserve">si el empate persiste dentro de la misma categoría (poco probable pero posible), gana el recurso de mayor costo por hora. El más caro suele ser el especialista, y el especialista marca el ritmo.</w:t>
            </w:r>
          </w:p>
        </w:tc>
      </w:tr>
    </w:tbl>
    <w:p>
      <w:pPr>
        <w:spacing w:after="0" w:before="0"/>
      </w:pPr>
      <w:r>
        <w:rPr>
          <w:rFonts w:ascii="Arial" w:cs="Arial" w:eastAsia="Arial" w:hAnsi="Arial"/>
          <w:sz w:val="20"/>
          <w:szCs w:val="20"/>
        </w:rPr>
        <w:t xml:space="preserve"/>
      </w:r>
    </w:p>
    <w:p>
      <w:r>
        <w:br w:type="page"/>
      </w:r>
    </w:p>
    <w:p>
      <w:pPr>
        <w:pStyle w:val="Heading1"/>
        <w:spacing w:after="200" w:before="400"/>
      </w:pPr>
      <w:r>
        <w:rPr>
          <w:rFonts w:ascii="Arial" w:cs="Arial" w:eastAsia="Arial" w:hAnsi="Arial"/>
          <w:b/>
          <w:bCs/>
          <w:color w:val="1F3864"/>
          <w:sz w:val="32"/>
          <w:szCs w:val="32"/>
        </w:rPr>
        <w:t xml:space="preserve">4. JERARQUÍA DE CATEGORÍAS DE RECURSOS</w:t>
      </w:r>
    </w:p>
    <w:p>
      <w:pPr>
        <w:spacing w:after="100" w:before="60"/>
      </w:pPr>
      <w:r>
        <w:rPr>
          <w:rFonts w:ascii="Arial" w:cs="Arial" w:eastAsia="Arial" w:hAnsi="Arial"/>
          <w:sz w:val="20"/>
          <w:szCs w:val="20"/>
        </w:rPr>
        <w:t xml:space="preserve">La siguiente jerarquía debe estar definida como una </w:t>
      </w:r>
      <w:r>
        <w:rPr>
          <w:rFonts w:ascii="Arial" w:cs="Arial" w:eastAsia="Arial" w:hAnsi="Arial"/>
          <w:b/>
          <w:bCs/>
          <w:sz w:val="20"/>
          <w:szCs w:val="20"/>
        </w:rPr>
        <w:t xml:space="preserve">constante interna del sistema</w:t>
      </w:r>
      <w:r>
        <w:rPr>
          <w:rFonts w:ascii="Arial" w:cs="Arial" w:eastAsia="Arial" w:hAnsi="Arial"/>
          <w:sz w:val="20"/>
          <w:szCs w:val="20"/>
        </w:rPr>
        <w:t xml:space="preserve">. El número indica la prioridad: </w:t>
      </w:r>
      <w:r>
        <w:rPr>
          <w:rFonts w:ascii="Arial" w:cs="Arial" w:eastAsia="Arial" w:hAnsi="Arial"/>
          <w:b/>
          <w:bCs/>
          <w:sz w:val="20"/>
          <w:szCs w:val="20"/>
        </w:rPr>
        <w:t xml:space="preserve">1 = mayor prioridad (gana el desempate)</w:t>
      </w:r>
      <w:r>
        <w:rPr>
          <w:rFonts w:ascii="Arial" w:cs="Arial" w:eastAsia="Arial" w:hAnsi="Arial"/>
          <w:sz w:val="20"/>
          <w:szCs w:val="20"/>
        </w:rPr>
        <w:t xml:space="preserve">, </w:t>
      </w:r>
      <w:r>
        <w:rPr>
          <w:rFonts w:ascii="Arial" w:cs="Arial" w:eastAsia="Arial" w:hAnsi="Arial"/>
          <w:b/>
          <w:bCs/>
          <w:sz w:val="20"/>
          <w:szCs w:val="20"/>
        </w:rPr>
        <w:t xml:space="preserve">5 = menor prioridad (pierde el desempate)</w:t>
      </w:r>
      <w:r>
        <w:rPr>
          <w:rFonts w:ascii="Arial" w:cs="Arial" w:eastAsia="Arial" w:hAnsi="Arial"/>
          <w:sz w:val="20"/>
          <w:szCs w:val="20"/>
        </w:rPr>
        <w:t xml:space="preserve">. Los materiales y el transporte tienen prioridad 99 porque </w:t>
      </w:r>
      <w:r>
        <w:rPr>
          <w:rFonts w:ascii="Arial" w:cs="Arial" w:eastAsia="Arial" w:hAnsi="Arial"/>
          <w:b/>
          <w:bCs/>
          <w:sz w:val="20"/>
          <w:szCs w:val="20"/>
        </w:rPr>
        <w:t xml:space="preserve">nunca son gobernantes</w:t>
      </w:r>
      <w:r>
        <w:rPr>
          <w:rFonts w:ascii="Arial" w:cs="Arial" w:eastAsia="Arial" w:hAnsi="Arial"/>
          <w:sz w:val="20"/>
          <w:szCs w:val="20"/>
        </w:rPr>
        <w:t xml:space="preserve"> (no tienen rendimiento que determine la duración de la actividad).</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500"/>
        <w:gridCol w:w="3460"/>
      </w:tblGrid>
      <w:tr>
        <w:trPr>
          <w:tblHeader/>
        </w:trPr>
        <w:tc>
          <w:tcPr>
            <w:tcW w:type="dxa" w:w="14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Prioridad</w:t>
            </w:r>
          </w:p>
        </w:tc>
        <w:tc>
          <w:tcPr>
            <w:tcW w:type="dxa" w:w="20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Categoría</w:t>
            </w:r>
          </w:p>
        </w:tc>
        <w:tc>
          <w:tcPr>
            <w:tcW w:type="dxa" w:w="25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Subcategorías incluidas</w:t>
            </w:r>
          </w:p>
        </w:tc>
        <w:tc>
          <w:tcPr>
            <w:tcW w:type="dxa" w:w="34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Justificación constructiva</w:t>
            </w:r>
          </w:p>
        </w:tc>
      </w:tr>
      <w:tr>
        <w:tc>
          <w:tcPr>
            <w:tcW w:type="dxa" w:w="1400"/>
            <w:tcBorders>
              <w:top w:val="single" w:color="D9D9D9" w:sz="1"/>
              <w:left w:val="single" w:color="D9D9D9" w:sz="1"/>
              <w:bottom w:val="single" w:color="D9D9D9" w:sz="1"/>
              <w:right w:val="single" w:color="D9D9D9" w:sz="1"/>
            </w:tcBorders>
            <w:shd w:fill="E2EFDA" w:val="clear"/>
            <w:tcMar>
              <w:top w:type="dxa" w:w="100"/>
              <w:left w:type="dxa" w:w="140"/>
              <w:bottom w:type="dxa" w:w="100"/>
              <w:right w:type="dxa" w:w="140"/>
            </w:tcMar>
          </w:tcPr>
          <w:p>
            <w:pPr>
              <w:jc w:val="center"/>
            </w:pPr>
            <w:r>
              <w:rPr>
                <w:rFonts w:ascii="Arial" w:cs="Arial" w:eastAsia="Arial" w:hAnsi="Arial"/>
                <w:b/>
                <w:bCs/>
                <w:sz w:val="18"/>
                <w:szCs w:val="18"/>
              </w:rPr>
              <w:t xml:space="preserve">1 — MÁXIMA</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Equipo y maquinaria pesada</w:t>
            </w:r>
          </w:p>
        </w:tc>
        <w:tc>
          <w:tcPr>
            <w:tcW w:type="dxa" w:w="2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Excavadora, retroexcavadora, motoniveladora, compactadora, grúa, volquete, bomba de concreto, concretera, bulldozer, vibrocompactador</w:t>
            </w:r>
          </w:p>
        </w:tc>
        <w:tc>
          <w:tcPr>
            <w:tcW w:type="dxa" w:w="34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La máquina define el ritmo de la obra. Todo el personal se adapta a la producción del equipo. Nadie espera a la gente cuando hay una excavadora trabajando.</w:t>
            </w:r>
          </w:p>
        </w:tc>
      </w:tr>
      <w:tr>
        <w:tc>
          <w:tcPr>
            <w:tcW w:type="dxa" w:w="140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tcPr>
          <w:p>
            <w:pPr>
              <w:jc w:val="center"/>
            </w:pPr>
            <w:r>
              <w:rPr>
                <w:rFonts w:ascii="Arial" w:cs="Arial" w:eastAsia="Arial" w:hAnsi="Arial"/>
                <w:sz w:val="18"/>
                <w:szCs w:val="18"/>
              </w:rPr>
              <w:t xml:space="preserve">2</w:t>
            </w:r>
          </w:p>
        </w:tc>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Mano de obra especializada</w:t>
            </w:r>
          </w:p>
        </w:tc>
        <w:tc>
          <w:tcPr>
            <w:tcW w:type="dxa" w:w="2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Topógrafo, cadenero, soldador certificado, operador de equipo certificado, electricista de alta tensión, técnico especialista</w:t>
            </w:r>
          </w:p>
        </w:tc>
        <w:tc>
          <w:tcPr>
            <w:tcW w:type="dxa" w:w="34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El especialista es el recurso escaso y limitante. En replanteo, el topógrafo define el ritmo. Su productividad es la que se monitorea.</w:t>
            </w:r>
          </w:p>
        </w:tc>
      </w:tr>
      <w:tr>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3</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Mano de obra semiespecializada</w:t>
            </w:r>
          </w:p>
        </w:tc>
        <w:tc>
          <w:tcPr>
            <w:tcW w:type="dxa" w:w="2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Maestro de obra, oficial, albañil, carpintero de encofrado, fierrero, plomero, electricista de instalaciones</w:t>
            </w:r>
          </w:p>
        </w:tc>
        <w:tc>
          <w:tcPr>
            <w:tcW w:type="dxa" w:w="34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Personal calificado pero disponible en mayor cantidad. Marca el ritmo cuando no hay maquinaria ni especialistas.</w:t>
            </w:r>
          </w:p>
        </w:tc>
      </w:tr>
      <w:tr>
        <w:tc>
          <w:tcPr>
            <w:tcW w:type="dxa" w:w="1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4</w:t>
            </w:r>
          </w:p>
        </w:tc>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Mano de obra no especializada</w:t>
            </w:r>
          </w:p>
        </w:tc>
        <w:tc>
          <w:tcPr>
            <w:tcW w:type="dxa" w:w="2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Peón, ayudante, cargador, limpiador, vigilante</w:t>
            </w:r>
          </w:p>
        </w:tc>
        <w:tc>
          <w:tcPr>
            <w:tcW w:type="dxa" w:w="34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Personal de apoyo. Su rendimiento en actividades mixtas es subordinado al de los recursos anteriores.</w:t>
            </w:r>
          </w:p>
        </w:tc>
      </w:tr>
      <w:tr>
        <w:tc>
          <w:tcPr>
            <w:tcW w:type="dxa" w:w="1400"/>
            <w:tcBorders>
              <w:top w:val="single" w:color="D9D9D9" w:sz="1"/>
              <w:left w:val="single" w:color="D9D9D9" w:sz="1"/>
              <w:bottom w:val="single" w:color="D9D9D9" w:sz="1"/>
              <w:right w:val="single" w:color="D9D9D9" w:sz="1"/>
            </w:tcBorders>
            <w:shd w:fill="FCE4D6" w:val="clear"/>
            <w:tcMar>
              <w:top w:type="dxa" w:w="100"/>
              <w:left w:type="dxa" w:w="140"/>
              <w:bottom w:type="dxa" w:w="100"/>
              <w:right w:type="dxa" w:w="140"/>
            </w:tcMar>
          </w:tcPr>
          <w:p>
            <w:pPr>
              <w:jc w:val="center"/>
            </w:pPr>
            <w:r>
              <w:rPr>
                <w:rFonts w:ascii="Arial" w:cs="Arial" w:eastAsia="Arial" w:hAnsi="Arial"/>
                <w:b/>
                <w:bCs/>
                <w:sz w:val="18"/>
                <w:szCs w:val="18"/>
              </w:rPr>
              <w:t xml:space="preserve">5 — MÍNIMA</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Herramientas menores</w:t>
            </w:r>
          </w:p>
        </w:tc>
        <w:tc>
          <w:tcPr>
            <w:tcW w:type="dxa" w:w="2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Herramientas varias, andamios, encofrado menor, carretillas, palas, picos, herramienta manual</w:t>
            </w:r>
          </w:p>
        </w:tc>
        <w:tc>
          <w:tcPr>
            <w:tcW w:type="dxa" w:w="34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Las herramientas son auxiliares por definición. Nunca marcan el ritmo de una actividad. Son el último recurso en ganar un desempate.</w:t>
            </w:r>
          </w:p>
        </w:tc>
      </w:tr>
      <w:tr>
        <w:tc>
          <w:tcPr>
            <w:tcW w:type="dxa" w:w="1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99 — NUNCA GOBERNANTE</w:t>
            </w:r>
          </w:p>
        </w:tc>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Materiales</w:t>
            </w:r>
          </w:p>
        </w:tc>
        <w:tc>
          <w:tcPr>
            <w:tcW w:type="dxa" w:w="2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Cemento, arena, acero, bloque, pintura, tubería, cable</w:t>
            </w:r>
          </w:p>
        </w:tc>
        <w:tc>
          <w:tcPr>
            <w:tcW w:type="dxa" w:w="34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Los materiales se consumen en la actividad pero no tienen un rendimiento que determine la duración. Su costo es cantidad-dependiente, no tiempo-dependiente.</w:t>
            </w:r>
          </w:p>
        </w:tc>
      </w:tr>
      <w:tr>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99 — NUNCA GOBERNANTE</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Transporte</w:t>
            </w:r>
          </w:p>
        </w:tc>
        <w:tc>
          <w:tcPr>
            <w:tcW w:type="dxa" w:w="2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Flete, acarreo, combustible, viático</w:t>
            </w:r>
          </w:p>
        </w:tc>
        <w:tc>
          <w:tcPr>
            <w:tcW w:type="dxa" w:w="34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El transporte apoya la actividad pero no define su duración en el APU estándar.</w:t>
            </w:r>
          </w:p>
        </w:tc>
      </w:tr>
    </w:tbl>
    <w:p>
      <w:pPr>
        <w:spacing w:after="0" w:before="0"/>
      </w:pPr>
      <w:r>
        <w:rPr>
          <w:rFonts w:ascii="Arial" w:cs="Arial" w:eastAsia="Arial" w:hAnsi="Arial"/>
          <w:sz w:val="20"/>
          <w:szCs w:val="20"/>
        </w:rPr>
        <w:t xml:space="preserve"/>
      </w:r>
    </w:p>
    <w:p>
      <w:pPr>
        <w:pStyle w:val="Heading2"/>
        <w:spacing w:after="160" w:before="300"/>
      </w:pPr>
      <w:r>
        <w:rPr>
          <w:rFonts w:ascii="Arial" w:cs="Arial" w:eastAsia="Arial" w:hAnsi="Arial"/>
          <w:b/>
          <w:bCs/>
          <w:color w:val="2E74B5"/>
          <w:sz w:val="26"/>
          <w:szCs w:val="26"/>
        </w:rPr>
        <w:t xml:space="preserve">4.1 Sustento de la jerarquía — casos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2760"/>
      </w:tblGrid>
      <w:tr>
        <w:trPr>
          <w:tblHeader/>
        </w:trPr>
        <w:tc>
          <w:tcPr>
            <w:tcW w:type="dxa" w:w="20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Actividad</w:t>
            </w:r>
          </w:p>
        </w:tc>
        <w:tc>
          <w:tcPr>
            <w:tcW w:type="dxa" w:w="28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Recursos con mismo rendimiento</w:t>
            </w:r>
          </w:p>
        </w:tc>
        <w:tc>
          <w:tcPr>
            <w:tcW w:type="dxa" w:w="18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Gobernante correcto</w:t>
            </w:r>
          </w:p>
        </w:tc>
        <w:tc>
          <w:tcPr>
            <w:tcW w:type="dxa" w:w="276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Jerarquía que lo resuelve</w:t>
            </w:r>
          </w:p>
        </w:tc>
      </w:tr>
      <w:tr>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Replanteo y nivelación</w:t>
            </w:r>
          </w:p>
        </w:tc>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Topógrafo (2), cadenero (3), herramientas varias (5) — todos igual rendimiento</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Topógrafo</w:t>
            </w:r>
          </w:p>
        </w:tc>
        <w:tc>
          <w:tcPr>
            <w:tcW w:type="dxa" w:w="2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Categoría 2 (especializado) &gt; categoría 3 (semiesp.) &gt; categoría 5 (herramientas)</w:t>
            </w:r>
          </w:p>
        </w:tc>
      </w:tr>
      <w:tr>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Excavación a mano</w:t>
            </w:r>
          </w:p>
        </w:tc>
        <w:tc>
          <w:tcPr>
            <w:tcW w:type="dxa" w:w="2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Peón (4) y herramientas varias (5) — mismo rendimiento</w:t>
            </w:r>
          </w:p>
        </w:tc>
        <w:tc>
          <w:tcPr>
            <w:tcW w:type="dxa" w:w="1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Peón</w:t>
            </w:r>
          </w:p>
        </w:tc>
        <w:tc>
          <w:tcPr>
            <w:tcW w:type="dxa" w:w="2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Categoría 4 (no especializado) &gt; categoría 5 (herramientas)</w:t>
            </w:r>
          </w:p>
        </w:tc>
      </w:tr>
      <w:tr>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Mampostería</w:t>
            </w:r>
          </w:p>
        </w:tc>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Albañil (3), ayudante (4), herramientas varias (5) — mismo rendimiento</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Albañil</w:t>
            </w:r>
          </w:p>
        </w:tc>
        <w:tc>
          <w:tcPr>
            <w:tcW w:type="dxa" w:w="2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Categoría 3 (semiesp.) &gt; categoría 4 &gt; categoría 5</w:t>
            </w:r>
          </w:p>
        </w:tc>
      </w:tr>
      <w:tr>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Encofrado metálico</w:t>
            </w:r>
          </w:p>
        </w:tc>
        <w:tc>
          <w:tcPr>
            <w:tcW w:type="dxa" w:w="2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Carpintero de encofrado (3) y herramientas varias (5) — mismo rendimiento</w:t>
            </w:r>
          </w:p>
        </w:tc>
        <w:tc>
          <w:tcPr>
            <w:tcW w:type="dxa" w:w="1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Carpintero de encofrado</w:t>
            </w:r>
          </w:p>
        </w:tc>
        <w:tc>
          <w:tcPr>
            <w:tcW w:type="dxa" w:w="2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Categoría 3 &gt; categoría 5</w:t>
            </w:r>
          </w:p>
        </w:tc>
      </w:tr>
      <w:tr>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Excavación con retroexcavadora</w:t>
            </w:r>
          </w:p>
        </w:tc>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Retroexcavadora (1) con rendimiento claramente mayor que peón (4)</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Retroexcavadora</w:t>
            </w:r>
          </w:p>
        </w:tc>
        <w:tc>
          <w:tcPr>
            <w:tcW w:type="dxa" w:w="2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Criterio 1 directo: mayor rendimiento. No hay empate.</w:t>
            </w:r>
          </w:p>
        </w:tc>
      </w:tr>
      <w:tr>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Vaciado de concreto con bomba</w:t>
            </w:r>
          </w:p>
        </w:tc>
        <w:tc>
          <w:tcPr>
            <w:tcW w:type="dxa" w:w="2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Bomba de concreto (1) con rendimiento mayor que cuadrilla (3)</w:t>
            </w:r>
          </w:p>
        </w:tc>
        <w:tc>
          <w:tcPr>
            <w:tcW w:type="dxa" w:w="1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Bomba de concreto</w:t>
            </w:r>
          </w:p>
        </w:tc>
        <w:tc>
          <w:tcPr>
            <w:tcW w:type="dxa" w:w="2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Criterio 1 directo: mayor rendimiento.</w:t>
            </w:r>
          </w:p>
        </w:tc>
      </w:tr>
    </w:tbl>
    <w:p>
      <w:pPr>
        <w:spacing w:after="0" w:before="0"/>
      </w:pPr>
      <w:r>
        <w:rPr>
          <w:rFonts w:ascii="Arial" w:cs="Arial" w:eastAsia="Arial" w:hAnsi="Arial"/>
          <w:sz w:val="20"/>
          <w:szCs w:val="20"/>
        </w:rPr>
        <w:t xml:space="preserve"/>
      </w:r>
    </w:p>
    <w:p>
      <w:r>
        <w:br w:type="page"/>
      </w:r>
    </w:p>
    <w:p>
      <w:pPr>
        <w:pStyle w:val="Heading1"/>
        <w:spacing w:after="200" w:before="400"/>
      </w:pPr>
      <w:r>
        <w:rPr>
          <w:rFonts w:ascii="Arial" w:cs="Arial" w:eastAsia="Arial" w:hAnsi="Arial"/>
          <w:b/>
          <w:bCs/>
          <w:color w:val="1F3864"/>
          <w:sz w:val="32"/>
          <w:szCs w:val="32"/>
        </w:rPr>
        <w:t xml:space="preserve">5. IMPLEMENTACIÓN EN CÓDIGO PYTHON</w:t>
      </w:r>
    </w:p>
    <w:p>
      <w:pPr>
        <w:pStyle w:val="Heading2"/>
        <w:spacing w:after="160" w:before="300"/>
      </w:pPr>
      <w:r>
        <w:rPr>
          <w:rFonts w:ascii="Arial" w:cs="Arial" w:eastAsia="Arial" w:hAnsi="Arial"/>
          <w:b/>
          <w:bCs/>
          <w:color w:val="2E74B5"/>
          <w:sz w:val="26"/>
          <w:szCs w:val="26"/>
        </w:rPr>
        <w:t xml:space="preserve">5.1 Constante interna del sistema (hardcodeada)</w:t>
      </w:r>
    </w:p>
    <w:p>
      <w:pPr>
        <w:spacing w:after="100" w:before="60"/>
      </w:pPr>
      <w:r>
        <w:rPr>
          <w:rFonts w:ascii="Arial" w:cs="Arial" w:eastAsia="Arial" w:hAnsi="Arial"/>
          <w:sz w:val="20"/>
          <w:szCs w:val="20"/>
        </w:rPr>
        <w:t xml:space="preserve">Esta constante debe definirse </w:t>
      </w:r>
      <w:r>
        <w:rPr>
          <w:rFonts w:ascii="Arial" w:cs="Arial" w:eastAsia="Arial" w:hAnsi="Arial"/>
          <w:b/>
          <w:bCs/>
          <w:sz w:val="20"/>
          <w:szCs w:val="20"/>
        </w:rPr>
        <w:t xml:space="preserve">una sola vez en el módulo de APU</w:t>
      </w:r>
      <w:r>
        <w:rPr>
          <w:rFonts w:ascii="Arial" w:cs="Arial" w:eastAsia="Arial" w:hAnsi="Arial"/>
          <w:sz w:val="20"/>
          <w:szCs w:val="20"/>
        </w:rPr>
        <w:t xml:space="preserve"> y nunca exponerse al usuario como algo configurable. Es una regla de negocio del dominio constructivo, no una preferencia del usuario.</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Módulo: apu/gobernante.py</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Constante interna — NO exponer al usuario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JERARQUIA_GOBERNANTE =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'equipo_maquinaria':           1,  # Excavadora, grúa, bomba, compactadora...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'mano_obra_especializada':      2,  # Topógrafo, soldador, operador certificado...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'mano_obra_semiespecializada':  3,  # Maestro, oficial, albañil, fierrero...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'mano_obra_no_especializada':   4,  # Peón, ayudante, cargador...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'herramientas':                 5,  # Herramientas varias, andamios, encofrado menor...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'materiales':                  99,  # NUNCA gobernante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'transporte':                  99,  # NUNCA gobernante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w:t>
            </w:r>
          </w:p>
        </w:tc>
      </w:tr>
    </w:tbl>
    <w:p>
      <w:pPr>
        <w:spacing w:after="0" w:before="0"/>
      </w:pPr>
      <w:r>
        <w:rPr>
          <w:rFonts w:ascii="Arial" w:cs="Arial" w:eastAsia="Arial" w:hAnsi="Arial"/>
          <w:sz w:val="20"/>
          <w:szCs w:val="20"/>
        </w:rPr>
        <w:t xml:space="preserve"/>
      </w:r>
    </w:p>
    <w:p>
      <w:pPr>
        <w:pStyle w:val="Heading2"/>
        <w:spacing w:after="160" w:before="300"/>
      </w:pPr>
      <w:r>
        <w:rPr>
          <w:rFonts w:ascii="Arial" w:cs="Arial" w:eastAsia="Arial" w:hAnsi="Arial"/>
          <w:b/>
          <w:bCs/>
          <w:color w:val="2E74B5"/>
          <w:sz w:val="26"/>
          <w:szCs w:val="26"/>
        </w:rPr>
        <w:t xml:space="preserve">5.2 Algoritmo completo de selección del gobernante</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def obtener_recurso_gobernante(recursos_apu: list) -&gt; Recurso: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Recibe la lista de recursos de un APU (mano de obra + equipos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herramientas). Retorna el recurso gobernante que determina la duración.</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Criterios en cascada: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1. Mayor rendimiento (horas/unidad).</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2. Si empate: mayor jerarquía de categoría (menor número = gana).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3. Si empate en categoría: mayor costo por hora.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Filtrar solo recursos con rendimiento válido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Excluir materiales y transporte (nunca gobernantes)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candidatos =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 for r in recursos_apu</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if r.rendimiento is not None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and r.rendimiento &gt; 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and r.categoria not in ('materiales', 'transporte')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if not candidatos: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raise ValueError(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'El APU no tiene recursos con rendimiento válido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'(mano de obra, equipos o herramientas).'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 CRITERIO 1: mayor rendimiento (horas/unidad)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rend_max = max(r.rendimiento for r in candidatos)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finalistas = [r for r in candidatos if r.rendimiento == rend_max]</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Un solo ganador directo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if len(finalistas) == 1:</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return finalistas[0]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 CRITERIO 2: jerarquía de categoría (desempate)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jerarquia_min = min(</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JERARQUIA_GOBERNANTE.get(r.categoria, 99)</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for r in finalistas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finalistas =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 for r in finalistas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if JERARQUIA_GOBERNANTE.get(r.categoria, 99) == jerarquia_min</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if len(finalistas) == 1:</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return finalistas[0]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 CRITERIO 3: mayor costo por hora (desempate final)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finalistas.sort(key=lambda r: r.costo_hora, reverse=True)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return finalistas[0]</w:t>
            </w:r>
          </w:p>
        </w:tc>
      </w:tr>
    </w:tbl>
    <w:p>
      <w:pPr>
        <w:spacing w:after="0" w:before="0"/>
      </w:pPr>
      <w:r>
        <w:rPr>
          <w:rFonts w:ascii="Arial" w:cs="Arial" w:eastAsia="Arial" w:hAnsi="Arial"/>
          <w:sz w:val="20"/>
          <w:szCs w:val="20"/>
        </w:rPr>
        <w:t xml:space="preserve"/>
      </w:r>
    </w:p>
    <w:p>
      <w:pPr>
        <w:pStyle w:val="Heading2"/>
        <w:spacing w:after="160" w:before="300"/>
      </w:pPr>
      <w:r>
        <w:rPr>
          <w:rFonts w:ascii="Arial" w:cs="Arial" w:eastAsia="Arial" w:hAnsi="Arial"/>
          <w:b/>
          <w:bCs/>
          <w:color w:val="2E74B5"/>
          <w:sz w:val="26"/>
          <w:szCs w:val="26"/>
        </w:rPr>
        <w:t xml:space="preserve">5.3 Cálculo de la duración a partir del gobernante</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def calcular_duracion_actividad(</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recursos_apu: list,</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cantidad_obra: float,</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n_cuadrillas: int = 1,</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factor_eficiencia: float = 1.0,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horas_jornada: float = 8.0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-&gt; dict:</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Calcula la duración de una actividad desde el APU.</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Retorna un dict con el gobernante y la duración en horas y días.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gobernante = obtener_recurso_gobernante(recursos_apu)</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Duración total en horas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duracion_horas =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cantidad_obra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gobernante.rendimiento        # horas/unidad del gobernante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n_cuadrillas                  # más cuadrillas = menos tiempo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factor_eficiencia             # 0.75–1.0 según condiciones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Duración en días hábiles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duracion_dias = duracion_horas / horas_jornada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return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'gobernante_id':       gobernante.id,</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'gobernante_nombre':   gobernante.nombre,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'gobernante_categoria':gobernante.categoria,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'rendimiento_h_unidad':gobernante.rendimiento,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'duracion_horas':      round(duracion_horas, 4),</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'duracion_dias':       round(duracion_dias, 4),</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'criterio_aplicado':   gobernante.criterio_seleccion,</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t>
            </w:r>
          </w:p>
        </w:tc>
      </w:tr>
    </w:tbl>
    <w:p>
      <w:pPr>
        <w:spacing w:after="0" w:before="0"/>
      </w:pPr>
      <w:r>
        <w:rPr>
          <w:rFonts w:ascii="Arial" w:cs="Arial" w:eastAsia="Arial" w:hAnsi="Arial"/>
          <w:sz w:val="20"/>
          <w:szCs w:val="20"/>
        </w:rPr>
        <w:t xml:space="preserve"/>
      </w:r>
    </w:p>
    <w:p>
      <w:r>
        <w:br w:type="page"/>
      </w:r>
    </w:p>
    <w:p>
      <w:pPr>
        <w:pStyle w:val="Heading1"/>
        <w:spacing w:after="200" w:before="400"/>
      </w:pPr>
      <w:r>
        <w:rPr>
          <w:rFonts w:ascii="Arial" w:cs="Arial" w:eastAsia="Arial" w:hAnsi="Arial"/>
          <w:b/>
          <w:bCs/>
          <w:color w:val="1F3864"/>
          <w:sz w:val="32"/>
          <w:szCs w:val="32"/>
        </w:rPr>
        <w:t xml:space="preserve">6. ESTRUCTURA DE DATOS DEL RECURSO EN EL APU</w:t>
      </w:r>
    </w:p>
    <w:p>
      <w:pPr>
        <w:spacing w:after="100" w:before="60"/>
      </w:pPr>
      <w:r>
        <w:rPr>
          <w:rFonts w:ascii="Arial" w:cs="Arial" w:eastAsia="Arial" w:hAnsi="Arial"/>
          <w:sz w:val="20"/>
          <w:szCs w:val="20"/>
        </w:rPr>
        <w:t xml:space="preserve">Para que el algoritmo funcione, cada recurso del APU debe tener al menos estos campos. El campo </w:t>
      </w:r>
      <w:r>
        <w:rPr>
          <w:rFonts w:ascii="Arial" w:cs="Arial" w:eastAsia="Arial" w:hAnsi="Arial"/>
          <w:b/>
          <w:bCs/>
          <w:sz w:val="20"/>
          <w:szCs w:val="20"/>
        </w:rPr>
        <w:t xml:space="preserve">categoria</w:t>
      </w:r>
      <w:r>
        <w:rPr>
          <w:rFonts w:ascii="Arial" w:cs="Arial" w:eastAsia="Arial" w:hAnsi="Arial"/>
          <w:sz w:val="20"/>
          <w:szCs w:val="20"/>
        </w:rPr>
        <w:t xml:space="preserve"> es el que el algoritmo usa para aplicar la jerarquía. Debe estar correctamente asignado a cada recurso en la base de datos.</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@dataclass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class RecursoAPU:</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id: str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nombre: str                  # 'Retroexcavadora CAT 320', 'Topógrafo', 'Peón'</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categoria: str               # Ver tabla JERARQUIA_GOBERNANTE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Valores válidos: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'equipo_maquinaria'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'mano_obra_especializada'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'mano_obra_semiespecializada'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'mano_obra_no_especializada'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'herramientas'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'materiales'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'transporte'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rendimiento: float           # horas/unidad. None o 0 si no aplica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unidad_rendimiento: str      # 'h/m³', 'h/m²', 'h/ml', 'h/kg', etc.</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costo_hora: float            # Para criterio 3 de desempate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criterio_seleccion: str = '' # Campo de trazabilidad: '1-rendimiento',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'2-jerarquia', '3-costo'</w:t>
            </w:r>
          </w:p>
        </w:tc>
      </w:tr>
    </w:tbl>
    <w:p>
      <w:pPr>
        <w:spacing w:after="0" w:before="0"/>
      </w:pPr>
      <w:r>
        <w:rPr>
          <w:rFonts w:ascii="Arial" w:cs="Arial" w:eastAsia="Arial" w:hAnsi="Arial"/>
          <w:sz w:val="20"/>
          <w:szCs w:val="20"/>
        </w:rPr>
        <w:t xml:space="preserve"/>
      </w:r>
    </w:p>
    <w:p>
      <w:pPr>
        <w:pStyle w:val="Heading2"/>
        <w:spacing w:after="160" w:before="300"/>
      </w:pPr>
      <w:r>
        <w:rPr>
          <w:rFonts w:ascii="Arial" w:cs="Arial" w:eastAsia="Arial" w:hAnsi="Arial"/>
          <w:b/>
          <w:bCs/>
          <w:color w:val="2E74B5"/>
          <w:sz w:val="26"/>
          <w:szCs w:val="26"/>
        </w:rPr>
        <w:t xml:space="preserve">6.1 Asignación correcta de categorías — tabla de referencia</w:t>
      </w:r>
    </w:p>
    <w:p>
      <w:pPr>
        <w:spacing w:after="100" w:before="60"/>
      </w:pPr>
      <w:r>
        <w:rPr>
          <w:rFonts w:ascii="Arial" w:cs="Arial" w:eastAsia="Arial" w:hAnsi="Arial"/>
          <w:sz w:val="20"/>
          <w:szCs w:val="20"/>
        </w:rPr>
        <w:t xml:space="preserve">El sistema debe asignar la categoría correcta a cada recurso al momento de crearlo. Esta tabla sirve de referencia:</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Categoría en el sistema</w:t>
            </w:r>
          </w:p>
        </w:tc>
        <w:tc>
          <w:tcPr>
            <w:tcW w:type="dxa" w:w="656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Recursos típicos en construcción de obras civiles</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equipo_maquinaria</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Retroexcavadora, excavadora, motoniveladora, compactadora vibratory, rodillo compactador, grúa torre, grúa móvil, volquete, bomba de concreto, concretera, vibradora de concreto, generador, compresor de aire, bomba de agua, camión cisterna, tractor orugas</w:t>
            </w:r>
          </w:p>
        </w:tc>
      </w:tr>
      <w:tr>
        <w:tc>
          <w:tcPr>
            <w:tcW w:type="dxa" w:w="2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mano_obra_especializada</w:t>
            </w:r>
          </w:p>
        </w:tc>
        <w:tc>
          <w:tcPr>
            <w:tcW w:type="dxa" w:w="65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Topógrafo, cadenero, soldador certificado, operador de maquinaria certificado, electricista de alta tensión, técnico en instalaciones especiales, albañil de primera (cuando sea el especialista principal de la actividad), técnico en impermeabilización</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mano_obra_semiespecializada</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Maestro de obra, oficial de construcción, albañil, carpintero de encofrado, fierrero, plomero, electricista de instalaciones, pintor, ceramista, estucador, impermeabilizador, tubero</w:t>
            </w:r>
          </w:p>
        </w:tc>
      </w:tr>
      <w:tr>
        <w:tc>
          <w:tcPr>
            <w:tcW w:type="dxa" w:w="2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mano_obra_no_especializada</w:t>
            </w:r>
          </w:p>
        </w:tc>
        <w:tc>
          <w:tcPr>
            <w:tcW w:type="dxa" w:w="65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Peón, ayudante, cargador, limpiador, cuadrillero, vigilante de obra, bodeguero</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herramientas</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Herramientas varias, encofrado de madera, andamios, carretilla, pala, pico, barreta, nivel de burbuja, cinta métrica, plomada, martillo, serrucho, nivel láser manual, equipo de protección personal (EPP) cuando se incluye en el APU</w:t>
            </w:r>
          </w:p>
        </w:tc>
      </w:tr>
      <w:tr>
        <w:tc>
          <w:tcPr>
            <w:tcW w:type="dxa" w:w="2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materiales</w:t>
            </w:r>
          </w:p>
        </w:tc>
        <w:tc>
          <w:tcPr>
            <w:tcW w:type="dxa" w:w="65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Cemento, arena, ripio, piedra, bloque, ladrillo, acero de refuerzo, alambre, clavos, madera, tubo PVC, cable eléctrico, pintura, impermeabilizante, sellador, vidrio, cerámica, porcelanato, yeso, masilla</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transporte</w:t>
            </w:r>
          </w:p>
        </w:tc>
        <w:tc>
          <w:tcPr>
            <w:tcW w:type="dxa" w:w="6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Flete de materiales, acarreo interno, combustible (cuando se incluye separado del equipo), viáticos, transporte de personal</w:t>
            </w:r>
          </w:p>
        </w:tc>
      </w:tr>
    </w:tbl>
    <w:p>
      <w:pPr>
        <w:spacing w:after="0" w:before="0"/>
      </w:pPr>
      <w:r>
        <w:rPr>
          <w:rFonts w:ascii="Arial" w:cs="Arial" w:eastAsia="Arial" w:hAnsi="Arial"/>
          <w:sz w:val="20"/>
          <w:szCs w:val="20"/>
        </w:rPr>
        <w:t xml:space="preserve"/>
      </w:r>
    </w:p>
    <w:p>
      <w:r>
        <w:br w:type="page"/>
      </w:r>
    </w:p>
    <w:p>
      <w:pPr>
        <w:pStyle w:val="Heading1"/>
        <w:spacing w:after="200" w:before="400"/>
      </w:pPr>
      <w:r>
        <w:rPr>
          <w:rFonts w:ascii="Arial" w:cs="Arial" w:eastAsia="Arial" w:hAnsi="Arial"/>
          <w:b/>
          <w:bCs/>
          <w:color w:val="1F3864"/>
          <w:sz w:val="32"/>
          <w:szCs w:val="32"/>
        </w:rPr>
        <w:t xml:space="preserve">7. CASOS DE PRUEBA — TESTS UNITARIOS OBLIGATORIOS</w:t>
      </w:r>
    </w:p>
    <w:p>
      <w:pPr>
        <w:spacing w:after="100" w:before="60"/>
      </w:pPr>
      <w:r>
        <w:rPr>
          <w:rFonts w:ascii="Arial" w:cs="Arial" w:eastAsia="Arial" w:hAnsi="Arial"/>
          <w:sz w:val="20"/>
          <w:szCs w:val="20"/>
        </w:rPr>
        <w:t xml:space="preserve">La IA debe implementar estos tests con pytest y obtener </w:t>
      </w:r>
      <w:r>
        <w:rPr>
          <w:rFonts w:ascii="Arial" w:cs="Arial" w:eastAsia="Arial" w:hAnsi="Arial"/>
          <w:b/>
          <w:bCs/>
          <w:sz w:val="20"/>
          <w:szCs w:val="20"/>
        </w:rPr>
        <w:t xml:space="preserve">7/7 pasados</w:t>
      </w:r>
      <w:r>
        <w:rPr>
          <w:rFonts w:ascii="Arial" w:cs="Arial" w:eastAsia="Arial" w:hAnsi="Arial"/>
          <w:sz w:val="20"/>
          <w:szCs w:val="20"/>
        </w:rPr>
        <w:t xml:space="preserve"> antes de considerar el módulo listo para producción.</w:t>
      </w:r>
    </w:p>
    <w:p>
      <w:pPr>
        <w:spacing w:after="0" w:before="0"/>
      </w:pPr>
      <w:r>
        <w:rPr>
          <w:rFonts w:ascii="Arial" w:cs="Arial" w:eastAsia="Arial" w:hAnsi="Arial"/>
          <w:sz w:val="20"/>
          <w:szCs w:val="20"/>
        </w:rPr>
        <w:t xml:space="preserve"/>
      </w:r>
    </w:p>
    <w:p>
      <w:pPr>
        <w:pStyle w:val="Heading2"/>
        <w:spacing w:after="160" w:before="300"/>
      </w:pPr>
      <w:r>
        <w:rPr>
          <w:rFonts w:ascii="Arial" w:cs="Arial" w:eastAsia="Arial" w:hAnsi="Arial"/>
          <w:b/>
          <w:bCs/>
          <w:color w:val="2E74B5"/>
          <w:sz w:val="26"/>
          <w:szCs w:val="26"/>
        </w:rPr>
        <w:t xml:space="preserve">Test 1 — Criterio 1: Rendimiento diferente, equipo gana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def test_gobernante_rendimiento_diferente():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'''Excavación con retroexcavadora: equipo tiene mayor rendimiento.'''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recursos =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RecursoAPU(id='1', nombre='Retroexcavadora',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categoria='equipo_maquinaria',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rendimiento=0.125, costo_hora=85.0),  # 0.125 h/m³</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RecursoAPU(id='2', nombre='Operador',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categoria='mano_obra_especializada',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rendimiento=0.125, costo_hora=6.50),  # mismo que equipo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RecursoAPU(id='3', nombre='Peón',</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categoria='mano_obra_no_especializada',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rendimiento=2.5, costo_hora=4.20),    # mayor = más lento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¡OJO! El peón tiene rendimiento 2.5 h/m³ (20x más lento que la máquina)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En una excavación con retroexcavadora, el peón NO es gobernante.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El peón está para guiar, no para excavar.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Aquí el criterio 1 llevaría erróneamente al peón.</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SOLUCIÓN: los peones en actividades con equipo pesado deben tener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el mismo rendimiento que el equipo en el APU.</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Ver nota importante en sección 8.</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 Caso simplificado donde solo hay empate: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recursos_empate =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RecursoAPU(id='1', nombre='Retroexcavadora',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categoria='equipo_maquinaria', rendimiento=0.125, costo_hora=85.0),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RecursoAPU(id='2', nombre='Peón ayudante',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categoria='mano_obra_no_especializada', rendimiento=0.125, costo_hora=4.20),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gobernante = obtener_recurso_gobernante(recursos_empate)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assert gobernante.categoria == 'equipo_maquinaria'  # criterio 2: jerarquía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assert gobernante.nombre == 'Retroexcavadora'</w:t>
            </w:r>
          </w:p>
        </w:tc>
      </w:tr>
    </w:tbl>
    <w:p>
      <w:pPr>
        <w:spacing w:after="0" w:before="0"/>
      </w:pPr>
      <w:r>
        <w:rPr>
          <w:rFonts w:ascii="Arial" w:cs="Arial" w:eastAsia="Arial" w:hAnsi="Arial"/>
          <w:sz w:val="20"/>
          <w:szCs w:val="20"/>
        </w:rPr>
        <w:t xml:space="preserve"/>
      </w:r>
    </w:p>
    <w:p>
      <w:pPr>
        <w:pStyle w:val="Heading2"/>
        <w:spacing w:after="160" w:before="300"/>
      </w:pPr>
      <w:r>
        <w:rPr>
          <w:rFonts w:ascii="Arial" w:cs="Arial" w:eastAsia="Arial" w:hAnsi="Arial"/>
          <w:b/>
          <w:bCs/>
          <w:color w:val="2E74B5"/>
          <w:sz w:val="26"/>
          <w:szCs w:val="26"/>
        </w:rPr>
        <w:t xml:space="preserve">Test 2 — Criterio 2: Empate en rendimiento, topógrafo gana a herramientas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def test_gobernante_empate_topografo_vs_herramientas():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'''Replanteo y nivelación: mismo rendimiento en todos los recursos.'''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recursos =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RecursoAPU(id='1', nombre='Topógrafo',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categoria='mano_obra_especializada',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rendimiento=0.5, costo_hora=12.0),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RecursoAPU(id='2', nombre='Cadenero',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categoria='mano_obra_semiespecializada',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rendimiento=0.5, costo_hora=6.0),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RecursoAPU(id='3', nombre='Herramientas varias',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categoria='herramientas',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rendimiento=0.5, costo_hora=0.5),</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gobernante = obtener_recurso_gobernante(recursos)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assert gobernante.nombre == 'Topógrafo'        # jerarquía 2 &gt; 3 &gt; 5</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assert gobernante.criterio_seleccion == '2-jerarquia'</w:t>
            </w:r>
          </w:p>
        </w:tc>
      </w:tr>
    </w:tbl>
    <w:p>
      <w:pPr>
        <w:spacing w:after="0" w:before="0"/>
      </w:pPr>
      <w:r>
        <w:rPr>
          <w:rFonts w:ascii="Arial" w:cs="Arial" w:eastAsia="Arial" w:hAnsi="Arial"/>
          <w:sz w:val="20"/>
          <w:szCs w:val="20"/>
        </w:rPr>
        <w:t xml:space="preserve"/>
      </w:r>
    </w:p>
    <w:p>
      <w:pPr>
        <w:pStyle w:val="Heading2"/>
        <w:spacing w:after="160" w:before="300"/>
      </w:pPr>
      <w:r>
        <w:rPr>
          <w:rFonts w:ascii="Arial" w:cs="Arial" w:eastAsia="Arial" w:hAnsi="Arial"/>
          <w:b/>
          <w:bCs/>
          <w:color w:val="2E74B5"/>
          <w:sz w:val="26"/>
          <w:szCs w:val="26"/>
        </w:rPr>
        <w:t xml:space="preserve">Test 3 — Criterio 2: Empate, maestro de obra gana a herramientas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def test_gobernante_maestro_vs_herramientas():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'''Excavación a mano: peón y herramientas con mismo rendimiento.'''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recursos =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RecursoAPU(id='1', nombre='Peón',</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categoria='mano_obra_no_especializada',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rendimiento=3.2, costo_hora=4.20),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RecursoAPU(id='2', nombre='Herramientas varias',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categoria='herramientas',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rendimiento=3.2, costo_hora=0.30),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gobernante = obtener_recurso_gobernante(recursos)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assert gobernante.nombre == 'Peón'             # jerarquía 4 &gt; 5</w:t>
            </w:r>
          </w:p>
        </w:tc>
      </w:tr>
    </w:tbl>
    <w:p>
      <w:pPr>
        <w:spacing w:after="0" w:before="0"/>
      </w:pPr>
      <w:r>
        <w:rPr>
          <w:rFonts w:ascii="Arial" w:cs="Arial" w:eastAsia="Arial" w:hAnsi="Arial"/>
          <w:sz w:val="20"/>
          <w:szCs w:val="20"/>
        </w:rPr>
        <w:t xml:space="preserve"/>
      </w:r>
    </w:p>
    <w:p>
      <w:pPr>
        <w:pStyle w:val="Heading2"/>
        <w:spacing w:after="160" w:before="300"/>
      </w:pPr>
      <w:r>
        <w:rPr>
          <w:rFonts w:ascii="Arial" w:cs="Arial" w:eastAsia="Arial" w:hAnsi="Arial"/>
          <w:b/>
          <w:bCs/>
          <w:color w:val="2E74B5"/>
          <w:sz w:val="26"/>
          <w:szCs w:val="26"/>
        </w:rPr>
        <w:t xml:space="preserve">Test 4 — Criterio 3: Empate en rendimiento Y en categoría, gana el más caro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def test_gobernante_empate_mismo_categoria_gana_mas_caro():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'''Dos albañiles con mismo rendimiento: gana el de mayor costo/hora.'''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recursos =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RecursoAPU(id='1', nombre='Albañil maestro',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categoria='mano_obra_semiespecializada',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rendimiento=1.2, costo_hora=7.50),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RecursoAPU(id='2', nombre='Albañil oficial',</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categoria='mano_obra_semiespecializada',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rendimiento=1.2, costo_hora=5.80),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gobernante = obtener_recurso_gobernante(recursos)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assert gobernante.nombre == 'Albañil maestro'  # criterio 3: mayor costo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assert gobernante.criterio_seleccion == '3-costo'</w:t>
            </w:r>
          </w:p>
        </w:tc>
      </w:tr>
    </w:tbl>
    <w:p>
      <w:pPr>
        <w:spacing w:after="0" w:before="0"/>
      </w:pPr>
      <w:r>
        <w:rPr>
          <w:rFonts w:ascii="Arial" w:cs="Arial" w:eastAsia="Arial" w:hAnsi="Arial"/>
          <w:sz w:val="20"/>
          <w:szCs w:val="20"/>
        </w:rPr>
        <w:t xml:space="preserve"/>
      </w:r>
    </w:p>
    <w:p>
      <w:pPr>
        <w:pStyle w:val="Heading2"/>
        <w:spacing w:after="160" w:before="300"/>
      </w:pPr>
      <w:r>
        <w:rPr>
          <w:rFonts w:ascii="Arial" w:cs="Arial" w:eastAsia="Arial" w:hAnsi="Arial"/>
          <w:b/>
          <w:bCs/>
          <w:color w:val="2E74B5"/>
          <w:sz w:val="26"/>
          <w:szCs w:val="26"/>
        </w:rPr>
        <w:t xml:space="preserve">Test 5 — Materiales y transporte nunca gobernantes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def test_materiales_transporte_nunca_gobernantes():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'''Aunque tengan rendimiento definido, materiales y transporte no gobiernan.'''</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recursos =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RecursoAPU(id='1', nombre='Cemento',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categoria='materiales', rendimiento=0.02, costo_hora=0),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RecursoAPU(id='2', nombre='Peón',</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categoria='mano_obra_no_especializada',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rendimiento=0.01, costo_hora=4.20),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gobernante = obtener_recurso_gobernante(recursos)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assert gobernante.categoria != 'materiales'    # nunca un material</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assert gobernante.nombre == 'Peón'             # único candidato válido</w:t>
            </w:r>
          </w:p>
        </w:tc>
      </w:tr>
    </w:tbl>
    <w:p>
      <w:pPr>
        <w:spacing w:after="0" w:before="0"/>
      </w:pPr>
      <w:r>
        <w:rPr>
          <w:rFonts w:ascii="Arial" w:cs="Arial" w:eastAsia="Arial" w:hAnsi="Arial"/>
          <w:sz w:val="20"/>
          <w:szCs w:val="20"/>
        </w:rPr>
        <w:t xml:space="preserve"/>
      </w:r>
    </w:p>
    <w:p>
      <w:pPr>
        <w:pStyle w:val="Heading2"/>
        <w:spacing w:after="160" w:before="300"/>
      </w:pPr>
      <w:r>
        <w:rPr>
          <w:rFonts w:ascii="Arial" w:cs="Arial" w:eastAsia="Arial" w:hAnsi="Arial"/>
          <w:b/>
          <w:bCs/>
          <w:color w:val="2E74B5"/>
          <w:sz w:val="26"/>
          <w:szCs w:val="26"/>
        </w:rPr>
        <w:t xml:space="preserve">Test 6 — Cálculo de duración desde el gobernante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def test_calcular_duracion_desde_gobernante():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'''Mampostería: 120 m², gobernante albañil con 0.8 h/m².'''</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recursos =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RecursoAPU(id='1', nombre='Albañil',</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categoria='mano_obra_semiespecializada',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rendimiento=0.8, costo_hora=6.0),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RecursoAPU(id='2', nombre='Ayudante',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categoria='mano_obra_no_especializada',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rendimiento=0.8, costo_hora=4.0),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RecursoAPU(id='3', nombre='Herramientas varias',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categoria='herramientas',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rendimiento=0.8, costo_hora=0.2),</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resultado = calcular_duracion_actividad(</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recursos_apu=recursos,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cantidad_obra=120,      # m²</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n_cuadrillas=1,</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factor_eficiencia=1.0,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horas_jornada=8.0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assert resultado['gobernante_nombre'] == 'Albañil'</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assert resultado['duracion_horas'] == 96.0   # 120 × 0.8 = 96 h</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assert resultado['duracion_dias']  == 12.0   # 96 / 8 = 12 días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assert resultado['criterio_aplicado'] == '2-jerarquia'</w:t>
            </w:r>
          </w:p>
        </w:tc>
      </w:tr>
    </w:tbl>
    <w:p>
      <w:pPr>
        <w:spacing w:after="0" w:before="0"/>
      </w:pPr>
      <w:r>
        <w:rPr>
          <w:rFonts w:ascii="Arial" w:cs="Arial" w:eastAsia="Arial" w:hAnsi="Arial"/>
          <w:sz w:val="20"/>
          <w:szCs w:val="20"/>
        </w:rPr>
        <w:t xml:space="preserve"/>
      </w:r>
    </w:p>
    <w:p>
      <w:pPr>
        <w:pStyle w:val="Heading2"/>
        <w:spacing w:after="160" w:before="300"/>
      </w:pPr>
      <w:r>
        <w:rPr>
          <w:rFonts w:ascii="Arial" w:cs="Arial" w:eastAsia="Arial" w:hAnsi="Arial"/>
          <w:b/>
          <w:bCs/>
          <w:color w:val="2E74B5"/>
          <w:sz w:val="26"/>
          <w:szCs w:val="26"/>
        </w:rPr>
        <w:t xml:space="preserve">Test 7 — Sin recursos válidos: error descriptivo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def test_sin_recursos_validos_lanza_error():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'''APU solo con materiales: debe lanzar ValueError claro.'''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recursos =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RecursoAPU(id='1', nombre='Cemento',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categoria='materiales', rendimiento=None, costo_hora=0),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RecursoAPU(id='2', nombre='Arena',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categoria='materiales', rendimiento=None, costo_hora=0),</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with pytest.raises(ValueError) as exc_info: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obtener_recurso_gobernante(recursos)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assert 'rendimiento válido' in str(exc_info.value)</w:t>
            </w:r>
          </w:p>
        </w:tc>
      </w:tr>
    </w:tbl>
    <w:p>
      <w:pPr>
        <w:spacing w:after="0" w:before="0"/>
      </w:pPr>
      <w:r>
        <w:rPr>
          <w:rFonts w:ascii="Arial" w:cs="Arial" w:eastAsia="Arial" w:hAnsi="Arial"/>
          <w:sz w:val="20"/>
          <w:szCs w:val="20"/>
        </w:rPr>
        <w:t xml:space="preserve"/>
      </w:r>
    </w:p>
    <w:p>
      <w:r>
        <w:br w:type="page"/>
      </w:r>
    </w:p>
    <w:p>
      <w:pPr>
        <w:pStyle w:val="Heading1"/>
        <w:spacing w:after="200" w:before="400"/>
      </w:pPr>
      <w:r>
        <w:rPr>
          <w:rFonts w:ascii="Arial" w:cs="Arial" w:eastAsia="Arial" w:hAnsi="Arial"/>
          <w:b/>
          <w:bCs/>
          <w:color w:val="1F3864"/>
          <w:sz w:val="32"/>
          <w:szCs w:val="32"/>
        </w:rPr>
        <w:t xml:space="preserve">8. NOTA IMPORTANTE — RENDIMIENTOS EN EL APU REAL</w:t>
      </w:r>
    </w:p>
    <w:p>
      <w:pPr>
        <w:spacing w:after="100" w:before="60"/>
      </w:pPr>
      <w:r>
        <w:rPr>
          <w:rFonts w:ascii="Arial" w:cs="Arial" w:eastAsia="Arial" w:hAnsi="Arial"/>
          <w:sz w:val="20"/>
          <w:szCs w:val="20"/>
        </w:rPr>
        <w:t xml:space="preserve">En la práctica de construcción, cuando una actividad usa maquinaria pesada (excavadora, grúa, bomba de concreto), el APU se elabora de la siguiente manera: </w:t>
      </w:r>
      <w:r>
        <w:rPr>
          <w:rFonts w:ascii="Arial" w:cs="Arial" w:eastAsia="Arial" w:hAnsi="Arial"/>
          <w:b/>
          <w:bCs/>
          <w:sz w:val="20"/>
          <w:szCs w:val="20"/>
        </w:rPr>
        <w:t xml:space="preserve">todos los recursos de mano de obra que acompañan al equipo se ingresan con el mismo rendimiento que el equipo</w:t>
      </w:r>
      <w:r>
        <w:rPr>
          <w:rFonts w:ascii="Arial" w:cs="Arial" w:eastAsia="Arial" w:hAnsi="Arial"/>
          <w:sz w:val="20"/>
          <w:szCs w:val="20"/>
        </w:rPr>
        <w:t xml:space="preserve">, porque su trabajo está subordinado al ritmo de la máquina. No es que el peón excave a 0.125 h/m³: es que el peón trabaja al ritmo de la excavadora y su costo se distribuye sobre la misma cantidad de producción.</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9000" w:sz="1"/>
              <w:left w:val="single" w:color="BF9000" w:sz="1"/>
              <w:bottom w:val="single" w:color="BF9000" w:sz="1"/>
              <w:right w:val="single" w:color="BF9000" w:sz="1"/>
            </w:tcBorders>
            <w:shd w:fill="BF9000" w:val="clear"/>
            <w:tcMar>
              <w:top w:type="dxa" w:w="100"/>
              <w:left w:type="dxa" w:w="140"/>
              <w:bottom w:type="dxa" w:w="100"/>
              <w:right w:type="dxa" w:w="140"/>
            </w:tcMar>
          </w:tcPr>
          <w:p>
            <w:r>
              <w:rPr>
                <w:rFonts w:ascii="Arial" w:cs="Arial" w:eastAsia="Arial" w:hAnsi="Arial"/>
                <w:b/>
                <w:bCs/>
                <w:color w:val="FFFFFF"/>
                <w:sz w:val="20"/>
                <w:szCs w:val="20"/>
              </w:rPr>
              <w:t xml:space="preserve">CÓMO DEBE ESTAR ELABORADO EL APU</w:t>
            </w:r>
          </w:p>
        </w:tc>
      </w:tr>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Arial" w:cs="Arial" w:eastAsia="Arial" w:hAnsi="Arial"/>
                <w:b/>
                <w:bCs/>
                <w:sz w:val="20"/>
                <w:szCs w:val="20"/>
              </w:rPr>
              <w:t xml:space="preserve">Ejemplo — Excavación con retroexcavadora:</w:t>
            </w:r>
          </w:p>
        </w:tc>
      </w:tr>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Retroexcavadora:  rendimiento = 0.125 h/m³  (el real de la máquina)</w:t>
            </w:r>
          </w:p>
        </w:tc>
      </w:tr>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Operador:         rendimiento = 0.125 h/m³  (mismo que la máquina)</w:t>
            </w:r>
          </w:p>
        </w:tc>
      </w:tr>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Peón ayudante:    rendimiento = 0.125 h/m³  (mismo que la máquina)</w:t>
            </w:r>
          </w:p>
        </w:tc>
      </w:tr>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r>
          </w:p>
        </w:tc>
      </w:tr>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Arial" w:cs="Arial" w:eastAsia="Arial" w:hAnsi="Arial"/>
                <w:b/>
                <w:bCs/>
                <w:sz w:val="20"/>
                <w:szCs w:val="20"/>
              </w:rPr>
              <w:t xml:space="preserve">¿Qué ocurre en el software con esta estructura?</w:t>
            </w:r>
          </w:p>
        </w:tc>
      </w:tr>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Los tres recursos tienen el mismo rendimiento → aplica criterio 2 (jerarquía).</w:t>
            </w:r>
          </w:p>
        </w:tc>
      </w:tr>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Retroexcavadora = categoría 'equipo_maquinaria' = prioridad 1.</w:t>
            </w:r>
          </w:p>
        </w:tc>
      </w:tr>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Gobernante = Retroexcavadora. CORRECTO.</w:t>
            </w:r>
          </w:p>
        </w:tc>
      </w:tr>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w:r>
          </w:p>
        </w:tc>
      </w:tr>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Arial" w:cs="Arial" w:eastAsia="Arial" w:hAnsi="Arial"/>
                <w:b/>
                <w:bCs/>
                <w:sz w:val="20"/>
                <w:szCs w:val="20"/>
              </w:rPr>
              <w:t xml:space="preserve">¿Qué NO hacer en el APU?</w:t>
            </w:r>
          </w:p>
        </w:tc>
      </w:tr>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NO ingresar el peón con rendimiento 2.5 h/m³ (su rendimiento manual real)</w:t>
            </w:r>
          </w:p>
        </w:tc>
      </w:tr>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en una actividad donde hay retroexcavadora. Si se hace así, el criterio 1</w:t>
            </w:r>
          </w:p>
        </w:tc>
      </w:tr>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(mayor rendimiento) tomaría al peón como gobernante: INCORRECTO.</w:t>
            </w:r>
          </w:p>
        </w:tc>
      </w:tr>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Courier New" w:cs="Courier New" w:eastAsia="Courier New" w:hAnsi="Courier New"/>
                <w:sz w:val="17"/>
                <w:szCs w:val="17"/>
              </w:rPr>
              <w:t xml:space="preserve">  El APU bien elaborado ya resuelve este problema antes de que llegue al software.</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8135" w:sz="1"/>
              <w:left w:val="single" w:color="538135" w:sz="1"/>
              <w:bottom w:val="single" w:color="538135" w:sz="1"/>
              <w:right w:val="single" w:color="538135" w:sz="1"/>
            </w:tcBorders>
            <w:shd w:fill="538135" w:val="clear"/>
            <w:tcMar>
              <w:top w:type="dxa" w:w="100"/>
              <w:left w:type="dxa" w:w="140"/>
              <w:bottom w:type="dxa" w:w="100"/>
              <w:right w:type="dxa" w:w="140"/>
            </w:tcMar>
          </w:tcPr>
          <w:p>
            <w:r>
              <w:rPr>
                <w:rFonts w:ascii="Arial" w:cs="Arial" w:eastAsia="Arial" w:hAnsi="Arial"/>
                <w:b/>
                <w:bCs/>
                <w:color w:val="FFFFFF"/>
                <w:sz w:val="20"/>
                <w:szCs w:val="20"/>
              </w:rPr>
              <w:t xml:space="preserve">CONCLUSIÓN</w:t>
            </w:r>
          </w:p>
        </w:tc>
      </w:tr>
      <w:tr>
        <w:tc>
          <w:tcPr>
            <w:tcBorders>
              <w:top w:val="single" w:color="538135" w:sz="1"/>
              <w:left w:val="single" w:color="538135" w:sz="1"/>
              <w:bottom w:val="single" w:color="538135" w:sz="1"/>
              <w:right w:val="single" w:color="538135" w:sz="1"/>
            </w:tcBorders>
            <w:shd w:fill="E2EFDA" w:val="clear"/>
            <w:tcMar>
              <w:top w:type="dxa" w:w="100"/>
              <w:left w:type="dxa" w:w="140"/>
              <w:bottom w:type="dxa" w:w="100"/>
              <w:right w:type="dxa" w:w="140"/>
            </w:tcMar>
          </w:tcPr>
          <w:p>
            <w:pPr>
              <w:spacing w:after="100" w:before="60"/>
            </w:pPr>
            <w:r>
              <w:rPr>
                <w:rFonts w:ascii="Arial" w:cs="Arial" w:eastAsia="Arial" w:hAnsi="Arial"/>
                <w:b/>
                <w:bCs/>
                <w:sz w:val="20"/>
                <w:szCs w:val="20"/>
              </w:rPr>
              <w:t xml:space="preserve">Conclusión para el software: </w:t>
            </w:r>
            <w:r>
              <w:rPr>
                <w:rFonts w:ascii="Arial" w:cs="Arial" w:eastAsia="Arial" w:hAnsi="Arial"/>
                <w:sz w:val="20"/>
                <w:szCs w:val="20"/>
              </w:rPr>
              <w:t xml:space="preserve">el algoritmo de jerarquía está diseñado para el caso más frecuente y correcto: todos los recursos de una actividad tienen el mismo rendimiento (el del proceso productivo). El criterio 1 (mayor rendimiento) actúa como primera defensa para APUs bien elaborados donde el equipo tiene mayor rendimiento que la mano de obra de apoyo. El criterio 2 (jerarquía) es el que resuelve el caso más común de empate: herramientas vs mano de obra.</w:t>
            </w:r>
          </w:p>
        </w:tc>
      </w:tr>
    </w:tbl>
    <w:p>
      <w:pPr>
        <w:spacing w:after="0" w:before="0"/>
      </w:pPr>
      <w:r>
        <w:rPr>
          <w:rFonts w:ascii="Arial" w:cs="Arial" w:eastAsia="Arial" w:hAnsi="Arial"/>
          <w:sz w:val="20"/>
          <w:szCs w:val="20"/>
        </w:rPr>
        <w:t xml:space="preserve"/>
      </w:r>
    </w:p>
    <w:p>
      <w:pPr>
        <w:pStyle w:val="Heading1"/>
        <w:spacing w:after="200" w:before="400"/>
      </w:pPr>
      <w:r>
        <w:rPr>
          <w:rFonts w:ascii="Arial" w:cs="Arial" w:eastAsia="Arial" w:hAnsi="Arial"/>
          <w:b/>
          <w:bCs/>
          <w:color w:val="1F3864"/>
          <w:sz w:val="32"/>
          <w:szCs w:val="32"/>
        </w:rPr>
        <w:t xml:space="preserve">9. TRAZABILIDAD Y REPORTES AL USUARIO</w:t>
      </w:r>
    </w:p>
    <w:p>
      <w:pPr>
        <w:spacing w:after="100" w:before="60"/>
      </w:pPr>
      <w:r>
        <w:rPr>
          <w:rFonts w:ascii="Arial" w:cs="Arial" w:eastAsia="Arial" w:hAnsi="Arial"/>
          <w:sz w:val="20"/>
          <w:szCs w:val="20"/>
        </w:rPr>
        <w:t xml:space="preserve">El sistema debe mostrar en la interfaz, junto a la duración calculada de cada actividad, </w:t>
      </w:r>
      <w:r>
        <w:rPr>
          <w:rFonts w:ascii="Arial" w:cs="Arial" w:eastAsia="Arial" w:hAnsi="Arial"/>
          <w:b/>
          <w:bCs/>
          <w:sz w:val="20"/>
          <w:szCs w:val="20"/>
        </w:rPr>
        <w:t xml:space="preserve">cuál fue el recurso gobernante y por qué criterio fue seleccionado</w:t>
      </w:r>
      <w:r>
        <w:rPr>
          <w:rFonts w:ascii="Arial" w:cs="Arial" w:eastAsia="Arial" w:hAnsi="Arial"/>
          <w:sz w:val="20"/>
          <w:szCs w:val="20"/>
        </w:rPr>
        <w:t xml:space="preserve">. Esto permite al usuario auditar el cálculo y corregir el APU si detecta que el gobernante seleccionado no es el correcto.</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Campo visible en la UI</w:t>
            </w:r>
          </w:p>
        </w:tc>
        <w:tc>
          <w:tcPr>
            <w:tcW w:type="dxa" w:w="5860"/>
            <w:tcBorders>
              <w:top w:val="single" w:color="1F3864" w:sz="1"/>
              <w:left w:val="single" w:color="1F3864" w:sz="1"/>
              <w:bottom w:val="single" w:color="1F3864" w:sz="1"/>
              <w:right w:val="single" w:color="1F3864" w:sz="1"/>
            </w:tcBorders>
            <w:shd w:fill="2E74B5" w:val="clear"/>
            <w:tcMar>
              <w:top w:type="dxa" w:w="100"/>
              <w:left w:type="dxa" w:w="140"/>
              <w:bottom w:type="dxa" w:w="100"/>
              <w:right w:type="dxa" w:w="140"/>
            </w:tcMar>
          </w:tcPr>
          <w:p>
            <w:r>
              <w:rPr>
                <w:rFonts w:ascii="Arial" w:cs="Arial" w:eastAsia="Arial" w:hAnsi="Arial"/>
                <w:b/>
                <w:bCs/>
                <w:color w:val="FFFFFF"/>
                <w:sz w:val="20"/>
                <w:szCs w:val="20"/>
              </w:rPr>
              <w:t xml:space="preserve">Ejemplo</w:t>
            </w:r>
          </w:p>
        </w:tc>
      </w:tr>
      <w:tr>
        <w:tc>
          <w:tcPr>
            <w:tcW w:type="dxa" w:w="3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Recurso gobernante</w:t>
            </w:r>
          </w:p>
        </w:tc>
        <w:tc>
          <w:tcPr>
            <w:tcW w:type="dxa" w:w="58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Topógrafo</w:t>
            </w:r>
          </w:p>
        </w:tc>
      </w:tr>
      <w:tr>
        <w:tc>
          <w:tcPr>
            <w:tcW w:type="dxa" w:w="3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Categoría del gobernante</w:t>
            </w:r>
          </w:p>
        </w:tc>
        <w:tc>
          <w:tcPr>
            <w:tcW w:type="dxa" w:w="58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Mano de obra especializada</w:t>
            </w:r>
          </w:p>
        </w:tc>
      </w:tr>
      <w:tr>
        <w:tc>
          <w:tcPr>
            <w:tcW w:type="dxa" w:w="3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Rendimiento gobernante</w:t>
            </w:r>
          </w:p>
        </w:tc>
        <w:tc>
          <w:tcPr>
            <w:tcW w:type="dxa" w:w="58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0.5 h/m²</w:t>
            </w:r>
          </w:p>
        </w:tc>
      </w:tr>
      <w:tr>
        <w:tc>
          <w:tcPr>
            <w:tcW w:type="dxa" w:w="3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Criterio de selección</w:t>
            </w:r>
          </w:p>
        </w:tc>
        <w:tc>
          <w:tcPr>
            <w:tcW w:type="dxa" w:w="58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Desempate por jerarquía de categoría (criterio 2)</w:t>
            </w:r>
          </w:p>
        </w:tc>
      </w:tr>
      <w:tr>
        <w:tc>
          <w:tcPr>
            <w:tcW w:type="dxa" w:w="3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Duración calculada</w:t>
            </w:r>
          </w:p>
        </w:tc>
        <w:tc>
          <w:tcPr>
            <w:tcW w:type="dxa" w:w="58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sz w:val="20"/>
                <w:szCs w:val="20"/>
              </w:rPr>
              <w:t xml:space="preserve">24.0 horas = 3.0 días hábiles</w:t>
            </w:r>
          </w:p>
        </w:tc>
      </w:tr>
      <w:tr>
        <w:tc>
          <w:tcPr>
            <w:tcW w:type="dxa" w:w="3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Fórmula aplicada</w:t>
            </w:r>
          </w:p>
        </w:tc>
        <w:tc>
          <w:tcPr>
            <w:tcW w:type="dxa" w:w="58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r>
              <w:rPr>
                <w:rFonts w:ascii="Arial" w:cs="Arial" w:eastAsia="Arial" w:hAnsi="Arial"/>
                <w:sz w:val="20"/>
                <w:szCs w:val="20"/>
              </w:rPr>
              <w:t xml:space="preserve">48 m² × 0.5 h/m² ÷ 1 cuadrilla ÷ 1.0 eficiencia ÷ 8 h/día = 3.0 días</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9000" w:sz="1"/>
              <w:left w:val="single" w:color="BF9000" w:sz="1"/>
              <w:bottom w:val="single" w:color="BF9000" w:sz="1"/>
              <w:right w:val="single" w:color="BF9000" w:sz="1"/>
            </w:tcBorders>
            <w:shd w:fill="FFF2CC" w:val="clear"/>
            <w:tcMar>
              <w:top w:type="dxa" w:w="100"/>
              <w:left w:type="dxa" w:w="140"/>
              <w:bottom w:type="dxa" w:w="100"/>
              <w:right w:type="dxa" w:w="140"/>
            </w:tcMar>
          </w:tcPr>
          <w:p>
            <w:pPr>
              <w:spacing w:after="100" w:before="60"/>
            </w:pPr>
            <w:r>
              <w:rPr>
                <w:rFonts w:ascii="Arial" w:cs="Arial" w:eastAsia="Arial" w:hAnsi="Arial"/>
                <w:b/>
                <w:bCs/>
                <w:sz w:val="20"/>
                <w:szCs w:val="20"/>
              </w:rPr>
              <w:t xml:space="preserve">Mensaje de alerta opcional: </w:t>
            </w:r>
            <w:r>
              <w:rPr>
                <w:rFonts w:ascii="Arial" w:cs="Arial" w:eastAsia="Arial" w:hAnsi="Arial"/>
                <w:sz w:val="20"/>
                <w:szCs w:val="20"/>
              </w:rPr>
              <w:t xml:space="preserve">si el gobernante fue seleccionado por criterio 3 (costo), mostrar una nota: 'El recurso gobernante fue seleccionado por mayor costo/hora al existir empate en rendimiento y categoría. Verifique que el APU esté correctamente elaborado.'</w:t>
            </w:r>
          </w:p>
        </w:tc>
      </w:tr>
    </w:tbl>
    <w:p>
      <w:pPr>
        <w:spacing w:after="0" w:before="0"/>
      </w:pPr>
      <w:r>
        <w:rPr>
          <w:rFonts w:ascii="Arial" w:cs="Arial" w:eastAsia="Arial" w:hAnsi="Arial"/>
          <w:sz w:val="20"/>
          <w:szCs w:val="20"/>
        </w:rPr>
        <w:t xml:space="preserve"/>
      </w:r>
    </w:p>
    <w:p>
      <w:r>
        <w:br w:type="page"/>
      </w:r>
    </w:p>
    <w:p>
      <w:pPr>
        <w:pStyle w:val="Heading1"/>
        <w:spacing w:after="200" w:before="400"/>
      </w:pPr>
      <w:r>
        <w:rPr>
          <w:rFonts w:ascii="Arial" w:cs="Arial" w:eastAsia="Arial" w:hAnsi="Arial"/>
          <w:b/>
          <w:bCs/>
          <w:color w:val="1F3864"/>
          <w:sz w:val="32"/>
          <w:szCs w:val="32"/>
        </w:rPr>
        <w:t xml:space="preserve">10. PROMPT PARA LA IA DESARROLLADORA</w:t>
      </w:r>
    </w:p>
    <w:p>
      <w:pPr>
        <w:spacing w:after="100" w:before="60"/>
      </w:pPr>
      <w:r>
        <w:rPr>
          <w:rFonts w:ascii="Arial" w:cs="Arial" w:eastAsia="Arial" w:hAnsi="Arial"/>
          <w:sz w:val="20"/>
          <w:szCs w:val="20"/>
        </w:rPr>
        <w:t xml:space="preserve">Copia y pega este prompt íntegro al inicio de la sesión de desarrollo de este módulo:</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D9D9" w:sz="1"/>
              <w:left w:val="single" w:color="D9D9D9" w:sz="1"/>
              <w:bottom w:val="single" w:color="D9D9D9" w:sz="1"/>
              <w:right w:val="single" w:color="D9D9D9" w:sz="1"/>
            </w:tcBorders>
            <w:shd w:fill="D9D9D9" w:val="clear"/>
            <w:tcMar>
              <w:top w:type="dxa" w:w="100"/>
              <w:left w:type="dxa" w:w="140"/>
              <w:bottom w:type="dxa" w:w="100"/>
              <w:right w:type="dxa" w:w="140"/>
            </w:tcMar>
          </w:tcPr>
          <w:p>
            <w:r>
              <w:rPr>
                <w:rFonts w:ascii="Arial" w:cs="Arial" w:eastAsia="Arial" w:hAnsi="Arial"/>
                <w:b/>
                <w:bCs/>
                <w:color w:val="FFFFFF"/>
                <w:sz w:val="20"/>
                <w:szCs w:val="20"/>
              </w:rPr>
              <w:t xml:space="preserve">PROMPT MAESTRO — COPIAR Y PEGAR ÍNTEGRO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MÓDULO: RECURSO GOBERNANTE EN APU</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Implementa el módulo apu/gobernante.py para el software de gestión</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de costos y tiempos de construcción de obras civiles.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PROPÓSITO: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Determinar automáticamente qué recurso de un APU es el 'gobernante',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es decir, el que tiene el rendimiento que determina la duración de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la actividad constructiva.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CONTEXTO DEL DOMINIO: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En un APU, los rendimientos se expresan en horas/unidad (h/m³, h/m², etc.).</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Mayor horas/unidad = recurso más lento = candidato a gobernante.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El gobernante es el recurso cuyo rendimiento limita el avance de la actividad.</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REGLA FUNDAMENTAL:</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El programa NO puede inferir la lógica constructiva por sí solo.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La jerarquía de categorías es una constante interna del sistema (hardcodeada).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NO exponer al usuario. NO hacer configurable. Es una regla de negocio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del dominio constructivo que no cambia por proyecto ni usuario.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ALGORITMO — TRES CRITERIOS EN CASCADA: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Criterio 1 — Mayor rendimiento (horas/unidad):</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rend_max = max(rendimientos de recursos válidos)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Si un solo recurso tiene rend_max → ese es el gobernante. FIN.</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Si hay empate → pasar al criterio 2.</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Criterio 2 — Jerarquía de categoría (constante interna):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JERARQUIA_GOBERNANTE =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'equipo_maquinaria':           1,  # SIEMPRE gana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'mano_obra_especializada':      2,</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'mano_obra_semiespecializada':  3,</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'mano_obra_no_especializada':   4,</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'herramientas':                 5,  # SIEMPRE pierde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'materiales':                  99,  # NUNCA gobernante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'transporte':                  99,  # NUNCA gobernante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Entre los empatados, gana el de menor número (mayor prioridad).</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Si un solo recurso queda → ese es el gobernante. FIN.</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Si sigue el empate → pasar al criterio 3.</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Criterio 3 — Mayor costo por hora: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Entre los empatados en rendimiento Y categoría,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gana el de mayor costo_hora.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El más caro suele ser el especialista: marca el ritmo.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RECURSOS NUNCA GOBERNANTES: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Materiales y transporte se excluyen SIEMPRE del proceso de selección,</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aunque tengan rendimiento definido en el APU.</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ESTRUCTURA DE DATOS REQUERIDA: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@dataclass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class RecursoAPU:</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id: str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nombre: str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categoria: str       # Usar exactamente los keys de JERARQUIA_GOBERNANTE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rendimiento: float   # horas/unidad. None o 0.0 si no aplica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costo_hora: float</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criterio_seleccion: str = ''  # trazabilidad: '1-rendimiento','2-jerarquia','3-costo'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FUNCIONES A IMPLEMENTAR: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1. obtener_recurso_gobernante(recursos: list[RecursoAPU]) -&gt; RecursoAPU</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Aplica los 3 criterios en cascada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Asigna criterio_seleccion al recurso ganador (trazabilidad)</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Lanza ValueError descriptivo si no hay recursos válidos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2. calcular_duracion_actividad(</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recursos_apu, cantidad_obra, n_cuadrillas=1,</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factor_eficiencia=1.0, horas_jornada=8.0) -&gt; dict</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Llama a obtener_recurso_gobernante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duracion_horas = cantidad_obra × rendimiento_gobernante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n_cuadrillas / factor_eficiencia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duracion_dias  = duracion_horas / horas_jornada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 Retorna dict con: gobernante_id, gobernante_nombre,</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gobernante_categoria, rendimiento_h_unidad,</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duracion_horas, duracion_dias, criterio_aplicado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TESTS UNITARIOS (pytest) — 7 obligatorios: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test_gobernante_empate_equipo_vs_peon:</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equipo_maquinaria vs mano_obra_no_especializada, mismo rend → gana equipo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test_gobernante_topografo_vs_herramientas: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topógrafo vs herramientas varias, mismo rend → gana topógrafo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test_gobernante_peon_vs_herramientas: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peón vs herramientas, mismo rend → gana peón</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test_gobernante_empate_misma_categoria_gana_mas_caro: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dos semiespecializados mismo rend → gana mayor costo_hora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test_materiales_nunca_gobernantes: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APU con materiales + peón → gobernante es el peón</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test_duracion_correcta: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120 m², albañil gobernante 0.8 h/m², 1 cuadrilla, 8h/día → 12 días</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test_sin_recursos_validos_lanza_error:</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solo materiales → ValueError con mensaje descriptivo</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TRAZABILIDAD:</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El campo criterio_seleccion del RecursoAPU ganador debe quedar con:</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'1-rendimiento'  si ganó por criterio 1</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'2-jerarquia'    si ganó por criterio 2</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'3-costo'        si ganó por criterio 3</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UI — mostrar junto a cada actividad:</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Recurso gobernante, categoría, rendimiento, criterio, duración calculada, fórmula.</w:t>
            </w:r>
          </w:p>
        </w:tc>
      </w:tr>
      <w:tr>
        <w:tc>
          <w:tcPr>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16" w:before="16"/>
            </w:pPr>
            <w:r>
              <w:rPr>
                <w:rFonts w:ascii="Courier New" w:cs="Courier New" w:eastAsia="Courier New" w:hAnsi="Courier New"/>
                <w:sz w:val="16"/>
                <w:szCs w:val="16"/>
              </w:rPr>
              <w:t xml:space="preserve">  Si criterio == '3-costo': mostrar nota de advertencia al usuario.</w:t>
            </w:r>
          </w:p>
        </w:tc>
      </w:tr>
    </w:tbl>
    <w:p>
      <w:pPr>
        <w:spacing w:after="0" w:before="0"/>
      </w:pPr>
      <w:r>
        <w:rPr>
          <w:rFonts w:ascii="Arial" w:cs="Arial" w:eastAsia="Arial" w:hAnsi="Arial"/>
          <w:sz w:val="20"/>
          <w:szCs w:val="20"/>
        </w:rPr>
        <w:t xml:space="preserve"/>
      </w:r>
    </w:p>
    <w:p>
      <w:pPr>
        <w:spacing w:after="0" w:before="0"/>
      </w:pPr>
      <w:r>
        <w:rPr>
          <w:rFonts w:ascii="Arial" w:cs="Arial" w:eastAsia="Arial" w:hAnsi="Arial"/>
          <w:sz w:val="20"/>
          <w:szCs w:val="20"/>
        </w:rPr>
        <w:t xml:space="preserve"/>
      </w:r>
    </w:p>
    <w:p>
      <w:pPr>
        <w:spacing w:after="0" w:before="240"/>
        <w:jc w:val="center"/>
      </w:pPr>
      <w:r>
        <w:rPr>
          <w:rFonts w:ascii="Arial" w:cs="Arial" w:eastAsia="Arial" w:hAnsi="Arial"/>
          <w:i/>
          <w:iCs/>
          <w:color w:val="888888"/>
          <w:sz w:val="18"/>
          <w:szCs w:val="18"/>
        </w:rPr>
        <w:t xml:space="preserve">— Fin del documento — Recurso Gobernante en APU — v1.0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60" w:before="300"/>
      <w:outlineLvl w:val="1"/>
    </w:pPr>
    <w:rPr>
      <w:rFonts w:ascii="Arial" w:cs="Arial" w:eastAsia="Arial" w:hAnsi="Arial"/>
      <w:b/>
      <w:bCs/>
      <w:sz w:val="26"/>
      <w:szCs w:val="26"/>
    </w:rPr>
  </w:style>
  <w:style w:type="paragraph" w:styleId="Heading3">
    <w:name w:val="Heading 3"/>
    <w:basedOn w:val="Normal"/>
    <w:next w:val="Normal"/>
    <w:qFormat/>
    <w:pPr>
      <w:spacing w:after="12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2026-04-10T16:41:04.063Z</dcterms:created>
  <dcterms:modified xsi:type="dcterms:W3CDTF">2026-04-10T16:41:04.064Z</dcterms:modified>
</cp:coreProperties>
</file>

<file path=docProps/custom.xml><?xml version="1.0" encoding="utf-8"?>
<Properties xmlns="http://schemas.openxmlformats.org/officeDocument/2006/custom-properties" xmlns:vt="http://schemas.openxmlformats.org/officeDocument/2006/docPropsVTypes"/>
</file>