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D35A5" w14:textId="1607CE83" w:rsidR="00723B47" w:rsidRPr="0053445D" w:rsidRDefault="00EB2530" w:rsidP="0053445D">
      <w:pPr>
        <w:pStyle w:val="CM11"/>
        <w:spacing w:after="360" w:line="240" w:lineRule="auto"/>
        <w:ind w:right="318"/>
        <w:jc w:val="center"/>
        <w:rPr>
          <w:rFonts w:asciiTheme="minorHAnsi" w:hAnsiTheme="minorHAnsi" w:cstheme="minorHAnsi"/>
          <w:b/>
          <w:bCs/>
          <w:color w:val="221E1F"/>
          <w:sz w:val="48"/>
          <w:szCs w:val="48"/>
        </w:rPr>
      </w:pPr>
      <w:r>
        <w:rPr>
          <w:noProof/>
          <w:color w:val="2B579A"/>
          <w:shd w:val="clear" w:color="auto" w:fill="E6E6E6"/>
        </w:rPr>
        <w:drawing>
          <wp:anchor distT="0" distB="0" distL="114300" distR="114300" simplePos="0" relativeHeight="251658241" behindDoc="0" locked="0" layoutInCell="1" allowOverlap="1" wp14:anchorId="2F0D35B0" wp14:editId="5EBFEE83">
            <wp:simplePos x="0" y="0"/>
            <wp:positionH relativeFrom="rightMargin">
              <wp:posOffset>-323850</wp:posOffset>
            </wp:positionH>
            <wp:positionV relativeFrom="paragraph">
              <wp:posOffset>-961390</wp:posOffset>
            </wp:positionV>
            <wp:extent cx="715618" cy="715618"/>
            <wp:effectExtent l="0" t="0" r="0" b="8890"/>
            <wp:wrapNone/>
            <wp:docPr id="169592163" name="Picture 169592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pic:nvPicPr>
                  <pic:blipFill>
                    <a:blip r:embed="rId10">
                      <a:extLst>
                        <a:ext uri="{28A0092B-C50C-407E-A947-70E740481C1C}">
                          <a14:useLocalDpi xmlns:a14="http://schemas.microsoft.com/office/drawing/2010/main" val="0"/>
                        </a:ext>
                      </a:extLst>
                    </a:blip>
                    <a:stretch>
                      <a:fillRect/>
                    </a:stretch>
                  </pic:blipFill>
                  <pic:spPr>
                    <a:xfrm>
                      <a:off x="0" y="0"/>
                      <a:ext cx="715618" cy="71561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1" locked="0" layoutInCell="1" allowOverlap="1" wp14:anchorId="5376B9CE" wp14:editId="0A22629D">
            <wp:simplePos x="0" y="0"/>
            <wp:positionH relativeFrom="page">
              <wp:align>left</wp:align>
            </wp:positionH>
            <wp:positionV relativeFrom="paragraph">
              <wp:posOffset>-1073150</wp:posOffset>
            </wp:positionV>
            <wp:extent cx="7840311" cy="14795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45306" cy="1480493"/>
                    </a:xfrm>
                    <a:prstGeom prst="rect">
                      <a:avLst/>
                    </a:prstGeom>
                  </pic:spPr>
                </pic:pic>
              </a:graphicData>
            </a:graphic>
            <wp14:sizeRelH relativeFrom="margin">
              <wp14:pctWidth>0</wp14:pctWidth>
            </wp14:sizeRelH>
            <wp14:sizeRelV relativeFrom="margin">
              <wp14:pctHeight>0</wp14:pctHeight>
            </wp14:sizeRelV>
          </wp:anchor>
        </w:drawing>
      </w:r>
      <w:r w:rsidR="00305345">
        <w:rPr>
          <w:noProof/>
          <w:color w:val="2B579A"/>
          <w:shd w:val="clear" w:color="auto" w:fill="E6E6E6"/>
        </w:rPr>
        <mc:AlternateContent>
          <mc:Choice Requires="wps">
            <w:drawing>
              <wp:anchor distT="0" distB="0" distL="114300" distR="114300" simplePos="0" relativeHeight="251658242" behindDoc="0" locked="0" layoutInCell="1" allowOverlap="1" wp14:anchorId="27086F85" wp14:editId="7D19F56A">
                <wp:simplePos x="0" y="0"/>
                <wp:positionH relativeFrom="page">
                  <wp:align>left</wp:align>
                </wp:positionH>
                <wp:positionV relativeFrom="paragraph">
                  <wp:posOffset>-906236</wp:posOffset>
                </wp:positionV>
                <wp:extent cx="3018971" cy="1404620"/>
                <wp:effectExtent l="0" t="0" r="0" b="6350"/>
                <wp:wrapNone/>
                <wp:docPr id="1960136239" name="Text Box 1960136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8971" cy="1404620"/>
                        </a:xfrm>
                        <a:prstGeom prst="rect">
                          <a:avLst/>
                        </a:prstGeom>
                        <a:noFill/>
                        <a:ln w="9525">
                          <a:noFill/>
                          <a:miter lim="800000"/>
                          <a:headEnd/>
                          <a:tailEnd/>
                        </a:ln>
                      </wps:spPr>
                      <wps:txbx>
                        <w:txbxContent>
                          <w:p w14:paraId="0EB7819C" w14:textId="7F878B24" w:rsidR="00282AF8" w:rsidRPr="00D31250" w:rsidRDefault="00282AF8" w:rsidP="00282AF8">
                            <w:pPr>
                              <w:rPr>
                                <w:rFonts w:asciiTheme="minorHAnsi" w:hAnsiTheme="minorHAnsi" w:cstheme="minorHAnsi"/>
                                <w:b/>
                                <w:bCs/>
                                <w:color w:val="FFFFFF" w:themeColor="background1"/>
                                <w:sz w:val="28"/>
                                <w:szCs w:val="28"/>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27086F85" id="_x0000_t202" coordsize="21600,21600" o:spt="202" path="m,l,21600r21600,l21600,xe">
                <v:stroke joinstyle="miter"/>
                <v:path gradientshapeok="t" o:connecttype="rect"/>
              </v:shapetype>
              <v:shape id="Text Box 1960136239" o:spid="_x0000_s1026" type="#_x0000_t202" style="position:absolute;left:0;text-align:left;margin-left:0;margin-top:-71.35pt;width:237.7pt;height:110.6pt;z-index:25165824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" filled="f" stroked="f">
                <v:textbox style="mso-fit-shape-to-text:t">
                  <w:txbxContent>
                    <w:p w14:paraId="0EB7819C" w14:textId="7F878B24" w:rsidR="00282AF8" w:rsidRPr="00D31250" w:rsidRDefault="00282AF8" w:rsidP="00282AF8">
                      <w:pPr>
                        <w:rPr>
                          <w:rFonts w:asciiTheme="minorHAnsi" w:hAnsiTheme="minorHAnsi" w:cstheme="minorHAnsi"/>
                          <w:b/>
                          <w:bCs/>
                          <w:color w:val="FFFFFF" w:themeColor="background1"/>
                          <w:sz w:val="28"/>
                          <w:szCs w:val="28"/>
                        </w:rPr>
                      </w:pPr>
                    </w:p>
                  </w:txbxContent>
                </v:textbox>
                <w10:wrap anchorx="page"/>
              </v:shape>
            </w:pict>
          </mc:Fallback>
        </mc:AlternateContent>
      </w:r>
      <w:r w:rsidR="00532A49" w:rsidRPr="77D2CFE9">
        <w:rPr>
          <w:rFonts w:asciiTheme="minorHAnsi" w:hAnsiTheme="minorHAnsi" w:cstheme="minorBidi"/>
          <w:b/>
          <w:bCs/>
          <w:color w:val="221E1F"/>
          <w:sz w:val="52"/>
          <w:szCs w:val="52"/>
        </w:rPr>
        <w:t>Appli</w:t>
      </w:r>
      <w:r w:rsidR="00723B47" w:rsidRPr="77D2CFE9">
        <w:rPr>
          <w:rFonts w:asciiTheme="minorHAnsi" w:hAnsiTheme="minorHAnsi" w:cstheme="minorBidi"/>
          <w:b/>
          <w:bCs/>
          <w:color w:val="221E1F"/>
          <w:sz w:val="52"/>
          <w:szCs w:val="52"/>
        </w:rPr>
        <w:t>c</w:t>
      </w:r>
      <w:r w:rsidR="00532A49" w:rsidRPr="77D2CFE9">
        <w:rPr>
          <w:rFonts w:asciiTheme="minorHAnsi" w:hAnsiTheme="minorHAnsi" w:cstheme="minorBidi"/>
          <w:b/>
          <w:bCs/>
          <w:color w:val="221E1F"/>
          <w:sz w:val="52"/>
          <w:szCs w:val="52"/>
        </w:rPr>
        <w:t>ant Guide</w:t>
      </w:r>
    </w:p>
    <w:p w14:paraId="67558793" w14:textId="747FF448" w:rsidR="00507B44" w:rsidRPr="0053445D" w:rsidRDefault="00507B44" w:rsidP="0053445D">
      <w:pPr>
        <w:pStyle w:val="CM11"/>
        <w:spacing w:after="113"/>
        <w:ind w:left="284" w:right="317"/>
        <w:jc w:val="both"/>
        <w:rPr>
          <w:rFonts w:asciiTheme="minorHAnsi" w:hAnsiTheme="minorHAnsi" w:cstheme="minorHAnsi"/>
          <w:sz w:val="22"/>
          <w:szCs w:val="22"/>
        </w:rPr>
      </w:pPr>
      <w:r w:rsidRPr="00D72955">
        <w:rPr>
          <w:rFonts w:asciiTheme="minorHAnsi" w:hAnsiTheme="minorHAnsi" w:cstheme="minorHAnsi"/>
          <w:sz w:val="22"/>
          <w:szCs w:val="22"/>
        </w:rPr>
        <w:t xml:space="preserve">The aim of this </w:t>
      </w:r>
      <w:r>
        <w:rPr>
          <w:rFonts w:asciiTheme="minorHAnsi" w:hAnsiTheme="minorHAnsi" w:cstheme="minorHAnsi"/>
          <w:sz w:val="22"/>
          <w:szCs w:val="22"/>
        </w:rPr>
        <w:t>Applicant</w:t>
      </w:r>
      <w:r w:rsidRPr="00D72955">
        <w:rPr>
          <w:rFonts w:asciiTheme="minorHAnsi" w:hAnsiTheme="minorHAnsi" w:cstheme="minorHAnsi"/>
          <w:sz w:val="22"/>
          <w:szCs w:val="22"/>
        </w:rPr>
        <w:t xml:space="preserve"> Guide is to assist you in understanding the requirements of the position </w:t>
      </w:r>
      <w:r w:rsidR="009204B1">
        <w:rPr>
          <w:rFonts w:asciiTheme="minorHAnsi" w:hAnsiTheme="minorHAnsi" w:cstheme="minorHAnsi"/>
          <w:sz w:val="22"/>
          <w:szCs w:val="22"/>
        </w:rPr>
        <w:t xml:space="preserve">within the Queensland Police Service (QPS) </w:t>
      </w:r>
      <w:r w:rsidRPr="00D72955">
        <w:rPr>
          <w:rFonts w:asciiTheme="minorHAnsi" w:hAnsiTheme="minorHAnsi" w:cstheme="minorHAnsi"/>
          <w:sz w:val="22"/>
          <w:szCs w:val="22"/>
        </w:rPr>
        <w:t xml:space="preserve">and </w:t>
      </w:r>
      <w:r>
        <w:rPr>
          <w:rFonts w:asciiTheme="minorHAnsi" w:hAnsiTheme="minorHAnsi" w:cstheme="minorHAnsi"/>
          <w:sz w:val="22"/>
          <w:szCs w:val="22"/>
        </w:rPr>
        <w:t>provide you with essential organisational and instructional information</w:t>
      </w:r>
      <w:r w:rsidR="009204B1">
        <w:rPr>
          <w:rFonts w:asciiTheme="minorHAnsi" w:hAnsiTheme="minorHAnsi" w:cstheme="minorHAnsi"/>
          <w:sz w:val="22"/>
          <w:szCs w:val="22"/>
        </w:rPr>
        <w:t>.</w:t>
      </w:r>
    </w:p>
    <w:p w14:paraId="1553DCEF" w14:textId="6171B7A2" w:rsidR="00B60BC0" w:rsidRPr="0053445D" w:rsidRDefault="00B60BC0" w:rsidP="0053445D">
      <w:pPr>
        <w:pStyle w:val="Default"/>
        <w:jc w:val="both"/>
        <w:rPr>
          <w:rFonts w:asciiTheme="minorHAnsi" w:hAnsiTheme="minorHAnsi" w:cstheme="minorHAnsi"/>
          <w:color w:val="0053A4"/>
          <w:sz w:val="22"/>
          <w:szCs w:val="22"/>
        </w:rPr>
        <w:sectPr w:rsidR="00B60BC0" w:rsidRPr="0053445D" w:rsidSect="0053445D">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701" w:right="1134" w:bottom="1134" w:left="1134" w:header="720" w:footer="720" w:gutter="0"/>
          <w:cols w:space="720"/>
          <w:noEndnote/>
          <w:docGrid w:linePitch="326"/>
        </w:sectPr>
      </w:pPr>
    </w:p>
    <w:p w14:paraId="6553D11F" w14:textId="518CF436" w:rsidR="009204B1" w:rsidRDefault="009204B1" w:rsidP="0053445D">
      <w:pPr>
        <w:pStyle w:val="ApplicantGuideheadings2"/>
      </w:pPr>
      <w:r>
        <w:t>About the QPS</w:t>
      </w:r>
    </w:p>
    <w:p w14:paraId="3695C9C4" w14:textId="2EA1BA8D" w:rsidR="00160803" w:rsidRDefault="0029068E" w:rsidP="004E3F6A">
      <w:pPr>
        <w:pStyle w:val="CM12"/>
        <w:spacing w:after="120"/>
        <w:jc w:val="both"/>
        <w:rPr>
          <w:rFonts w:asciiTheme="minorHAnsi" w:hAnsiTheme="minorHAnsi" w:cstheme="minorBidi"/>
          <w:color w:val="221E1F"/>
          <w:sz w:val="22"/>
          <w:szCs w:val="22"/>
        </w:rPr>
      </w:pPr>
      <w:r w:rsidRPr="0EEF8D52">
        <w:rPr>
          <w:rFonts w:asciiTheme="minorHAnsi" w:hAnsiTheme="minorHAnsi" w:cstheme="minorBidi"/>
          <w:color w:val="221E1F"/>
          <w:sz w:val="22"/>
          <w:szCs w:val="22"/>
        </w:rPr>
        <w:t xml:space="preserve">The </w:t>
      </w:r>
      <w:r w:rsidR="00E0625C" w:rsidRPr="0EEF8D52">
        <w:rPr>
          <w:rFonts w:asciiTheme="minorHAnsi" w:hAnsiTheme="minorHAnsi" w:cstheme="minorBidi"/>
          <w:color w:val="221E1F"/>
          <w:sz w:val="22"/>
          <w:szCs w:val="22"/>
        </w:rPr>
        <w:t>aim</w:t>
      </w:r>
      <w:r w:rsidRPr="0EEF8D52">
        <w:rPr>
          <w:rFonts w:asciiTheme="minorHAnsi" w:hAnsiTheme="minorHAnsi" w:cstheme="minorBidi"/>
          <w:color w:val="221E1F"/>
          <w:sz w:val="22"/>
          <w:szCs w:val="22"/>
        </w:rPr>
        <w:t xml:space="preserve"> of the Q</w:t>
      </w:r>
      <w:r w:rsidR="009D7646" w:rsidRPr="0EEF8D52">
        <w:rPr>
          <w:rFonts w:asciiTheme="minorHAnsi" w:hAnsiTheme="minorHAnsi" w:cstheme="minorBidi"/>
          <w:color w:val="221E1F"/>
          <w:sz w:val="22"/>
          <w:szCs w:val="22"/>
        </w:rPr>
        <w:t>PS</w:t>
      </w:r>
      <w:r w:rsidRPr="0EEF8D52">
        <w:rPr>
          <w:rFonts w:asciiTheme="minorHAnsi" w:hAnsiTheme="minorHAnsi" w:cstheme="minorBidi"/>
          <w:color w:val="221E1F"/>
          <w:sz w:val="22"/>
          <w:szCs w:val="22"/>
        </w:rPr>
        <w:t xml:space="preserve"> is to help make Queensland a safe and secure place to live, visit and do business</w:t>
      </w:r>
      <w:r w:rsidR="0F2C1F34" w:rsidRPr="0EEF8D52">
        <w:rPr>
          <w:rFonts w:asciiTheme="minorHAnsi" w:hAnsiTheme="minorHAnsi" w:cstheme="minorBidi"/>
          <w:color w:val="221E1F"/>
          <w:sz w:val="22"/>
          <w:szCs w:val="22"/>
        </w:rPr>
        <w:t>.</w:t>
      </w:r>
      <w:r w:rsidRPr="0EEF8D52">
        <w:rPr>
          <w:rFonts w:asciiTheme="minorHAnsi" w:hAnsiTheme="minorHAnsi" w:cstheme="minorBidi"/>
          <w:color w:val="221E1F"/>
          <w:sz w:val="22"/>
          <w:szCs w:val="22"/>
        </w:rPr>
        <w:t xml:space="preserve"> </w:t>
      </w:r>
      <w:r w:rsidR="5E1CB72F" w:rsidRPr="0EEF8D52">
        <w:rPr>
          <w:rFonts w:asciiTheme="minorHAnsi" w:hAnsiTheme="minorHAnsi" w:cstheme="minorBidi"/>
          <w:color w:val="221E1F"/>
          <w:sz w:val="22"/>
          <w:szCs w:val="22"/>
        </w:rPr>
        <w:t>Our</w:t>
      </w:r>
      <w:r w:rsidRPr="0EEF8D52">
        <w:rPr>
          <w:rFonts w:asciiTheme="minorHAnsi" w:hAnsiTheme="minorHAnsi" w:cstheme="minorBidi"/>
          <w:color w:val="221E1F"/>
          <w:sz w:val="22"/>
          <w:szCs w:val="22"/>
        </w:rPr>
        <w:t xml:space="preserve"> mission </w:t>
      </w:r>
      <w:r w:rsidR="4916E787" w:rsidRPr="0EEF8D52">
        <w:rPr>
          <w:rFonts w:asciiTheme="minorHAnsi" w:hAnsiTheme="minorHAnsi" w:cstheme="minorBidi"/>
          <w:color w:val="221E1F"/>
          <w:sz w:val="22"/>
          <w:szCs w:val="22"/>
        </w:rPr>
        <w:t xml:space="preserve">is </w:t>
      </w:r>
      <w:r w:rsidRPr="0EEF8D52">
        <w:rPr>
          <w:rFonts w:asciiTheme="minorHAnsi" w:hAnsiTheme="minorHAnsi" w:cstheme="minorBidi"/>
          <w:color w:val="221E1F"/>
          <w:sz w:val="22"/>
          <w:szCs w:val="22"/>
        </w:rPr>
        <w:t>to deliver high quality, innovative, progressive</w:t>
      </w:r>
      <w:r w:rsidR="49C4A991" w:rsidRPr="0EEF8D52">
        <w:rPr>
          <w:rFonts w:asciiTheme="minorHAnsi" w:hAnsiTheme="minorHAnsi" w:cstheme="minorBidi"/>
          <w:color w:val="221E1F"/>
          <w:sz w:val="22"/>
          <w:szCs w:val="22"/>
        </w:rPr>
        <w:t>,</w:t>
      </w:r>
      <w:r w:rsidRPr="0EEF8D52">
        <w:rPr>
          <w:rFonts w:asciiTheme="minorHAnsi" w:hAnsiTheme="minorHAnsi" w:cstheme="minorBidi"/>
          <w:color w:val="221E1F"/>
          <w:sz w:val="22"/>
          <w:szCs w:val="22"/>
        </w:rPr>
        <w:t xml:space="preserve"> and responsive policing services</w:t>
      </w:r>
      <w:r w:rsidR="00160803" w:rsidRPr="0EEF8D52">
        <w:rPr>
          <w:rFonts w:asciiTheme="minorHAnsi" w:hAnsiTheme="minorHAnsi" w:cstheme="minorBidi"/>
          <w:color w:val="221E1F"/>
          <w:sz w:val="22"/>
          <w:szCs w:val="22"/>
        </w:rPr>
        <w:t>.</w:t>
      </w:r>
    </w:p>
    <w:p w14:paraId="282E6CF9" w14:textId="376555AD" w:rsidR="00160803" w:rsidRPr="0053445D" w:rsidRDefault="00160803" w:rsidP="0053445D">
      <w:pPr>
        <w:pStyle w:val="CM12"/>
        <w:spacing w:after="120"/>
        <w:jc w:val="both"/>
        <w:rPr>
          <w:rFonts w:asciiTheme="minorHAnsi" w:hAnsiTheme="minorHAnsi" w:cstheme="minorBidi"/>
          <w:color w:val="221E1F"/>
          <w:sz w:val="22"/>
          <w:szCs w:val="22"/>
        </w:rPr>
      </w:pPr>
      <w:r w:rsidRPr="0EEF8D52">
        <w:rPr>
          <w:rFonts w:asciiTheme="minorHAnsi" w:hAnsiTheme="minorHAnsi" w:cstheme="minorBidi"/>
          <w:color w:val="221E1F"/>
          <w:sz w:val="22"/>
          <w:szCs w:val="22"/>
        </w:rPr>
        <w:t xml:space="preserve">To find out more visit </w:t>
      </w:r>
      <w:hyperlink r:id="rId18">
        <w:r w:rsidR="0036653E" w:rsidRPr="0EEF8D52">
          <w:rPr>
            <w:rStyle w:val="Hyperlink"/>
            <w:rFonts w:asciiTheme="minorHAnsi" w:hAnsiTheme="minorHAnsi" w:cstheme="minorBidi"/>
            <w:sz w:val="22"/>
            <w:szCs w:val="22"/>
          </w:rPr>
          <w:t>https://www.police.qld.gov.au/</w:t>
        </w:r>
      </w:hyperlink>
      <w:r w:rsidR="0036653E" w:rsidRPr="0EEF8D52">
        <w:rPr>
          <w:rFonts w:asciiTheme="minorHAnsi" w:hAnsiTheme="minorHAnsi" w:cstheme="minorBidi"/>
          <w:color w:val="221E1F"/>
          <w:sz w:val="22"/>
          <w:szCs w:val="22"/>
        </w:rPr>
        <w:t xml:space="preserve"> </w:t>
      </w:r>
      <w:r w:rsidR="00CD59CB" w:rsidRPr="0EEF8D52">
        <w:rPr>
          <w:rFonts w:asciiTheme="minorHAnsi" w:hAnsiTheme="minorHAnsi" w:cstheme="minorBidi"/>
          <w:color w:val="221E1F"/>
          <w:sz w:val="22"/>
          <w:szCs w:val="22"/>
        </w:rPr>
        <w:t xml:space="preserve">where you can </w:t>
      </w:r>
      <w:r w:rsidR="00ED2AA9" w:rsidRPr="0EEF8D52">
        <w:rPr>
          <w:rFonts w:asciiTheme="minorHAnsi" w:hAnsiTheme="minorHAnsi" w:cstheme="minorBidi"/>
          <w:color w:val="221E1F"/>
          <w:sz w:val="22"/>
          <w:szCs w:val="22"/>
        </w:rPr>
        <w:t xml:space="preserve">also view our </w:t>
      </w:r>
      <w:hyperlink r:id="rId19">
        <w:r w:rsidR="004F2EBF" w:rsidRPr="0EEF8D52">
          <w:rPr>
            <w:rStyle w:val="Hyperlink"/>
            <w:rFonts w:asciiTheme="minorHAnsi" w:hAnsiTheme="minorHAnsi" w:cstheme="minorBidi"/>
            <w:sz w:val="22"/>
            <w:szCs w:val="22"/>
          </w:rPr>
          <w:t>Organisational structure</w:t>
        </w:r>
      </w:hyperlink>
      <w:r w:rsidR="00267A99" w:rsidRPr="0EEF8D52">
        <w:rPr>
          <w:rFonts w:asciiTheme="minorHAnsi" w:hAnsiTheme="minorHAnsi" w:cstheme="minorBidi"/>
          <w:color w:val="221E1F"/>
          <w:sz w:val="22"/>
          <w:szCs w:val="22"/>
        </w:rPr>
        <w:t xml:space="preserve"> and </w:t>
      </w:r>
      <w:bookmarkStart w:id="0" w:name="_Int_M9ugVG5G"/>
      <w:r w:rsidR="00267A99" w:rsidRPr="0EEF8D52">
        <w:rPr>
          <w:rFonts w:asciiTheme="minorHAnsi" w:hAnsiTheme="minorHAnsi" w:cstheme="minorBidi"/>
          <w:color w:val="221E1F"/>
          <w:sz w:val="22"/>
          <w:szCs w:val="22"/>
        </w:rPr>
        <w:t>our</w:t>
      </w:r>
      <w:bookmarkEnd w:id="0"/>
      <w:r w:rsidR="00267A99" w:rsidRPr="0EEF8D52">
        <w:rPr>
          <w:rFonts w:asciiTheme="minorHAnsi" w:hAnsiTheme="minorHAnsi" w:cstheme="minorBidi"/>
          <w:color w:val="221E1F"/>
          <w:sz w:val="22"/>
          <w:szCs w:val="22"/>
        </w:rPr>
        <w:t xml:space="preserve"> </w:t>
      </w:r>
      <w:hyperlink r:id="rId20">
        <w:r w:rsidR="00E25BC0" w:rsidRPr="0EEF8D52">
          <w:rPr>
            <w:rStyle w:val="Hyperlink"/>
            <w:rFonts w:asciiTheme="minorHAnsi" w:hAnsiTheme="minorHAnsi" w:cstheme="minorBidi"/>
            <w:sz w:val="22"/>
            <w:szCs w:val="22"/>
          </w:rPr>
          <w:t>Strategic Plan</w:t>
        </w:r>
      </w:hyperlink>
      <w:r w:rsidR="002570EB" w:rsidRPr="0EEF8D52">
        <w:rPr>
          <w:rFonts w:asciiTheme="minorHAnsi" w:hAnsiTheme="minorHAnsi" w:cstheme="minorBidi"/>
          <w:color w:val="221E1F"/>
          <w:sz w:val="22"/>
          <w:szCs w:val="22"/>
        </w:rPr>
        <w:t>.</w:t>
      </w:r>
    </w:p>
    <w:p w14:paraId="2BFA1FAA" w14:textId="77777777" w:rsidR="008A34A7" w:rsidRPr="00267287" w:rsidRDefault="008A34A7" w:rsidP="008A34A7">
      <w:pPr>
        <w:pStyle w:val="ApplicantGuideheadings2"/>
      </w:pPr>
      <w:r w:rsidRPr="00037736">
        <w:t>How to apply</w:t>
      </w:r>
    </w:p>
    <w:p w14:paraId="359D7BEC" w14:textId="77777777" w:rsidR="008A34A7" w:rsidRPr="0053445D" w:rsidRDefault="008A34A7" w:rsidP="008A34A7">
      <w:pPr>
        <w:spacing w:after="120"/>
        <w:jc w:val="both"/>
        <w:rPr>
          <w:rFonts w:asciiTheme="minorHAnsi" w:hAnsiTheme="minorHAnsi" w:cstheme="minorHAnsi"/>
          <w:sz w:val="22"/>
          <w:szCs w:val="22"/>
        </w:rPr>
      </w:pPr>
      <w:r w:rsidRPr="0053445D">
        <w:rPr>
          <w:rFonts w:asciiTheme="minorHAnsi" w:hAnsiTheme="minorHAnsi" w:cstheme="minorHAnsi"/>
          <w:sz w:val="22"/>
          <w:szCs w:val="22"/>
        </w:rPr>
        <w:t>Applicants are required to:</w:t>
      </w:r>
    </w:p>
    <w:p w14:paraId="2F1280ED" w14:textId="52BD8780" w:rsidR="0082608A" w:rsidRPr="00CA6E91" w:rsidRDefault="008A34A7" w:rsidP="00B3212C">
      <w:pPr>
        <w:pStyle w:val="ListParagraph"/>
        <w:numPr>
          <w:ilvl w:val="0"/>
          <w:numId w:val="4"/>
        </w:numPr>
        <w:spacing w:after="120"/>
        <w:ind w:left="340"/>
        <w:contextualSpacing w:val="0"/>
        <w:jc w:val="both"/>
        <w:rPr>
          <w:rFonts w:asciiTheme="minorHAnsi" w:hAnsiTheme="minorHAnsi" w:cstheme="minorBidi"/>
          <w:sz w:val="22"/>
          <w:szCs w:val="22"/>
        </w:rPr>
      </w:pPr>
      <w:r w:rsidRPr="670AE4E7">
        <w:rPr>
          <w:rFonts w:asciiTheme="minorHAnsi" w:hAnsiTheme="minorHAnsi" w:cstheme="minorBidi"/>
          <w:sz w:val="22"/>
          <w:szCs w:val="22"/>
        </w:rPr>
        <w:t>Submit a written statement</w:t>
      </w:r>
      <w:r>
        <w:rPr>
          <w:rFonts w:asciiTheme="minorHAnsi" w:hAnsiTheme="minorHAnsi" w:cstheme="minorBidi"/>
          <w:sz w:val="22"/>
          <w:szCs w:val="22"/>
        </w:rPr>
        <w:t xml:space="preserve"> of no more than 2 A4 pages</w:t>
      </w:r>
      <w:r w:rsidRPr="670AE4E7">
        <w:rPr>
          <w:rFonts w:asciiTheme="minorHAnsi" w:hAnsiTheme="minorHAnsi" w:cstheme="minorBidi"/>
          <w:sz w:val="22"/>
          <w:szCs w:val="22"/>
        </w:rPr>
        <w:t xml:space="preserve"> outlining your suitability for the position by </w:t>
      </w:r>
      <w:r w:rsidRPr="004E48DA">
        <w:rPr>
          <w:rFonts w:asciiTheme="minorHAnsi" w:hAnsiTheme="minorHAnsi" w:cstheme="minorHAnsi"/>
          <w:sz w:val="22"/>
          <w:szCs w:val="22"/>
        </w:rPr>
        <w:t xml:space="preserve">addressing the </w:t>
      </w:r>
      <w:r w:rsidR="00AA3CA3" w:rsidRPr="00CA6E91">
        <w:rPr>
          <w:rFonts w:asciiTheme="minorHAnsi" w:hAnsiTheme="minorHAnsi" w:cstheme="minorBidi"/>
          <w:sz w:val="22"/>
          <w:szCs w:val="22"/>
        </w:rPr>
        <w:t xml:space="preserve">Key Accountabilities at the level of the Leadership </w:t>
      </w:r>
      <w:r w:rsidR="00AA3CA3" w:rsidRPr="00CA6E91">
        <w:rPr>
          <w:rFonts w:asciiTheme="minorHAnsi" w:hAnsiTheme="minorHAnsi" w:cstheme="minorHAnsi"/>
          <w:sz w:val="22"/>
          <w:szCs w:val="22"/>
        </w:rPr>
        <w:t>stream</w:t>
      </w:r>
      <w:r w:rsidR="00AA3CA3" w:rsidRPr="00CA6E91">
        <w:rPr>
          <w:rFonts w:asciiTheme="minorHAnsi" w:hAnsiTheme="minorHAnsi" w:cstheme="minorBidi"/>
          <w:sz w:val="22"/>
          <w:szCs w:val="22"/>
        </w:rPr>
        <w:t xml:space="preserve"> indicated on the Position Description.</w:t>
      </w:r>
      <w:r w:rsidRPr="004E48DA">
        <w:rPr>
          <w:rFonts w:asciiTheme="minorHAnsi" w:hAnsiTheme="minorHAnsi" w:cstheme="minorHAnsi"/>
          <w:sz w:val="22"/>
          <w:szCs w:val="22"/>
        </w:rPr>
        <w:t xml:space="preserve"> Your statement should include examples of previous</w:t>
      </w:r>
      <w:r w:rsidRPr="00B3212C">
        <w:rPr>
          <w:rFonts w:asciiTheme="minorHAnsi" w:hAnsiTheme="minorHAnsi" w:cstheme="minorHAnsi"/>
          <w:sz w:val="22"/>
          <w:szCs w:val="22"/>
        </w:rPr>
        <w:t xml:space="preserve"> </w:t>
      </w:r>
      <w:r w:rsidR="00CA6E91">
        <w:rPr>
          <w:rFonts w:asciiTheme="minorHAnsi" w:hAnsiTheme="minorHAnsi" w:cstheme="minorHAnsi"/>
          <w:sz w:val="22"/>
          <w:szCs w:val="22"/>
        </w:rPr>
        <w:t xml:space="preserve">performance </w:t>
      </w:r>
      <w:r w:rsidR="00377458">
        <w:rPr>
          <w:rFonts w:asciiTheme="minorHAnsi" w:hAnsiTheme="minorHAnsi" w:cstheme="minorHAnsi"/>
          <w:sz w:val="22"/>
          <w:szCs w:val="22"/>
        </w:rPr>
        <w:t xml:space="preserve">and </w:t>
      </w:r>
      <w:r w:rsidR="0082608A" w:rsidRPr="00CA6E91">
        <w:rPr>
          <w:rFonts w:asciiTheme="minorHAnsi" w:hAnsiTheme="minorHAnsi" w:cstheme="minorHAnsi"/>
          <w:sz w:val="22"/>
          <w:szCs w:val="22"/>
        </w:rPr>
        <w:t xml:space="preserve">demonstrate </w:t>
      </w:r>
      <w:r w:rsidR="002219D1">
        <w:rPr>
          <w:rFonts w:asciiTheme="minorHAnsi" w:hAnsiTheme="minorHAnsi" w:cstheme="minorHAnsi"/>
          <w:sz w:val="22"/>
          <w:szCs w:val="22"/>
        </w:rPr>
        <w:t xml:space="preserve">leadership </w:t>
      </w:r>
      <w:r w:rsidR="0082608A" w:rsidRPr="00CA6E91">
        <w:rPr>
          <w:rFonts w:asciiTheme="minorHAnsi" w:hAnsiTheme="minorHAnsi" w:cstheme="minorHAnsi"/>
          <w:sz w:val="22"/>
          <w:szCs w:val="22"/>
        </w:rPr>
        <w:t xml:space="preserve">behaviours </w:t>
      </w:r>
      <w:r w:rsidR="002219D1">
        <w:rPr>
          <w:rFonts w:asciiTheme="minorHAnsi" w:hAnsiTheme="minorHAnsi" w:cstheme="minorHAnsi"/>
          <w:sz w:val="22"/>
          <w:szCs w:val="22"/>
        </w:rPr>
        <w:t>at the level of th</w:t>
      </w:r>
      <w:r w:rsidR="0082608A" w:rsidRPr="00CA6E91">
        <w:rPr>
          <w:rFonts w:asciiTheme="minorHAnsi" w:hAnsiTheme="minorHAnsi" w:cstheme="minorHAnsi"/>
          <w:sz w:val="22"/>
          <w:szCs w:val="22"/>
        </w:rPr>
        <w:t>e Leadership stream.  Be prepared to discuss/reflect on these behaviours if you are invited to attend an assessment/interview.</w:t>
      </w:r>
      <w:r w:rsidR="00B3212C" w:rsidRPr="00CA6E91">
        <w:rPr>
          <w:rFonts w:asciiTheme="minorHAnsi" w:hAnsiTheme="minorHAnsi" w:cstheme="minorHAnsi"/>
          <w:sz w:val="22"/>
          <w:szCs w:val="22"/>
        </w:rPr>
        <w:br/>
      </w:r>
      <w:r w:rsidR="00B3212C" w:rsidRPr="00CA6E91">
        <w:rPr>
          <w:rFonts w:asciiTheme="minorHAnsi" w:hAnsiTheme="minorHAnsi" w:cstheme="minorHAnsi"/>
          <w:sz w:val="22"/>
          <w:szCs w:val="22"/>
        </w:rPr>
        <w:br/>
      </w:r>
      <w:r w:rsidR="0082608A" w:rsidRPr="00CA6E91">
        <w:rPr>
          <w:rFonts w:asciiTheme="minorHAnsi" w:hAnsiTheme="minorHAnsi" w:cstheme="minorHAnsi"/>
          <w:sz w:val="22"/>
          <w:szCs w:val="22"/>
        </w:rPr>
        <w:t xml:space="preserve">You can find more information on the Leadership stream here:  </w:t>
      </w:r>
      <w:hyperlink r:id="rId21" w:history="1">
        <w:r w:rsidR="0082608A" w:rsidRPr="00CA6E91">
          <w:rPr>
            <w:rStyle w:val="Hyperlink"/>
            <w:rFonts w:asciiTheme="minorHAnsi" w:hAnsiTheme="minorHAnsi" w:cstheme="minorHAnsi"/>
            <w:sz w:val="22"/>
            <w:szCs w:val="22"/>
          </w:rPr>
          <w:t>Leadership Competencies for Queensland</w:t>
        </w:r>
      </w:hyperlink>
    </w:p>
    <w:p w14:paraId="45FA7EED" w14:textId="46002DE6" w:rsidR="008A34A7" w:rsidRDefault="008A34A7">
      <w:pPr>
        <w:pStyle w:val="ListParagraph"/>
        <w:numPr>
          <w:ilvl w:val="0"/>
          <w:numId w:val="4"/>
        </w:numPr>
        <w:spacing w:after="120"/>
        <w:ind w:left="340"/>
        <w:contextualSpacing w:val="0"/>
        <w:jc w:val="both"/>
        <w:rPr>
          <w:rFonts w:asciiTheme="minorHAnsi" w:hAnsiTheme="minorHAnsi" w:cstheme="minorHAnsi"/>
          <w:sz w:val="22"/>
          <w:szCs w:val="22"/>
        </w:rPr>
      </w:pPr>
      <w:r w:rsidRPr="0053445D">
        <w:rPr>
          <w:rFonts w:asciiTheme="minorHAnsi" w:hAnsiTheme="minorHAnsi" w:cstheme="minorHAnsi"/>
          <w:sz w:val="22"/>
          <w:szCs w:val="22"/>
        </w:rPr>
        <w:t xml:space="preserve">Provide a comprehensive current </w:t>
      </w:r>
      <w:r>
        <w:rPr>
          <w:rFonts w:asciiTheme="minorHAnsi" w:hAnsiTheme="minorHAnsi" w:cstheme="minorHAnsi"/>
          <w:sz w:val="22"/>
          <w:szCs w:val="22"/>
        </w:rPr>
        <w:t xml:space="preserve">CV </w:t>
      </w:r>
      <w:r w:rsidRPr="0053445D">
        <w:rPr>
          <w:rFonts w:asciiTheme="minorHAnsi" w:hAnsiTheme="minorHAnsi" w:cstheme="minorHAnsi"/>
          <w:sz w:val="22"/>
          <w:szCs w:val="22"/>
        </w:rPr>
        <w:t xml:space="preserve">outlining your educational qualifications, work history and experiences </w:t>
      </w:r>
      <w:r w:rsidRPr="00E30CCE">
        <w:rPr>
          <w:rFonts w:asciiTheme="minorHAnsi" w:hAnsiTheme="minorHAnsi" w:cstheme="minorHAnsi"/>
          <w:b/>
          <w:bCs/>
          <w:sz w:val="22"/>
          <w:szCs w:val="22"/>
        </w:rPr>
        <w:t>relevant to this role</w:t>
      </w:r>
      <w:r>
        <w:rPr>
          <w:rFonts w:asciiTheme="minorHAnsi" w:hAnsiTheme="minorHAnsi" w:cstheme="minorHAnsi"/>
          <w:sz w:val="22"/>
          <w:szCs w:val="22"/>
        </w:rPr>
        <w:t>.</w:t>
      </w:r>
    </w:p>
    <w:p w14:paraId="35E42C7B" w14:textId="4A3CD4E8" w:rsidR="008A34A7" w:rsidRPr="00E27C94" w:rsidRDefault="008A34A7">
      <w:pPr>
        <w:pStyle w:val="ListParagraph"/>
        <w:numPr>
          <w:ilvl w:val="0"/>
          <w:numId w:val="4"/>
        </w:numPr>
        <w:spacing w:after="120"/>
        <w:ind w:left="340"/>
        <w:contextualSpacing w:val="0"/>
        <w:jc w:val="both"/>
        <w:rPr>
          <w:rFonts w:asciiTheme="minorHAnsi" w:hAnsiTheme="minorHAnsi" w:cstheme="minorBidi"/>
          <w:sz w:val="22"/>
          <w:szCs w:val="22"/>
        </w:rPr>
      </w:pPr>
      <w:r>
        <w:rPr>
          <w:rFonts w:asciiTheme="minorHAnsi" w:hAnsiTheme="minorHAnsi" w:cstheme="minorBidi"/>
          <w:sz w:val="22"/>
          <w:szCs w:val="22"/>
        </w:rPr>
        <w:t xml:space="preserve">The </w:t>
      </w:r>
      <w:r w:rsidRPr="3BB26760">
        <w:rPr>
          <w:rFonts w:asciiTheme="minorHAnsi" w:hAnsiTheme="minorHAnsi" w:cstheme="minorBidi"/>
          <w:sz w:val="22"/>
          <w:szCs w:val="22"/>
        </w:rPr>
        <w:t xml:space="preserve">CV should </w:t>
      </w:r>
      <w:r w:rsidRPr="0053445D">
        <w:rPr>
          <w:rFonts w:asciiTheme="minorHAnsi" w:hAnsiTheme="minorHAnsi" w:cstheme="minorBidi"/>
          <w:sz w:val="22"/>
          <w:szCs w:val="22"/>
        </w:rPr>
        <w:t xml:space="preserve">include </w:t>
      </w:r>
      <w:r>
        <w:rPr>
          <w:rFonts w:asciiTheme="minorHAnsi" w:hAnsiTheme="minorHAnsi" w:cstheme="minorBidi"/>
          <w:sz w:val="22"/>
          <w:szCs w:val="22"/>
        </w:rPr>
        <w:t xml:space="preserve">contact </w:t>
      </w:r>
      <w:r w:rsidRPr="0053445D">
        <w:rPr>
          <w:rFonts w:asciiTheme="minorHAnsi" w:hAnsiTheme="minorHAnsi" w:cstheme="minorBidi"/>
          <w:sz w:val="22"/>
          <w:szCs w:val="22"/>
        </w:rPr>
        <w:t xml:space="preserve">details </w:t>
      </w:r>
      <w:r w:rsidR="00B342BD" w:rsidRPr="0053445D">
        <w:rPr>
          <w:rFonts w:asciiTheme="minorHAnsi" w:hAnsiTheme="minorHAnsi" w:cstheme="minorBidi"/>
          <w:sz w:val="22"/>
          <w:szCs w:val="22"/>
        </w:rPr>
        <w:t>of two</w:t>
      </w:r>
      <w:r w:rsidRPr="008A34A7">
        <w:rPr>
          <w:rFonts w:asciiTheme="minorHAnsi" w:hAnsiTheme="minorHAnsi" w:cstheme="minorBidi"/>
          <w:sz w:val="22"/>
          <w:szCs w:val="22"/>
        </w:rPr>
        <w:t xml:space="preserve"> referees</w:t>
      </w:r>
      <w:r w:rsidR="00B342BD">
        <w:rPr>
          <w:rFonts w:asciiTheme="minorHAnsi" w:hAnsiTheme="minorHAnsi" w:cstheme="minorBidi"/>
          <w:sz w:val="22"/>
          <w:szCs w:val="22"/>
        </w:rPr>
        <w:t>, including your current manager or supervisor.</w:t>
      </w:r>
      <w:r w:rsidRPr="3BB26760">
        <w:rPr>
          <w:rFonts w:asciiTheme="minorHAnsi" w:hAnsiTheme="minorHAnsi" w:cstheme="minorBidi"/>
          <w:sz w:val="22"/>
          <w:szCs w:val="22"/>
        </w:rPr>
        <w:t xml:space="preserve"> </w:t>
      </w:r>
    </w:p>
    <w:p w14:paraId="0D8B311F" w14:textId="77777777" w:rsidR="008A34A7" w:rsidRPr="0053445D" w:rsidRDefault="008A34A7" w:rsidP="008A34A7">
      <w:pPr>
        <w:pStyle w:val="ListParagraph"/>
        <w:spacing w:after="120"/>
        <w:ind w:left="340"/>
        <w:contextualSpacing w:val="0"/>
        <w:jc w:val="both"/>
        <w:rPr>
          <w:rFonts w:asciiTheme="minorHAnsi" w:hAnsiTheme="minorHAnsi" w:cstheme="minorHAnsi"/>
          <w:i/>
          <w:iCs/>
          <w:sz w:val="22"/>
          <w:szCs w:val="22"/>
        </w:rPr>
      </w:pPr>
      <w:r w:rsidRPr="0053445D">
        <w:rPr>
          <w:rFonts w:asciiTheme="minorHAnsi" w:hAnsiTheme="minorHAnsi" w:cstheme="minorHAnsi"/>
          <w:i/>
          <w:iCs/>
          <w:sz w:val="22"/>
          <w:szCs w:val="22"/>
        </w:rPr>
        <w:t>Permission will be sought from shortlisted applicants to contact referees so that current employment is not jeopardised.</w:t>
      </w:r>
    </w:p>
    <w:p w14:paraId="2FE81BD9" w14:textId="5BB5BFFB" w:rsidR="008A34A7" w:rsidRPr="0053445D" w:rsidRDefault="008A34A7" w:rsidP="0EEF8D52">
      <w:pPr>
        <w:pStyle w:val="ListParagraph"/>
        <w:spacing w:before="120" w:after="120"/>
        <w:ind w:left="340"/>
        <w:jc w:val="both"/>
        <w:rPr>
          <w:rFonts w:asciiTheme="minorHAnsi" w:hAnsiTheme="minorHAnsi" w:cstheme="minorBidi"/>
          <w:i/>
          <w:sz w:val="22"/>
          <w:szCs w:val="22"/>
        </w:rPr>
      </w:pPr>
      <w:r w:rsidRPr="0EEF8D52">
        <w:rPr>
          <w:rFonts w:asciiTheme="minorHAnsi" w:hAnsiTheme="minorHAnsi" w:cstheme="minorBidi"/>
          <w:i/>
          <w:sz w:val="22"/>
          <w:szCs w:val="22"/>
        </w:rPr>
        <w:t xml:space="preserve">Our selection panel may decide to contact your nominated referees at any time during the selection process. </w:t>
      </w:r>
    </w:p>
    <w:p w14:paraId="0123A5CC" w14:textId="77777777" w:rsidR="0082608A" w:rsidRDefault="008A34A7" w:rsidP="21A7FBEA">
      <w:pPr>
        <w:pStyle w:val="ListParagraph"/>
        <w:spacing w:before="120" w:after="120"/>
        <w:ind w:left="340"/>
        <w:jc w:val="both"/>
        <w:rPr>
          <w:rFonts w:asciiTheme="minorHAnsi" w:hAnsiTheme="minorHAnsi" w:cstheme="minorBidi"/>
          <w:i/>
          <w:iCs/>
          <w:sz w:val="22"/>
          <w:szCs w:val="22"/>
        </w:rPr>
      </w:pPr>
      <w:r w:rsidRPr="21A7FBEA">
        <w:rPr>
          <w:rFonts w:asciiTheme="minorHAnsi" w:hAnsiTheme="minorHAnsi" w:cstheme="minorBidi"/>
          <w:i/>
          <w:iCs/>
          <w:sz w:val="22"/>
          <w:szCs w:val="22"/>
        </w:rPr>
        <w:t>If adverse information is received about you from a referee, the selection panel will give you the opportunity to respond to that information.</w:t>
      </w:r>
    </w:p>
    <w:p w14:paraId="489E7936" w14:textId="77777777" w:rsidR="0082608A" w:rsidRDefault="0082608A" w:rsidP="21A7FBEA">
      <w:pPr>
        <w:pStyle w:val="ListParagraph"/>
        <w:spacing w:before="120" w:after="120"/>
        <w:ind w:left="340"/>
        <w:jc w:val="both"/>
        <w:rPr>
          <w:rFonts w:asciiTheme="minorHAnsi" w:hAnsiTheme="minorHAnsi" w:cstheme="minorBidi"/>
          <w:i/>
          <w:iCs/>
          <w:sz w:val="22"/>
          <w:szCs w:val="22"/>
        </w:rPr>
      </w:pPr>
    </w:p>
    <w:p w14:paraId="2ECCF6C3" w14:textId="73F5F666" w:rsidR="006A331C" w:rsidRDefault="006A331C" w:rsidP="0C081920">
      <w:pPr>
        <w:pStyle w:val="applicantguidebody"/>
        <w:rPr>
          <w:color w:val="auto"/>
          <w:highlight w:val="magenta"/>
        </w:rPr>
      </w:pPr>
    </w:p>
    <w:p w14:paraId="669F4599" w14:textId="24D54286" w:rsidR="008A34A7" w:rsidRDefault="008A34A7" w:rsidP="008A34A7">
      <w:pPr>
        <w:pStyle w:val="applicantguidebody"/>
      </w:pPr>
      <w:r w:rsidRPr="0053445D">
        <w:t>Short</w:t>
      </w:r>
      <w:r>
        <w:t>l</w:t>
      </w:r>
      <w:r w:rsidRPr="0053445D">
        <w:t xml:space="preserve">isting for interview will be determined on how well you address the </w:t>
      </w:r>
      <w:r w:rsidR="00B342BD">
        <w:t>job</w:t>
      </w:r>
      <w:r w:rsidRPr="0053445D">
        <w:t xml:space="preserve"> requirements outlined </w:t>
      </w:r>
      <w:r w:rsidR="00B342BD">
        <w:t>in</w:t>
      </w:r>
      <w:r w:rsidR="00B342BD" w:rsidRPr="0053445D">
        <w:t xml:space="preserve"> your</w:t>
      </w:r>
      <w:r w:rsidRPr="0053445D">
        <w:t xml:space="preserve"> written statement and your resume</w:t>
      </w:r>
      <w:r>
        <w:t>/</w:t>
      </w:r>
      <w:r w:rsidRPr="0053445D">
        <w:t>CV</w:t>
      </w:r>
      <w:r>
        <w:t>.</w:t>
      </w:r>
    </w:p>
    <w:p w14:paraId="073DFC2A" w14:textId="1AC0B5FB" w:rsidR="008A34A7" w:rsidRDefault="008A34A7" w:rsidP="008A34A7">
      <w:pPr>
        <w:pStyle w:val="applicantguidebody"/>
      </w:pPr>
      <w:r>
        <w:t>You should be c</w:t>
      </w:r>
      <w:r w:rsidRPr="0060559B">
        <w:t xml:space="preserve">ontactable and where shortlisted, </w:t>
      </w:r>
      <w:bookmarkStart w:id="1" w:name="_Int_qhZgmPLr"/>
      <w:r w:rsidRPr="0060559B">
        <w:t>reasonably available</w:t>
      </w:r>
      <w:bookmarkEnd w:id="1"/>
      <w:r w:rsidRPr="0060559B">
        <w:t xml:space="preserve"> for an interview.</w:t>
      </w:r>
    </w:p>
    <w:p w14:paraId="6E120EA9" w14:textId="49C99525" w:rsidR="00B342BD" w:rsidRPr="0053445D" w:rsidRDefault="00B342BD" w:rsidP="008A34A7">
      <w:pPr>
        <w:pStyle w:val="applicantguidebody"/>
      </w:pPr>
      <w:r>
        <w:t xml:space="preserve">Unsuccessful candidates will be contacted once the process has been </w:t>
      </w:r>
      <w:r w:rsidR="005E30B4">
        <w:t>completed</w:t>
      </w:r>
      <w:r w:rsidR="00324161">
        <w:t>.</w:t>
      </w:r>
    </w:p>
    <w:p w14:paraId="608928BD" w14:textId="77777777" w:rsidR="00B342BD" w:rsidRPr="00D72955" w:rsidRDefault="00B342BD" w:rsidP="00B342BD">
      <w:pPr>
        <w:pStyle w:val="heading30"/>
        <w:jc w:val="center"/>
      </w:pPr>
      <w:r>
        <w:t>Submission Checklist</w:t>
      </w:r>
    </w:p>
    <w:p w14:paraId="08ECBF5E" w14:textId="77777777" w:rsidR="00B342BD" w:rsidRPr="00D72955" w:rsidRDefault="00B342BD" w:rsidP="00B342BD">
      <w:pPr>
        <w:spacing w:after="120"/>
        <w:jc w:val="both"/>
        <w:rPr>
          <w:rFonts w:asciiTheme="minorHAnsi" w:hAnsiTheme="minorHAnsi" w:cstheme="minorHAnsi"/>
          <w:sz w:val="22"/>
          <w:szCs w:val="22"/>
        </w:rPr>
      </w:pPr>
      <w:r>
        <w:rPr>
          <w:rFonts w:asciiTheme="minorHAnsi" w:hAnsiTheme="minorHAnsi" w:cstheme="minorHAnsi"/>
          <w:sz w:val="22"/>
          <w:szCs w:val="22"/>
        </w:rPr>
        <w:t>The following checklist can be used before submitting</w:t>
      </w:r>
      <w:r w:rsidRPr="00D72955">
        <w:rPr>
          <w:rFonts w:asciiTheme="minorHAnsi" w:hAnsiTheme="minorHAnsi" w:cstheme="minorHAnsi"/>
          <w:sz w:val="22"/>
          <w:szCs w:val="22"/>
        </w:rPr>
        <w:t xml:space="preserve"> your application</w:t>
      </w:r>
      <w:r>
        <w:rPr>
          <w:rFonts w:asciiTheme="minorHAnsi" w:hAnsiTheme="minorHAnsi" w:cstheme="minorHAnsi"/>
          <w:sz w:val="22"/>
          <w:szCs w:val="22"/>
        </w:rPr>
        <w:t>:</w:t>
      </w:r>
    </w:p>
    <w:p w14:paraId="7D76316B" w14:textId="77777777" w:rsidR="00B342BD" w:rsidRPr="00D72955" w:rsidRDefault="00B342BD">
      <w:pPr>
        <w:numPr>
          <w:ilvl w:val="0"/>
          <w:numId w:val="3"/>
        </w:numPr>
        <w:tabs>
          <w:tab w:val="clear" w:pos="720"/>
          <w:tab w:val="num" w:pos="567"/>
        </w:tabs>
        <w:spacing w:after="120"/>
        <w:ind w:left="567" w:hanging="567"/>
        <w:jc w:val="both"/>
        <w:rPr>
          <w:rFonts w:asciiTheme="minorHAnsi" w:hAnsiTheme="minorHAnsi" w:cstheme="minorHAnsi"/>
          <w:sz w:val="22"/>
          <w:szCs w:val="22"/>
        </w:rPr>
      </w:pPr>
      <w:r w:rsidRPr="00D72955">
        <w:rPr>
          <w:rFonts w:asciiTheme="minorHAnsi" w:hAnsiTheme="minorHAnsi" w:cstheme="minorHAnsi"/>
          <w:sz w:val="22"/>
          <w:szCs w:val="22"/>
        </w:rPr>
        <w:t>Have you observed any specified page limit?</w:t>
      </w:r>
    </w:p>
    <w:p w14:paraId="3A52BF85" w14:textId="77777777" w:rsidR="00B342BD" w:rsidRDefault="00B342BD">
      <w:pPr>
        <w:numPr>
          <w:ilvl w:val="0"/>
          <w:numId w:val="3"/>
        </w:numPr>
        <w:tabs>
          <w:tab w:val="clear" w:pos="720"/>
          <w:tab w:val="num" w:pos="567"/>
        </w:tabs>
        <w:spacing w:after="120"/>
        <w:ind w:left="567" w:hanging="567"/>
        <w:jc w:val="both"/>
        <w:rPr>
          <w:rFonts w:asciiTheme="minorHAnsi" w:hAnsiTheme="minorHAnsi" w:cstheme="minorHAnsi"/>
          <w:sz w:val="22"/>
          <w:szCs w:val="22"/>
        </w:rPr>
      </w:pPr>
      <w:r w:rsidRPr="00D72955">
        <w:rPr>
          <w:rFonts w:asciiTheme="minorHAnsi" w:hAnsiTheme="minorHAnsi" w:cstheme="minorHAnsi"/>
          <w:sz w:val="22"/>
          <w:szCs w:val="22"/>
        </w:rPr>
        <w:t>Does your application include your name and page numbering on the header/footer of each page?</w:t>
      </w:r>
    </w:p>
    <w:p w14:paraId="138A2FA7" w14:textId="77777777" w:rsidR="00B342BD" w:rsidRDefault="00B342BD">
      <w:pPr>
        <w:numPr>
          <w:ilvl w:val="0"/>
          <w:numId w:val="3"/>
        </w:numPr>
        <w:tabs>
          <w:tab w:val="clear" w:pos="720"/>
          <w:tab w:val="num" w:pos="567"/>
        </w:tabs>
        <w:spacing w:after="120"/>
        <w:ind w:left="567" w:hanging="567"/>
        <w:jc w:val="both"/>
        <w:rPr>
          <w:rFonts w:asciiTheme="minorHAnsi" w:hAnsiTheme="minorHAnsi" w:cstheme="minorHAnsi"/>
          <w:sz w:val="22"/>
          <w:szCs w:val="22"/>
        </w:rPr>
      </w:pPr>
      <w:r>
        <w:rPr>
          <w:rFonts w:asciiTheme="minorHAnsi" w:hAnsiTheme="minorHAnsi" w:cstheme="minorHAnsi"/>
          <w:sz w:val="22"/>
          <w:szCs w:val="22"/>
        </w:rPr>
        <w:t>Have you attached your CV/ Resume?</w:t>
      </w:r>
    </w:p>
    <w:p w14:paraId="3752E772" w14:textId="2B5D6250" w:rsidR="00B342BD" w:rsidRDefault="00B342BD">
      <w:pPr>
        <w:numPr>
          <w:ilvl w:val="0"/>
          <w:numId w:val="3"/>
        </w:numPr>
        <w:tabs>
          <w:tab w:val="clear" w:pos="720"/>
          <w:tab w:val="num" w:pos="567"/>
        </w:tabs>
        <w:spacing w:after="120"/>
        <w:ind w:left="567" w:hanging="567"/>
        <w:jc w:val="both"/>
        <w:rPr>
          <w:rFonts w:asciiTheme="minorHAnsi" w:hAnsiTheme="minorHAnsi" w:cstheme="minorBidi"/>
          <w:sz w:val="22"/>
          <w:szCs w:val="22"/>
        </w:rPr>
      </w:pPr>
      <w:r w:rsidRPr="670AE4E7">
        <w:rPr>
          <w:rFonts w:asciiTheme="minorHAnsi" w:hAnsiTheme="minorHAnsi" w:cstheme="minorBidi"/>
          <w:sz w:val="22"/>
          <w:szCs w:val="22"/>
        </w:rPr>
        <w:t>Have you attached your written statement?</w:t>
      </w:r>
    </w:p>
    <w:p w14:paraId="0285C8B9" w14:textId="77777777" w:rsidR="00B342BD" w:rsidRDefault="00B342BD">
      <w:pPr>
        <w:numPr>
          <w:ilvl w:val="0"/>
          <w:numId w:val="3"/>
        </w:numPr>
        <w:tabs>
          <w:tab w:val="clear" w:pos="720"/>
          <w:tab w:val="num" w:pos="567"/>
        </w:tabs>
        <w:spacing w:after="120"/>
        <w:ind w:left="567" w:hanging="567"/>
        <w:jc w:val="both"/>
        <w:rPr>
          <w:rFonts w:asciiTheme="minorHAnsi" w:hAnsiTheme="minorHAnsi" w:cstheme="minorHAnsi"/>
          <w:sz w:val="22"/>
          <w:szCs w:val="22"/>
        </w:rPr>
      </w:pPr>
      <w:r>
        <w:rPr>
          <w:rFonts w:asciiTheme="minorHAnsi" w:hAnsiTheme="minorHAnsi" w:cstheme="minorHAnsi"/>
          <w:sz w:val="22"/>
          <w:szCs w:val="22"/>
        </w:rPr>
        <w:t>Have you attached any other requested or relevant documentation?</w:t>
      </w:r>
    </w:p>
    <w:p w14:paraId="177F1253" w14:textId="77777777" w:rsidR="00B342BD" w:rsidRDefault="00B342BD" w:rsidP="00B342BD">
      <w:pPr>
        <w:pStyle w:val="heading30"/>
        <w:jc w:val="center"/>
      </w:pPr>
      <w:r>
        <w:t>Submission</w:t>
      </w:r>
    </w:p>
    <w:p w14:paraId="00EEC037" w14:textId="048D68BB" w:rsidR="00B342BD" w:rsidRPr="00D72955" w:rsidRDefault="00B342BD" w:rsidP="00B342BD">
      <w:pPr>
        <w:spacing w:after="120"/>
        <w:jc w:val="both"/>
        <w:rPr>
          <w:rFonts w:asciiTheme="minorHAnsi" w:hAnsiTheme="minorHAnsi" w:cstheme="minorBidi"/>
          <w:sz w:val="22"/>
          <w:szCs w:val="22"/>
        </w:rPr>
      </w:pPr>
      <w:r w:rsidRPr="0EEF8D52">
        <w:rPr>
          <w:rFonts w:asciiTheme="minorHAnsi" w:hAnsiTheme="minorHAnsi" w:cstheme="minorBidi"/>
          <w:sz w:val="22"/>
          <w:szCs w:val="22"/>
        </w:rPr>
        <w:t xml:space="preserve">Online through the </w:t>
      </w:r>
      <w:hyperlink r:id="rId22">
        <w:r w:rsidRPr="0EEF8D52">
          <w:rPr>
            <w:rStyle w:val="Hyperlink"/>
            <w:rFonts w:asciiTheme="minorHAnsi" w:hAnsiTheme="minorHAnsi" w:cstheme="minorBidi"/>
            <w:sz w:val="22"/>
            <w:szCs w:val="22"/>
          </w:rPr>
          <w:t>Smart Jobs and Careers</w:t>
        </w:r>
      </w:hyperlink>
      <w:r w:rsidRPr="0EEF8D52">
        <w:rPr>
          <w:rFonts w:asciiTheme="minorHAnsi" w:hAnsiTheme="minorHAnsi" w:cstheme="minorBidi"/>
          <w:sz w:val="22"/>
          <w:szCs w:val="22"/>
        </w:rPr>
        <w:t xml:space="preserve"> website is the preferred means to submit an application. To do this, access the ‘apply online’ facility on the Smart jobs and careers website.</w:t>
      </w:r>
    </w:p>
    <w:p w14:paraId="6250AB16" w14:textId="77777777" w:rsidR="00B342BD" w:rsidRPr="00D72955" w:rsidRDefault="00B342BD">
      <w:pPr>
        <w:numPr>
          <w:ilvl w:val="0"/>
          <w:numId w:val="6"/>
        </w:numPr>
        <w:tabs>
          <w:tab w:val="clear" w:pos="720"/>
          <w:tab w:val="num" w:pos="426"/>
        </w:tabs>
        <w:suppressAutoHyphens/>
        <w:spacing w:after="120"/>
        <w:ind w:left="426" w:hanging="295"/>
        <w:jc w:val="both"/>
        <w:rPr>
          <w:rFonts w:asciiTheme="minorHAnsi" w:hAnsiTheme="minorHAnsi" w:cstheme="minorHAnsi"/>
          <w:sz w:val="22"/>
          <w:szCs w:val="22"/>
        </w:rPr>
      </w:pPr>
      <w:r w:rsidRPr="00D72955">
        <w:rPr>
          <w:rFonts w:asciiTheme="minorHAnsi" w:hAnsiTheme="minorHAnsi" w:cstheme="minorHAnsi"/>
          <w:sz w:val="22"/>
          <w:szCs w:val="22"/>
        </w:rPr>
        <w:t>You need to create a ‘</w:t>
      </w:r>
      <w:hyperlink r:id="rId23" w:history="1">
        <w:r w:rsidRPr="0081086A">
          <w:rPr>
            <w:rStyle w:val="Hyperlink"/>
            <w:rFonts w:asciiTheme="minorHAnsi" w:hAnsiTheme="minorHAnsi" w:cstheme="minorHAnsi"/>
            <w:sz w:val="22"/>
            <w:szCs w:val="22"/>
          </w:rPr>
          <w:t>My SmartJob</w:t>
        </w:r>
      </w:hyperlink>
      <w:r w:rsidRPr="00D72955">
        <w:rPr>
          <w:rFonts w:asciiTheme="minorHAnsi" w:hAnsiTheme="minorHAnsi" w:cstheme="minorHAnsi"/>
          <w:sz w:val="22"/>
          <w:szCs w:val="22"/>
        </w:rPr>
        <w:t xml:space="preserve">’ account before submitting your online application. </w:t>
      </w:r>
    </w:p>
    <w:p w14:paraId="4BC0522B" w14:textId="4A4EFB04" w:rsidR="00B342BD" w:rsidRPr="00D72955" w:rsidRDefault="00B342BD">
      <w:pPr>
        <w:numPr>
          <w:ilvl w:val="0"/>
          <w:numId w:val="6"/>
        </w:numPr>
        <w:tabs>
          <w:tab w:val="clear" w:pos="720"/>
          <w:tab w:val="num" w:pos="426"/>
        </w:tabs>
        <w:suppressAutoHyphens/>
        <w:spacing w:after="120"/>
        <w:ind w:left="426" w:hanging="295"/>
        <w:jc w:val="both"/>
        <w:rPr>
          <w:rFonts w:asciiTheme="minorHAnsi" w:hAnsiTheme="minorHAnsi" w:cstheme="minorBidi"/>
          <w:sz w:val="22"/>
          <w:szCs w:val="22"/>
        </w:rPr>
      </w:pPr>
      <w:r w:rsidRPr="670AE4E7">
        <w:rPr>
          <w:rFonts w:asciiTheme="minorHAnsi" w:hAnsiTheme="minorHAnsi" w:cstheme="minorBidi"/>
          <w:sz w:val="22"/>
          <w:szCs w:val="22"/>
        </w:rPr>
        <w:lastRenderedPageBreak/>
        <w:t xml:space="preserve">You can ‘save and submit </w:t>
      </w:r>
      <w:r w:rsidRPr="0EEF8D52">
        <w:rPr>
          <w:rFonts w:asciiTheme="minorHAnsi" w:hAnsiTheme="minorHAnsi" w:cstheme="minorBidi"/>
          <w:sz w:val="22"/>
          <w:szCs w:val="22"/>
        </w:rPr>
        <w:t>later</w:t>
      </w:r>
      <w:r w:rsidR="02D6755B" w:rsidRPr="0EEF8D52">
        <w:rPr>
          <w:rFonts w:asciiTheme="minorHAnsi" w:hAnsiTheme="minorHAnsi" w:cstheme="minorBidi"/>
          <w:sz w:val="22"/>
          <w:szCs w:val="22"/>
        </w:rPr>
        <w:t>,’</w:t>
      </w:r>
      <w:r w:rsidRPr="670AE4E7">
        <w:rPr>
          <w:rFonts w:asciiTheme="minorHAnsi" w:hAnsiTheme="minorHAnsi" w:cstheme="minorBidi"/>
          <w:sz w:val="22"/>
          <w:szCs w:val="22"/>
        </w:rPr>
        <w:t xml:space="preserve"> allowing you to organise your attachments for submission </w:t>
      </w:r>
      <w:bookmarkStart w:id="2" w:name="_Int_ke43xZOY"/>
      <w:r w:rsidRPr="670AE4E7">
        <w:rPr>
          <w:rFonts w:asciiTheme="minorHAnsi" w:hAnsiTheme="minorHAnsi" w:cstheme="minorBidi"/>
          <w:sz w:val="22"/>
          <w:szCs w:val="22"/>
        </w:rPr>
        <w:t>at a later time</w:t>
      </w:r>
      <w:bookmarkEnd w:id="2"/>
      <w:r w:rsidRPr="670AE4E7">
        <w:rPr>
          <w:rFonts w:asciiTheme="minorHAnsi" w:hAnsiTheme="minorHAnsi" w:cstheme="minorBidi"/>
          <w:sz w:val="22"/>
          <w:szCs w:val="22"/>
        </w:rPr>
        <w:t>, prior to the closing date; track your application and maintain your personal details including contact details.</w:t>
      </w:r>
    </w:p>
    <w:p w14:paraId="2C1D257F" w14:textId="77777777" w:rsidR="00B342BD" w:rsidRDefault="00B342BD">
      <w:pPr>
        <w:numPr>
          <w:ilvl w:val="0"/>
          <w:numId w:val="6"/>
        </w:numPr>
        <w:tabs>
          <w:tab w:val="clear" w:pos="720"/>
          <w:tab w:val="num" w:pos="426"/>
        </w:tabs>
        <w:suppressAutoHyphens/>
        <w:spacing w:after="120"/>
        <w:ind w:left="426" w:hanging="295"/>
        <w:jc w:val="both"/>
        <w:rPr>
          <w:rFonts w:asciiTheme="minorHAnsi" w:hAnsiTheme="minorHAnsi" w:cstheme="minorHAnsi"/>
          <w:sz w:val="22"/>
          <w:szCs w:val="22"/>
        </w:rPr>
      </w:pPr>
      <w:r w:rsidRPr="00AA3674">
        <w:rPr>
          <w:rFonts w:asciiTheme="minorHAnsi" w:hAnsiTheme="minorHAnsi" w:cstheme="minorHAnsi"/>
          <w:sz w:val="22"/>
          <w:szCs w:val="22"/>
        </w:rPr>
        <w:t>Hand delivered applications will not be accepted.</w:t>
      </w:r>
    </w:p>
    <w:p w14:paraId="753445DC" w14:textId="77777777" w:rsidR="00B342BD" w:rsidRPr="00037736" w:rsidRDefault="00B342BD">
      <w:pPr>
        <w:numPr>
          <w:ilvl w:val="0"/>
          <w:numId w:val="6"/>
        </w:numPr>
        <w:tabs>
          <w:tab w:val="clear" w:pos="720"/>
          <w:tab w:val="num" w:pos="426"/>
        </w:tabs>
        <w:suppressAutoHyphens/>
        <w:spacing w:after="120"/>
        <w:ind w:left="426" w:hanging="295"/>
        <w:jc w:val="both"/>
        <w:rPr>
          <w:rFonts w:asciiTheme="minorHAnsi" w:hAnsiTheme="minorHAnsi" w:cstheme="minorHAnsi"/>
          <w:sz w:val="22"/>
          <w:szCs w:val="22"/>
        </w:rPr>
      </w:pPr>
      <w:r>
        <w:rPr>
          <w:rFonts w:asciiTheme="minorHAnsi" w:hAnsiTheme="minorHAnsi" w:cstheme="minorHAnsi"/>
          <w:sz w:val="22"/>
          <w:szCs w:val="22"/>
        </w:rPr>
        <w:t>C</w:t>
      </w:r>
      <w:r w:rsidRPr="00060F56">
        <w:rPr>
          <w:rFonts w:asciiTheme="minorHAnsi" w:hAnsiTheme="minorHAnsi" w:cstheme="minorHAnsi"/>
          <w:sz w:val="22"/>
          <w:szCs w:val="22"/>
        </w:rPr>
        <w:t>omplete applications must be received no later than midnight on the specified vacancy closing date.</w:t>
      </w:r>
    </w:p>
    <w:p w14:paraId="7169091F" w14:textId="735496E4" w:rsidR="00B342BD" w:rsidRPr="00D72955" w:rsidRDefault="00B342BD" w:rsidP="00B342BD">
      <w:pPr>
        <w:spacing w:after="120"/>
        <w:jc w:val="both"/>
        <w:rPr>
          <w:rFonts w:asciiTheme="minorHAnsi" w:hAnsiTheme="minorHAnsi" w:cstheme="minorHAnsi"/>
          <w:sz w:val="22"/>
          <w:szCs w:val="22"/>
        </w:rPr>
      </w:pPr>
      <w:r w:rsidRPr="00D72955">
        <w:rPr>
          <w:rFonts w:asciiTheme="minorHAnsi" w:hAnsiTheme="minorHAnsi" w:cstheme="minorHAnsi"/>
          <w:sz w:val="22"/>
          <w:szCs w:val="22"/>
        </w:rPr>
        <w:t>If you experience any technical difficulties when accessing</w:t>
      </w:r>
      <w:r w:rsidR="00324161">
        <w:rPr>
          <w:rFonts w:asciiTheme="minorHAnsi" w:hAnsiTheme="minorHAnsi" w:cstheme="minorHAnsi"/>
          <w:sz w:val="22"/>
          <w:szCs w:val="22"/>
        </w:rPr>
        <w:t xml:space="preserve"> Smart</w:t>
      </w:r>
      <w:r w:rsidR="007C0A9F">
        <w:rPr>
          <w:rFonts w:asciiTheme="minorHAnsi" w:hAnsiTheme="minorHAnsi" w:cstheme="minorHAnsi"/>
          <w:sz w:val="22"/>
          <w:szCs w:val="22"/>
        </w:rPr>
        <w:t xml:space="preserve"> </w:t>
      </w:r>
      <w:r w:rsidR="0012124A">
        <w:rPr>
          <w:rFonts w:asciiTheme="minorHAnsi" w:hAnsiTheme="minorHAnsi" w:cstheme="minorHAnsi"/>
          <w:sz w:val="22"/>
          <w:szCs w:val="22"/>
        </w:rPr>
        <w:t>J</w:t>
      </w:r>
      <w:r w:rsidR="00324161">
        <w:rPr>
          <w:rFonts w:asciiTheme="minorHAnsi" w:hAnsiTheme="minorHAnsi" w:cstheme="minorHAnsi"/>
          <w:sz w:val="22"/>
          <w:szCs w:val="22"/>
        </w:rPr>
        <w:t xml:space="preserve">obs, </w:t>
      </w:r>
      <w:r w:rsidRPr="00D72955">
        <w:rPr>
          <w:rFonts w:asciiTheme="minorHAnsi" w:hAnsiTheme="minorHAnsi" w:cstheme="minorHAnsi"/>
          <w:sz w:val="22"/>
          <w:szCs w:val="22"/>
        </w:rPr>
        <w:t xml:space="preserve">please contact </w:t>
      </w:r>
      <w:r w:rsidRPr="0053445D">
        <w:rPr>
          <w:rFonts w:asciiTheme="minorHAnsi" w:hAnsiTheme="minorHAnsi" w:cstheme="minorHAnsi"/>
          <w:b/>
          <w:bCs/>
          <w:sz w:val="22"/>
          <w:szCs w:val="22"/>
        </w:rPr>
        <w:t>13 74 68</w:t>
      </w:r>
      <w:r>
        <w:rPr>
          <w:rFonts w:asciiTheme="minorHAnsi" w:hAnsiTheme="minorHAnsi" w:cstheme="minorHAnsi"/>
          <w:sz w:val="22"/>
          <w:szCs w:val="22"/>
        </w:rPr>
        <w:t>.</w:t>
      </w:r>
    </w:p>
    <w:p w14:paraId="658FE25F" w14:textId="25D766B1" w:rsidR="00B342BD" w:rsidRDefault="00B342BD" w:rsidP="00B342BD">
      <w:pPr>
        <w:spacing w:after="120"/>
        <w:jc w:val="both"/>
        <w:rPr>
          <w:rFonts w:asciiTheme="minorHAnsi" w:hAnsiTheme="minorHAnsi" w:cstheme="minorBidi"/>
          <w:sz w:val="22"/>
          <w:szCs w:val="22"/>
        </w:rPr>
      </w:pPr>
      <w:r w:rsidRPr="670AE4E7">
        <w:rPr>
          <w:rFonts w:asciiTheme="minorHAnsi" w:hAnsiTheme="minorHAnsi" w:cstheme="minorBidi"/>
          <w:sz w:val="22"/>
          <w:szCs w:val="22"/>
        </w:rPr>
        <w:t xml:space="preserve">If you do not have internet access and are unable to submit your application </w:t>
      </w:r>
      <w:r w:rsidR="00324161" w:rsidRPr="670AE4E7">
        <w:rPr>
          <w:rFonts w:asciiTheme="minorHAnsi" w:hAnsiTheme="minorHAnsi" w:cstheme="minorBidi"/>
          <w:sz w:val="22"/>
          <w:szCs w:val="22"/>
        </w:rPr>
        <w:t>online,</w:t>
      </w:r>
      <w:r w:rsidRPr="670AE4E7">
        <w:rPr>
          <w:rFonts w:asciiTheme="minorHAnsi" w:hAnsiTheme="minorHAnsi" w:cstheme="minorBidi"/>
          <w:sz w:val="22"/>
          <w:szCs w:val="22"/>
        </w:rPr>
        <w:t xml:space="preserve"> please contact the QSS </w:t>
      </w:r>
      <w:r w:rsidR="79E8325B" w:rsidRPr="0EEF8D52">
        <w:rPr>
          <w:rFonts w:asciiTheme="minorHAnsi" w:hAnsiTheme="minorHAnsi" w:cstheme="minorBidi"/>
          <w:sz w:val="22"/>
          <w:szCs w:val="22"/>
        </w:rPr>
        <w:t>(Queensland Shared Service)</w:t>
      </w:r>
      <w:r w:rsidRPr="0EEF8D52">
        <w:rPr>
          <w:rFonts w:asciiTheme="minorHAnsi" w:hAnsiTheme="minorHAnsi" w:cstheme="minorBidi"/>
          <w:sz w:val="22"/>
          <w:szCs w:val="22"/>
        </w:rPr>
        <w:t xml:space="preserve"> </w:t>
      </w:r>
      <w:r w:rsidR="000507E6">
        <w:rPr>
          <w:rFonts w:asciiTheme="minorHAnsi" w:hAnsiTheme="minorHAnsi" w:cstheme="minorBidi"/>
          <w:sz w:val="22"/>
          <w:szCs w:val="22"/>
        </w:rPr>
        <w:t>Customer Support</w:t>
      </w:r>
      <w:r w:rsidRPr="670AE4E7">
        <w:rPr>
          <w:rFonts w:asciiTheme="minorHAnsi" w:hAnsiTheme="minorHAnsi" w:cstheme="minorBidi"/>
          <w:sz w:val="22"/>
          <w:szCs w:val="22"/>
        </w:rPr>
        <w:t xml:space="preserve"> Team on </w:t>
      </w:r>
      <w:r w:rsidRPr="670AE4E7">
        <w:rPr>
          <w:rFonts w:asciiTheme="minorHAnsi" w:hAnsiTheme="minorHAnsi" w:cstheme="minorBidi"/>
          <w:b/>
          <w:sz w:val="22"/>
          <w:szCs w:val="22"/>
        </w:rPr>
        <w:t>1300 146 370</w:t>
      </w:r>
      <w:r w:rsidRPr="670AE4E7">
        <w:rPr>
          <w:rFonts w:asciiTheme="minorHAnsi" w:hAnsiTheme="minorHAnsi" w:cstheme="minorBidi"/>
          <w:sz w:val="22"/>
          <w:szCs w:val="22"/>
        </w:rPr>
        <w:t xml:space="preserve">, (between 9am and 5pm Monday to Friday) to enquire about alternative arrangements that may be available to you. </w:t>
      </w:r>
    </w:p>
    <w:p w14:paraId="5BEC36F1" w14:textId="57EE7D95" w:rsidR="00B342BD" w:rsidRPr="00D72955" w:rsidRDefault="00B342BD" w:rsidP="00B342BD">
      <w:pPr>
        <w:spacing w:after="120"/>
        <w:jc w:val="both"/>
        <w:rPr>
          <w:rFonts w:asciiTheme="minorHAnsi" w:hAnsiTheme="minorHAnsi" w:cstheme="minorHAnsi"/>
          <w:sz w:val="22"/>
          <w:szCs w:val="22"/>
        </w:rPr>
      </w:pPr>
      <w:r w:rsidRPr="00D72955">
        <w:rPr>
          <w:rFonts w:asciiTheme="minorHAnsi" w:hAnsiTheme="minorHAnsi" w:cstheme="minorHAnsi"/>
          <w:sz w:val="22"/>
          <w:szCs w:val="22"/>
        </w:rPr>
        <w:t xml:space="preserve">All calls relating to the status of your application once the job has closed should be directed to the </w:t>
      </w:r>
      <w:r w:rsidR="007C0A9F">
        <w:rPr>
          <w:rFonts w:asciiTheme="minorHAnsi" w:hAnsiTheme="minorHAnsi" w:cstheme="minorHAnsi"/>
          <w:sz w:val="22"/>
          <w:szCs w:val="22"/>
        </w:rPr>
        <w:t>C</w:t>
      </w:r>
      <w:r w:rsidRPr="00D72955">
        <w:rPr>
          <w:rFonts w:asciiTheme="minorHAnsi" w:hAnsiTheme="minorHAnsi" w:cstheme="minorHAnsi"/>
          <w:sz w:val="22"/>
          <w:szCs w:val="22"/>
        </w:rPr>
        <w:t xml:space="preserve">ontact </w:t>
      </w:r>
      <w:r w:rsidR="007C0A9F">
        <w:rPr>
          <w:rFonts w:asciiTheme="minorHAnsi" w:hAnsiTheme="minorHAnsi" w:cstheme="minorHAnsi"/>
          <w:sz w:val="22"/>
          <w:szCs w:val="22"/>
        </w:rPr>
        <w:t>O</w:t>
      </w:r>
      <w:r w:rsidRPr="00D72955">
        <w:rPr>
          <w:rFonts w:asciiTheme="minorHAnsi" w:hAnsiTheme="minorHAnsi" w:cstheme="minorHAnsi"/>
          <w:sz w:val="22"/>
          <w:szCs w:val="22"/>
        </w:rPr>
        <w:t xml:space="preserve">fficer on the </w:t>
      </w:r>
      <w:r>
        <w:rPr>
          <w:rFonts w:asciiTheme="minorHAnsi" w:hAnsiTheme="minorHAnsi" w:cstheme="minorHAnsi"/>
          <w:sz w:val="22"/>
          <w:szCs w:val="22"/>
        </w:rPr>
        <w:t>position</w:t>
      </w:r>
      <w:r w:rsidRPr="00D72955">
        <w:rPr>
          <w:rFonts w:asciiTheme="minorHAnsi" w:hAnsiTheme="minorHAnsi" w:cstheme="minorHAnsi"/>
          <w:sz w:val="22"/>
          <w:szCs w:val="22"/>
        </w:rPr>
        <w:t xml:space="preserve"> description.</w:t>
      </w:r>
    </w:p>
    <w:p w14:paraId="1004B2FD" w14:textId="77777777" w:rsidR="00B342BD" w:rsidRPr="00305345" w:rsidRDefault="00B342BD" w:rsidP="00B342BD">
      <w:pPr>
        <w:pStyle w:val="applicantguidebody"/>
      </w:pPr>
      <w:r w:rsidRPr="0053445D">
        <w:rPr>
          <w:b/>
          <w:bCs/>
        </w:rPr>
        <w:t>Should you require any further information please refer to the Contact Officer whose name appears on the Position Description.</w:t>
      </w:r>
    </w:p>
    <w:p w14:paraId="38827FF3" w14:textId="77777777" w:rsidR="00B342BD" w:rsidRPr="0053445D" w:rsidRDefault="00B342BD" w:rsidP="00B342BD">
      <w:pPr>
        <w:pStyle w:val="heading30"/>
        <w:jc w:val="center"/>
      </w:pPr>
      <w:r w:rsidRPr="0053445D">
        <w:t>Late applications</w:t>
      </w:r>
    </w:p>
    <w:p w14:paraId="01735297" w14:textId="277AF8E5" w:rsidR="00B342BD" w:rsidRDefault="00B342BD" w:rsidP="00B342BD">
      <w:pPr>
        <w:spacing w:after="120"/>
        <w:jc w:val="both"/>
        <w:rPr>
          <w:rFonts w:asciiTheme="minorHAnsi" w:hAnsiTheme="minorHAnsi" w:cstheme="minorHAnsi"/>
          <w:sz w:val="22"/>
          <w:szCs w:val="22"/>
        </w:rPr>
      </w:pPr>
      <w:r w:rsidRPr="00D72955">
        <w:rPr>
          <w:rFonts w:asciiTheme="minorHAnsi" w:hAnsiTheme="minorHAnsi" w:cstheme="minorHAnsi"/>
          <w:sz w:val="22"/>
          <w:szCs w:val="22"/>
        </w:rPr>
        <w:t xml:space="preserve">Late applications cannot be submitted via the Smart Jobs and Careers web site. If it is necessary to submit a late application, please contact the </w:t>
      </w:r>
      <w:r w:rsidR="000507E6">
        <w:rPr>
          <w:rFonts w:asciiTheme="minorHAnsi" w:hAnsiTheme="minorHAnsi" w:cstheme="minorHAnsi"/>
          <w:sz w:val="22"/>
          <w:szCs w:val="22"/>
        </w:rPr>
        <w:t xml:space="preserve">QSS Customer Support </w:t>
      </w:r>
      <w:r w:rsidRPr="00D72955">
        <w:rPr>
          <w:rFonts w:asciiTheme="minorHAnsi" w:hAnsiTheme="minorHAnsi" w:cstheme="minorHAnsi"/>
          <w:sz w:val="22"/>
          <w:szCs w:val="22"/>
        </w:rPr>
        <w:t xml:space="preserve">Team on </w:t>
      </w:r>
      <w:r w:rsidRPr="00D72955">
        <w:rPr>
          <w:rFonts w:asciiTheme="minorHAnsi" w:hAnsiTheme="minorHAnsi" w:cstheme="minorHAnsi"/>
          <w:b/>
          <w:bCs/>
          <w:sz w:val="22"/>
          <w:szCs w:val="22"/>
        </w:rPr>
        <w:t>1300 146 370</w:t>
      </w:r>
      <w:r w:rsidRPr="00D72955">
        <w:rPr>
          <w:rFonts w:asciiTheme="minorHAnsi" w:hAnsiTheme="minorHAnsi" w:cstheme="minorHAnsi"/>
          <w:sz w:val="22"/>
          <w:szCs w:val="22"/>
        </w:rPr>
        <w:t xml:space="preserve">, </w:t>
      </w:r>
      <w:r>
        <w:rPr>
          <w:rFonts w:asciiTheme="minorHAnsi" w:hAnsiTheme="minorHAnsi" w:cstheme="minorHAnsi"/>
          <w:sz w:val="22"/>
          <w:szCs w:val="22"/>
        </w:rPr>
        <w:t>(</w:t>
      </w:r>
      <w:r w:rsidRPr="00D72955">
        <w:rPr>
          <w:rFonts w:asciiTheme="minorHAnsi" w:hAnsiTheme="minorHAnsi" w:cstheme="minorHAnsi"/>
          <w:sz w:val="22"/>
          <w:szCs w:val="22"/>
        </w:rPr>
        <w:t xml:space="preserve">between 9am </w:t>
      </w:r>
      <w:r>
        <w:rPr>
          <w:rFonts w:asciiTheme="minorHAnsi" w:hAnsiTheme="minorHAnsi" w:cstheme="minorHAnsi"/>
          <w:sz w:val="22"/>
          <w:szCs w:val="22"/>
        </w:rPr>
        <w:t>and</w:t>
      </w:r>
      <w:r w:rsidRPr="00D72955">
        <w:rPr>
          <w:rFonts w:asciiTheme="minorHAnsi" w:hAnsiTheme="minorHAnsi" w:cstheme="minorHAnsi"/>
          <w:sz w:val="22"/>
          <w:szCs w:val="22"/>
        </w:rPr>
        <w:t xml:space="preserve"> 5pm Monday to Friday</w:t>
      </w:r>
      <w:r>
        <w:rPr>
          <w:rFonts w:asciiTheme="minorHAnsi" w:hAnsiTheme="minorHAnsi" w:cstheme="minorHAnsi"/>
          <w:sz w:val="22"/>
          <w:szCs w:val="22"/>
        </w:rPr>
        <w:t>).</w:t>
      </w:r>
    </w:p>
    <w:p w14:paraId="40341F02" w14:textId="77777777" w:rsidR="00B342BD" w:rsidRDefault="00B342BD" w:rsidP="00B342BD">
      <w:pPr>
        <w:spacing w:after="120"/>
        <w:jc w:val="both"/>
        <w:rPr>
          <w:rFonts w:asciiTheme="minorHAnsi" w:hAnsiTheme="minorHAnsi" w:cstheme="minorHAnsi"/>
          <w:sz w:val="22"/>
          <w:szCs w:val="22"/>
        </w:rPr>
      </w:pPr>
      <w:r w:rsidRPr="00D72955">
        <w:rPr>
          <w:rFonts w:asciiTheme="minorHAnsi" w:hAnsiTheme="minorHAnsi" w:cstheme="minorHAnsi"/>
          <w:sz w:val="22"/>
          <w:szCs w:val="22"/>
        </w:rPr>
        <w:t xml:space="preserve">Selection panel </w:t>
      </w:r>
      <w:r>
        <w:rPr>
          <w:rFonts w:asciiTheme="minorHAnsi" w:hAnsiTheme="minorHAnsi" w:cstheme="minorHAnsi"/>
          <w:sz w:val="22"/>
          <w:szCs w:val="22"/>
        </w:rPr>
        <w:t>chairs can determine w</w:t>
      </w:r>
      <w:r w:rsidRPr="00A06A11">
        <w:rPr>
          <w:rFonts w:asciiTheme="minorHAnsi" w:hAnsiTheme="minorHAnsi" w:cstheme="minorHAnsi"/>
          <w:sz w:val="22"/>
          <w:szCs w:val="22"/>
        </w:rPr>
        <w:t>hether late applications should be considered as part of the selection process</w:t>
      </w:r>
      <w:r>
        <w:rPr>
          <w:rFonts w:asciiTheme="minorHAnsi" w:hAnsiTheme="minorHAnsi" w:cstheme="minorHAnsi"/>
          <w:sz w:val="22"/>
          <w:szCs w:val="22"/>
        </w:rPr>
        <w:t xml:space="preserve"> </w:t>
      </w:r>
      <w:r w:rsidRPr="00BB274D">
        <w:rPr>
          <w:rFonts w:asciiTheme="minorHAnsi" w:hAnsiTheme="minorHAnsi" w:cstheme="minorHAnsi"/>
          <w:sz w:val="22"/>
          <w:szCs w:val="22"/>
        </w:rPr>
        <w:t>(where the applicant provides details of exceptional circumstances)</w:t>
      </w:r>
      <w:r>
        <w:rPr>
          <w:rFonts w:asciiTheme="minorHAnsi" w:hAnsiTheme="minorHAnsi" w:cstheme="minorHAnsi"/>
          <w:sz w:val="22"/>
          <w:szCs w:val="22"/>
        </w:rPr>
        <w:t>.</w:t>
      </w:r>
    </w:p>
    <w:p w14:paraId="2A965364" w14:textId="294589AF" w:rsidR="00B342BD" w:rsidRPr="002B6568" w:rsidRDefault="00B342BD" w:rsidP="00B342BD">
      <w:pPr>
        <w:pStyle w:val="heading30"/>
        <w:jc w:val="center"/>
      </w:pPr>
      <w:r w:rsidRPr="00037736">
        <w:t>Withdraw</w:t>
      </w:r>
      <w:r w:rsidRPr="00267287">
        <w:t>ing</w:t>
      </w:r>
      <w:r w:rsidRPr="00305345">
        <w:t xml:space="preserve"> an</w:t>
      </w:r>
      <w:r w:rsidRPr="008F0F55">
        <w:t xml:space="preserve"> </w:t>
      </w:r>
      <w:r w:rsidR="538B4645">
        <w:t>application</w:t>
      </w:r>
    </w:p>
    <w:p w14:paraId="6409E317" w14:textId="3689279A" w:rsidR="00B342BD" w:rsidRDefault="00B342BD" w:rsidP="00B342BD">
      <w:pPr>
        <w:spacing w:after="120"/>
        <w:jc w:val="both"/>
        <w:rPr>
          <w:rFonts w:asciiTheme="minorHAnsi" w:hAnsiTheme="minorHAnsi" w:cstheme="minorBidi"/>
          <w:sz w:val="22"/>
          <w:szCs w:val="22"/>
        </w:rPr>
      </w:pPr>
      <w:r w:rsidRPr="0EEF8D52">
        <w:rPr>
          <w:rFonts w:asciiTheme="minorHAnsi" w:hAnsiTheme="minorHAnsi" w:cstheme="minorBidi"/>
          <w:sz w:val="22"/>
          <w:szCs w:val="22"/>
        </w:rPr>
        <w:t xml:space="preserve">Applicants have the option to withdraw their online application at any time. Applicants wishing to resubmit an application will need to withdraw and delete their application in their Smart Jobs account </w:t>
      </w:r>
      <w:r w:rsidRPr="0EEF8D52">
        <w:rPr>
          <w:rFonts w:asciiTheme="minorHAnsi" w:hAnsiTheme="minorHAnsi" w:cstheme="minorBidi"/>
          <w:i/>
          <w:sz w:val="22"/>
          <w:szCs w:val="22"/>
        </w:rPr>
        <w:t>prior</w:t>
      </w:r>
      <w:r w:rsidRPr="0EEF8D52">
        <w:rPr>
          <w:rFonts w:asciiTheme="minorHAnsi" w:hAnsiTheme="minorHAnsi" w:cstheme="minorBidi"/>
          <w:sz w:val="22"/>
          <w:szCs w:val="22"/>
        </w:rPr>
        <w:t xml:space="preserve"> to the closing date. </w:t>
      </w:r>
    </w:p>
    <w:p w14:paraId="6A59D94C" w14:textId="4C13EBCC" w:rsidR="00B342BD" w:rsidRDefault="00B342BD" w:rsidP="00B342BD">
      <w:pPr>
        <w:spacing w:after="120"/>
        <w:jc w:val="both"/>
        <w:rPr>
          <w:rFonts w:asciiTheme="minorHAnsi" w:hAnsiTheme="minorHAnsi" w:cstheme="minorBidi"/>
          <w:sz w:val="22"/>
          <w:szCs w:val="22"/>
        </w:rPr>
      </w:pPr>
      <w:r w:rsidRPr="0EEF8D52">
        <w:rPr>
          <w:rFonts w:asciiTheme="minorHAnsi" w:hAnsiTheme="minorHAnsi" w:cstheme="minorBidi"/>
          <w:sz w:val="22"/>
          <w:szCs w:val="22"/>
        </w:rPr>
        <w:t>It is not possible to submit a new application if the Job Ad has closed. Refer to the Late Applications section if submitting an application after the closing date.</w:t>
      </w:r>
    </w:p>
    <w:p w14:paraId="13F220B0" w14:textId="77777777" w:rsidR="00B342BD" w:rsidRPr="0053445D" w:rsidRDefault="00B342BD" w:rsidP="00B342BD">
      <w:pPr>
        <w:spacing w:after="120"/>
        <w:jc w:val="both"/>
        <w:rPr>
          <w:rFonts w:asciiTheme="minorHAnsi" w:hAnsiTheme="minorHAnsi" w:cstheme="minorHAnsi"/>
          <w:sz w:val="22"/>
          <w:szCs w:val="22"/>
        </w:rPr>
      </w:pPr>
      <w:r w:rsidRPr="0EEF8D52">
        <w:rPr>
          <w:rFonts w:asciiTheme="minorHAnsi" w:hAnsiTheme="minorHAnsi" w:cstheme="minorBidi"/>
          <w:sz w:val="22"/>
          <w:szCs w:val="22"/>
        </w:rPr>
        <w:t>Queensland Shared Services will advise the selection panel of any applications withdrawn after the vacancy has closed.</w:t>
      </w:r>
    </w:p>
    <w:p w14:paraId="31660783" w14:textId="7CF8AF81" w:rsidR="0EEF8D52" w:rsidRDefault="0EEF8D52" w:rsidP="0EEF8D52">
      <w:pPr>
        <w:pStyle w:val="heading30"/>
        <w:jc w:val="center"/>
      </w:pPr>
    </w:p>
    <w:p w14:paraId="57E9131D" w14:textId="672C0E0B" w:rsidR="0EEF8D52" w:rsidRDefault="0EEF8D52" w:rsidP="0EEF8D52">
      <w:pPr>
        <w:pStyle w:val="heading30"/>
        <w:jc w:val="center"/>
      </w:pPr>
    </w:p>
    <w:p w14:paraId="4ADCBEE0" w14:textId="77777777" w:rsidR="00B342BD" w:rsidRDefault="00B342BD" w:rsidP="00B342BD">
      <w:pPr>
        <w:pStyle w:val="heading30"/>
        <w:jc w:val="center"/>
      </w:pPr>
      <w:r>
        <w:t>Feedback</w:t>
      </w:r>
    </w:p>
    <w:p w14:paraId="11938765" w14:textId="77777777" w:rsidR="00B342BD" w:rsidRPr="0053445D" w:rsidRDefault="00B342BD" w:rsidP="00B342BD">
      <w:pPr>
        <w:spacing w:after="120" w:line="259" w:lineRule="auto"/>
        <w:jc w:val="both"/>
        <w:rPr>
          <w:rFonts w:asciiTheme="minorHAnsi" w:hAnsiTheme="minorHAnsi" w:cstheme="minorHAnsi"/>
          <w:color w:val="002E62"/>
          <w:sz w:val="22"/>
          <w:szCs w:val="22"/>
        </w:rPr>
      </w:pPr>
      <w:r>
        <w:rPr>
          <w:rFonts w:asciiTheme="minorHAnsi" w:hAnsiTheme="minorHAnsi" w:cstheme="minorHAnsi"/>
          <w:sz w:val="22"/>
          <w:szCs w:val="22"/>
        </w:rPr>
        <w:t>If</w:t>
      </w:r>
      <w:r w:rsidRPr="0053445D">
        <w:rPr>
          <w:rFonts w:asciiTheme="minorHAnsi" w:hAnsiTheme="minorHAnsi" w:cstheme="minorHAnsi"/>
          <w:sz w:val="22"/>
          <w:szCs w:val="22"/>
        </w:rPr>
        <w:t xml:space="preserve"> you are an unsuccessful applicant, you may request formal feedback </w:t>
      </w:r>
      <w:r>
        <w:rPr>
          <w:rFonts w:asciiTheme="minorHAnsi" w:hAnsiTheme="minorHAnsi" w:cstheme="minorHAnsi"/>
          <w:sz w:val="22"/>
          <w:szCs w:val="22"/>
        </w:rPr>
        <w:t xml:space="preserve">from the Panel Chair </w:t>
      </w:r>
      <w:r w:rsidRPr="0053445D">
        <w:rPr>
          <w:rFonts w:asciiTheme="minorHAnsi" w:hAnsiTheme="minorHAnsi" w:cstheme="minorHAnsi"/>
          <w:sz w:val="22"/>
          <w:szCs w:val="22"/>
        </w:rPr>
        <w:t xml:space="preserve">once the </w:t>
      </w:r>
      <w:r>
        <w:rPr>
          <w:rFonts w:asciiTheme="minorHAnsi" w:hAnsiTheme="minorHAnsi" w:cstheme="minorHAnsi"/>
          <w:sz w:val="22"/>
          <w:szCs w:val="22"/>
        </w:rPr>
        <w:t>selection process has been completed.</w:t>
      </w:r>
    </w:p>
    <w:p w14:paraId="729D8B33" w14:textId="532A7038" w:rsidR="00817877" w:rsidRPr="00267287" w:rsidRDefault="00817877" w:rsidP="0053445D">
      <w:pPr>
        <w:pStyle w:val="ApplicantGuideheadings2"/>
      </w:pPr>
      <w:r>
        <w:t>D</w:t>
      </w:r>
      <w:r w:rsidRPr="004E3F6A">
        <w:t xml:space="preserve">iversity, </w:t>
      </w:r>
      <w:r w:rsidR="002421F6">
        <w:t>inclusion</w:t>
      </w:r>
      <w:r w:rsidR="478F8456">
        <w:t>,</w:t>
      </w:r>
      <w:r w:rsidRPr="004E3F6A">
        <w:t xml:space="preserve"> and human rights</w:t>
      </w:r>
    </w:p>
    <w:p w14:paraId="2048A06C" w14:textId="63DAD751" w:rsidR="00560091" w:rsidRDefault="00B46E05" w:rsidP="00B46E05">
      <w:pPr>
        <w:pStyle w:val="applicantguidebody"/>
      </w:pPr>
      <w:bookmarkStart w:id="3" w:name="_Hlk98407854"/>
      <w:r>
        <w:t>The Queensland Police Service has made a commitment to respect, protect</w:t>
      </w:r>
      <w:r w:rsidR="0A22CA18">
        <w:t>,</w:t>
      </w:r>
      <w:r>
        <w:t xml:space="preserve"> and promote human rights in our decision-making and actions.</w:t>
      </w:r>
      <w:r w:rsidR="00560091">
        <w:t xml:space="preserve">  We are committed to building inclusive cultures that respect and promote </w:t>
      </w:r>
      <w:hyperlink r:id="rId24">
        <w:r w:rsidR="00560091" w:rsidRPr="0EEF8D52">
          <w:rPr>
            <w:rStyle w:val="Hyperlink"/>
          </w:rPr>
          <w:t>human rights</w:t>
        </w:r>
      </w:hyperlink>
      <w:r w:rsidR="00560091">
        <w:t xml:space="preserve"> and </w:t>
      </w:r>
      <w:hyperlink r:id="rId25">
        <w:r w:rsidR="00560091" w:rsidRPr="0EEF8D52">
          <w:rPr>
            <w:rStyle w:val="Hyperlink"/>
          </w:rPr>
          <w:t>diversity</w:t>
        </w:r>
      </w:hyperlink>
      <w:r w:rsidR="00560091">
        <w:t>, including making any reasonable adjustments to support you through and after the selection process.  P</w:t>
      </w:r>
      <w:r w:rsidR="00560091" w:rsidRPr="00560091">
        <w:t xml:space="preserve">lease advise the </w:t>
      </w:r>
      <w:r w:rsidR="005448D4">
        <w:t>C</w:t>
      </w:r>
      <w:r w:rsidR="00560091" w:rsidRPr="00560091">
        <w:t xml:space="preserve">ontact </w:t>
      </w:r>
      <w:r w:rsidR="005448D4">
        <w:t>P</w:t>
      </w:r>
      <w:r w:rsidR="00560091" w:rsidRPr="00560091">
        <w:t xml:space="preserve">erson listed on the </w:t>
      </w:r>
      <w:r w:rsidR="00560091">
        <w:t>position</w:t>
      </w:r>
      <w:r w:rsidR="00560091" w:rsidRPr="00560091">
        <w:t xml:space="preserve"> description if you require a reasonable adjustment. </w:t>
      </w:r>
      <w:bookmarkEnd w:id="3"/>
      <w:r w:rsidR="00560091" w:rsidRPr="00560091">
        <w:t xml:space="preserve">  </w:t>
      </w:r>
    </w:p>
    <w:p w14:paraId="45A8D168" w14:textId="5EE20D4B" w:rsidR="007856ED" w:rsidRDefault="007856ED" w:rsidP="007856ED">
      <w:pPr>
        <w:pStyle w:val="applicantguidebody"/>
      </w:pPr>
      <w:r>
        <w:t>The QPS will build its workforce to represent the diverse community we serve.</w:t>
      </w:r>
      <w:r w:rsidR="004A0EA5">
        <w:t xml:space="preserve"> </w:t>
      </w:r>
      <w:r>
        <w:t xml:space="preserve">We will do this by embracing inclusion and diversity within </w:t>
      </w:r>
      <w:r w:rsidR="12F73A04">
        <w:t>the entirety</w:t>
      </w:r>
      <w:r>
        <w:t xml:space="preserve"> of our workplaces to build cultures and values that reflect the way we do business.</w:t>
      </w:r>
    </w:p>
    <w:p w14:paraId="045C6C20" w14:textId="5B898579" w:rsidR="00F44FF6" w:rsidRDefault="00F44FF6" w:rsidP="00F44FF6">
      <w:pPr>
        <w:pStyle w:val="applicantguidebody"/>
      </w:pPr>
      <w:r>
        <w:t>Inclusion refers to the way our culture and behaviours make a person feel valued, included</w:t>
      </w:r>
      <w:r w:rsidR="60B4268B">
        <w:t>,</w:t>
      </w:r>
      <w:r>
        <w:t xml:space="preserve"> and welcome; where they are treated fairly, respectfully and with equal access to opportunities.</w:t>
      </w:r>
    </w:p>
    <w:p w14:paraId="462AFF43" w14:textId="34192073" w:rsidR="00F44FF6" w:rsidRDefault="00F44FF6" w:rsidP="00F44FF6">
      <w:pPr>
        <w:pStyle w:val="applicantguidebody"/>
      </w:pPr>
      <w:r>
        <w:t>Diversity includes age, ethnicity, gender, disability, cultural background, sexual orientation, education, socioeconomic, faith, marital status, family responsibilities, thinking and work styles.</w:t>
      </w:r>
    </w:p>
    <w:p w14:paraId="70F3CDDA" w14:textId="1FF268D6" w:rsidR="00F44FF6" w:rsidRDefault="00F44FF6" w:rsidP="00F44FF6">
      <w:pPr>
        <w:pStyle w:val="applicantguidebody"/>
      </w:pPr>
      <w:r>
        <w:t>Inclusive and diverse workplaces benefit from:</w:t>
      </w:r>
    </w:p>
    <w:p w14:paraId="542D1B8E" w14:textId="704BF762" w:rsidR="00F44FF6" w:rsidRDefault="000852EE">
      <w:pPr>
        <w:pStyle w:val="applicantguidebody"/>
        <w:numPr>
          <w:ilvl w:val="0"/>
          <w:numId w:val="7"/>
        </w:numPr>
        <w:ind w:left="284" w:hanging="284"/>
      </w:pPr>
      <w:r>
        <w:t>i</w:t>
      </w:r>
      <w:r w:rsidR="00F44FF6">
        <w:t>ncreased productivity and performance</w:t>
      </w:r>
    </w:p>
    <w:p w14:paraId="6186FE0F" w14:textId="77777777" w:rsidR="00F44FF6" w:rsidRDefault="00F44FF6">
      <w:pPr>
        <w:pStyle w:val="applicantguidebody"/>
        <w:numPr>
          <w:ilvl w:val="0"/>
          <w:numId w:val="7"/>
        </w:numPr>
        <w:ind w:left="284" w:hanging="284"/>
      </w:pPr>
      <w:r>
        <w:t xml:space="preserve">better decision making through balance of </w:t>
      </w:r>
      <w:r>
        <w:lastRenderedPageBreak/>
        <w:t>thinking</w:t>
      </w:r>
    </w:p>
    <w:p w14:paraId="12CD7FBC" w14:textId="77777777" w:rsidR="00F44FF6" w:rsidRDefault="00F44FF6">
      <w:pPr>
        <w:pStyle w:val="applicantguidebody"/>
        <w:numPr>
          <w:ilvl w:val="0"/>
          <w:numId w:val="7"/>
        </w:numPr>
        <w:ind w:left="284" w:hanging="284"/>
      </w:pPr>
      <w:r>
        <w:t>better client service</w:t>
      </w:r>
    </w:p>
    <w:p w14:paraId="70AA138E" w14:textId="77777777" w:rsidR="00F44FF6" w:rsidRDefault="00F44FF6">
      <w:pPr>
        <w:pStyle w:val="applicantguidebody"/>
        <w:numPr>
          <w:ilvl w:val="0"/>
          <w:numId w:val="7"/>
        </w:numPr>
        <w:ind w:left="284" w:hanging="284"/>
      </w:pPr>
      <w:r>
        <w:t>an engaged and resilient workforce.</w:t>
      </w:r>
    </w:p>
    <w:p w14:paraId="0ED5B23D" w14:textId="0F903A14" w:rsidR="00F44FF6" w:rsidRDefault="00F44FF6" w:rsidP="00F44FF6">
      <w:pPr>
        <w:pStyle w:val="applicantguidebody"/>
      </w:pPr>
      <w:r>
        <w:t>By creating fully inclusive and diverse workplaces we will become an agile and innovative organisation that is an employer of choice.</w:t>
      </w:r>
    </w:p>
    <w:p w14:paraId="135199F3" w14:textId="4A63CB4E" w:rsidR="00D60EE3" w:rsidRDefault="00D60EE3" w:rsidP="0EEF8D52">
      <w:pPr>
        <w:pStyle w:val="applicantguidebody"/>
        <w:rPr>
          <w:rFonts w:eastAsiaTheme="minorEastAsia" w:cstheme="minorBidi"/>
          <w:b/>
          <w:bCs/>
          <w:color w:val="2F5496" w:themeColor="accent5" w:themeShade="BF"/>
          <w:sz w:val="32"/>
          <w:szCs w:val="32"/>
        </w:rPr>
      </w:pPr>
    </w:p>
    <w:p w14:paraId="236DB9A8" w14:textId="09E6D27D" w:rsidR="00D60EE3" w:rsidRDefault="00D60EE3" w:rsidP="0EEF8D52">
      <w:pPr>
        <w:pStyle w:val="applicantguidebody"/>
        <w:rPr>
          <w:rFonts w:eastAsiaTheme="minorEastAsia" w:cstheme="minorBidi"/>
          <w:b/>
          <w:color w:val="2F5496" w:themeColor="accent5" w:themeShade="BF"/>
          <w:sz w:val="32"/>
          <w:szCs w:val="32"/>
        </w:rPr>
      </w:pPr>
      <w:bookmarkStart w:id="4" w:name="_Hlk123814639"/>
      <w:r w:rsidRPr="0EEF8D52">
        <w:rPr>
          <w:rFonts w:eastAsiaTheme="minorEastAsia" w:cstheme="minorBidi"/>
          <w:b/>
          <w:color w:val="2F5496" w:themeColor="accent5" w:themeShade="BF"/>
          <w:sz w:val="32"/>
          <w:szCs w:val="32"/>
        </w:rPr>
        <w:t>Code of Conduct</w:t>
      </w:r>
    </w:p>
    <w:bookmarkEnd w:id="4"/>
    <w:p w14:paraId="473CC0AA" w14:textId="7FDD42B9" w:rsidR="00D60EE3" w:rsidRDefault="00D60EE3" w:rsidP="00462922">
      <w:pPr>
        <w:pStyle w:val="applicantguidebody"/>
      </w:pPr>
      <w:r>
        <w:t xml:space="preserve">This </w:t>
      </w:r>
      <w:hyperlink r:id="rId26">
        <w:r w:rsidR="00F739AD" w:rsidRPr="1698032E">
          <w:rPr>
            <w:rStyle w:val="Hyperlink"/>
          </w:rPr>
          <w:t>Code</w:t>
        </w:r>
      </w:hyperlink>
      <w:r w:rsidR="00F739AD">
        <w:t xml:space="preserve"> </w:t>
      </w:r>
      <w:r>
        <w:t xml:space="preserve">applies to employees of Queensland </w:t>
      </w:r>
      <w:r w:rsidR="00871E7F">
        <w:t>P</w:t>
      </w:r>
      <w:r>
        <w:t xml:space="preserve">ublic </w:t>
      </w:r>
      <w:r w:rsidR="00871E7F">
        <w:t>S</w:t>
      </w:r>
      <w:r>
        <w:t>e</w:t>
      </w:r>
      <w:r w:rsidR="00871E7F">
        <w:t>ctor</w:t>
      </w:r>
      <w:r>
        <w:t xml:space="preserve"> agencies.</w:t>
      </w:r>
    </w:p>
    <w:p w14:paraId="7ABD6E00" w14:textId="66B32302" w:rsidR="54D33F00" w:rsidRDefault="54D33F00" w:rsidP="1698032E">
      <w:pPr>
        <w:pStyle w:val="applicantguidebody"/>
      </w:pPr>
      <w:r w:rsidRPr="1698032E">
        <w:rPr>
          <w:rFonts w:ascii="Calibri" w:eastAsia="Calibri" w:hAnsi="Calibri" w:cs="Calibri"/>
        </w:rPr>
        <w:t xml:space="preserve">The Code </w:t>
      </w:r>
      <w:r w:rsidR="33267E00" w:rsidRPr="0EEF8D52">
        <w:rPr>
          <w:rFonts w:ascii="Calibri" w:eastAsia="Calibri" w:hAnsi="Calibri" w:cs="Calibri"/>
        </w:rPr>
        <w:t>always applies</w:t>
      </w:r>
      <w:r w:rsidRPr="1698032E">
        <w:rPr>
          <w:rFonts w:ascii="Calibri" w:eastAsia="Calibri" w:hAnsi="Calibri" w:cs="Calibri"/>
        </w:rPr>
        <w:t xml:space="preserve"> when we are performing official duties including when we are representing the Queensland Government at conferences, training events, on business trips and attending work related social events.</w:t>
      </w:r>
    </w:p>
    <w:p w14:paraId="4C5C5999" w14:textId="0E9248E1" w:rsidR="1698032E" w:rsidRDefault="1698032E" w:rsidP="1698032E">
      <w:pPr>
        <w:pStyle w:val="applicantguidebody"/>
      </w:pPr>
    </w:p>
    <w:p w14:paraId="4C376D82" w14:textId="22B9A59A" w:rsidR="00B342BD" w:rsidRDefault="00B342BD" w:rsidP="00B342BD">
      <w:pPr>
        <w:pStyle w:val="ApplicantGuideheadings2"/>
      </w:pPr>
      <w:r>
        <w:t>No smoking policy</w:t>
      </w:r>
      <w:r w:rsidRPr="00B342BD">
        <w:t xml:space="preserve"> </w:t>
      </w:r>
    </w:p>
    <w:p w14:paraId="57D8B4ED" w14:textId="556DB777" w:rsidR="00241AA3" w:rsidRDefault="00241AA3" w:rsidP="00B342BD">
      <w:pPr>
        <w:spacing w:after="120" w:line="259" w:lineRule="auto"/>
        <w:jc w:val="both"/>
        <w:rPr>
          <w:rFonts w:asciiTheme="minorHAnsi" w:hAnsiTheme="minorHAnsi" w:cstheme="minorBidi"/>
          <w:sz w:val="22"/>
          <w:szCs w:val="22"/>
        </w:rPr>
      </w:pPr>
      <w:r w:rsidRPr="00B342BD">
        <w:rPr>
          <w:rFonts w:asciiTheme="minorHAnsi" w:hAnsiTheme="minorHAnsi" w:cstheme="minorBidi"/>
          <w:sz w:val="22"/>
          <w:szCs w:val="22"/>
        </w:rPr>
        <w:t xml:space="preserve">A </w:t>
      </w:r>
      <w:r w:rsidRPr="00B342BD">
        <w:rPr>
          <w:rFonts w:asciiTheme="minorHAnsi" w:hAnsiTheme="minorHAnsi" w:cstheme="minorBidi"/>
          <w:b/>
          <w:sz w:val="22"/>
          <w:szCs w:val="22"/>
        </w:rPr>
        <w:t>non-smoking policy</w:t>
      </w:r>
      <w:r w:rsidRPr="00B342BD">
        <w:rPr>
          <w:rFonts w:asciiTheme="minorHAnsi" w:hAnsiTheme="minorHAnsi" w:cstheme="minorBidi"/>
          <w:sz w:val="22"/>
          <w:szCs w:val="22"/>
        </w:rPr>
        <w:t xml:space="preserve"> is effective in Queensland Government buildings, offices</w:t>
      </w:r>
      <w:r w:rsidR="56B774EA" w:rsidRPr="0EEF8D52">
        <w:rPr>
          <w:rFonts w:asciiTheme="minorHAnsi" w:hAnsiTheme="minorHAnsi" w:cstheme="minorBidi"/>
          <w:sz w:val="22"/>
          <w:szCs w:val="22"/>
        </w:rPr>
        <w:t>,</w:t>
      </w:r>
      <w:r w:rsidRPr="00B342BD">
        <w:rPr>
          <w:rFonts w:asciiTheme="minorHAnsi" w:hAnsiTheme="minorHAnsi" w:cstheme="minorBidi"/>
          <w:sz w:val="22"/>
          <w:szCs w:val="22"/>
        </w:rPr>
        <w:t xml:space="preserve"> and motor vehicles</w:t>
      </w:r>
      <w:r w:rsidR="60395E5F" w:rsidRPr="00B342BD">
        <w:rPr>
          <w:rFonts w:asciiTheme="minorHAnsi" w:hAnsiTheme="minorHAnsi" w:cstheme="minorBidi"/>
          <w:sz w:val="22"/>
          <w:szCs w:val="22"/>
        </w:rPr>
        <w:t>.</w:t>
      </w:r>
    </w:p>
    <w:p w14:paraId="08C4130F" w14:textId="4FA6C408" w:rsidR="007D65BC" w:rsidRDefault="00323056" w:rsidP="0036653E">
      <w:pPr>
        <w:pStyle w:val="ApplicantGuideheadings2"/>
      </w:pPr>
      <w:r w:rsidRPr="00C215C9">
        <w:t>Posi</w:t>
      </w:r>
      <w:r w:rsidRPr="00037736">
        <w:t>tion Description</w:t>
      </w:r>
    </w:p>
    <w:p w14:paraId="00F62748" w14:textId="75333A55" w:rsidR="003339FF" w:rsidRPr="0053445D" w:rsidRDefault="007D65BC" w:rsidP="0053445D">
      <w:pPr>
        <w:pStyle w:val="CM12"/>
        <w:spacing w:after="120"/>
        <w:jc w:val="both"/>
        <w:rPr>
          <w:rFonts w:asciiTheme="minorHAnsi" w:hAnsiTheme="minorHAnsi" w:cstheme="minorBidi"/>
          <w:color w:val="221E1F"/>
          <w:sz w:val="22"/>
          <w:szCs w:val="22"/>
        </w:rPr>
      </w:pPr>
      <w:r w:rsidRPr="0EEF8D52">
        <w:rPr>
          <w:rFonts w:asciiTheme="minorHAnsi" w:hAnsiTheme="minorHAnsi" w:cstheme="minorBidi"/>
          <w:color w:val="221E1F"/>
          <w:sz w:val="22"/>
          <w:szCs w:val="22"/>
        </w:rPr>
        <w:t xml:space="preserve">The selection and appointment procedures of the Queensland Police Service (QPS) are guided by legislation and standards common to all government departments. </w:t>
      </w:r>
    </w:p>
    <w:p w14:paraId="3B2610FF" w14:textId="793A877A" w:rsidR="00D6162D" w:rsidRPr="00D6162D" w:rsidRDefault="00D6162D" w:rsidP="0053445D">
      <w:pPr>
        <w:pStyle w:val="CM12"/>
        <w:spacing w:after="120"/>
        <w:jc w:val="both"/>
        <w:rPr>
          <w:rFonts w:asciiTheme="minorHAnsi" w:hAnsiTheme="minorHAnsi" w:cstheme="minorHAnsi"/>
          <w:color w:val="221E1F"/>
          <w:sz w:val="22"/>
          <w:szCs w:val="22"/>
        </w:rPr>
      </w:pPr>
      <w:r w:rsidRPr="00D6162D">
        <w:rPr>
          <w:rFonts w:asciiTheme="minorHAnsi" w:hAnsiTheme="minorHAnsi" w:cstheme="minorHAnsi"/>
          <w:color w:val="221E1F"/>
          <w:sz w:val="22"/>
          <w:szCs w:val="22"/>
        </w:rPr>
        <w:t xml:space="preserve">The </w:t>
      </w:r>
      <w:r w:rsidR="003114D1">
        <w:rPr>
          <w:rFonts w:asciiTheme="minorHAnsi" w:hAnsiTheme="minorHAnsi" w:cstheme="minorHAnsi"/>
          <w:color w:val="221E1F"/>
          <w:sz w:val="22"/>
          <w:szCs w:val="22"/>
        </w:rPr>
        <w:t>position</w:t>
      </w:r>
      <w:r w:rsidRPr="00D6162D">
        <w:rPr>
          <w:rFonts w:asciiTheme="minorHAnsi" w:hAnsiTheme="minorHAnsi" w:cstheme="minorHAnsi"/>
          <w:color w:val="221E1F"/>
          <w:sz w:val="22"/>
          <w:szCs w:val="22"/>
        </w:rPr>
        <w:t xml:space="preserve"> description has </w:t>
      </w:r>
      <w:r w:rsidR="00B342BD">
        <w:rPr>
          <w:rFonts w:asciiTheme="minorHAnsi" w:hAnsiTheme="minorHAnsi" w:cstheme="minorHAnsi"/>
          <w:color w:val="221E1F"/>
          <w:sz w:val="22"/>
          <w:szCs w:val="22"/>
        </w:rPr>
        <w:t>two</w:t>
      </w:r>
      <w:r w:rsidRPr="00D6162D">
        <w:rPr>
          <w:rFonts w:asciiTheme="minorHAnsi" w:hAnsiTheme="minorHAnsi" w:cstheme="minorHAnsi"/>
          <w:color w:val="221E1F"/>
          <w:sz w:val="22"/>
          <w:szCs w:val="22"/>
        </w:rPr>
        <w:t xml:space="preserve"> key components:</w:t>
      </w:r>
    </w:p>
    <w:p w14:paraId="3E66C98C" w14:textId="3AB2C323" w:rsidR="00D6162D" w:rsidRPr="00D6162D" w:rsidRDefault="00D6162D">
      <w:pPr>
        <w:pStyle w:val="CM12"/>
        <w:numPr>
          <w:ilvl w:val="0"/>
          <w:numId w:val="5"/>
        </w:numPr>
        <w:spacing w:after="120"/>
        <w:ind w:left="426" w:hanging="284"/>
        <w:jc w:val="both"/>
        <w:rPr>
          <w:rFonts w:asciiTheme="minorHAnsi" w:hAnsiTheme="minorHAnsi" w:cstheme="minorBidi"/>
          <w:color w:val="221E1F"/>
          <w:sz w:val="22"/>
          <w:szCs w:val="22"/>
        </w:rPr>
      </w:pPr>
      <w:r w:rsidRPr="670AE4E7">
        <w:rPr>
          <w:rFonts w:asciiTheme="minorHAnsi" w:hAnsiTheme="minorHAnsi" w:cstheme="minorBidi"/>
          <w:b/>
          <w:bCs/>
          <w:color w:val="221E1F"/>
          <w:sz w:val="22"/>
          <w:szCs w:val="22"/>
        </w:rPr>
        <w:t xml:space="preserve">Key </w:t>
      </w:r>
      <w:r w:rsidR="008951DB">
        <w:rPr>
          <w:rFonts w:asciiTheme="minorHAnsi" w:hAnsiTheme="minorHAnsi" w:cstheme="minorBidi"/>
          <w:b/>
          <w:bCs/>
          <w:color w:val="221E1F"/>
          <w:sz w:val="22"/>
          <w:szCs w:val="22"/>
        </w:rPr>
        <w:t>A</w:t>
      </w:r>
      <w:r w:rsidR="2CB12C50" w:rsidRPr="670AE4E7">
        <w:rPr>
          <w:rFonts w:asciiTheme="minorHAnsi" w:hAnsiTheme="minorHAnsi" w:cstheme="minorBidi"/>
          <w:b/>
          <w:bCs/>
          <w:color w:val="221E1F"/>
          <w:sz w:val="22"/>
          <w:szCs w:val="22"/>
        </w:rPr>
        <w:t>ccountabilities</w:t>
      </w:r>
      <w:r w:rsidRPr="670AE4E7">
        <w:rPr>
          <w:rFonts w:asciiTheme="minorHAnsi" w:hAnsiTheme="minorHAnsi" w:cstheme="minorBidi"/>
          <w:b/>
          <w:color w:val="221E1F"/>
          <w:sz w:val="22"/>
          <w:szCs w:val="22"/>
        </w:rPr>
        <w:t xml:space="preserve"> </w:t>
      </w:r>
      <w:r w:rsidRPr="670AE4E7">
        <w:rPr>
          <w:rFonts w:asciiTheme="minorHAnsi" w:hAnsiTheme="minorHAnsi" w:cstheme="minorBidi"/>
          <w:color w:val="221E1F"/>
          <w:sz w:val="22"/>
          <w:szCs w:val="22"/>
        </w:rPr>
        <w:t xml:space="preserve">– outline </w:t>
      </w:r>
      <w:r w:rsidRPr="670AE4E7">
        <w:rPr>
          <w:rFonts w:asciiTheme="minorHAnsi" w:hAnsiTheme="minorHAnsi" w:cstheme="minorBidi"/>
          <w:i/>
          <w:color w:val="221E1F"/>
          <w:sz w:val="22"/>
          <w:szCs w:val="22"/>
        </w:rPr>
        <w:t>what</w:t>
      </w:r>
      <w:r w:rsidRPr="670AE4E7">
        <w:rPr>
          <w:rFonts w:asciiTheme="minorHAnsi" w:hAnsiTheme="minorHAnsi" w:cstheme="minorBidi"/>
          <w:color w:val="221E1F"/>
          <w:sz w:val="22"/>
          <w:szCs w:val="22"/>
        </w:rPr>
        <w:t xml:space="preserve"> you are expected to do. </w:t>
      </w:r>
    </w:p>
    <w:p w14:paraId="0B785ADF" w14:textId="531DE3C1" w:rsidR="001E7625" w:rsidRPr="00037736" w:rsidRDefault="00CF0B29">
      <w:pPr>
        <w:pStyle w:val="CM12"/>
        <w:numPr>
          <w:ilvl w:val="0"/>
          <w:numId w:val="5"/>
        </w:numPr>
        <w:spacing w:after="120"/>
        <w:ind w:left="426" w:hanging="284"/>
        <w:jc w:val="both"/>
        <w:rPr>
          <w:rFonts w:asciiTheme="minorHAnsi" w:hAnsiTheme="minorHAnsi" w:cstheme="minorBidi"/>
          <w:color w:val="221E1F"/>
          <w:sz w:val="22"/>
          <w:szCs w:val="22"/>
        </w:rPr>
      </w:pPr>
      <w:r w:rsidRPr="0EEF8D52">
        <w:rPr>
          <w:rFonts w:asciiTheme="minorHAnsi" w:hAnsiTheme="minorHAnsi" w:cstheme="minorBidi"/>
          <w:b/>
          <w:color w:val="221E1F"/>
          <w:sz w:val="22"/>
          <w:szCs w:val="22"/>
        </w:rPr>
        <w:t>Special Conditions and Mandatory R</w:t>
      </w:r>
      <w:r w:rsidR="00D6162D" w:rsidRPr="0EEF8D52">
        <w:rPr>
          <w:rFonts w:asciiTheme="minorHAnsi" w:hAnsiTheme="minorHAnsi" w:cstheme="minorBidi"/>
          <w:b/>
          <w:color w:val="221E1F"/>
          <w:sz w:val="22"/>
          <w:szCs w:val="22"/>
        </w:rPr>
        <w:t>equirements</w:t>
      </w:r>
      <w:r w:rsidR="00D6162D" w:rsidRPr="0EEF8D52">
        <w:rPr>
          <w:rFonts w:asciiTheme="minorHAnsi" w:hAnsiTheme="minorHAnsi" w:cstheme="minorBidi"/>
          <w:color w:val="221E1F"/>
          <w:sz w:val="22"/>
          <w:szCs w:val="22"/>
        </w:rPr>
        <w:t xml:space="preserve"> – describes the </w:t>
      </w:r>
      <w:bookmarkStart w:id="5" w:name="_Int_E3R4jyoU"/>
      <w:r w:rsidR="009031A8" w:rsidRPr="0EEF8D52">
        <w:rPr>
          <w:rFonts w:asciiTheme="minorHAnsi" w:hAnsiTheme="minorHAnsi" w:cstheme="minorBidi"/>
          <w:color w:val="221E1F"/>
          <w:sz w:val="22"/>
          <w:szCs w:val="22"/>
        </w:rPr>
        <w:t>particular conditions</w:t>
      </w:r>
      <w:bookmarkEnd w:id="5"/>
      <w:r w:rsidR="7E1CF3B9" w:rsidRPr="0EEF8D52">
        <w:rPr>
          <w:rFonts w:asciiTheme="minorHAnsi" w:hAnsiTheme="minorHAnsi" w:cstheme="minorBidi"/>
          <w:color w:val="221E1F"/>
          <w:sz w:val="22"/>
          <w:szCs w:val="22"/>
        </w:rPr>
        <w:t>;</w:t>
      </w:r>
      <w:r w:rsidR="009031A8" w:rsidRPr="0EEF8D52">
        <w:rPr>
          <w:rFonts w:asciiTheme="minorHAnsi" w:hAnsiTheme="minorHAnsi" w:cstheme="minorBidi"/>
          <w:color w:val="221E1F"/>
          <w:sz w:val="22"/>
          <w:szCs w:val="22"/>
        </w:rPr>
        <w:t xml:space="preserve"> the </w:t>
      </w:r>
      <w:r w:rsidR="00D6162D" w:rsidRPr="0EEF8D52">
        <w:rPr>
          <w:rFonts w:asciiTheme="minorHAnsi" w:hAnsiTheme="minorHAnsi" w:cstheme="minorBidi"/>
          <w:color w:val="221E1F"/>
          <w:sz w:val="22"/>
          <w:szCs w:val="22"/>
        </w:rPr>
        <w:t>experience and qualifications sought.</w:t>
      </w:r>
    </w:p>
    <w:p w14:paraId="00F62749" w14:textId="418C50E0" w:rsidR="00A36239" w:rsidRPr="0053445D" w:rsidRDefault="00877878" w:rsidP="0053445D">
      <w:pPr>
        <w:pStyle w:val="CM12"/>
        <w:spacing w:after="120"/>
        <w:jc w:val="both"/>
        <w:rPr>
          <w:rFonts w:asciiTheme="minorHAnsi" w:hAnsiTheme="minorHAnsi" w:cstheme="minorHAnsi"/>
          <w:color w:val="221E1F"/>
          <w:sz w:val="22"/>
          <w:szCs w:val="22"/>
        </w:rPr>
      </w:pPr>
      <w:r w:rsidRPr="0053445D">
        <w:rPr>
          <w:rFonts w:asciiTheme="minorHAnsi" w:hAnsiTheme="minorHAnsi" w:cstheme="minorHAnsi"/>
          <w:color w:val="221E1F"/>
          <w:sz w:val="22"/>
          <w:szCs w:val="22"/>
        </w:rPr>
        <w:t xml:space="preserve">The position description should be read carefully as it describes the nature </w:t>
      </w:r>
      <w:r w:rsidRPr="0053445D">
        <w:rPr>
          <w:rStyle w:val="applicantguidebodyChar"/>
        </w:rPr>
        <w:t>of</w:t>
      </w:r>
      <w:r w:rsidRPr="0053445D">
        <w:rPr>
          <w:rFonts w:asciiTheme="minorHAnsi" w:hAnsiTheme="minorHAnsi" w:cstheme="minorHAnsi"/>
          <w:color w:val="221E1F"/>
          <w:sz w:val="22"/>
          <w:szCs w:val="22"/>
        </w:rPr>
        <w:t xml:space="preserve"> the position and the qualifications, skills and knowledge required to</w:t>
      </w:r>
      <w:r w:rsidR="00D71F61" w:rsidRPr="0053445D">
        <w:rPr>
          <w:rFonts w:asciiTheme="minorHAnsi" w:hAnsiTheme="minorHAnsi" w:cstheme="minorHAnsi"/>
          <w:color w:val="221E1F"/>
          <w:sz w:val="22"/>
          <w:szCs w:val="22"/>
        </w:rPr>
        <w:t xml:space="preserve"> do</w:t>
      </w:r>
      <w:r w:rsidRPr="0053445D">
        <w:rPr>
          <w:rFonts w:asciiTheme="minorHAnsi" w:hAnsiTheme="minorHAnsi" w:cstheme="minorHAnsi"/>
          <w:color w:val="221E1F"/>
          <w:sz w:val="22"/>
          <w:szCs w:val="22"/>
        </w:rPr>
        <w:t xml:space="preserve"> the job.</w:t>
      </w:r>
    </w:p>
    <w:p w14:paraId="00F62794" w14:textId="5F6E7D6E" w:rsidR="00A36239" w:rsidRPr="00267287" w:rsidRDefault="0076286A" w:rsidP="0053445D">
      <w:pPr>
        <w:pStyle w:val="ApplicantGuideheadings2"/>
      </w:pPr>
      <w:r>
        <w:t>Citizenship</w:t>
      </w:r>
    </w:p>
    <w:p w14:paraId="3E893654" w14:textId="42E6FEC1" w:rsidR="00C83233" w:rsidRDefault="00DE3F6E" w:rsidP="00C83233">
      <w:pPr>
        <w:pStyle w:val="applicantguidebody"/>
      </w:pPr>
      <w:r>
        <w:t>S</w:t>
      </w:r>
      <w:r w:rsidRPr="00D72955">
        <w:t>ection</w:t>
      </w:r>
      <w:r w:rsidR="00EB1040">
        <w:t xml:space="preserve"> 47</w:t>
      </w:r>
      <w:r w:rsidRPr="00D72955">
        <w:t xml:space="preserve"> of the </w:t>
      </w:r>
      <w:r w:rsidRPr="00D72955">
        <w:rPr>
          <w:i/>
        </w:rPr>
        <w:t>Public Se</w:t>
      </w:r>
      <w:r w:rsidR="00B97DB2">
        <w:rPr>
          <w:i/>
        </w:rPr>
        <w:t>ctor</w:t>
      </w:r>
      <w:r w:rsidRPr="00D72955">
        <w:rPr>
          <w:i/>
        </w:rPr>
        <w:t xml:space="preserve"> Act 20</w:t>
      </w:r>
      <w:r w:rsidR="00B97DB2">
        <w:rPr>
          <w:i/>
        </w:rPr>
        <w:t>22</w:t>
      </w:r>
      <w:r>
        <w:t xml:space="preserve"> provides</w:t>
      </w:r>
      <w:r w:rsidR="00BE6CF3">
        <w:t>:</w:t>
      </w:r>
      <w:r>
        <w:t xml:space="preserve"> a</w:t>
      </w:r>
      <w:r w:rsidR="00C83233">
        <w:t xml:space="preserve"> person is eligible to be a public s</w:t>
      </w:r>
      <w:r w:rsidR="009041B0">
        <w:t>ector employee</w:t>
      </w:r>
      <w:r w:rsidR="00C83233">
        <w:t xml:space="preserve"> only if the person is</w:t>
      </w:r>
    </w:p>
    <w:p w14:paraId="2D0FB49A" w14:textId="77777777" w:rsidR="00C83233" w:rsidRDefault="00C83233">
      <w:pPr>
        <w:pStyle w:val="applicantguidebody"/>
        <w:numPr>
          <w:ilvl w:val="0"/>
          <w:numId w:val="8"/>
        </w:numPr>
        <w:ind w:left="426" w:hanging="295"/>
      </w:pPr>
      <w:r>
        <w:t>an Australian citizen; or</w:t>
      </w:r>
    </w:p>
    <w:p w14:paraId="784F42D9" w14:textId="10126740" w:rsidR="00C83233" w:rsidRDefault="00C83233">
      <w:pPr>
        <w:pStyle w:val="applicantguidebody"/>
        <w:numPr>
          <w:ilvl w:val="0"/>
          <w:numId w:val="8"/>
        </w:numPr>
        <w:ind w:left="426" w:hanging="284"/>
      </w:pPr>
      <w:r>
        <w:t>resides in Australia and has permission, under a Commonwealth law, to work in Australia.</w:t>
      </w:r>
    </w:p>
    <w:p w14:paraId="3AA0F141" w14:textId="6770239B" w:rsidR="00DE3F6E" w:rsidRDefault="5CE7A6BD" w:rsidP="1698032E">
      <w:pPr>
        <w:pStyle w:val="StyleCM139ptCustomColorRGB343031JustifiedLinespa"/>
        <w:spacing w:after="120" w:line="240" w:lineRule="auto"/>
        <w:rPr>
          <w:rFonts w:asciiTheme="minorHAnsi" w:hAnsiTheme="minorHAnsi" w:cstheme="minorBidi"/>
          <w:sz w:val="22"/>
          <w:szCs w:val="22"/>
        </w:rPr>
      </w:pPr>
      <w:r w:rsidRPr="1698032E">
        <w:rPr>
          <w:rFonts w:ascii="Calibri" w:eastAsia="Calibri" w:hAnsi="Calibri" w:cs="Calibri"/>
          <w:sz w:val="22"/>
          <w:szCs w:val="22"/>
        </w:rPr>
        <w:t>You will be asked to provide documents to prove citizenship, permanent residence or</w:t>
      </w:r>
      <w:r w:rsidRPr="1698032E">
        <w:t xml:space="preserve"> right to </w:t>
      </w:r>
      <w:r w:rsidR="00DE3F6E" w:rsidRPr="1698032E">
        <w:rPr>
          <w:rFonts w:asciiTheme="minorHAnsi" w:hAnsiTheme="minorHAnsi" w:cstheme="minorBidi"/>
          <w:sz w:val="22"/>
          <w:szCs w:val="22"/>
        </w:rPr>
        <w:t xml:space="preserve">work in Australia. </w:t>
      </w:r>
    </w:p>
    <w:p w14:paraId="157C4A00" w14:textId="1CA5DFBD" w:rsidR="00B707D6" w:rsidRPr="00D72955" w:rsidRDefault="00B235D8" w:rsidP="00B707D6">
      <w:pPr>
        <w:pStyle w:val="ApplicantGuideheadings2"/>
      </w:pPr>
      <w:r>
        <w:t>P</w:t>
      </w:r>
      <w:r w:rsidR="00B707D6">
        <w:t>robation</w:t>
      </w:r>
    </w:p>
    <w:p w14:paraId="336A721B" w14:textId="288E6A4B" w:rsidR="5705427B" w:rsidRDefault="5705427B" w:rsidP="1698032E">
      <w:pPr>
        <w:pStyle w:val="applicantguidebody"/>
        <w:rPr>
          <w:b/>
          <w:bCs/>
        </w:rPr>
      </w:pPr>
      <w:r>
        <w:t xml:space="preserve">If you are not already a public service officer and you are appointed as a public service officer on tenure, you will be subject to a probationary period of not less than three months, unless otherwise determined. </w:t>
      </w:r>
    </w:p>
    <w:p w14:paraId="3FA5B843" w14:textId="7FFA18B6" w:rsidR="5705427B" w:rsidRDefault="5705427B" w:rsidP="1698032E">
      <w:pPr>
        <w:pStyle w:val="applicantguidebody"/>
      </w:pPr>
      <w:r>
        <w:t>If any concerns about your suitability arise during your probationary period, your probation may be extended, or in serious cases, your employment ceased.</w:t>
      </w:r>
    </w:p>
    <w:p w14:paraId="69B4B9A2" w14:textId="29730A64" w:rsidR="0EEF8D52" w:rsidRDefault="0EEF8D52" w:rsidP="0EEF8D52">
      <w:pPr>
        <w:pStyle w:val="applicantguidebody"/>
      </w:pPr>
    </w:p>
    <w:p w14:paraId="7CFFE08D" w14:textId="77777777" w:rsidR="00EC6031" w:rsidRDefault="00EC6031" w:rsidP="0053445D">
      <w:pPr>
        <w:pStyle w:val="ApplicantGuideheadings2"/>
      </w:pPr>
      <w:r>
        <w:t>Disclosure</w:t>
      </w:r>
    </w:p>
    <w:p w14:paraId="7F567FA0" w14:textId="77777777" w:rsidR="00EC6031" w:rsidRDefault="00EC6031" w:rsidP="00EC6031">
      <w:pPr>
        <w:pStyle w:val="applicantguidebody"/>
      </w:pPr>
      <w:r>
        <w:t>During the selection process you will need to make disclosures about the following matters where they are applicable to you:</w:t>
      </w:r>
    </w:p>
    <w:p w14:paraId="346B0773" w14:textId="751FAB8A" w:rsidR="00EC6031" w:rsidRDefault="00EC6031" w:rsidP="0053445D">
      <w:pPr>
        <w:pStyle w:val="heading30"/>
        <w:jc w:val="center"/>
      </w:pPr>
      <w:r>
        <w:t>Disciplinary action</w:t>
      </w:r>
    </w:p>
    <w:p w14:paraId="275171E3" w14:textId="36C03960" w:rsidR="6BEE075E" w:rsidRDefault="6BEE075E" w:rsidP="1698032E">
      <w:pPr>
        <w:pStyle w:val="applicantguidebody"/>
      </w:pPr>
      <w:r w:rsidRPr="1698032E">
        <w:rPr>
          <w:rFonts w:ascii="Calibri" w:eastAsia="Calibri" w:hAnsi="Calibri" w:cs="Calibri"/>
        </w:rPr>
        <w:t xml:space="preserve">Before accepting an offer of employment, you must disclose to the panel chair any serious disciplinary action taken against you during </w:t>
      </w:r>
      <w:r w:rsidR="00E0625C">
        <w:rPr>
          <w:rFonts w:ascii="Calibri" w:eastAsia="Calibri" w:hAnsi="Calibri" w:cs="Calibri"/>
        </w:rPr>
        <w:t>any</w:t>
      </w:r>
      <w:r w:rsidRPr="1698032E">
        <w:rPr>
          <w:rFonts w:ascii="Calibri" w:eastAsia="Calibri" w:hAnsi="Calibri" w:cs="Calibri"/>
        </w:rPr>
        <w:t xml:space="preserve"> public sector employment.  If you fail to do so, or if you give false or misleading information (noting provision of false information being an offence), we are under no obligation to consider you further. After giving you an opportunity to respond to any adverse issues identified, we may withdraw an offer of employment already made to you.  </w:t>
      </w:r>
      <w:r>
        <w:rPr>
          <w:rFonts w:eastAsia="Calibri"/>
        </w:rPr>
        <w:t xml:space="preserve"> </w:t>
      </w:r>
    </w:p>
    <w:p w14:paraId="6C99F041" w14:textId="03313A35" w:rsidR="1698032E" w:rsidRDefault="1698032E" w:rsidP="1698032E">
      <w:pPr>
        <w:pStyle w:val="applicantguidebody"/>
      </w:pPr>
    </w:p>
    <w:p w14:paraId="52A55CEC" w14:textId="104F4296" w:rsidR="00EC6031" w:rsidRDefault="00EC6031" w:rsidP="0053445D">
      <w:pPr>
        <w:pStyle w:val="heading30"/>
        <w:jc w:val="center"/>
      </w:pPr>
      <w:r>
        <w:t>Re-employment following early retirement, redundancy, retrenchment</w:t>
      </w:r>
      <w:r w:rsidR="448C1602">
        <w:t>,</w:t>
      </w:r>
      <w:r>
        <w:t xml:space="preserve"> and voluntary medical retirement</w:t>
      </w:r>
    </w:p>
    <w:p w14:paraId="2CEAB4BC" w14:textId="53D41EF4" w:rsidR="00EC6031" w:rsidRDefault="00EC6031" w:rsidP="00EC6031">
      <w:pPr>
        <w:pStyle w:val="applicantguidebody"/>
      </w:pPr>
      <w:r>
        <w:t xml:space="preserve">If you have previously accepted an early retirement </w:t>
      </w:r>
      <w:r>
        <w:lastRenderedPageBreak/>
        <w:t>package, been made redundant, have received a retrenchment benefit</w:t>
      </w:r>
      <w:r w:rsidR="7C05707D">
        <w:t>,</w:t>
      </w:r>
      <w:r>
        <w:t xml:space="preserve"> or received a voluntary medical retirement from the Queensland P</w:t>
      </w:r>
      <w:r w:rsidR="00B41A4F">
        <w:t>ubli</w:t>
      </w:r>
      <w:r>
        <w:t>c Se</w:t>
      </w:r>
      <w:r w:rsidR="00670C4A">
        <w:t>ctor</w:t>
      </w:r>
      <w:r>
        <w:t xml:space="preserve"> there are circumstances where you may be required to</w:t>
      </w:r>
      <w:r w:rsidR="00324161">
        <w:t xml:space="preserve"> repay</w:t>
      </w:r>
      <w:r>
        <w:t xml:space="preserve"> part or </w:t>
      </w:r>
      <w:bookmarkStart w:id="6" w:name="_Int_clBetH7Z"/>
      <w:r>
        <w:t>all of</w:t>
      </w:r>
      <w:bookmarkEnd w:id="6"/>
      <w:r>
        <w:t xml:space="preserve"> the benefit that you received. You should disclose this information in your application and again with the panel chair prior to accepting any offer of employment with us.</w:t>
      </w:r>
    </w:p>
    <w:p w14:paraId="637C3B40" w14:textId="035892E2" w:rsidR="00EC6031" w:rsidRDefault="00EC6031" w:rsidP="0053445D">
      <w:pPr>
        <w:pStyle w:val="heading30"/>
        <w:jc w:val="center"/>
      </w:pPr>
      <w:r>
        <w:t>Previous employment as a Lobbyist</w:t>
      </w:r>
    </w:p>
    <w:p w14:paraId="3A3DDCF0" w14:textId="6DB81534" w:rsidR="004A3134" w:rsidRPr="0053445D" w:rsidRDefault="004A3134" w:rsidP="0053445D">
      <w:pPr>
        <w:spacing w:after="120" w:line="259" w:lineRule="auto"/>
        <w:jc w:val="both"/>
        <w:rPr>
          <w:sz w:val="22"/>
        </w:rPr>
      </w:pPr>
      <w:r w:rsidRPr="0053445D">
        <w:rPr>
          <w:rFonts w:asciiTheme="minorHAnsi" w:hAnsiTheme="minorHAnsi" w:cstheme="minorHAnsi"/>
          <w:sz w:val="22"/>
          <w:szCs w:val="22"/>
        </w:rPr>
        <w:t>A successful applicant who has been employed as a lobbyist in the previous two years is to provide a statement outlining lobbying activities within one month of taking up duty.</w:t>
      </w:r>
    </w:p>
    <w:p w14:paraId="00F627A5" w14:textId="530B6C2C" w:rsidR="00FC0EBC" w:rsidRPr="0053445D" w:rsidRDefault="004A12C9" w:rsidP="0053445D">
      <w:pPr>
        <w:pStyle w:val="ApplicantGuideheadings2"/>
        <w:jc w:val="left"/>
        <w:rPr>
          <w:b w:val="0"/>
          <w:bCs w:val="0"/>
        </w:rPr>
      </w:pPr>
      <w:r>
        <w:t>QPS</w:t>
      </w:r>
      <w:r w:rsidRPr="0053445D">
        <w:t xml:space="preserve"> </w:t>
      </w:r>
      <w:r w:rsidR="00FC0EBC" w:rsidRPr="0053445D">
        <w:t>Security Checking Guidelines</w:t>
      </w:r>
    </w:p>
    <w:p w14:paraId="33FDEF4B" w14:textId="13B04FBE" w:rsidR="00FC0EBC" w:rsidRPr="0053445D" w:rsidRDefault="00BC2001" w:rsidP="1698032E">
      <w:pPr>
        <w:spacing w:after="120" w:line="259" w:lineRule="auto"/>
        <w:jc w:val="both"/>
        <w:rPr>
          <w:rFonts w:ascii="Calibri" w:eastAsia="Calibri" w:hAnsi="Calibri" w:cs="Calibri"/>
          <w:color w:val="000000" w:themeColor="text1"/>
          <w:sz w:val="22"/>
          <w:szCs w:val="22"/>
        </w:rPr>
      </w:pPr>
      <w:r w:rsidRPr="1698032E">
        <w:rPr>
          <w:rFonts w:asciiTheme="minorHAnsi" w:hAnsiTheme="minorHAnsi" w:cstheme="minorBidi"/>
          <w:color w:val="221E1F"/>
          <w:sz w:val="22"/>
          <w:szCs w:val="22"/>
        </w:rPr>
        <w:t xml:space="preserve">Applicants are advised that the QPS will initiate a </w:t>
      </w:r>
      <w:r w:rsidRPr="1698032E">
        <w:rPr>
          <w:rFonts w:asciiTheme="minorHAnsi" w:hAnsiTheme="minorHAnsi" w:cstheme="minorBidi"/>
          <w:b/>
          <w:bCs/>
          <w:color w:val="221E1F"/>
          <w:sz w:val="22"/>
          <w:szCs w:val="22"/>
        </w:rPr>
        <w:t>criminal history and/or integrity check</w:t>
      </w:r>
      <w:r w:rsidRPr="1698032E">
        <w:rPr>
          <w:rFonts w:asciiTheme="minorHAnsi" w:hAnsiTheme="minorHAnsi" w:cstheme="minorBidi"/>
          <w:color w:val="221E1F"/>
          <w:sz w:val="22"/>
          <w:szCs w:val="22"/>
        </w:rPr>
        <w:t xml:space="preserve"> on the preferred applicant</w:t>
      </w:r>
      <w:r w:rsidR="62D13B5D" w:rsidRPr="1698032E">
        <w:rPr>
          <w:rFonts w:asciiTheme="minorHAnsi" w:hAnsiTheme="minorHAnsi" w:cstheme="minorBidi"/>
          <w:color w:val="221E1F"/>
          <w:sz w:val="22"/>
          <w:szCs w:val="22"/>
        </w:rPr>
        <w:t xml:space="preserve">(s). </w:t>
      </w:r>
      <w:r w:rsidR="62D13B5D" w:rsidRPr="1698032E">
        <w:rPr>
          <w:rFonts w:ascii="Calibri" w:eastAsia="Calibri" w:hAnsi="Calibri" w:cs="Calibri"/>
          <w:color w:val="000000" w:themeColor="text1"/>
          <w:sz w:val="22"/>
          <w:szCs w:val="22"/>
        </w:rPr>
        <w:t>This will also require the disclosure of any disciplinary action taken against you.</w:t>
      </w:r>
    </w:p>
    <w:p w14:paraId="41513A8E" w14:textId="00B5E448" w:rsidR="00FC0EBC" w:rsidRPr="0053445D" w:rsidRDefault="62D13B5D" w:rsidP="1698032E">
      <w:pPr>
        <w:spacing w:after="120"/>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 xml:space="preserve">The QPS is committed to being an employer of choice through the selection of people who display the attributes of integrity, </w:t>
      </w:r>
      <w:r w:rsidR="00E0625C">
        <w:rPr>
          <w:rFonts w:ascii="Calibri" w:eastAsia="Calibri" w:hAnsi="Calibri" w:cs="Calibri"/>
          <w:color w:val="000000" w:themeColor="text1"/>
          <w:sz w:val="22"/>
          <w:szCs w:val="22"/>
        </w:rPr>
        <w:t>professionalism</w:t>
      </w:r>
      <w:r w:rsidRPr="1698032E">
        <w:rPr>
          <w:rFonts w:ascii="Calibri" w:eastAsia="Calibri" w:hAnsi="Calibri" w:cs="Calibri"/>
          <w:color w:val="000000" w:themeColor="text1"/>
          <w:sz w:val="22"/>
          <w:szCs w:val="22"/>
        </w:rPr>
        <w:t>,</w:t>
      </w:r>
      <w:r w:rsidR="00E0625C">
        <w:rPr>
          <w:rFonts w:ascii="Calibri" w:eastAsia="Calibri" w:hAnsi="Calibri" w:cs="Calibri"/>
          <w:color w:val="000000" w:themeColor="text1"/>
          <w:sz w:val="22"/>
          <w:szCs w:val="22"/>
        </w:rPr>
        <w:t xml:space="preserve"> community, respect</w:t>
      </w:r>
      <w:r w:rsidR="1F5ECF9A" w:rsidRPr="0EEF8D52">
        <w:rPr>
          <w:rFonts w:ascii="Calibri" w:eastAsia="Calibri" w:hAnsi="Calibri" w:cs="Calibri"/>
          <w:color w:val="000000" w:themeColor="text1"/>
          <w:sz w:val="22"/>
          <w:szCs w:val="22"/>
        </w:rPr>
        <w:t>,</w:t>
      </w:r>
      <w:r w:rsidR="00E0625C">
        <w:rPr>
          <w:rFonts w:ascii="Calibri" w:eastAsia="Calibri" w:hAnsi="Calibri" w:cs="Calibri"/>
          <w:color w:val="000000" w:themeColor="text1"/>
          <w:sz w:val="22"/>
          <w:szCs w:val="22"/>
        </w:rPr>
        <w:t xml:space="preserve"> and fairness</w:t>
      </w:r>
      <w:r w:rsidR="00E0625C" w:rsidRPr="0EEF8D52">
        <w:rPr>
          <w:rFonts w:ascii="Calibri" w:eastAsia="Calibri" w:hAnsi="Calibri" w:cs="Calibri"/>
          <w:color w:val="000000" w:themeColor="text1"/>
          <w:sz w:val="22"/>
          <w:szCs w:val="22"/>
        </w:rPr>
        <w:t>.</w:t>
      </w:r>
    </w:p>
    <w:p w14:paraId="56F759D0" w14:textId="154A2FD9" w:rsidR="00FC0EBC" w:rsidRPr="0053445D" w:rsidRDefault="62D13B5D" w:rsidP="1698032E">
      <w:pPr>
        <w:tabs>
          <w:tab w:val="left" w:pos="12900"/>
        </w:tabs>
        <w:spacing w:after="120"/>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 xml:space="preserve">The QPS requires that persons applying to be appointed meet </w:t>
      </w:r>
      <w:bookmarkStart w:id="7" w:name="_Int_PF4Xxh7p"/>
      <w:r w:rsidRPr="1698032E">
        <w:rPr>
          <w:rFonts w:ascii="Calibri" w:eastAsia="Calibri" w:hAnsi="Calibri" w:cs="Calibri"/>
          <w:color w:val="000000" w:themeColor="text1"/>
          <w:sz w:val="22"/>
          <w:szCs w:val="22"/>
        </w:rPr>
        <w:t>very high</w:t>
      </w:r>
      <w:bookmarkEnd w:id="7"/>
      <w:r w:rsidRPr="1698032E">
        <w:rPr>
          <w:rFonts w:ascii="Calibri" w:eastAsia="Calibri" w:hAnsi="Calibri" w:cs="Calibri"/>
          <w:color w:val="000000" w:themeColor="text1"/>
          <w:sz w:val="22"/>
          <w:szCs w:val="22"/>
        </w:rPr>
        <w:t xml:space="preserve"> standards </w:t>
      </w:r>
      <w:r w:rsidR="321C8181" w:rsidRPr="0EEF8D52">
        <w:rPr>
          <w:rFonts w:ascii="Calibri" w:eastAsia="Calibri" w:hAnsi="Calibri" w:cs="Calibri"/>
          <w:color w:val="000000" w:themeColor="text1"/>
          <w:sz w:val="22"/>
          <w:szCs w:val="22"/>
        </w:rPr>
        <w:t>regarding</w:t>
      </w:r>
      <w:r w:rsidRPr="1698032E">
        <w:rPr>
          <w:rFonts w:ascii="Calibri" w:eastAsia="Calibri" w:hAnsi="Calibri" w:cs="Calibri"/>
          <w:color w:val="000000" w:themeColor="text1"/>
          <w:sz w:val="22"/>
          <w:szCs w:val="22"/>
        </w:rPr>
        <w:t xml:space="preserve"> their past behaviour and conduct.  </w:t>
      </w:r>
    </w:p>
    <w:p w14:paraId="3FBAA73D" w14:textId="282DF36E" w:rsidR="00FC0EBC" w:rsidRPr="0053445D" w:rsidRDefault="62D13B5D" w:rsidP="1698032E">
      <w:pPr>
        <w:widowControl w:val="0"/>
        <w:tabs>
          <w:tab w:val="left" w:pos="12900"/>
        </w:tabs>
        <w:spacing w:after="120"/>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 xml:space="preserve">Employees may have access to information of a sensitive nature. The QPS must have the confidence of the wider community to properly pursue its statutory functions, and systematic integrity screening of applicants, is an important mechanism for the maintenance and advancement of the organisational integrity of the QPS. </w:t>
      </w:r>
    </w:p>
    <w:p w14:paraId="4CD1CFE3" w14:textId="09B859F4" w:rsidR="00FC0EBC" w:rsidRPr="0053445D" w:rsidRDefault="62D13B5D" w:rsidP="1698032E">
      <w:pPr>
        <w:spacing w:after="120"/>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 xml:space="preserve"> The </w:t>
      </w:r>
      <w:r w:rsidRPr="1698032E">
        <w:rPr>
          <w:rFonts w:ascii="Calibri" w:eastAsia="Calibri" w:hAnsi="Calibri" w:cs="Calibri"/>
          <w:i/>
          <w:iCs/>
          <w:color w:val="000000" w:themeColor="text1"/>
          <w:sz w:val="22"/>
          <w:szCs w:val="22"/>
        </w:rPr>
        <w:t>Police Service Administration Act 1990</w:t>
      </w:r>
      <w:r w:rsidRPr="1698032E">
        <w:rPr>
          <w:rFonts w:ascii="Calibri" w:eastAsia="Calibri" w:hAnsi="Calibri" w:cs="Calibri"/>
          <w:color w:val="000000" w:themeColor="text1"/>
          <w:sz w:val="22"/>
          <w:szCs w:val="22"/>
        </w:rPr>
        <w:t xml:space="preserve"> (the Act) provides that “……</w:t>
      </w:r>
      <w:r w:rsidRPr="1698032E">
        <w:rPr>
          <w:rFonts w:ascii="Calibri" w:eastAsia="Calibri" w:hAnsi="Calibri" w:cs="Calibri"/>
          <w:i/>
          <w:iCs/>
          <w:color w:val="000000" w:themeColor="text1"/>
          <w:sz w:val="22"/>
          <w:szCs w:val="22"/>
        </w:rPr>
        <w:t>the Commissioner</w:t>
      </w:r>
      <w:r w:rsidRPr="1698032E">
        <w:rPr>
          <w:rFonts w:ascii="Calibri" w:eastAsia="Calibri" w:hAnsi="Calibri" w:cs="Calibri"/>
          <w:color w:val="000000" w:themeColor="text1"/>
          <w:sz w:val="22"/>
          <w:szCs w:val="22"/>
        </w:rPr>
        <w:t xml:space="preserve"> – </w:t>
      </w:r>
    </w:p>
    <w:p w14:paraId="6AB6D795" w14:textId="56220587" w:rsidR="00FC0EBC" w:rsidRPr="0053445D" w:rsidRDefault="62D13B5D">
      <w:pPr>
        <w:pStyle w:val="ListParagraph"/>
        <w:numPr>
          <w:ilvl w:val="0"/>
          <w:numId w:val="1"/>
        </w:numPr>
        <w:spacing w:after="120"/>
        <w:ind w:left="851" w:right="616" w:hanging="567"/>
        <w:jc w:val="both"/>
        <w:rPr>
          <w:rFonts w:ascii="Calibri" w:eastAsia="Calibri" w:hAnsi="Calibri" w:cs="Calibri"/>
          <w:color w:val="000000" w:themeColor="text1"/>
          <w:sz w:val="22"/>
          <w:szCs w:val="22"/>
        </w:rPr>
      </w:pPr>
      <w:r w:rsidRPr="1698032E">
        <w:rPr>
          <w:rFonts w:ascii="Calibri" w:eastAsia="Calibri" w:hAnsi="Calibri" w:cs="Calibri"/>
          <w:i/>
          <w:iCs/>
          <w:color w:val="000000" w:themeColor="text1"/>
          <w:sz w:val="22"/>
          <w:szCs w:val="22"/>
        </w:rPr>
        <w:t>may gather all the relevant information the Commissioner needs about a person engaged or seeking to be engaged by the service;</w:t>
      </w:r>
    </w:p>
    <w:p w14:paraId="43BFC22D" w14:textId="66210FAD" w:rsidR="00FC0EBC" w:rsidRPr="0053445D" w:rsidRDefault="62D13B5D" w:rsidP="1698032E">
      <w:pPr>
        <w:tabs>
          <w:tab w:val="num" w:pos="1276"/>
        </w:tabs>
        <w:spacing w:after="120"/>
        <w:ind w:left="1276" w:right="616" w:hanging="709"/>
        <w:jc w:val="both"/>
        <w:rPr>
          <w:rFonts w:ascii="Calibri" w:eastAsia="Calibri" w:hAnsi="Calibri" w:cs="Calibri"/>
          <w:color w:val="000000" w:themeColor="text1"/>
          <w:sz w:val="22"/>
          <w:szCs w:val="22"/>
        </w:rPr>
      </w:pPr>
      <w:r w:rsidRPr="1698032E">
        <w:rPr>
          <w:rFonts w:ascii="Calibri" w:eastAsia="Calibri" w:hAnsi="Calibri" w:cs="Calibri"/>
          <w:i/>
          <w:iCs/>
          <w:color w:val="000000" w:themeColor="text1"/>
          <w:sz w:val="22"/>
          <w:szCs w:val="22"/>
        </w:rPr>
        <w:t>and</w:t>
      </w:r>
    </w:p>
    <w:p w14:paraId="30B34A3B" w14:textId="11FF8CA8" w:rsidR="00FC0EBC" w:rsidRPr="0053445D" w:rsidRDefault="62D13B5D">
      <w:pPr>
        <w:pStyle w:val="ListParagraph"/>
        <w:numPr>
          <w:ilvl w:val="0"/>
          <w:numId w:val="1"/>
        </w:numPr>
        <w:tabs>
          <w:tab w:val="num" w:pos="851"/>
        </w:tabs>
        <w:spacing w:after="120"/>
        <w:ind w:left="851" w:right="616" w:hanging="567"/>
        <w:jc w:val="both"/>
        <w:rPr>
          <w:rFonts w:ascii="Calibri" w:eastAsia="Calibri" w:hAnsi="Calibri" w:cs="Calibri"/>
          <w:color w:val="000000" w:themeColor="text1"/>
          <w:sz w:val="22"/>
          <w:szCs w:val="22"/>
        </w:rPr>
      </w:pPr>
      <w:r w:rsidRPr="1698032E">
        <w:rPr>
          <w:rFonts w:ascii="Calibri" w:eastAsia="Calibri" w:hAnsi="Calibri" w:cs="Calibri"/>
          <w:i/>
          <w:iCs/>
          <w:color w:val="000000" w:themeColor="text1"/>
          <w:sz w:val="22"/>
          <w:szCs w:val="22"/>
        </w:rPr>
        <w:t xml:space="preserve">may use the information to assess the person’s suitability to be, or continue to be, engaged by the service.” </w:t>
      </w:r>
    </w:p>
    <w:p w14:paraId="1E271D5A" w14:textId="6E2ED85A" w:rsidR="00FC0EBC" w:rsidRPr="0053445D" w:rsidRDefault="62D13B5D" w:rsidP="1698032E">
      <w:pPr>
        <w:spacing w:after="120"/>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 xml:space="preserve">The information obtained through the checking process will only be used for assessing the suitability of applicants for employment within the QPS in accordance with section 5AA.2 (1) of the </w:t>
      </w:r>
      <w:r w:rsidRPr="1698032E">
        <w:rPr>
          <w:rFonts w:ascii="Calibri" w:eastAsia="Calibri" w:hAnsi="Calibri" w:cs="Calibri"/>
          <w:i/>
          <w:iCs/>
          <w:color w:val="000000" w:themeColor="text1"/>
          <w:sz w:val="22"/>
          <w:szCs w:val="22"/>
        </w:rPr>
        <w:t>Police Service Administration</w:t>
      </w:r>
      <w:r w:rsidRPr="1698032E">
        <w:rPr>
          <w:rFonts w:ascii="Calibri" w:eastAsia="Calibri" w:hAnsi="Calibri" w:cs="Calibri"/>
          <w:color w:val="000000" w:themeColor="text1"/>
          <w:sz w:val="22"/>
          <w:szCs w:val="22"/>
        </w:rPr>
        <w:t xml:space="preserve"> </w:t>
      </w:r>
      <w:r w:rsidRPr="1698032E">
        <w:rPr>
          <w:rFonts w:ascii="Calibri" w:eastAsia="Calibri" w:hAnsi="Calibri" w:cs="Calibri"/>
          <w:i/>
          <w:iCs/>
          <w:color w:val="000000" w:themeColor="text1"/>
          <w:sz w:val="22"/>
          <w:szCs w:val="22"/>
        </w:rPr>
        <w:t>Act 1990.</w:t>
      </w:r>
      <w:r w:rsidRPr="1698032E">
        <w:rPr>
          <w:rFonts w:ascii="Calibri" w:eastAsia="Calibri" w:hAnsi="Calibri" w:cs="Calibri"/>
          <w:color w:val="000000" w:themeColor="text1"/>
          <w:sz w:val="22"/>
          <w:szCs w:val="22"/>
        </w:rPr>
        <w:t xml:space="preserve"> </w:t>
      </w:r>
    </w:p>
    <w:p w14:paraId="68F0614E" w14:textId="559B92F1" w:rsidR="00FC0EBC" w:rsidRPr="0053445D" w:rsidRDefault="62D13B5D" w:rsidP="1698032E">
      <w:pPr>
        <w:spacing w:after="120"/>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 xml:space="preserve">However, in accordance with section 5AA.2 (2) of the </w:t>
      </w:r>
      <w:r w:rsidRPr="1698032E">
        <w:rPr>
          <w:rFonts w:ascii="Calibri" w:eastAsia="Calibri" w:hAnsi="Calibri" w:cs="Calibri"/>
          <w:i/>
          <w:iCs/>
          <w:color w:val="000000" w:themeColor="text1"/>
          <w:sz w:val="22"/>
          <w:szCs w:val="22"/>
        </w:rPr>
        <w:t>Police Service Administration</w:t>
      </w:r>
      <w:r w:rsidRPr="1698032E">
        <w:rPr>
          <w:rFonts w:ascii="Calibri" w:eastAsia="Calibri" w:hAnsi="Calibri" w:cs="Calibri"/>
          <w:color w:val="000000" w:themeColor="text1"/>
          <w:sz w:val="22"/>
          <w:szCs w:val="22"/>
        </w:rPr>
        <w:t xml:space="preserve"> </w:t>
      </w:r>
      <w:r w:rsidRPr="1698032E">
        <w:rPr>
          <w:rFonts w:ascii="Calibri" w:eastAsia="Calibri" w:hAnsi="Calibri" w:cs="Calibri"/>
          <w:i/>
          <w:iCs/>
          <w:color w:val="000000" w:themeColor="text1"/>
          <w:sz w:val="22"/>
          <w:szCs w:val="22"/>
        </w:rPr>
        <w:t>Act 1990</w:t>
      </w:r>
      <w:r w:rsidRPr="1698032E">
        <w:rPr>
          <w:rFonts w:ascii="Calibri" w:eastAsia="Calibri" w:hAnsi="Calibri" w:cs="Calibri"/>
          <w:color w:val="000000" w:themeColor="text1"/>
          <w:sz w:val="22"/>
          <w:szCs w:val="22"/>
        </w:rPr>
        <w:t>, it is not Parliament’s intention to prevent the Commissioner using information obtained under this part that discloses the commission of an offence, or is, or leads to, the discovery of evidence of the commission of an offence, for an investigation into the offence or any proceeding started or facilitated because of the investigation.</w:t>
      </w:r>
    </w:p>
    <w:p w14:paraId="7C1C2E68" w14:textId="55FB59C5" w:rsidR="00FC0EBC" w:rsidRPr="0053445D" w:rsidRDefault="62D13B5D" w:rsidP="1698032E">
      <w:pPr>
        <w:spacing w:after="120"/>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These processes are in place to ensure the maintenance of the highest possible levels of integrity within the QPS.</w:t>
      </w:r>
    </w:p>
    <w:p w14:paraId="00F627BC" w14:textId="6B411A8B" w:rsidR="00FC0EBC" w:rsidRPr="0053445D" w:rsidRDefault="00FC0EBC" w:rsidP="1698032E">
      <w:pPr>
        <w:spacing w:after="120" w:line="259" w:lineRule="auto"/>
        <w:jc w:val="both"/>
        <w:rPr>
          <w:rFonts w:asciiTheme="minorHAnsi" w:hAnsiTheme="minorHAnsi" w:cstheme="minorBidi"/>
          <w:sz w:val="22"/>
          <w:szCs w:val="22"/>
        </w:rPr>
      </w:pPr>
      <w:r w:rsidRPr="1698032E">
        <w:rPr>
          <w:rFonts w:asciiTheme="minorHAnsi" w:hAnsiTheme="minorHAnsi" w:cstheme="minorBidi"/>
          <w:sz w:val="22"/>
          <w:szCs w:val="22"/>
        </w:rPr>
        <w:t xml:space="preserve"> </w:t>
      </w:r>
    </w:p>
    <w:p w14:paraId="6F3D1941" w14:textId="6FBD6A68" w:rsidR="2A92EC90" w:rsidRDefault="2A92EC90" w:rsidP="1698032E">
      <w:pPr>
        <w:pStyle w:val="heading30"/>
        <w:jc w:val="center"/>
        <w:rPr>
          <w:rFonts w:ascii="Calibri" w:eastAsia="Calibri" w:hAnsi="Calibri" w:cs="Calibri"/>
          <w:color w:val="000000" w:themeColor="text1"/>
        </w:rPr>
      </w:pPr>
      <w:r w:rsidRPr="1698032E">
        <w:rPr>
          <w:rFonts w:ascii="Calibri" w:eastAsia="Calibri" w:hAnsi="Calibri" w:cs="Calibri"/>
          <w:color w:val="000000" w:themeColor="text1"/>
        </w:rPr>
        <w:t>Duty to Disclose</w:t>
      </w:r>
    </w:p>
    <w:p w14:paraId="1C639BE9" w14:textId="42C23E91" w:rsidR="2A92EC90" w:rsidRDefault="2A92EC90" w:rsidP="1698032E">
      <w:pPr>
        <w:pStyle w:val="CM7"/>
        <w:spacing w:after="120" w:line="240" w:lineRule="auto"/>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 xml:space="preserve">If you wish to be engaged or are seeking to be engaged by the QPS you must disclose relevant information in the approved form to the Commissioner of the QPS when requested. This requirement is outlined in sections 5AA.5 and 5AA.8 of the </w:t>
      </w:r>
      <w:r w:rsidRPr="1698032E">
        <w:rPr>
          <w:rFonts w:ascii="Calibri" w:eastAsia="Calibri" w:hAnsi="Calibri" w:cs="Calibri"/>
          <w:i/>
          <w:iCs/>
          <w:color w:val="000000" w:themeColor="text1"/>
          <w:sz w:val="22"/>
          <w:szCs w:val="22"/>
        </w:rPr>
        <w:t>Police Service Administration Act 1990</w:t>
      </w:r>
      <w:r w:rsidRPr="1698032E">
        <w:rPr>
          <w:rFonts w:ascii="Calibri" w:eastAsia="Calibri" w:hAnsi="Calibri" w:cs="Calibri"/>
          <w:color w:val="000000" w:themeColor="text1"/>
          <w:sz w:val="22"/>
          <w:szCs w:val="22"/>
        </w:rPr>
        <w:t xml:space="preserve">. </w:t>
      </w:r>
    </w:p>
    <w:p w14:paraId="36E3E019" w14:textId="3E9387C8" w:rsidR="2A92EC90" w:rsidRDefault="2A92EC90" w:rsidP="1698032E">
      <w:pPr>
        <w:pStyle w:val="Heading5"/>
        <w:spacing w:before="0"/>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Declarable Associations</w:t>
      </w:r>
    </w:p>
    <w:p w14:paraId="7F221297" w14:textId="6EA3F7A2" w:rsidR="2A92EC90" w:rsidRDefault="2A92EC90" w:rsidP="1698032E">
      <w:pPr>
        <w:pStyle w:val="CM7"/>
        <w:spacing w:after="120" w:line="240" w:lineRule="auto"/>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 xml:space="preserve">All employees are personally responsible for proactively assessing, identifying and advising of all associations that are, or may </w:t>
      </w:r>
      <w:bookmarkStart w:id="8" w:name="_Int_3GfQ4joH"/>
      <w:r w:rsidRPr="1698032E">
        <w:rPr>
          <w:rFonts w:ascii="Calibri" w:eastAsia="Calibri" w:hAnsi="Calibri" w:cs="Calibri"/>
          <w:color w:val="000000" w:themeColor="text1"/>
          <w:sz w:val="22"/>
          <w:szCs w:val="22"/>
        </w:rPr>
        <w:t>reasonably be</w:t>
      </w:r>
      <w:bookmarkEnd w:id="8"/>
      <w:r w:rsidRPr="1698032E">
        <w:rPr>
          <w:rFonts w:ascii="Calibri" w:eastAsia="Calibri" w:hAnsi="Calibri" w:cs="Calibri"/>
          <w:color w:val="000000" w:themeColor="text1"/>
          <w:sz w:val="22"/>
          <w:szCs w:val="22"/>
        </w:rPr>
        <w:t xml:space="preserve"> perceived</w:t>
      </w:r>
      <w:r w:rsidR="6ED3712E" w:rsidRPr="0EEF8D52">
        <w:rPr>
          <w:rFonts w:ascii="Calibri" w:eastAsia="Calibri" w:hAnsi="Calibri" w:cs="Calibri"/>
          <w:color w:val="000000" w:themeColor="text1"/>
          <w:sz w:val="22"/>
          <w:szCs w:val="22"/>
        </w:rPr>
        <w:t>,</w:t>
      </w:r>
      <w:r w:rsidRPr="0EEF8D52">
        <w:rPr>
          <w:rFonts w:ascii="Calibri" w:eastAsia="Calibri" w:hAnsi="Calibri" w:cs="Calibri"/>
          <w:color w:val="000000" w:themeColor="text1"/>
          <w:sz w:val="22"/>
          <w:szCs w:val="22"/>
        </w:rPr>
        <w:t xml:space="preserve"> </w:t>
      </w:r>
      <w:r w:rsidR="68AF2FE5" w:rsidRPr="0EEF8D52">
        <w:rPr>
          <w:rFonts w:ascii="Calibri" w:eastAsia="Calibri" w:hAnsi="Calibri" w:cs="Calibri"/>
          <w:color w:val="000000" w:themeColor="text1"/>
          <w:sz w:val="22"/>
          <w:szCs w:val="22"/>
        </w:rPr>
        <w:t>as</w:t>
      </w:r>
      <w:r w:rsidRPr="1698032E">
        <w:rPr>
          <w:rFonts w:ascii="Calibri" w:eastAsia="Calibri" w:hAnsi="Calibri" w:cs="Calibri"/>
          <w:color w:val="000000" w:themeColor="text1"/>
          <w:sz w:val="22"/>
          <w:szCs w:val="22"/>
        </w:rPr>
        <w:t xml:space="preserve"> a declarable association. </w:t>
      </w:r>
    </w:p>
    <w:p w14:paraId="3ED70E07" w14:textId="4E3BA9CA" w:rsidR="2A92EC90" w:rsidRDefault="2A92EC90" w:rsidP="1698032E">
      <w:pPr>
        <w:pStyle w:val="CM7"/>
        <w:spacing w:after="120"/>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Examples of declarable associations include, but are not limited to:</w:t>
      </w:r>
    </w:p>
    <w:p w14:paraId="65A289AA" w14:textId="709D83C1" w:rsidR="2A92EC90" w:rsidRDefault="2A92EC90" w:rsidP="1698032E">
      <w:pPr>
        <w:pStyle w:val="CM7"/>
        <w:spacing w:after="120"/>
        <w:ind w:left="426"/>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an association with someone suspected of, or known by the person to be, engaging in criminal activity, including “social” drug use;</w:t>
      </w:r>
    </w:p>
    <w:p w14:paraId="5852E24C" w14:textId="7FCF1938" w:rsidR="2A92EC90" w:rsidRDefault="2A92EC90">
      <w:pPr>
        <w:pStyle w:val="ListParagraph"/>
        <w:widowControl w:val="0"/>
        <w:numPr>
          <w:ilvl w:val="0"/>
          <w:numId w:val="2"/>
        </w:numPr>
        <w:spacing w:after="120"/>
        <w:ind w:left="426"/>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t>association with someone who has a criminal history (having regard to the nature and seriousness of the history), or their known associates;</w:t>
      </w:r>
    </w:p>
    <w:p w14:paraId="5FE1AEE7" w14:textId="10E89105" w:rsidR="2A92EC90" w:rsidRDefault="2A92EC90" w:rsidP="1698032E">
      <w:pPr>
        <w:widowControl w:val="0"/>
        <w:spacing w:after="120"/>
        <w:ind w:left="66"/>
        <w:jc w:val="both"/>
        <w:rPr>
          <w:rFonts w:ascii="Calibri" w:eastAsia="Calibri" w:hAnsi="Calibri" w:cs="Calibri"/>
          <w:color w:val="000000" w:themeColor="text1"/>
          <w:sz w:val="22"/>
          <w:szCs w:val="22"/>
        </w:rPr>
      </w:pPr>
      <w:r w:rsidRPr="1698032E">
        <w:rPr>
          <w:rFonts w:ascii="Calibri" w:eastAsia="Calibri" w:hAnsi="Calibri" w:cs="Calibri"/>
          <w:color w:val="000000" w:themeColor="text1"/>
          <w:sz w:val="22"/>
          <w:szCs w:val="22"/>
        </w:rPr>
        <w:lastRenderedPageBreak/>
        <w:t xml:space="preserve">Queenslanders have expectations of </w:t>
      </w:r>
      <w:bookmarkStart w:id="9" w:name="_Int_SsUqWfnA"/>
      <w:r w:rsidRPr="1698032E">
        <w:rPr>
          <w:rFonts w:ascii="Calibri" w:eastAsia="Calibri" w:hAnsi="Calibri" w:cs="Calibri"/>
          <w:color w:val="000000" w:themeColor="text1"/>
          <w:sz w:val="22"/>
          <w:szCs w:val="22"/>
        </w:rPr>
        <w:t>high standards</w:t>
      </w:r>
      <w:bookmarkEnd w:id="9"/>
      <w:r w:rsidRPr="1698032E">
        <w:rPr>
          <w:rFonts w:ascii="Calibri" w:eastAsia="Calibri" w:hAnsi="Calibri" w:cs="Calibri"/>
          <w:color w:val="000000" w:themeColor="text1"/>
          <w:sz w:val="22"/>
          <w:szCs w:val="22"/>
        </w:rPr>
        <w:t xml:space="preserve"> of integrity, ethics</w:t>
      </w:r>
      <w:r w:rsidR="294AF3D5" w:rsidRPr="0EEF8D52">
        <w:rPr>
          <w:rFonts w:ascii="Calibri" w:eastAsia="Calibri" w:hAnsi="Calibri" w:cs="Calibri"/>
          <w:color w:val="000000" w:themeColor="text1"/>
          <w:sz w:val="22"/>
          <w:szCs w:val="22"/>
        </w:rPr>
        <w:t>,</w:t>
      </w:r>
      <w:r w:rsidRPr="1698032E">
        <w:rPr>
          <w:rFonts w:ascii="Calibri" w:eastAsia="Calibri" w:hAnsi="Calibri" w:cs="Calibri"/>
          <w:color w:val="000000" w:themeColor="text1"/>
          <w:sz w:val="22"/>
          <w:szCs w:val="22"/>
        </w:rPr>
        <w:t xml:space="preserve"> and professionalism from their police service.  Personnel are expected to uphold and protect the reputational integrity of the QPS by advising of, and risk managing any declarable association.</w:t>
      </w:r>
    </w:p>
    <w:p w14:paraId="02D665C1" w14:textId="7A30AFD3" w:rsidR="1698032E" w:rsidRDefault="1698032E" w:rsidP="1698032E">
      <w:pPr>
        <w:pStyle w:val="Default"/>
      </w:pPr>
    </w:p>
    <w:p w14:paraId="00F627D2" w14:textId="16DA2785" w:rsidR="007F66CC" w:rsidRPr="00305345" w:rsidRDefault="007F66CC" w:rsidP="0053445D">
      <w:pPr>
        <w:pStyle w:val="heading30"/>
        <w:jc w:val="center"/>
      </w:pPr>
      <w:r w:rsidRPr="00267287">
        <w:t>Natural Justice</w:t>
      </w:r>
    </w:p>
    <w:p w14:paraId="00F627D4" w14:textId="5CF5D70A" w:rsidR="007F66CC" w:rsidRPr="0053445D" w:rsidRDefault="007F66CC" w:rsidP="0053445D">
      <w:pPr>
        <w:widowControl w:val="0"/>
        <w:spacing w:after="120"/>
        <w:jc w:val="both"/>
        <w:rPr>
          <w:rFonts w:asciiTheme="minorHAnsi" w:hAnsiTheme="minorHAnsi" w:cstheme="minorBidi"/>
          <w:sz w:val="22"/>
          <w:szCs w:val="22"/>
        </w:rPr>
      </w:pPr>
      <w:r w:rsidRPr="670AE4E7">
        <w:rPr>
          <w:rFonts w:asciiTheme="minorHAnsi" w:hAnsiTheme="minorHAnsi" w:cstheme="minorBidi"/>
          <w:sz w:val="22"/>
          <w:szCs w:val="22"/>
        </w:rPr>
        <w:t xml:space="preserve">In the interests of natural justice, should information become available through security checks that may preclude an application from progressing further, the person will </w:t>
      </w:r>
      <w:r w:rsidR="760338F4" w:rsidRPr="670AE4E7">
        <w:rPr>
          <w:rFonts w:asciiTheme="minorHAnsi" w:hAnsiTheme="minorHAnsi" w:cstheme="minorBidi"/>
          <w:sz w:val="22"/>
          <w:szCs w:val="22"/>
        </w:rPr>
        <w:t xml:space="preserve">be </w:t>
      </w:r>
      <w:r w:rsidRPr="670AE4E7">
        <w:rPr>
          <w:rFonts w:asciiTheme="minorHAnsi" w:hAnsiTheme="minorHAnsi" w:cstheme="minorBidi"/>
          <w:sz w:val="22"/>
          <w:szCs w:val="22"/>
        </w:rPr>
        <w:t xml:space="preserve">provided with written advice detailing the substance of the concerns and be afforded the opportunity to respond to the information within 14 days of receipt of the initial written advice from the QPS. </w:t>
      </w:r>
    </w:p>
    <w:p w14:paraId="00F627D6" w14:textId="77777777" w:rsidR="007F66CC" w:rsidRPr="0053445D" w:rsidRDefault="007F66CC" w:rsidP="0053445D">
      <w:pPr>
        <w:spacing w:after="120"/>
        <w:jc w:val="both"/>
        <w:rPr>
          <w:rFonts w:asciiTheme="minorHAnsi" w:hAnsiTheme="minorHAnsi" w:cstheme="minorHAnsi"/>
          <w:sz w:val="22"/>
          <w:szCs w:val="22"/>
        </w:rPr>
      </w:pPr>
      <w:r w:rsidRPr="0053445D">
        <w:rPr>
          <w:rFonts w:asciiTheme="minorHAnsi" w:hAnsiTheme="minorHAnsi" w:cstheme="minorHAnsi"/>
          <w:sz w:val="22"/>
          <w:szCs w:val="22"/>
        </w:rPr>
        <w:t xml:space="preserve">However, there are circumstances where an opportunity to respond will not be afforded and these circumstances are detailed in section 5AA.12 (2) of the </w:t>
      </w:r>
      <w:r w:rsidRPr="0053445D">
        <w:rPr>
          <w:rFonts w:asciiTheme="minorHAnsi" w:hAnsiTheme="minorHAnsi" w:cstheme="minorHAnsi"/>
          <w:i/>
          <w:sz w:val="22"/>
          <w:szCs w:val="22"/>
        </w:rPr>
        <w:t>Police Service Administration Act 1990</w:t>
      </w:r>
      <w:r w:rsidRPr="0053445D">
        <w:rPr>
          <w:rFonts w:asciiTheme="minorHAnsi" w:hAnsiTheme="minorHAnsi" w:cstheme="minorHAnsi"/>
          <w:sz w:val="22"/>
          <w:szCs w:val="22"/>
        </w:rPr>
        <w:t xml:space="preserve">. </w:t>
      </w:r>
    </w:p>
    <w:p w14:paraId="00F627D9" w14:textId="69BB4ED9" w:rsidR="00FC0EBC" w:rsidRDefault="007F66CC" w:rsidP="0036653E">
      <w:pPr>
        <w:spacing w:after="120"/>
        <w:jc w:val="both"/>
        <w:rPr>
          <w:rFonts w:asciiTheme="minorHAnsi" w:hAnsiTheme="minorHAnsi" w:cstheme="minorHAnsi"/>
          <w:sz w:val="22"/>
          <w:szCs w:val="22"/>
        </w:rPr>
      </w:pPr>
      <w:r w:rsidRPr="0EEF8D52">
        <w:rPr>
          <w:rFonts w:asciiTheme="minorHAnsi" w:hAnsiTheme="minorHAnsi" w:cstheme="minorBidi"/>
          <w:sz w:val="22"/>
          <w:szCs w:val="22"/>
        </w:rPr>
        <w:t xml:space="preserve">Where a written submission for review is received, consideration is given to the applicant’s submissions and the applicant is provided with written advice of the outcome. </w:t>
      </w:r>
    </w:p>
    <w:p w14:paraId="7F1D565C" w14:textId="6D006504" w:rsidR="0EEF8D52" w:rsidRDefault="0EEF8D52" w:rsidP="0EEF8D52">
      <w:pPr>
        <w:pStyle w:val="ApplicantGuideheadings2"/>
        <w:jc w:val="left"/>
      </w:pPr>
    </w:p>
    <w:p w14:paraId="28DB1B4C" w14:textId="0737ADB4" w:rsidR="00D8231F" w:rsidRPr="00D8231F" w:rsidRDefault="00740820" w:rsidP="00E43F36">
      <w:pPr>
        <w:pStyle w:val="ApplicantGuideheadings2"/>
        <w:jc w:val="left"/>
      </w:pPr>
      <w:bookmarkStart w:id="10" w:name="_Hlk78196114"/>
      <w:r>
        <w:t>Apprehension of Bias</w:t>
      </w:r>
    </w:p>
    <w:p w14:paraId="0B6ACE0F" w14:textId="718930DD" w:rsidR="00740820" w:rsidRDefault="00740820" w:rsidP="0053445D">
      <w:pPr>
        <w:pStyle w:val="ApplicantGuideheadings2"/>
        <w:rPr>
          <w:b w:val="0"/>
          <w:bCs w:val="0"/>
          <w:color w:val="auto"/>
          <w:sz w:val="22"/>
        </w:rPr>
      </w:pPr>
      <w:r w:rsidRPr="00740820">
        <w:rPr>
          <w:b w:val="0"/>
          <w:bCs w:val="0"/>
          <w:color w:val="auto"/>
          <w:sz w:val="22"/>
        </w:rPr>
        <w:t>Where an applicant holds a genuine and reasonable apprehension that a member of the panel will be unfairly biased or prejudiced against them, they should immediately raise the concern with the relevant Delegated Officer</w:t>
      </w:r>
      <w:r>
        <w:rPr>
          <w:b w:val="0"/>
          <w:bCs w:val="0"/>
          <w:color w:val="auto"/>
          <w:sz w:val="22"/>
        </w:rPr>
        <w:t xml:space="preserve"> through the Contact Officer or Panel Chair</w:t>
      </w:r>
      <w:r w:rsidRPr="00740820">
        <w:rPr>
          <w:b w:val="0"/>
          <w:bCs w:val="0"/>
          <w:color w:val="auto"/>
          <w:sz w:val="22"/>
        </w:rPr>
        <w:t>.</w:t>
      </w:r>
      <w:r w:rsidR="19D21917" w:rsidRPr="0EEF8D52">
        <w:rPr>
          <w:b w:val="0"/>
          <w:bCs w:val="0"/>
          <w:color w:val="auto"/>
          <w:sz w:val="22"/>
        </w:rPr>
        <w:t xml:space="preserve"> </w:t>
      </w:r>
    </w:p>
    <w:bookmarkEnd w:id="10"/>
    <w:p w14:paraId="5F360E3A" w14:textId="3F431433" w:rsidR="0039296F" w:rsidRPr="0039296F" w:rsidRDefault="0039296F" w:rsidP="0053445D">
      <w:pPr>
        <w:pStyle w:val="ApplicantGuideheadings2"/>
      </w:pPr>
      <w:r w:rsidRPr="0039296F">
        <w:t>Access to your personal information</w:t>
      </w:r>
    </w:p>
    <w:p w14:paraId="5DECBA69" w14:textId="610F19D6" w:rsidR="0039296F" w:rsidRPr="0053445D" w:rsidRDefault="00740820" w:rsidP="0053445D">
      <w:pPr>
        <w:spacing w:after="120"/>
        <w:jc w:val="both"/>
        <w:rPr>
          <w:rStyle w:val="applicantguidebodyChar"/>
        </w:rPr>
      </w:pPr>
      <w:bookmarkStart w:id="11" w:name="_Hlk78196125"/>
      <w:r>
        <w:rPr>
          <w:rFonts w:asciiTheme="minorHAnsi" w:hAnsiTheme="minorHAnsi" w:cstheme="minorBidi"/>
          <w:sz w:val="22"/>
          <w:szCs w:val="22"/>
        </w:rPr>
        <w:t xml:space="preserve">Submitted information </w:t>
      </w:r>
      <w:r w:rsidR="0039296F" w:rsidRPr="3BB26760">
        <w:rPr>
          <w:rFonts w:asciiTheme="minorHAnsi" w:hAnsiTheme="minorHAnsi" w:cstheme="minorBidi"/>
          <w:sz w:val="22"/>
          <w:szCs w:val="22"/>
        </w:rPr>
        <w:t xml:space="preserve">is subject to the </w:t>
      </w:r>
      <w:r w:rsidR="0039296F" w:rsidRPr="0053445D">
        <w:rPr>
          <w:rFonts w:asciiTheme="minorHAnsi" w:hAnsiTheme="minorHAnsi" w:cstheme="minorBidi"/>
          <w:i/>
          <w:iCs/>
          <w:sz w:val="22"/>
          <w:szCs w:val="22"/>
        </w:rPr>
        <w:t>Right to Information Act 2009</w:t>
      </w:r>
      <w:r w:rsidR="0039296F" w:rsidRPr="3BB26760">
        <w:rPr>
          <w:rFonts w:asciiTheme="minorHAnsi" w:hAnsiTheme="minorHAnsi" w:cstheme="minorBidi"/>
          <w:sz w:val="22"/>
          <w:szCs w:val="22"/>
        </w:rPr>
        <w:t xml:space="preserve"> and the </w:t>
      </w:r>
      <w:r w:rsidR="0039296F" w:rsidRPr="0053445D">
        <w:rPr>
          <w:rFonts w:asciiTheme="minorHAnsi" w:hAnsiTheme="minorHAnsi" w:cstheme="minorBidi"/>
          <w:i/>
          <w:iCs/>
          <w:sz w:val="22"/>
          <w:szCs w:val="22"/>
        </w:rPr>
        <w:t>Information Privacy Act 2009</w:t>
      </w:r>
      <w:r w:rsidR="0073450E" w:rsidRPr="3BB26760">
        <w:rPr>
          <w:rFonts w:asciiTheme="minorHAnsi" w:hAnsiTheme="minorHAnsi" w:cstheme="minorBidi"/>
          <w:i/>
          <w:iCs/>
          <w:sz w:val="22"/>
          <w:szCs w:val="22"/>
        </w:rPr>
        <w:t>.</w:t>
      </w:r>
      <w:r w:rsidR="77A5ECD1" w:rsidRPr="3BB26760">
        <w:rPr>
          <w:rFonts w:asciiTheme="minorHAnsi" w:hAnsiTheme="minorHAnsi" w:cstheme="minorBidi"/>
          <w:i/>
          <w:iCs/>
          <w:sz w:val="22"/>
          <w:szCs w:val="22"/>
        </w:rPr>
        <w:t xml:space="preserve"> </w:t>
      </w:r>
      <w:r w:rsidR="77A5ECD1" w:rsidRPr="0053445D">
        <w:rPr>
          <w:rStyle w:val="applicantguidebodyChar"/>
        </w:rPr>
        <w:t xml:space="preserve">More information about how the QPS handles and manages personal information can be accessed on the </w:t>
      </w:r>
      <w:hyperlink r:id="rId27">
        <w:r w:rsidR="77A5ECD1" w:rsidRPr="0EEF8D52">
          <w:rPr>
            <w:rStyle w:val="applicantguidebodyChar"/>
          </w:rPr>
          <w:t xml:space="preserve">QPS </w:t>
        </w:r>
        <w:r w:rsidR="77A5ECD1" w:rsidRPr="0EEF8D52">
          <w:rPr>
            <w:rStyle w:val="Hyperlink"/>
            <w:rFonts w:asciiTheme="minorHAnsi" w:hAnsiTheme="minorHAnsi" w:cstheme="minorBidi"/>
            <w:sz w:val="22"/>
            <w:szCs w:val="22"/>
          </w:rPr>
          <w:t>website</w:t>
        </w:r>
      </w:hyperlink>
      <w:r w:rsidR="77A5ECD1" w:rsidRPr="0EEF8D52">
        <w:rPr>
          <w:rStyle w:val="Hyperlink"/>
          <w:rFonts w:asciiTheme="minorHAnsi" w:hAnsiTheme="minorHAnsi" w:cstheme="minorBidi"/>
          <w:sz w:val="22"/>
          <w:szCs w:val="22"/>
        </w:rPr>
        <w:t>.</w:t>
      </w:r>
      <w:bookmarkEnd w:id="11"/>
    </w:p>
    <w:sectPr w:rsidR="0039296F" w:rsidRPr="0053445D" w:rsidSect="0053445D">
      <w:headerReference w:type="even" r:id="rId28"/>
      <w:headerReference w:type="default" r:id="rId29"/>
      <w:footerReference w:type="even" r:id="rId30"/>
      <w:footerReference w:type="default" r:id="rId31"/>
      <w:headerReference w:type="first" r:id="rId32"/>
      <w:footerReference w:type="first" r:id="rId33"/>
      <w:type w:val="continuous"/>
      <w:pgSz w:w="12240" w:h="15840"/>
      <w:pgMar w:top="1656" w:right="1021" w:bottom="1134" w:left="1021" w:header="720" w:footer="482" w:gutter="0"/>
      <w:cols w:num="2"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A6E5E" w14:textId="77777777" w:rsidR="004A6556" w:rsidRDefault="004A6556">
      <w:r>
        <w:separator/>
      </w:r>
    </w:p>
  </w:endnote>
  <w:endnote w:type="continuationSeparator" w:id="0">
    <w:p w14:paraId="1EA99DE6" w14:textId="77777777" w:rsidR="004A6556" w:rsidRDefault="004A6556">
      <w:r>
        <w:continuationSeparator/>
      </w:r>
    </w:p>
  </w:endnote>
  <w:endnote w:type="continuationNotice" w:id="1">
    <w:p w14:paraId="6BDB7ABD" w14:textId="77777777" w:rsidR="004A6556" w:rsidRDefault="004A6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FA215" w14:textId="65B39344" w:rsidR="00DD2966" w:rsidRDefault="00DD2966">
    <w:pPr>
      <w:pStyle w:val="Footer"/>
    </w:pPr>
    <w:r>
      <w:rPr>
        <w:noProof/>
        <w:color w:val="2B579A"/>
        <w:shd w:val="clear" w:color="auto" w:fill="E6E6E6"/>
      </w:rPr>
      <mc:AlternateContent>
        <mc:Choice Requires="wps">
          <w:drawing>
            <wp:anchor distT="0" distB="0" distL="0" distR="0" simplePos="0" relativeHeight="251658250" behindDoc="0" locked="0" layoutInCell="1" allowOverlap="1" wp14:anchorId="35257B5C" wp14:editId="1436636F">
              <wp:simplePos x="635" y="635"/>
              <wp:positionH relativeFrom="page">
                <wp:align>center</wp:align>
              </wp:positionH>
              <wp:positionV relativeFrom="page">
                <wp:align>bottom</wp:align>
              </wp:positionV>
              <wp:extent cx="443865" cy="443865"/>
              <wp:effectExtent l="0" t="0" r="0" b="0"/>
              <wp:wrapNone/>
              <wp:docPr id="10" name="Text Box 10" descr=" OFFIC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3B15E0" w14:textId="77C32383"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257B5C" id="_x0000_t202" coordsize="21600,21600" o:spt="202" path="m,l,21600r21600,l21600,xe">
              <v:stroke joinstyle="miter"/>
              <v:path gradientshapeok="t" o:connecttype="rect"/>
            </v:shapetype>
            <v:shape id="Text Box 10" o:spid="_x0000_s1029" type="#_x0000_t202" alt=" OFFICIAL " style="position:absolute;margin-left:0;margin-top:0;width:34.95pt;height:34.95pt;z-index:25165825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A3B15E0" w14:textId="77C32383"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62856" w14:textId="7D7CB656" w:rsidR="00DF4D70" w:rsidRPr="0053445D" w:rsidRDefault="00DD2966" w:rsidP="0053445D">
    <w:pPr>
      <w:pStyle w:val="Footer"/>
      <w:tabs>
        <w:tab w:val="clear" w:pos="4153"/>
        <w:tab w:val="clear" w:pos="8306"/>
        <w:tab w:val="center" w:pos="4820"/>
        <w:tab w:val="right" w:pos="9923"/>
      </w:tabs>
      <w:rPr>
        <w:sz w:val="16"/>
        <w:szCs w:val="16"/>
      </w:rPr>
    </w:pPr>
    <w:r>
      <w:rPr>
        <w:rFonts w:asciiTheme="minorHAnsi" w:hAnsiTheme="minorHAnsi" w:cstheme="minorHAnsi"/>
        <w:noProof/>
        <w:color w:val="2B579A"/>
        <w:sz w:val="16"/>
        <w:szCs w:val="16"/>
        <w:shd w:val="clear" w:color="auto" w:fill="E6E6E6"/>
      </w:rPr>
      <mc:AlternateContent>
        <mc:Choice Requires="wps">
          <w:drawing>
            <wp:anchor distT="0" distB="0" distL="0" distR="0" simplePos="0" relativeHeight="251658251" behindDoc="0" locked="0" layoutInCell="1" allowOverlap="1" wp14:anchorId="26877640" wp14:editId="414E084F">
              <wp:simplePos x="635" y="635"/>
              <wp:positionH relativeFrom="page">
                <wp:align>center</wp:align>
              </wp:positionH>
              <wp:positionV relativeFrom="page">
                <wp:align>bottom</wp:align>
              </wp:positionV>
              <wp:extent cx="443865" cy="443865"/>
              <wp:effectExtent l="0" t="0" r="0" b="0"/>
              <wp:wrapNone/>
              <wp:docPr id="11" name="Text Box 11" descr=" OFFIC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A67CE9" w14:textId="4E12C64B"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877640" id="_x0000_t202" coordsize="21600,21600" o:spt="202" path="m,l,21600r21600,l21600,xe">
              <v:stroke joinstyle="miter"/>
              <v:path gradientshapeok="t" o:connecttype="rect"/>
            </v:shapetype>
            <v:shape id="Text Box 11" o:spid="_x0000_s1030" type="#_x0000_t202" alt=" OFFICIAL " style="position:absolute;margin-left:0;margin-top:0;width:34.95pt;height:34.95pt;z-index:25165825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0A67CE9" w14:textId="4E12C64B"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v:textbox>
              <w10:wrap anchorx="page" anchory="page"/>
            </v:shape>
          </w:pict>
        </mc:Fallback>
      </mc:AlternateContent>
    </w:r>
    <w:r w:rsidR="007B4196" w:rsidRPr="0EEF8D52">
      <w:rPr>
        <w:rFonts w:asciiTheme="minorHAnsi" w:hAnsiTheme="minorHAnsi" w:cstheme="minorBidi"/>
        <w:sz w:val="16"/>
        <w:szCs w:val="16"/>
      </w:rPr>
      <w:t>QPS Applicant Guide (non- police vacancies)</w:t>
    </w:r>
    <w:r w:rsidR="0EEF8D52" w:rsidRPr="0EEF8D52">
      <w:rPr>
        <w:rFonts w:asciiTheme="minorHAnsi" w:hAnsiTheme="minorHAnsi" w:cstheme="minorBidi"/>
        <w:sz w:val="16"/>
        <w:szCs w:val="16"/>
      </w:rPr>
      <w:t xml:space="preserve"> ￼</w:t>
    </w:r>
    <w:r w:rsidR="007B4196" w:rsidRPr="0EEF8D52">
      <w:rPr>
        <w:rFonts w:asciiTheme="minorHAnsi" w:hAnsiTheme="minorHAnsi" w:cstheme="minorBidi"/>
        <w:sz w:val="16"/>
        <w:szCs w:val="16"/>
      </w:rPr>
      <w:t xml:space="preserve"> </w:t>
    </w:r>
    <w:sdt>
      <w:sdtPr>
        <w:rPr>
          <w:rFonts w:asciiTheme="minorHAnsi" w:hAnsiTheme="minorHAnsi" w:cstheme="minorBidi"/>
          <w:color w:val="2B579A"/>
          <w:shd w:val="clear" w:color="auto" w:fill="E6E6E6"/>
        </w:rPr>
        <w:id w:val="715316700"/>
        <w:docPartObj>
          <w:docPartGallery w:val="Page Numbers (Bottom of Page)"/>
          <w:docPartUnique/>
        </w:docPartObj>
      </w:sdtPr>
      <w:sdtEndPr>
        <w:rPr>
          <w:sz w:val="16"/>
          <w:szCs w:val="16"/>
        </w:rPr>
      </w:sdtEndPr>
      <w:sdtContent>
        <w:r w:rsidR="0046515C" w:rsidRPr="0EEF8D52">
          <w:rPr>
            <w:rFonts w:asciiTheme="minorHAnsi" w:hAnsiTheme="minorHAnsi" w:cstheme="minorBidi"/>
            <w:color w:val="2B579A"/>
            <w:sz w:val="16"/>
            <w:szCs w:val="16"/>
            <w:shd w:val="clear" w:color="auto" w:fill="E6E6E6"/>
          </w:rPr>
          <w:fldChar w:fldCharType="begin"/>
        </w:r>
        <w:r w:rsidR="0046515C" w:rsidRPr="0EEF8D52">
          <w:rPr>
            <w:rFonts w:asciiTheme="minorHAnsi" w:hAnsiTheme="minorHAnsi" w:cstheme="minorBidi"/>
            <w:sz w:val="16"/>
            <w:szCs w:val="16"/>
          </w:rPr>
          <w:instrText xml:space="preserve"> PAGE   \* MERGEFORMAT </w:instrText>
        </w:r>
        <w:r w:rsidR="0046515C" w:rsidRPr="0EEF8D52">
          <w:rPr>
            <w:rFonts w:asciiTheme="minorHAnsi" w:hAnsiTheme="minorHAnsi" w:cstheme="minorBidi"/>
            <w:color w:val="2B579A"/>
            <w:sz w:val="16"/>
            <w:szCs w:val="16"/>
            <w:shd w:val="clear" w:color="auto" w:fill="E6E6E6"/>
          </w:rPr>
          <w:fldChar w:fldCharType="separate"/>
        </w:r>
        <w:r w:rsidR="0046515C" w:rsidRPr="0EEF8D52">
          <w:rPr>
            <w:rFonts w:asciiTheme="minorHAnsi" w:hAnsiTheme="minorHAnsi" w:cstheme="minorBidi"/>
            <w:sz w:val="16"/>
            <w:szCs w:val="16"/>
          </w:rPr>
          <w:t>1</w:t>
        </w:r>
        <w:r w:rsidR="0046515C" w:rsidRPr="0EEF8D52">
          <w:rPr>
            <w:rFonts w:asciiTheme="minorHAnsi" w:hAnsiTheme="minorHAnsi" w:cstheme="minorBidi"/>
            <w:color w:val="2B579A"/>
            <w:sz w:val="16"/>
            <w:szCs w:val="16"/>
            <w:shd w:val="clear" w:color="auto" w:fill="E6E6E6"/>
          </w:rPr>
          <w:fldChar w:fldCharType="end"/>
        </w:r>
      </w:sdtContent>
    </w:sdt>
    <w:r w:rsidR="0046515C">
      <w:rPr>
        <w:sz w:val="16"/>
        <w:szCs w:val="16"/>
      </w:rPr>
      <w:tab/>
    </w:r>
    <w:r w:rsidR="007B4196" w:rsidRPr="0EEF8D52">
      <w:rPr>
        <w:rFonts w:asciiTheme="minorHAnsi" w:hAnsiTheme="minorHAnsi" w:cstheme="minorBidi"/>
        <w:sz w:val="16"/>
        <w:szCs w:val="16"/>
      </w:rPr>
      <w:t xml:space="preserve">Date of Review: </w:t>
    </w:r>
    <w:r w:rsidR="00EB2530">
      <w:rPr>
        <w:rFonts w:asciiTheme="minorHAnsi" w:hAnsiTheme="minorHAnsi" w:cstheme="minorBidi"/>
        <w:sz w:val="16"/>
        <w:szCs w:val="16"/>
      </w:rPr>
      <w:t>10 August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2306" w14:textId="7D7F00EC" w:rsidR="009A0CCD" w:rsidRPr="0053445D" w:rsidRDefault="00DD2966" w:rsidP="0053445D">
    <w:pPr>
      <w:pStyle w:val="Footer"/>
      <w:tabs>
        <w:tab w:val="clear" w:pos="4153"/>
        <w:tab w:val="clear" w:pos="8306"/>
        <w:tab w:val="center" w:pos="4820"/>
        <w:tab w:val="right" w:pos="9923"/>
      </w:tabs>
      <w:rPr>
        <w:rFonts w:asciiTheme="minorHAnsi" w:hAnsiTheme="minorHAnsi" w:cstheme="minorBidi"/>
        <w:sz w:val="16"/>
        <w:szCs w:val="16"/>
      </w:rPr>
    </w:pPr>
    <w:r>
      <w:rPr>
        <w:rFonts w:asciiTheme="minorHAnsi" w:hAnsiTheme="minorHAnsi" w:cstheme="minorHAnsi"/>
        <w:noProof/>
        <w:color w:val="2B579A"/>
        <w:sz w:val="16"/>
        <w:szCs w:val="16"/>
        <w:shd w:val="clear" w:color="auto" w:fill="E6E6E6"/>
      </w:rPr>
      <mc:AlternateContent>
        <mc:Choice Requires="wps">
          <w:drawing>
            <wp:anchor distT="0" distB="0" distL="0" distR="0" simplePos="0" relativeHeight="251658249" behindDoc="0" locked="0" layoutInCell="1" allowOverlap="1" wp14:anchorId="016D6685" wp14:editId="3BAE3F5C">
              <wp:simplePos x="635" y="635"/>
              <wp:positionH relativeFrom="page">
                <wp:align>center</wp:align>
              </wp:positionH>
              <wp:positionV relativeFrom="page">
                <wp:align>bottom</wp:align>
              </wp:positionV>
              <wp:extent cx="443865" cy="443865"/>
              <wp:effectExtent l="0" t="0" r="0" b="0"/>
              <wp:wrapNone/>
              <wp:docPr id="9" name="Text Box 9" descr=" OFFIC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410CDD" w14:textId="0F975540"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6D6685" id="_x0000_t202" coordsize="21600,21600" o:spt="202" path="m,l,21600r21600,l21600,xe">
              <v:stroke joinstyle="miter"/>
              <v:path gradientshapeok="t" o:connecttype="rect"/>
            </v:shapetype>
            <v:shape id="Text Box 9" o:spid="_x0000_s1033" type="#_x0000_t202" alt=" OFFICIAL " style="position:absolute;margin-left:0;margin-top:0;width:34.95pt;height:34.95pt;z-index:251658249;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AwgpOoLAgAAHAQAAA4A&#10;AAAAAAAAAAAAAAAALgIAAGRycy9lMm9Eb2MueG1sUEsBAi0AFAAGAAgAAAAhADft0fjZAAAAAwEA&#10;AA8AAAAAAAAAAAAAAAAAZQQAAGRycy9kb3ducmV2LnhtbFBLBQYAAAAABAAEAPMAAABrBQAAAAA=&#10;" filled="f" stroked="f">
              <v:textbox style="mso-fit-shape-to-text:t" inset="0,0,0,15pt">
                <w:txbxContent>
                  <w:p w14:paraId="39410CDD" w14:textId="0F975540"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v:textbox>
              <w10:wrap anchorx="page" anchory="page"/>
            </v:shape>
          </w:pict>
        </mc:Fallback>
      </mc:AlternateContent>
    </w:r>
    <w:r w:rsidR="002C5746" w:rsidRPr="0EEF8D52">
      <w:rPr>
        <w:rFonts w:asciiTheme="minorHAnsi" w:hAnsiTheme="minorHAnsi" w:cstheme="minorBidi"/>
        <w:sz w:val="16"/>
        <w:szCs w:val="16"/>
      </w:rPr>
      <w:t xml:space="preserve">QPS </w:t>
    </w:r>
    <w:r w:rsidR="00037736" w:rsidRPr="0EEF8D52">
      <w:rPr>
        <w:rFonts w:asciiTheme="minorHAnsi" w:hAnsiTheme="minorHAnsi" w:cstheme="minorBidi"/>
        <w:sz w:val="16"/>
        <w:szCs w:val="16"/>
      </w:rPr>
      <w:t>Applicant Guide (non- police vacancies)</w:t>
    </w:r>
    <w:r w:rsidR="0EEF8D52" w:rsidRPr="0EEF8D52">
      <w:rPr>
        <w:rFonts w:asciiTheme="minorHAnsi" w:hAnsiTheme="minorHAnsi" w:cstheme="minorBidi"/>
        <w:sz w:val="16"/>
        <w:szCs w:val="16"/>
      </w:rPr>
      <w:t xml:space="preserve"> ￼</w:t>
    </w:r>
    <w:r w:rsidR="00985D2F" w:rsidRPr="0EEF8D52">
      <w:rPr>
        <w:rFonts w:asciiTheme="minorHAnsi" w:hAnsiTheme="minorHAnsi" w:cstheme="minorBidi"/>
        <w:sz w:val="16"/>
        <w:szCs w:val="16"/>
      </w:rPr>
      <w:t>v0.1</w:t>
    </w:r>
    <w:r w:rsidR="002C5746" w:rsidRPr="0EEF8D52">
      <w:rPr>
        <w:rFonts w:asciiTheme="minorHAnsi" w:hAnsiTheme="minorHAnsi" w:cstheme="minorBidi"/>
        <w:sz w:val="16"/>
        <w:szCs w:val="16"/>
      </w:rPr>
      <w:t xml:space="preserve"> </w:t>
    </w:r>
    <w:r w:rsidR="002C5746">
      <w:rPr>
        <w:rFonts w:asciiTheme="minorHAnsi" w:hAnsiTheme="minorHAnsi" w:cstheme="minorHAnsi"/>
        <w:sz w:val="16"/>
        <w:szCs w:val="16"/>
      </w:rPr>
      <w:tab/>
    </w:r>
    <w:r w:rsidR="007B4196" w:rsidRPr="0EEF8D52">
      <w:rPr>
        <w:rFonts w:asciiTheme="minorHAnsi" w:hAnsiTheme="minorHAnsi" w:cstheme="minorBidi"/>
        <w:sz w:val="16"/>
        <w:szCs w:val="16"/>
      </w:rPr>
      <w:t xml:space="preserve">Date of Review: </w:t>
    </w:r>
    <w:r w:rsidR="002C5746" w:rsidRPr="0EEF8D52">
      <w:rPr>
        <w:rFonts w:asciiTheme="minorHAnsi" w:hAnsiTheme="minorHAnsi" w:cstheme="minorBidi"/>
        <w:sz w:val="16"/>
        <w:szCs w:val="16"/>
      </w:rPr>
      <w:t>18 June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1C3F1" w14:textId="723F47B1" w:rsidR="00DD2966" w:rsidRDefault="00DD2966">
    <w:pPr>
      <w:pStyle w:val="Footer"/>
    </w:pPr>
    <w:r>
      <w:rPr>
        <w:noProof/>
        <w:color w:val="2B579A"/>
        <w:shd w:val="clear" w:color="auto" w:fill="E6E6E6"/>
      </w:rPr>
      <mc:AlternateContent>
        <mc:Choice Requires="wps">
          <w:drawing>
            <wp:anchor distT="0" distB="0" distL="0" distR="0" simplePos="0" relativeHeight="251658253" behindDoc="0" locked="0" layoutInCell="1" allowOverlap="1" wp14:anchorId="00AE43B8" wp14:editId="0E7C2F4A">
              <wp:simplePos x="635" y="635"/>
              <wp:positionH relativeFrom="page">
                <wp:align>center</wp:align>
              </wp:positionH>
              <wp:positionV relativeFrom="page">
                <wp:align>bottom</wp:align>
              </wp:positionV>
              <wp:extent cx="443865" cy="443865"/>
              <wp:effectExtent l="0" t="0" r="0" b="0"/>
              <wp:wrapNone/>
              <wp:docPr id="13" name="Text Box 13" descr=" OFFIC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016B2A" w14:textId="1B79108A"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AE43B8" id="_x0000_t202" coordsize="21600,21600" o:spt="202" path="m,l,21600r21600,l21600,xe">
              <v:stroke joinstyle="miter"/>
              <v:path gradientshapeok="t" o:connecttype="rect"/>
            </v:shapetype>
            <v:shape id="Text Box 13" o:spid="_x0000_s1036" type="#_x0000_t202" alt=" OFFICIAL " style="position:absolute;margin-left:0;margin-top:0;width:34.95pt;height:34.95pt;z-index:25165825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CbhXWwLAgAAHAQAAA4A&#10;AAAAAAAAAAAAAAAALgIAAGRycy9lMm9Eb2MueG1sUEsBAi0AFAAGAAgAAAAhADft0fjZAAAAAwEA&#10;AA8AAAAAAAAAAAAAAAAAZQQAAGRycy9kb3ducmV2LnhtbFBLBQYAAAAABAAEAPMAAABrBQAAAAA=&#10;" filled="f" stroked="f">
              <v:textbox style="mso-fit-shape-to-text:t" inset="0,0,0,15pt">
                <w:txbxContent>
                  <w:p w14:paraId="52016B2A" w14:textId="1B79108A"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4D9C0" w14:textId="3FB47E9E" w:rsidR="00DD2966" w:rsidRDefault="00DD2966">
    <w:pPr>
      <w:pStyle w:val="Footer"/>
    </w:pPr>
    <w:r>
      <w:rPr>
        <w:noProof/>
        <w:color w:val="2B579A"/>
        <w:shd w:val="clear" w:color="auto" w:fill="E6E6E6"/>
      </w:rPr>
      <mc:AlternateContent>
        <mc:Choice Requires="wps">
          <w:drawing>
            <wp:anchor distT="0" distB="0" distL="0" distR="0" simplePos="0" relativeHeight="251658254" behindDoc="0" locked="0" layoutInCell="1" allowOverlap="1" wp14:anchorId="0A6A5855" wp14:editId="6A12F0A1">
              <wp:simplePos x="635" y="635"/>
              <wp:positionH relativeFrom="page">
                <wp:align>center</wp:align>
              </wp:positionH>
              <wp:positionV relativeFrom="page">
                <wp:align>bottom</wp:align>
              </wp:positionV>
              <wp:extent cx="443865" cy="443865"/>
              <wp:effectExtent l="0" t="0" r="0" b="0"/>
              <wp:wrapNone/>
              <wp:docPr id="14" name="Text Box 14" descr=" OFFIC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FDC3CE" w14:textId="394D6B1C"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A6A5855" id="_x0000_t202" coordsize="21600,21600" o:spt="202" path="m,l,21600r21600,l21600,xe">
              <v:stroke joinstyle="miter"/>
              <v:path gradientshapeok="t" o:connecttype="rect"/>
            </v:shapetype>
            <v:shape id="Text Box 14" o:spid="_x0000_s1037" type="#_x0000_t202" alt=" OFFICIAL " style="position:absolute;margin-left:0;margin-top:0;width:34.95pt;height:34.95pt;z-index:25165825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vsB1DwoCAAAdBAAADgAA&#10;AAAAAAAAAAAAAAAuAgAAZHJzL2Uyb0RvYy54bWxQSwECLQAUAAYACAAAACEAN+3R+NkAAAADAQAA&#10;DwAAAAAAAAAAAAAAAABkBAAAZHJzL2Rvd25yZXYueG1sUEsFBgAAAAAEAAQA8wAAAGoFAAAAAA==&#10;" filled="f" stroked="f">
              <v:textbox style="mso-fit-shape-to-text:t" inset="0,0,0,15pt">
                <w:txbxContent>
                  <w:p w14:paraId="03FDC3CE" w14:textId="394D6B1C"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59271" w14:textId="2FD67C9A" w:rsidR="00DD2966" w:rsidRDefault="00DD2966">
    <w:pPr>
      <w:pStyle w:val="Footer"/>
    </w:pPr>
    <w:r>
      <w:rPr>
        <w:noProof/>
        <w:color w:val="2B579A"/>
        <w:shd w:val="clear" w:color="auto" w:fill="E6E6E6"/>
      </w:rPr>
      <mc:AlternateContent>
        <mc:Choice Requires="wps">
          <w:drawing>
            <wp:anchor distT="0" distB="0" distL="0" distR="0" simplePos="0" relativeHeight="251658252" behindDoc="0" locked="0" layoutInCell="1" allowOverlap="1" wp14:anchorId="5276EF38" wp14:editId="043ED627">
              <wp:simplePos x="635" y="635"/>
              <wp:positionH relativeFrom="page">
                <wp:align>center</wp:align>
              </wp:positionH>
              <wp:positionV relativeFrom="page">
                <wp:align>bottom</wp:align>
              </wp:positionV>
              <wp:extent cx="443865" cy="443865"/>
              <wp:effectExtent l="0" t="0" r="0" b="0"/>
              <wp:wrapNone/>
              <wp:docPr id="12" name="Text Box 12" descr=" OFFIC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47F7EF" w14:textId="20FF7BD8"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76EF38" id="_x0000_t202" coordsize="21600,21600" o:spt="202" path="m,l,21600r21600,l21600,xe">
              <v:stroke joinstyle="miter"/>
              <v:path gradientshapeok="t" o:connecttype="rect"/>
            </v:shapetype>
            <v:shape id="Text Box 12" o:spid="_x0000_s1039" type="#_x0000_t202" alt=" OFFICIAL " style="position:absolute;margin-left:0;margin-top:0;width:34.95pt;height:34.95pt;z-index:2516582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B0CwIAAB0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lr7H4xtV9BfcKpHAwL95ZvWqy9ZT68MIcbxkFQteEZ&#10;D6mgKymMiJIG3I+/2WM8Eo9eSjpUTEkNSpoS9c3gQqK4JuAmUCUwv8uvc/Sbg34A1OEcn4TlCaLV&#10;BTVB6UC/oZ7XsRC6mOFYrqTVBB/CIF18D1ys1ykIdWRZ2Jqd5TF15CuS+dq/MWdHxgOu6gkmObHi&#10;HfFDbLzp7foQkP60lcjtQORIOWow7XV8L1Hkv/6nqMurXv0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GS+EHQLAgAAHQQAAA4A&#10;AAAAAAAAAAAAAAAALgIAAGRycy9lMm9Eb2MueG1sUEsBAi0AFAAGAAgAAAAhADft0fjZAAAAAwEA&#10;AA8AAAAAAAAAAAAAAAAAZQQAAGRycy9kb3ducmV2LnhtbFBLBQYAAAAABAAEAPMAAABrBQAAAAA=&#10;" filled="f" stroked="f">
              <v:textbox style="mso-fit-shape-to-text:t" inset="0,0,0,15pt">
                <w:txbxContent>
                  <w:p w14:paraId="6147F7EF" w14:textId="20FF7BD8"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 xml:space="preserve"> OFFICIAL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10196" w14:textId="77777777" w:rsidR="004A6556" w:rsidRDefault="004A6556">
      <w:r>
        <w:separator/>
      </w:r>
    </w:p>
  </w:footnote>
  <w:footnote w:type="continuationSeparator" w:id="0">
    <w:p w14:paraId="7F62D271" w14:textId="77777777" w:rsidR="004A6556" w:rsidRDefault="004A6556">
      <w:r>
        <w:continuationSeparator/>
      </w:r>
    </w:p>
  </w:footnote>
  <w:footnote w:type="continuationNotice" w:id="1">
    <w:p w14:paraId="0E8CDEE1" w14:textId="77777777" w:rsidR="004A6556" w:rsidRDefault="004A65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ABA4A" w14:textId="09A2C742" w:rsidR="00DD2966" w:rsidRDefault="00DD2966">
    <w:pPr>
      <w:pStyle w:val="Header"/>
    </w:pPr>
    <w:r>
      <w:rPr>
        <w:noProof/>
        <w:color w:val="2B579A"/>
        <w:shd w:val="clear" w:color="auto" w:fill="E6E6E6"/>
      </w:rPr>
      <mc:AlternateContent>
        <mc:Choice Requires="wps">
          <w:drawing>
            <wp:anchor distT="0" distB="0" distL="0" distR="0" simplePos="0" relativeHeight="251658244" behindDoc="0" locked="0" layoutInCell="1" allowOverlap="1" wp14:anchorId="44C2DE1B" wp14:editId="149B2715">
              <wp:simplePos x="635" y="635"/>
              <wp:positionH relativeFrom="page">
                <wp:align>center</wp:align>
              </wp:positionH>
              <wp:positionV relativeFrom="page">
                <wp:align>top</wp:align>
              </wp:positionV>
              <wp:extent cx="443865" cy="443865"/>
              <wp:effectExtent l="0" t="0" r="0" b="952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A0004A" w14:textId="45381C1C"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4C2DE1B" id="_x0000_t202" coordsize="21600,21600" o:spt="202" path="m,l,21600r21600,l21600,xe">
              <v:stroke joinstyle="miter"/>
              <v:path gradientshapeok="t" o:connecttype="rect"/>
            </v:shapetype>
            <v:shape id="Text Box 4" o:spid="_x0000_s1027" type="#_x0000_t202" alt="OFFICIAL" style="position:absolute;margin-left:0;margin-top:0;width:34.95pt;height:34.95pt;z-index:2516582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0A0004A" w14:textId="45381C1C"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20"/>
      <w:gridCol w:w="3320"/>
      <w:gridCol w:w="3320"/>
    </w:tblGrid>
    <w:tr w:rsidR="2FE3F80C" w14:paraId="1EE56288" w14:textId="77777777" w:rsidTr="2FE3F80C">
      <w:tc>
        <w:tcPr>
          <w:tcW w:w="3320" w:type="dxa"/>
        </w:tcPr>
        <w:p w14:paraId="559FADC8" w14:textId="1B2142F1" w:rsidR="2FE3F80C" w:rsidRDefault="00DD2966" w:rsidP="2FE3F80C">
          <w:pPr>
            <w:pStyle w:val="Header"/>
            <w:ind w:left="-115"/>
          </w:pPr>
          <w:r>
            <w:rPr>
              <w:noProof/>
              <w:color w:val="2B579A"/>
              <w:shd w:val="clear" w:color="auto" w:fill="E6E6E6"/>
            </w:rPr>
            <mc:AlternateContent>
              <mc:Choice Requires="wps">
                <w:drawing>
                  <wp:anchor distT="0" distB="0" distL="0" distR="0" simplePos="0" relativeHeight="251658245" behindDoc="0" locked="0" layoutInCell="1" allowOverlap="1" wp14:anchorId="6611DDD5" wp14:editId="299E0A08">
                    <wp:simplePos x="635" y="635"/>
                    <wp:positionH relativeFrom="page">
                      <wp:align>center</wp:align>
                    </wp:positionH>
                    <wp:positionV relativeFrom="page">
                      <wp:align>top</wp:align>
                    </wp:positionV>
                    <wp:extent cx="443865" cy="443865"/>
                    <wp:effectExtent l="0" t="0" r="0" b="952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F3F2ED" w14:textId="21BB4DA2"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611DDD5" id="_x0000_t202" coordsize="21600,21600" o:spt="202" path="m,l,21600r21600,l21600,xe">
                    <v:stroke joinstyle="miter"/>
                    <v:path gradientshapeok="t" o:connecttype="rect"/>
                  </v:shapetype>
                  <v:shape id="Text Box 5" o:spid="_x0000_s1028" type="#_x0000_t202" alt="OFFICIAL" style="position:absolute;left:0;text-align:left;margin-left:0;margin-top:0;width:34.95pt;height:34.95pt;z-index:251658245;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8F3F2ED" w14:textId="21BB4DA2"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v:textbox>
                    <w10:wrap anchorx="page" anchory="page"/>
                  </v:shape>
                </w:pict>
              </mc:Fallback>
            </mc:AlternateContent>
          </w:r>
        </w:p>
      </w:tc>
      <w:tc>
        <w:tcPr>
          <w:tcW w:w="3320" w:type="dxa"/>
        </w:tcPr>
        <w:p w14:paraId="5AC253FD" w14:textId="375A6905" w:rsidR="2FE3F80C" w:rsidRDefault="2FE3F80C" w:rsidP="2FE3F80C">
          <w:pPr>
            <w:pStyle w:val="Header"/>
            <w:jc w:val="center"/>
          </w:pPr>
        </w:p>
      </w:tc>
      <w:tc>
        <w:tcPr>
          <w:tcW w:w="3320" w:type="dxa"/>
        </w:tcPr>
        <w:p w14:paraId="4B6D658A" w14:textId="0E7253F9" w:rsidR="2FE3F80C" w:rsidRDefault="2FE3F80C" w:rsidP="2FE3F80C">
          <w:pPr>
            <w:pStyle w:val="Header"/>
            <w:ind w:right="-115"/>
            <w:jc w:val="right"/>
          </w:pPr>
        </w:p>
      </w:tc>
    </w:tr>
  </w:tbl>
  <w:p w14:paraId="62FB34B9" w14:textId="0681D4A9" w:rsidR="00912AC3" w:rsidRDefault="00912A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73A96" w14:textId="4F28AE2C" w:rsidR="009A0CCD" w:rsidRPr="00B1154A" w:rsidRDefault="00DD2966" w:rsidP="0053445D">
    <w:pPr>
      <w:pStyle w:val="CM12"/>
      <w:jc w:val="center"/>
    </w:pPr>
    <w:r>
      <w:rPr>
        <w:noProof/>
        <w:color w:val="2B579A"/>
        <w:shd w:val="clear" w:color="auto" w:fill="E6E6E6"/>
      </w:rPr>
      <mc:AlternateContent>
        <mc:Choice Requires="wps">
          <w:drawing>
            <wp:anchor distT="0" distB="0" distL="0" distR="0" simplePos="0" relativeHeight="251658243" behindDoc="0" locked="0" layoutInCell="1" allowOverlap="1" wp14:anchorId="66AEBCE0" wp14:editId="2CDD9DA6">
              <wp:simplePos x="635" y="635"/>
              <wp:positionH relativeFrom="page">
                <wp:align>center</wp:align>
              </wp:positionH>
              <wp:positionV relativeFrom="page">
                <wp:align>top</wp:align>
              </wp:positionV>
              <wp:extent cx="443865" cy="443865"/>
              <wp:effectExtent l="0" t="0" r="0" b="952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9453D1" w14:textId="206063B3"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6AEBCE0" id="_x0000_t202" coordsize="21600,21600" o:spt="202" path="m,l,21600r21600,l21600,xe">
              <v:stroke joinstyle="miter"/>
              <v:path gradientshapeok="t" o:connecttype="rect"/>
            </v:shapetype>
            <v:shape id="Text Box 2" o:spid="_x0000_s1031" type="#_x0000_t202" alt="OFFICIAL" style="position:absolute;left:0;text-align:left;margin-left:0;margin-top:0;width:34.95pt;height:34.95pt;z-index:25165824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9453D1" w14:textId="206063B3"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v:textbox>
              <w10:wrap anchorx="page" anchory="page"/>
            </v:shape>
          </w:pict>
        </mc:Fallback>
      </mc:AlternateContent>
    </w:r>
    <w:r w:rsidR="00BC7C33">
      <w:rPr>
        <w:noProof/>
        <w:color w:val="2B579A"/>
        <w:shd w:val="clear" w:color="auto" w:fill="E6E6E6"/>
      </w:rPr>
      <w:drawing>
        <wp:anchor distT="0" distB="0" distL="114300" distR="114300" simplePos="0" relativeHeight="251658240" behindDoc="0" locked="0" layoutInCell="1" allowOverlap="1" wp14:anchorId="7CBBF2A0" wp14:editId="77A64E36">
          <wp:simplePos x="0" y="0"/>
          <wp:positionH relativeFrom="page">
            <wp:posOffset>-228600</wp:posOffset>
          </wp:positionH>
          <wp:positionV relativeFrom="paragraph">
            <wp:posOffset>-884583</wp:posOffset>
          </wp:positionV>
          <wp:extent cx="8184515" cy="143123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99109" cy="1433787"/>
                  </a:xfrm>
                  <a:prstGeom prst="rect">
                    <a:avLst/>
                  </a:prstGeom>
                </pic:spPr>
              </pic:pic>
            </a:graphicData>
          </a:graphic>
          <wp14:sizeRelH relativeFrom="margin">
            <wp14:pctWidth>0</wp14:pctWidth>
          </wp14:sizeRelH>
          <wp14:sizeRelV relativeFrom="margin">
            <wp14:pctHeight>0</wp14:pctHeight>
          </wp14:sizeRelV>
        </wp:anchor>
      </w:drawing>
    </w:r>
    <w:r w:rsidR="00D31250">
      <w:rPr>
        <w:noProof/>
        <w:color w:val="2B579A"/>
        <w:shd w:val="clear" w:color="auto" w:fill="E6E6E6"/>
      </w:rPr>
      <w:drawing>
        <wp:anchor distT="0" distB="0" distL="114300" distR="114300" simplePos="0" relativeHeight="251658242" behindDoc="0" locked="0" layoutInCell="1" allowOverlap="1" wp14:anchorId="47D429D8" wp14:editId="198EEFB3">
          <wp:simplePos x="0" y="0"/>
          <wp:positionH relativeFrom="page">
            <wp:align>right</wp:align>
          </wp:positionH>
          <wp:positionV relativeFrom="paragraph">
            <wp:posOffset>-457200</wp:posOffset>
          </wp:positionV>
          <wp:extent cx="815975" cy="815975"/>
          <wp:effectExtent l="0" t="0" r="0" b="3175"/>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15975" cy="815975"/>
                  </a:xfrm>
                  <a:prstGeom prst="rect">
                    <a:avLst/>
                  </a:prstGeom>
                </pic:spPr>
              </pic:pic>
            </a:graphicData>
          </a:graphic>
        </wp:anchor>
      </w:drawing>
    </w:r>
    <w:r w:rsidR="00D31250" w:rsidRPr="00D31250">
      <w:rPr>
        <w:b/>
        <w:bCs/>
        <w:noProof/>
        <w:color w:val="0053A4"/>
        <w:sz w:val="57"/>
        <w:szCs w:val="57"/>
        <w:shd w:val="clear" w:color="auto" w:fill="E6E6E6"/>
      </w:rPr>
      <mc:AlternateContent>
        <mc:Choice Requires="wps">
          <w:drawing>
            <wp:anchor distT="45720" distB="45720" distL="114300" distR="114300" simplePos="0" relativeHeight="251658241" behindDoc="0" locked="0" layoutInCell="1" allowOverlap="1" wp14:anchorId="40F31D3C" wp14:editId="005E69AD">
              <wp:simplePos x="0" y="0"/>
              <wp:positionH relativeFrom="column">
                <wp:posOffset>-481965</wp:posOffset>
              </wp:positionH>
              <wp:positionV relativeFrom="paragraph">
                <wp:posOffset>-387985</wp:posOffset>
              </wp:positionV>
              <wp:extent cx="2360930" cy="140462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CFF110" w14:textId="173998A9" w:rsidR="00D31250" w:rsidRPr="00D31250" w:rsidRDefault="00D31250">
                          <w:pPr>
                            <w:rPr>
                              <w:rFonts w:asciiTheme="minorHAnsi" w:hAnsiTheme="minorHAnsi" w:cstheme="minorHAnsi"/>
                              <w:b/>
                              <w:bCs/>
                              <w:color w:val="FFFFFF" w:themeColor="background1"/>
                              <w:sz w:val="28"/>
                              <w:szCs w:val="28"/>
                            </w:rPr>
                          </w:pPr>
                          <w:r w:rsidRPr="00D31250">
                            <w:rPr>
                              <w:rFonts w:asciiTheme="minorHAnsi" w:hAnsiTheme="minorHAnsi" w:cstheme="minorHAnsi"/>
                              <w:b/>
                              <w:bCs/>
                              <w:color w:val="FFFFFF" w:themeColor="background1"/>
                              <w:sz w:val="28"/>
                              <w:szCs w:val="28"/>
                            </w:rPr>
                            <w:t xml:space="preserve">QUEENSLAND POLICE SERVICE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F31D3C" id="Text Box 217" o:spid="_x0000_s1032" type="#_x0000_t202" style="position:absolute;left:0;text-align:left;margin-left:-37.95pt;margin-top:-30.55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" filled="f" stroked="f">
              <v:textbox style="mso-fit-shape-to-text:t">
                <w:txbxContent>
                  <w:p w14:paraId="0DCFF110" w14:textId="173998A9" w:rsidR="00D31250" w:rsidRPr="00D31250" w:rsidRDefault="00D31250">
                    <w:pPr>
                      <w:rPr>
                        <w:rFonts w:asciiTheme="minorHAnsi" w:hAnsiTheme="minorHAnsi" w:cstheme="minorHAnsi"/>
                        <w:b/>
                        <w:bCs/>
                        <w:color w:val="FFFFFF" w:themeColor="background1"/>
                        <w:sz w:val="28"/>
                        <w:szCs w:val="28"/>
                      </w:rPr>
                    </w:pPr>
                    <w:r w:rsidRPr="00D31250">
                      <w:rPr>
                        <w:rFonts w:asciiTheme="minorHAnsi" w:hAnsiTheme="minorHAnsi" w:cstheme="minorHAnsi"/>
                        <w:b/>
                        <w:bCs/>
                        <w:color w:val="FFFFFF" w:themeColor="background1"/>
                        <w:sz w:val="28"/>
                        <w:szCs w:val="28"/>
                      </w:rPr>
                      <w:t xml:space="preserve">QUEENSLAND POLICE SERVICE </w:t>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F3546" w14:textId="1EB5228D" w:rsidR="00DD2966" w:rsidRDefault="00DD2966">
    <w:pPr>
      <w:pStyle w:val="Header"/>
    </w:pPr>
    <w:r>
      <w:rPr>
        <w:noProof/>
        <w:color w:val="2B579A"/>
        <w:shd w:val="clear" w:color="auto" w:fill="E6E6E6"/>
      </w:rPr>
      <mc:AlternateContent>
        <mc:Choice Requires="wps">
          <w:drawing>
            <wp:anchor distT="0" distB="0" distL="0" distR="0" simplePos="0" relativeHeight="251658247" behindDoc="0" locked="0" layoutInCell="1" allowOverlap="1" wp14:anchorId="25FB4195" wp14:editId="72858137">
              <wp:simplePos x="635" y="635"/>
              <wp:positionH relativeFrom="page">
                <wp:align>center</wp:align>
              </wp:positionH>
              <wp:positionV relativeFrom="page">
                <wp:align>top</wp:align>
              </wp:positionV>
              <wp:extent cx="443865" cy="443865"/>
              <wp:effectExtent l="0" t="0" r="0" b="952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38F031" w14:textId="306374D3"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5FB4195" id="_x0000_t202" coordsize="21600,21600" o:spt="202" path="m,l,21600r21600,l21600,xe">
              <v:stroke joinstyle="miter"/>
              <v:path gradientshapeok="t" o:connecttype="rect"/>
            </v:shapetype>
            <v:shape id="Text Box 7" o:spid="_x0000_s1034" type="#_x0000_t202" alt="OFFICIAL" style="position:absolute;margin-left:0;margin-top:0;width:34.95pt;height:34.95pt;z-index:251658247;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" filled="f" stroked="f">
              <v:textbox style="mso-fit-shape-to-text:t" inset="0,15pt,0,0">
                <w:txbxContent>
                  <w:p w14:paraId="7138F031" w14:textId="306374D3"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95"/>
      <w:gridCol w:w="3395"/>
      <w:gridCol w:w="3395"/>
    </w:tblGrid>
    <w:tr w:rsidR="2FE3F80C" w14:paraId="24696C7F" w14:textId="77777777" w:rsidTr="2FE3F80C">
      <w:tc>
        <w:tcPr>
          <w:tcW w:w="3395" w:type="dxa"/>
        </w:tcPr>
        <w:p w14:paraId="27A9163D" w14:textId="5128E1C0" w:rsidR="2FE3F80C" w:rsidRDefault="00DD2966" w:rsidP="2FE3F80C">
          <w:pPr>
            <w:pStyle w:val="Header"/>
            <w:ind w:left="-115"/>
          </w:pPr>
          <w:r>
            <w:rPr>
              <w:noProof/>
              <w:color w:val="2B579A"/>
              <w:shd w:val="clear" w:color="auto" w:fill="E6E6E6"/>
            </w:rPr>
            <mc:AlternateContent>
              <mc:Choice Requires="wps">
                <w:drawing>
                  <wp:anchor distT="0" distB="0" distL="0" distR="0" simplePos="0" relativeHeight="251658248" behindDoc="0" locked="0" layoutInCell="1" allowOverlap="1" wp14:anchorId="28696FFF" wp14:editId="2C002170">
                    <wp:simplePos x="635" y="635"/>
                    <wp:positionH relativeFrom="page">
                      <wp:align>center</wp:align>
                    </wp:positionH>
                    <wp:positionV relativeFrom="page">
                      <wp:align>top</wp:align>
                    </wp:positionV>
                    <wp:extent cx="443865" cy="443865"/>
                    <wp:effectExtent l="0" t="0" r="0" b="9525"/>
                    <wp:wrapNone/>
                    <wp:docPr id="8" name="Text Box 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3C2711" w14:textId="3DB38B9F"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8696FFF" id="_x0000_t202" coordsize="21600,21600" o:spt="202" path="m,l,21600r21600,l21600,xe">
                    <v:stroke joinstyle="miter"/>
                    <v:path gradientshapeok="t" o:connecttype="rect"/>
                  </v:shapetype>
                  <v:shape id="Text Box 8" o:spid="_x0000_s1035" type="#_x0000_t202" alt="OFFICIAL" style="position:absolute;left:0;text-align:left;margin-left:0;margin-top:0;width:34.95pt;height:34.95pt;z-index:2516582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DVmb7lCgIAABwEAAAOAAAA&#10;AAAAAAAAAAAAAC4CAABkcnMvZTJvRG9jLnhtbFBLAQItABQABgAIAAAAIQDUHg1H2AAAAAMBAAAP&#10;AAAAAAAAAAAAAAAAAGQEAABkcnMvZG93bnJldi54bWxQSwUGAAAAAAQABADzAAAAaQUAAAAA&#10;" filled="f" stroked="f">
                    <v:textbox style="mso-fit-shape-to-text:t" inset="0,15pt,0,0">
                      <w:txbxContent>
                        <w:p w14:paraId="2B3C2711" w14:textId="3DB38B9F"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v:textbox>
                    <w10:wrap anchorx="page" anchory="page"/>
                  </v:shape>
                </w:pict>
              </mc:Fallback>
            </mc:AlternateContent>
          </w:r>
        </w:p>
      </w:tc>
      <w:tc>
        <w:tcPr>
          <w:tcW w:w="3395" w:type="dxa"/>
        </w:tcPr>
        <w:p w14:paraId="10050D32" w14:textId="20890715" w:rsidR="2FE3F80C" w:rsidRDefault="2FE3F80C" w:rsidP="2FE3F80C">
          <w:pPr>
            <w:pStyle w:val="Header"/>
            <w:jc w:val="center"/>
          </w:pPr>
        </w:p>
      </w:tc>
      <w:tc>
        <w:tcPr>
          <w:tcW w:w="3395" w:type="dxa"/>
        </w:tcPr>
        <w:p w14:paraId="1B502A2F" w14:textId="6F1D83B1" w:rsidR="2FE3F80C" w:rsidRDefault="2FE3F80C" w:rsidP="2FE3F80C">
          <w:pPr>
            <w:pStyle w:val="Header"/>
            <w:ind w:right="-115"/>
            <w:jc w:val="right"/>
          </w:pPr>
        </w:p>
      </w:tc>
    </w:tr>
  </w:tbl>
  <w:p w14:paraId="73943BC8" w14:textId="609516D8" w:rsidR="00912AC3" w:rsidRDefault="00912AC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0F2B2" w14:textId="740DAB14" w:rsidR="00DD2966" w:rsidRDefault="00DD2966">
    <w:pPr>
      <w:pStyle w:val="Header"/>
    </w:pPr>
    <w:r>
      <w:rPr>
        <w:noProof/>
        <w:color w:val="2B579A"/>
        <w:shd w:val="clear" w:color="auto" w:fill="E6E6E6"/>
      </w:rPr>
      <mc:AlternateContent>
        <mc:Choice Requires="wps">
          <w:drawing>
            <wp:anchor distT="0" distB="0" distL="0" distR="0" simplePos="0" relativeHeight="251658246" behindDoc="0" locked="0" layoutInCell="1" allowOverlap="1" wp14:anchorId="4B691A92" wp14:editId="5F788A55">
              <wp:simplePos x="635" y="635"/>
              <wp:positionH relativeFrom="page">
                <wp:align>center</wp:align>
              </wp:positionH>
              <wp:positionV relativeFrom="page">
                <wp:align>top</wp:align>
              </wp:positionV>
              <wp:extent cx="443865" cy="443865"/>
              <wp:effectExtent l="0" t="0" r="0" b="952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B6B34A" w14:textId="720907AE"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691A92" id="_x0000_t202" coordsize="21600,21600" o:spt="202" path="m,l,21600r21600,l21600,xe">
              <v:stroke joinstyle="miter"/>
              <v:path gradientshapeok="t" o:connecttype="rect"/>
            </v:shapetype>
            <v:shape id="Text Box 6" o:spid="_x0000_s1038" type="#_x0000_t202" alt="OFFICIAL" style="position:absolute;margin-left:0;margin-top:0;width:34.95pt;height:34.95pt;z-index:25165824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NuJaGCgIAAB0EAAAOAAAA&#10;AAAAAAAAAAAAAC4CAABkcnMvZTJvRG9jLnhtbFBLAQItABQABgAIAAAAIQDUHg1H2AAAAAMBAAAP&#10;AAAAAAAAAAAAAAAAAGQEAABkcnMvZG93bnJldi54bWxQSwUGAAAAAAQABADzAAAAaQUAAAAA&#10;" filled="f" stroked="f">
              <v:textbox style="mso-fit-shape-to-text:t" inset="0,15pt,0,0">
                <w:txbxContent>
                  <w:p w14:paraId="6EB6B34A" w14:textId="720907AE" w:rsidR="00DD2966" w:rsidRPr="00DD2966" w:rsidRDefault="00DD2966" w:rsidP="00DD2966">
                    <w:pPr>
                      <w:rPr>
                        <w:rFonts w:ascii="Calibri" w:eastAsia="Calibri" w:hAnsi="Calibri" w:cs="Calibri"/>
                        <w:noProof/>
                        <w:color w:val="000000"/>
                      </w:rPr>
                    </w:pPr>
                    <w:r w:rsidRPr="00DD2966">
                      <w:rPr>
                        <w:rFonts w:ascii="Calibri" w:eastAsia="Calibri" w:hAnsi="Calibri" w:cs="Calibri"/>
                        <w:noProof/>
                        <w:color w:val="000000"/>
                      </w:rPr>
                      <w:t>OFFICIAL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M9ugVG5G" int2:invalidationBookmarkName="" int2:hashCode="LNdIS8GxX8z/gi" int2:id="3w1s9mVw">
      <int2:state int2:value="Rejected" int2:type="AugLoop_Text_Critique"/>
    </int2:bookmark>
    <int2:bookmark int2:bookmarkName="_Int_qhZgmPLr" int2:invalidationBookmarkName="" int2:hashCode="hR6OT9eGvYj4O2" int2:id="Itlt44ly">
      <int2:state int2:value="Rejected" int2:type="AugLoop_Text_Critique"/>
    </int2:bookmark>
    <int2:bookmark int2:bookmarkName="_Int_clBetH7Z" int2:invalidationBookmarkName="" int2:hashCode="FhxCN58vOqq4SL" int2:id="LWzdinZm">
      <int2:state int2:value="Rejected" int2:type="AugLoop_Text_Critique"/>
    </int2:bookmark>
    <int2:bookmark int2:bookmarkName="_Int_3GfQ4joH" int2:invalidationBookmarkName="" int2:hashCode="qVXcMMgtpBjHdX" int2:id="MQ29hr4c">
      <int2:state int2:value="Rejected" int2:type="AugLoop_Text_Critique"/>
    </int2:bookmark>
    <int2:bookmark int2:bookmarkName="_Int_PF4Xxh7p" int2:invalidationBookmarkName="" int2:hashCode="UV+Lt1ij8e/Zlu" int2:id="cPrdkvRS">
      <int2:state int2:value="Rejected" int2:type="AugLoop_Text_Critique"/>
    </int2:bookmark>
    <int2:bookmark int2:bookmarkName="_Int_ke43xZOY" int2:invalidationBookmarkName="" int2:hashCode="dK6oJtW4nzn2Jn" int2:id="gxsADhhD">
      <int2:state int2:value="Rejected" int2:type="AugLoop_Text_Critique"/>
    </int2:bookmark>
    <int2:bookmark int2:bookmarkName="_Int_E3R4jyoU" int2:invalidationBookmarkName="" int2:hashCode="WxQEBkxO0AGrQp" int2:id="layWJVSR">
      <int2:state int2:value="Rejected" int2:type="AugLoop_Text_Critique"/>
    </int2:bookmark>
    <int2:bookmark int2:bookmarkName="_Int_SsUqWfnA" int2:invalidationBookmarkName="" int2:hashCode="30HHAZnkc4RXWk" int2:id="zkNahez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D854C"/>
    <w:multiLevelType w:val="hybridMultilevel"/>
    <w:tmpl w:val="203627DC"/>
    <w:lvl w:ilvl="0" w:tplc="A5E253F6">
      <w:start w:val="1"/>
      <w:numFmt w:val="bullet"/>
      <w:lvlText w:val=""/>
      <w:lvlJc w:val="left"/>
      <w:pPr>
        <w:ind w:left="720" w:hanging="360"/>
      </w:pPr>
      <w:rPr>
        <w:rFonts w:ascii="Symbol" w:hAnsi="Symbol" w:hint="default"/>
      </w:rPr>
    </w:lvl>
    <w:lvl w:ilvl="1" w:tplc="90B6FF26">
      <w:start w:val="1"/>
      <w:numFmt w:val="bullet"/>
      <w:lvlText w:val="o"/>
      <w:lvlJc w:val="left"/>
      <w:pPr>
        <w:ind w:left="1440" w:hanging="360"/>
      </w:pPr>
      <w:rPr>
        <w:rFonts w:ascii="Courier New" w:hAnsi="Courier New" w:hint="default"/>
      </w:rPr>
    </w:lvl>
    <w:lvl w:ilvl="2" w:tplc="041ABF56">
      <w:start w:val="1"/>
      <w:numFmt w:val="bullet"/>
      <w:lvlText w:val=""/>
      <w:lvlJc w:val="left"/>
      <w:pPr>
        <w:ind w:left="2160" w:hanging="360"/>
      </w:pPr>
      <w:rPr>
        <w:rFonts w:ascii="Wingdings" w:hAnsi="Wingdings" w:hint="default"/>
      </w:rPr>
    </w:lvl>
    <w:lvl w:ilvl="3" w:tplc="DFEABA14">
      <w:start w:val="1"/>
      <w:numFmt w:val="bullet"/>
      <w:lvlText w:val=""/>
      <w:lvlJc w:val="left"/>
      <w:pPr>
        <w:ind w:left="2880" w:hanging="360"/>
      </w:pPr>
      <w:rPr>
        <w:rFonts w:ascii="Symbol" w:hAnsi="Symbol" w:hint="default"/>
      </w:rPr>
    </w:lvl>
    <w:lvl w:ilvl="4" w:tplc="13FAAAE6">
      <w:start w:val="1"/>
      <w:numFmt w:val="bullet"/>
      <w:lvlText w:val="o"/>
      <w:lvlJc w:val="left"/>
      <w:pPr>
        <w:ind w:left="3600" w:hanging="360"/>
      </w:pPr>
      <w:rPr>
        <w:rFonts w:ascii="Courier New" w:hAnsi="Courier New" w:hint="default"/>
      </w:rPr>
    </w:lvl>
    <w:lvl w:ilvl="5" w:tplc="E1A4D508">
      <w:start w:val="1"/>
      <w:numFmt w:val="bullet"/>
      <w:lvlText w:val=""/>
      <w:lvlJc w:val="left"/>
      <w:pPr>
        <w:ind w:left="4320" w:hanging="360"/>
      </w:pPr>
      <w:rPr>
        <w:rFonts w:ascii="Wingdings" w:hAnsi="Wingdings" w:hint="default"/>
      </w:rPr>
    </w:lvl>
    <w:lvl w:ilvl="6" w:tplc="5648A3EC">
      <w:start w:val="1"/>
      <w:numFmt w:val="bullet"/>
      <w:lvlText w:val=""/>
      <w:lvlJc w:val="left"/>
      <w:pPr>
        <w:ind w:left="5040" w:hanging="360"/>
      </w:pPr>
      <w:rPr>
        <w:rFonts w:ascii="Symbol" w:hAnsi="Symbol" w:hint="default"/>
      </w:rPr>
    </w:lvl>
    <w:lvl w:ilvl="7" w:tplc="1DAE1ED0">
      <w:start w:val="1"/>
      <w:numFmt w:val="bullet"/>
      <w:lvlText w:val="o"/>
      <w:lvlJc w:val="left"/>
      <w:pPr>
        <w:ind w:left="5760" w:hanging="360"/>
      </w:pPr>
      <w:rPr>
        <w:rFonts w:ascii="Courier New" w:hAnsi="Courier New" w:hint="default"/>
      </w:rPr>
    </w:lvl>
    <w:lvl w:ilvl="8" w:tplc="560EC442">
      <w:start w:val="1"/>
      <w:numFmt w:val="bullet"/>
      <w:lvlText w:val=""/>
      <w:lvlJc w:val="left"/>
      <w:pPr>
        <w:ind w:left="6480" w:hanging="360"/>
      </w:pPr>
      <w:rPr>
        <w:rFonts w:ascii="Wingdings" w:hAnsi="Wingdings" w:hint="default"/>
      </w:rPr>
    </w:lvl>
  </w:abstractNum>
  <w:abstractNum w:abstractNumId="1" w15:restartNumberingAfterBreak="0">
    <w:nsid w:val="3165302F"/>
    <w:multiLevelType w:val="hybridMultilevel"/>
    <w:tmpl w:val="7616C2CC"/>
    <w:lvl w:ilvl="0" w:tplc="0C090001">
      <w:start w:val="1"/>
      <w:numFmt w:val="bullet"/>
      <w:lvlText w:val=""/>
      <w:lvlJc w:val="left"/>
      <w:pPr>
        <w:tabs>
          <w:tab w:val="num" w:pos="720"/>
        </w:tabs>
        <w:ind w:left="72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33980257"/>
    <w:multiLevelType w:val="hybridMultilevel"/>
    <w:tmpl w:val="026C4E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2FE3E73"/>
    <w:multiLevelType w:val="hybridMultilevel"/>
    <w:tmpl w:val="E73CA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9B3596"/>
    <w:multiLevelType w:val="hybridMultilevel"/>
    <w:tmpl w:val="F348D9BE"/>
    <w:lvl w:ilvl="0" w:tplc="EDBCD772">
      <w:start w:val="1"/>
      <w:numFmt w:val="decimal"/>
      <w:lvlText w:val="%1."/>
      <w:lvlJc w:val="left"/>
      <w:pPr>
        <w:ind w:left="720" w:hanging="36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8F11FA"/>
    <w:multiLevelType w:val="hybridMultilevel"/>
    <w:tmpl w:val="9892B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600B37"/>
    <w:multiLevelType w:val="hybridMultilevel"/>
    <w:tmpl w:val="21C00D4E"/>
    <w:lvl w:ilvl="0" w:tplc="EFD2F648">
      <w:start w:val="1"/>
      <w:numFmt w:val="lowerLetter"/>
      <w:lvlText w:val="(%1)"/>
      <w:lvlJc w:val="left"/>
      <w:pPr>
        <w:ind w:left="927" w:hanging="360"/>
      </w:pPr>
      <w:rPr>
        <w:rFonts w:ascii="Calibri" w:hAnsi="Calibri" w:hint="default"/>
      </w:rPr>
    </w:lvl>
    <w:lvl w:ilvl="1" w:tplc="E2020ABC">
      <w:start w:val="1"/>
      <w:numFmt w:val="lowerLetter"/>
      <w:lvlText w:val="%2."/>
      <w:lvlJc w:val="left"/>
      <w:pPr>
        <w:ind w:left="1440" w:hanging="360"/>
      </w:pPr>
    </w:lvl>
    <w:lvl w:ilvl="2" w:tplc="4DB6CE58">
      <w:start w:val="1"/>
      <w:numFmt w:val="lowerRoman"/>
      <w:lvlText w:val="%3."/>
      <w:lvlJc w:val="right"/>
      <w:pPr>
        <w:ind w:left="2160" w:hanging="180"/>
      </w:pPr>
    </w:lvl>
    <w:lvl w:ilvl="3" w:tplc="7EA60954">
      <w:start w:val="1"/>
      <w:numFmt w:val="decimal"/>
      <w:lvlText w:val="%4."/>
      <w:lvlJc w:val="left"/>
      <w:pPr>
        <w:ind w:left="2880" w:hanging="360"/>
      </w:pPr>
    </w:lvl>
    <w:lvl w:ilvl="4" w:tplc="31DAEADE">
      <w:start w:val="1"/>
      <w:numFmt w:val="lowerLetter"/>
      <w:lvlText w:val="%5."/>
      <w:lvlJc w:val="left"/>
      <w:pPr>
        <w:ind w:left="3600" w:hanging="360"/>
      </w:pPr>
    </w:lvl>
    <w:lvl w:ilvl="5" w:tplc="DFFA3EEA">
      <w:start w:val="1"/>
      <w:numFmt w:val="lowerRoman"/>
      <w:lvlText w:val="%6."/>
      <w:lvlJc w:val="right"/>
      <w:pPr>
        <w:ind w:left="4320" w:hanging="180"/>
      </w:pPr>
    </w:lvl>
    <w:lvl w:ilvl="6" w:tplc="08F26B96">
      <w:start w:val="1"/>
      <w:numFmt w:val="decimal"/>
      <w:lvlText w:val="%7."/>
      <w:lvlJc w:val="left"/>
      <w:pPr>
        <w:ind w:left="5040" w:hanging="360"/>
      </w:pPr>
    </w:lvl>
    <w:lvl w:ilvl="7" w:tplc="EF701D8C">
      <w:start w:val="1"/>
      <w:numFmt w:val="lowerLetter"/>
      <w:lvlText w:val="%8."/>
      <w:lvlJc w:val="left"/>
      <w:pPr>
        <w:ind w:left="5760" w:hanging="360"/>
      </w:pPr>
    </w:lvl>
    <w:lvl w:ilvl="8" w:tplc="D87E08B4">
      <w:start w:val="1"/>
      <w:numFmt w:val="lowerRoman"/>
      <w:lvlText w:val="%9."/>
      <w:lvlJc w:val="right"/>
      <w:pPr>
        <w:ind w:left="6480" w:hanging="180"/>
      </w:pPr>
    </w:lvl>
  </w:abstractNum>
  <w:abstractNum w:abstractNumId="7" w15:restartNumberingAfterBreak="0">
    <w:nsid w:val="68560A6D"/>
    <w:multiLevelType w:val="hybridMultilevel"/>
    <w:tmpl w:val="CA187DD0"/>
    <w:lvl w:ilvl="0" w:tplc="A792FDFC">
      <w:start w:val="1"/>
      <w:numFmt w:val="bullet"/>
      <w:lvlText w:val=""/>
      <w:lvlJc w:val="left"/>
      <w:pPr>
        <w:tabs>
          <w:tab w:val="num" w:pos="720"/>
        </w:tabs>
        <w:ind w:left="720" w:hanging="360"/>
      </w:pPr>
      <w:rPr>
        <w:rFonts w:ascii="ZapfDingbats" w:hAnsi="ZapfDingbats" w:cs="ZapfDingbats"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num w:numId="1" w16cid:durableId="482357042">
    <w:abstractNumId w:val="6"/>
  </w:num>
  <w:num w:numId="2" w16cid:durableId="748431119">
    <w:abstractNumId w:val="0"/>
  </w:num>
  <w:num w:numId="3" w16cid:durableId="1610745607">
    <w:abstractNumId w:val="7"/>
  </w:num>
  <w:num w:numId="4" w16cid:durableId="387144531">
    <w:abstractNumId w:val="4"/>
  </w:num>
  <w:num w:numId="5" w16cid:durableId="1263370143">
    <w:abstractNumId w:val="2"/>
  </w:num>
  <w:num w:numId="6" w16cid:durableId="1778139025">
    <w:abstractNumId w:val="1"/>
  </w:num>
  <w:num w:numId="7" w16cid:durableId="1955165351">
    <w:abstractNumId w:val="3"/>
  </w:num>
  <w:num w:numId="8" w16cid:durableId="141566916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BE7"/>
    <w:rsid w:val="000007CF"/>
    <w:rsid w:val="00002B26"/>
    <w:rsid w:val="0001425E"/>
    <w:rsid w:val="0001634F"/>
    <w:rsid w:val="0002699F"/>
    <w:rsid w:val="00034FB1"/>
    <w:rsid w:val="00036950"/>
    <w:rsid w:val="00037736"/>
    <w:rsid w:val="00044329"/>
    <w:rsid w:val="00044BCC"/>
    <w:rsid w:val="00044F7A"/>
    <w:rsid w:val="000507E6"/>
    <w:rsid w:val="00050AAE"/>
    <w:rsid w:val="00060F56"/>
    <w:rsid w:val="000624D5"/>
    <w:rsid w:val="00063641"/>
    <w:rsid w:val="00065F7F"/>
    <w:rsid w:val="0006649A"/>
    <w:rsid w:val="00070ABD"/>
    <w:rsid w:val="00072197"/>
    <w:rsid w:val="0007604C"/>
    <w:rsid w:val="00076DC0"/>
    <w:rsid w:val="000852EE"/>
    <w:rsid w:val="0008643E"/>
    <w:rsid w:val="00092593"/>
    <w:rsid w:val="00095433"/>
    <w:rsid w:val="000A3537"/>
    <w:rsid w:val="000A47BA"/>
    <w:rsid w:val="000A626C"/>
    <w:rsid w:val="000B0F0A"/>
    <w:rsid w:val="000F1F55"/>
    <w:rsid w:val="000F3206"/>
    <w:rsid w:val="00111111"/>
    <w:rsid w:val="00112740"/>
    <w:rsid w:val="0012124A"/>
    <w:rsid w:val="001306CC"/>
    <w:rsid w:val="00131E9A"/>
    <w:rsid w:val="0014124F"/>
    <w:rsid w:val="00143628"/>
    <w:rsid w:val="00144986"/>
    <w:rsid w:val="00147C62"/>
    <w:rsid w:val="00156D53"/>
    <w:rsid w:val="0015746A"/>
    <w:rsid w:val="00160803"/>
    <w:rsid w:val="0016748E"/>
    <w:rsid w:val="00172B00"/>
    <w:rsid w:val="00173697"/>
    <w:rsid w:val="00183122"/>
    <w:rsid w:val="0019158D"/>
    <w:rsid w:val="00193E4D"/>
    <w:rsid w:val="001A6DEF"/>
    <w:rsid w:val="001B625A"/>
    <w:rsid w:val="001C0416"/>
    <w:rsid w:val="001C2A05"/>
    <w:rsid w:val="001D2D28"/>
    <w:rsid w:val="001D7616"/>
    <w:rsid w:val="001E2096"/>
    <w:rsid w:val="001E3933"/>
    <w:rsid w:val="001E5A58"/>
    <w:rsid w:val="001E65C1"/>
    <w:rsid w:val="001E7625"/>
    <w:rsid w:val="001E782A"/>
    <w:rsid w:val="001E7B3E"/>
    <w:rsid w:val="001F0504"/>
    <w:rsid w:val="00201C15"/>
    <w:rsid w:val="00203CA7"/>
    <w:rsid w:val="00206678"/>
    <w:rsid w:val="002119A1"/>
    <w:rsid w:val="002219D1"/>
    <w:rsid w:val="00222912"/>
    <w:rsid w:val="00224740"/>
    <w:rsid w:val="00230418"/>
    <w:rsid w:val="0023298A"/>
    <w:rsid w:val="0023537A"/>
    <w:rsid w:val="00236148"/>
    <w:rsid w:val="002369C5"/>
    <w:rsid w:val="00240081"/>
    <w:rsid w:val="00241AA3"/>
    <w:rsid w:val="002421F6"/>
    <w:rsid w:val="002429FA"/>
    <w:rsid w:val="00243963"/>
    <w:rsid w:val="00255BAD"/>
    <w:rsid w:val="0025708A"/>
    <w:rsid w:val="002570EB"/>
    <w:rsid w:val="002572D6"/>
    <w:rsid w:val="002625EF"/>
    <w:rsid w:val="00266BD6"/>
    <w:rsid w:val="00267287"/>
    <w:rsid w:val="00267A99"/>
    <w:rsid w:val="00272BE7"/>
    <w:rsid w:val="00274B2A"/>
    <w:rsid w:val="00275B40"/>
    <w:rsid w:val="00275CB9"/>
    <w:rsid w:val="00280D80"/>
    <w:rsid w:val="00280FD3"/>
    <w:rsid w:val="00282AF8"/>
    <w:rsid w:val="002848BF"/>
    <w:rsid w:val="0029068E"/>
    <w:rsid w:val="002934BE"/>
    <w:rsid w:val="00297160"/>
    <w:rsid w:val="002A2235"/>
    <w:rsid w:val="002B20B6"/>
    <w:rsid w:val="002B3F70"/>
    <w:rsid w:val="002B6568"/>
    <w:rsid w:val="002C5746"/>
    <w:rsid w:val="002D0556"/>
    <w:rsid w:val="002D2188"/>
    <w:rsid w:val="002D2266"/>
    <w:rsid w:val="002E607B"/>
    <w:rsid w:val="002F37E6"/>
    <w:rsid w:val="002F4B4B"/>
    <w:rsid w:val="002F56D7"/>
    <w:rsid w:val="002F7525"/>
    <w:rsid w:val="00301B18"/>
    <w:rsid w:val="00304EB9"/>
    <w:rsid w:val="00305345"/>
    <w:rsid w:val="00310476"/>
    <w:rsid w:val="003114D1"/>
    <w:rsid w:val="0031154E"/>
    <w:rsid w:val="003128F8"/>
    <w:rsid w:val="00315E10"/>
    <w:rsid w:val="003164D8"/>
    <w:rsid w:val="00323056"/>
    <w:rsid w:val="00324161"/>
    <w:rsid w:val="003276AC"/>
    <w:rsid w:val="003338BA"/>
    <w:rsid w:val="003339FF"/>
    <w:rsid w:val="0034201A"/>
    <w:rsid w:val="003476F2"/>
    <w:rsid w:val="003525F6"/>
    <w:rsid w:val="00356ACE"/>
    <w:rsid w:val="00360D2C"/>
    <w:rsid w:val="003647A2"/>
    <w:rsid w:val="00365896"/>
    <w:rsid w:val="0036653E"/>
    <w:rsid w:val="00377458"/>
    <w:rsid w:val="003775A3"/>
    <w:rsid w:val="0038605D"/>
    <w:rsid w:val="00390412"/>
    <w:rsid w:val="00392566"/>
    <w:rsid w:val="0039296F"/>
    <w:rsid w:val="003A08F3"/>
    <w:rsid w:val="003A46F3"/>
    <w:rsid w:val="003B03A2"/>
    <w:rsid w:val="003B5699"/>
    <w:rsid w:val="003E18DA"/>
    <w:rsid w:val="003E24EC"/>
    <w:rsid w:val="003E4BE6"/>
    <w:rsid w:val="003F3D7D"/>
    <w:rsid w:val="00401A72"/>
    <w:rsid w:val="004024AE"/>
    <w:rsid w:val="00407589"/>
    <w:rsid w:val="00417C44"/>
    <w:rsid w:val="004200CC"/>
    <w:rsid w:val="00423C34"/>
    <w:rsid w:val="00427BD9"/>
    <w:rsid w:val="0043700C"/>
    <w:rsid w:val="00444675"/>
    <w:rsid w:val="00450478"/>
    <w:rsid w:val="00457119"/>
    <w:rsid w:val="00462922"/>
    <w:rsid w:val="0046515C"/>
    <w:rsid w:val="004673B9"/>
    <w:rsid w:val="00474303"/>
    <w:rsid w:val="00474EB2"/>
    <w:rsid w:val="00476789"/>
    <w:rsid w:val="00483AFD"/>
    <w:rsid w:val="00487114"/>
    <w:rsid w:val="004906CE"/>
    <w:rsid w:val="00491996"/>
    <w:rsid w:val="004927DC"/>
    <w:rsid w:val="0049542F"/>
    <w:rsid w:val="00496138"/>
    <w:rsid w:val="00496613"/>
    <w:rsid w:val="00496D8E"/>
    <w:rsid w:val="004A0EA5"/>
    <w:rsid w:val="004A12C9"/>
    <w:rsid w:val="004A2253"/>
    <w:rsid w:val="004A3134"/>
    <w:rsid w:val="004A491D"/>
    <w:rsid w:val="004A4D0E"/>
    <w:rsid w:val="004A6556"/>
    <w:rsid w:val="004B2AD5"/>
    <w:rsid w:val="004D1BF0"/>
    <w:rsid w:val="004D6B50"/>
    <w:rsid w:val="004E0645"/>
    <w:rsid w:val="004E35C6"/>
    <w:rsid w:val="004E3F6A"/>
    <w:rsid w:val="004E48DA"/>
    <w:rsid w:val="004F2A19"/>
    <w:rsid w:val="004F2EBF"/>
    <w:rsid w:val="004F5881"/>
    <w:rsid w:val="004F5956"/>
    <w:rsid w:val="004F7628"/>
    <w:rsid w:val="0050485E"/>
    <w:rsid w:val="00507402"/>
    <w:rsid w:val="00507B44"/>
    <w:rsid w:val="005133AD"/>
    <w:rsid w:val="00513621"/>
    <w:rsid w:val="0052657D"/>
    <w:rsid w:val="00530DBF"/>
    <w:rsid w:val="00532A49"/>
    <w:rsid w:val="00533E6B"/>
    <w:rsid w:val="0053445D"/>
    <w:rsid w:val="00536EDF"/>
    <w:rsid w:val="005370D9"/>
    <w:rsid w:val="005371C6"/>
    <w:rsid w:val="00541136"/>
    <w:rsid w:val="005441CD"/>
    <w:rsid w:val="005448D4"/>
    <w:rsid w:val="005535F0"/>
    <w:rsid w:val="00556504"/>
    <w:rsid w:val="00556AC4"/>
    <w:rsid w:val="00560091"/>
    <w:rsid w:val="00563243"/>
    <w:rsid w:val="005670D6"/>
    <w:rsid w:val="00570FE8"/>
    <w:rsid w:val="00572D7C"/>
    <w:rsid w:val="00577ED9"/>
    <w:rsid w:val="0058527E"/>
    <w:rsid w:val="00596F3F"/>
    <w:rsid w:val="005A01A5"/>
    <w:rsid w:val="005A4186"/>
    <w:rsid w:val="005A4ECC"/>
    <w:rsid w:val="005A5187"/>
    <w:rsid w:val="005B7506"/>
    <w:rsid w:val="005C214A"/>
    <w:rsid w:val="005D6885"/>
    <w:rsid w:val="005E0BBE"/>
    <w:rsid w:val="005E1DB0"/>
    <w:rsid w:val="005E30B4"/>
    <w:rsid w:val="005E41FB"/>
    <w:rsid w:val="005E65C6"/>
    <w:rsid w:val="005F11F2"/>
    <w:rsid w:val="005F357F"/>
    <w:rsid w:val="00600543"/>
    <w:rsid w:val="006012A4"/>
    <w:rsid w:val="00602F95"/>
    <w:rsid w:val="0060418D"/>
    <w:rsid w:val="0060559B"/>
    <w:rsid w:val="00607EA5"/>
    <w:rsid w:val="006115E7"/>
    <w:rsid w:val="00613B19"/>
    <w:rsid w:val="00613B73"/>
    <w:rsid w:val="0061654F"/>
    <w:rsid w:val="0062008B"/>
    <w:rsid w:val="00625A21"/>
    <w:rsid w:val="00633A97"/>
    <w:rsid w:val="00635196"/>
    <w:rsid w:val="006447B8"/>
    <w:rsid w:val="006531B1"/>
    <w:rsid w:val="00656098"/>
    <w:rsid w:val="0066031B"/>
    <w:rsid w:val="0066552A"/>
    <w:rsid w:val="00667F5E"/>
    <w:rsid w:val="00670C4A"/>
    <w:rsid w:val="00676424"/>
    <w:rsid w:val="00676A7F"/>
    <w:rsid w:val="00676E51"/>
    <w:rsid w:val="00677759"/>
    <w:rsid w:val="006834EB"/>
    <w:rsid w:val="006903B2"/>
    <w:rsid w:val="00692E41"/>
    <w:rsid w:val="00695C0A"/>
    <w:rsid w:val="00696CA4"/>
    <w:rsid w:val="006A1750"/>
    <w:rsid w:val="006A2FFC"/>
    <w:rsid w:val="006A331C"/>
    <w:rsid w:val="006A6E6A"/>
    <w:rsid w:val="006A7999"/>
    <w:rsid w:val="006B7DF0"/>
    <w:rsid w:val="006C1324"/>
    <w:rsid w:val="006D7C75"/>
    <w:rsid w:val="006E2D80"/>
    <w:rsid w:val="006E43FA"/>
    <w:rsid w:val="007036EA"/>
    <w:rsid w:val="00723B47"/>
    <w:rsid w:val="00725ABD"/>
    <w:rsid w:val="00734493"/>
    <w:rsid w:val="0073450E"/>
    <w:rsid w:val="00734A24"/>
    <w:rsid w:val="00740820"/>
    <w:rsid w:val="0074445F"/>
    <w:rsid w:val="00751065"/>
    <w:rsid w:val="0076277C"/>
    <w:rsid w:val="0076286A"/>
    <w:rsid w:val="00766E2A"/>
    <w:rsid w:val="007673ED"/>
    <w:rsid w:val="00772B98"/>
    <w:rsid w:val="007810AC"/>
    <w:rsid w:val="00781AB5"/>
    <w:rsid w:val="0078389E"/>
    <w:rsid w:val="007841C8"/>
    <w:rsid w:val="007856ED"/>
    <w:rsid w:val="00785A91"/>
    <w:rsid w:val="00785F32"/>
    <w:rsid w:val="00787E8E"/>
    <w:rsid w:val="00790E90"/>
    <w:rsid w:val="00793597"/>
    <w:rsid w:val="00796B8F"/>
    <w:rsid w:val="007A05CC"/>
    <w:rsid w:val="007A3AD0"/>
    <w:rsid w:val="007A62F5"/>
    <w:rsid w:val="007A7038"/>
    <w:rsid w:val="007A77F6"/>
    <w:rsid w:val="007B2330"/>
    <w:rsid w:val="007B4196"/>
    <w:rsid w:val="007C0A9F"/>
    <w:rsid w:val="007D458E"/>
    <w:rsid w:val="007D65BC"/>
    <w:rsid w:val="007D67F6"/>
    <w:rsid w:val="007E016E"/>
    <w:rsid w:val="007E1D5C"/>
    <w:rsid w:val="007E29D1"/>
    <w:rsid w:val="007E3757"/>
    <w:rsid w:val="007E54DA"/>
    <w:rsid w:val="007E686C"/>
    <w:rsid w:val="007E6EEC"/>
    <w:rsid w:val="007F2688"/>
    <w:rsid w:val="007F4362"/>
    <w:rsid w:val="007F66CC"/>
    <w:rsid w:val="007F6F40"/>
    <w:rsid w:val="00803A24"/>
    <w:rsid w:val="008063AC"/>
    <w:rsid w:val="0081086A"/>
    <w:rsid w:val="008114E6"/>
    <w:rsid w:val="00811ABD"/>
    <w:rsid w:val="00817877"/>
    <w:rsid w:val="008238E7"/>
    <w:rsid w:val="0082608A"/>
    <w:rsid w:val="00827EA2"/>
    <w:rsid w:val="00827F66"/>
    <w:rsid w:val="00830866"/>
    <w:rsid w:val="008311BC"/>
    <w:rsid w:val="0083205B"/>
    <w:rsid w:val="0084044C"/>
    <w:rsid w:val="00840E31"/>
    <w:rsid w:val="00860CE6"/>
    <w:rsid w:val="00864D94"/>
    <w:rsid w:val="00867167"/>
    <w:rsid w:val="00867F53"/>
    <w:rsid w:val="00870F88"/>
    <w:rsid w:val="00871E7F"/>
    <w:rsid w:val="00873A40"/>
    <w:rsid w:val="00875FB7"/>
    <w:rsid w:val="00876060"/>
    <w:rsid w:val="00877878"/>
    <w:rsid w:val="0088041E"/>
    <w:rsid w:val="00881630"/>
    <w:rsid w:val="00883664"/>
    <w:rsid w:val="00885805"/>
    <w:rsid w:val="008914CC"/>
    <w:rsid w:val="00891C11"/>
    <w:rsid w:val="008926EC"/>
    <w:rsid w:val="00893EA6"/>
    <w:rsid w:val="0089518A"/>
    <w:rsid w:val="008951DB"/>
    <w:rsid w:val="00895927"/>
    <w:rsid w:val="00895D80"/>
    <w:rsid w:val="00895E28"/>
    <w:rsid w:val="008A3134"/>
    <w:rsid w:val="008A34A7"/>
    <w:rsid w:val="008A733E"/>
    <w:rsid w:val="008B4671"/>
    <w:rsid w:val="008D1511"/>
    <w:rsid w:val="008D2E10"/>
    <w:rsid w:val="008D386F"/>
    <w:rsid w:val="008D3C83"/>
    <w:rsid w:val="008D4D8E"/>
    <w:rsid w:val="008D6242"/>
    <w:rsid w:val="008E3C89"/>
    <w:rsid w:val="008E529A"/>
    <w:rsid w:val="008F0F55"/>
    <w:rsid w:val="008F48E9"/>
    <w:rsid w:val="008F492A"/>
    <w:rsid w:val="008F5EE9"/>
    <w:rsid w:val="00901CB1"/>
    <w:rsid w:val="009026ED"/>
    <w:rsid w:val="009031A8"/>
    <w:rsid w:val="00903E9D"/>
    <w:rsid w:val="009041B0"/>
    <w:rsid w:val="009044AD"/>
    <w:rsid w:val="00912AC3"/>
    <w:rsid w:val="00915929"/>
    <w:rsid w:val="009204B1"/>
    <w:rsid w:val="00925145"/>
    <w:rsid w:val="009366A9"/>
    <w:rsid w:val="00936990"/>
    <w:rsid w:val="0094671F"/>
    <w:rsid w:val="00954CF8"/>
    <w:rsid w:val="009615CF"/>
    <w:rsid w:val="00966E9E"/>
    <w:rsid w:val="00972BAB"/>
    <w:rsid w:val="00974DF7"/>
    <w:rsid w:val="00985D2F"/>
    <w:rsid w:val="009865CD"/>
    <w:rsid w:val="0099193F"/>
    <w:rsid w:val="00996FF4"/>
    <w:rsid w:val="0099797C"/>
    <w:rsid w:val="009A0CCD"/>
    <w:rsid w:val="009A2861"/>
    <w:rsid w:val="009A3F62"/>
    <w:rsid w:val="009B6C2A"/>
    <w:rsid w:val="009C0BB9"/>
    <w:rsid w:val="009C33BC"/>
    <w:rsid w:val="009C5195"/>
    <w:rsid w:val="009D1A43"/>
    <w:rsid w:val="009D5992"/>
    <w:rsid w:val="009D629A"/>
    <w:rsid w:val="009D7646"/>
    <w:rsid w:val="009D76D3"/>
    <w:rsid w:val="009E1106"/>
    <w:rsid w:val="009E2D6A"/>
    <w:rsid w:val="009E3A3E"/>
    <w:rsid w:val="009E5BD5"/>
    <w:rsid w:val="009E75B6"/>
    <w:rsid w:val="009F24D1"/>
    <w:rsid w:val="009F7035"/>
    <w:rsid w:val="00A06A11"/>
    <w:rsid w:val="00A12C2A"/>
    <w:rsid w:val="00A134E6"/>
    <w:rsid w:val="00A13C77"/>
    <w:rsid w:val="00A141E0"/>
    <w:rsid w:val="00A264AD"/>
    <w:rsid w:val="00A3266A"/>
    <w:rsid w:val="00A351C1"/>
    <w:rsid w:val="00A36239"/>
    <w:rsid w:val="00A372C0"/>
    <w:rsid w:val="00A432C2"/>
    <w:rsid w:val="00A513F2"/>
    <w:rsid w:val="00A536FA"/>
    <w:rsid w:val="00A610F0"/>
    <w:rsid w:val="00A670F5"/>
    <w:rsid w:val="00A87EBA"/>
    <w:rsid w:val="00A90077"/>
    <w:rsid w:val="00A95831"/>
    <w:rsid w:val="00AA3674"/>
    <w:rsid w:val="00AA3CA3"/>
    <w:rsid w:val="00AA46BD"/>
    <w:rsid w:val="00AA4C50"/>
    <w:rsid w:val="00AB0531"/>
    <w:rsid w:val="00AD09FE"/>
    <w:rsid w:val="00AD7B8F"/>
    <w:rsid w:val="00AE21EB"/>
    <w:rsid w:val="00AE461E"/>
    <w:rsid w:val="00AE70CC"/>
    <w:rsid w:val="00AF4FD6"/>
    <w:rsid w:val="00AF750C"/>
    <w:rsid w:val="00B0675E"/>
    <w:rsid w:val="00B1154A"/>
    <w:rsid w:val="00B1408A"/>
    <w:rsid w:val="00B235D8"/>
    <w:rsid w:val="00B27A26"/>
    <w:rsid w:val="00B3212C"/>
    <w:rsid w:val="00B342BD"/>
    <w:rsid w:val="00B401E2"/>
    <w:rsid w:val="00B41A4F"/>
    <w:rsid w:val="00B46E05"/>
    <w:rsid w:val="00B509B0"/>
    <w:rsid w:val="00B60BC0"/>
    <w:rsid w:val="00B66572"/>
    <w:rsid w:val="00B70463"/>
    <w:rsid w:val="00B707D6"/>
    <w:rsid w:val="00B75355"/>
    <w:rsid w:val="00B81386"/>
    <w:rsid w:val="00B8751C"/>
    <w:rsid w:val="00B908AB"/>
    <w:rsid w:val="00B91B95"/>
    <w:rsid w:val="00B966F0"/>
    <w:rsid w:val="00B97DB2"/>
    <w:rsid w:val="00BB274D"/>
    <w:rsid w:val="00BC1A6F"/>
    <w:rsid w:val="00BC2001"/>
    <w:rsid w:val="00BC27E1"/>
    <w:rsid w:val="00BC33F2"/>
    <w:rsid w:val="00BC45D2"/>
    <w:rsid w:val="00BC7C33"/>
    <w:rsid w:val="00BD2871"/>
    <w:rsid w:val="00BD3287"/>
    <w:rsid w:val="00BD3894"/>
    <w:rsid w:val="00BD5536"/>
    <w:rsid w:val="00BE6CF3"/>
    <w:rsid w:val="00C04066"/>
    <w:rsid w:val="00C05320"/>
    <w:rsid w:val="00C101B6"/>
    <w:rsid w:val="00C16986"/>
    <w:rsid w:val="00C215C9"/>
    <w:rsid w:val="00C24B83"/>
    <w:rsid w:val="00C264C1"/>
    <w:rsid w:val="00C27488"/>
    <w:rsid w:val="00C417D5"/>
    <w:rsid w:val="00C63AE0"/>
    <w:rsid w:val="00C66F3D"/>
    <w:rsid w:val="00C73B83"/>
    <w:rsid w:val="00C83233"/>
    <w:rsid w:val="00C8324D"/>
    <w:rsid w:val="00C8484B"/>
    <w:rsid w:val="00C90854"/>
    <w:rsid w:val="00C92CDF"/>
    <w:rsid w:val="00C9358E"/>
    <w:rsid w:val="00C935D9"/>
    <w:rsid w:val="00C937E1"/>
    <w:rsid w:val="00C94EB2"/>
    <w:rsid w:val="00C97073"/>
    <w:rsid w:val="00C97F4E"/>
    <w:rsid w:val="00CA24B6"/>
    <w:rsid w:val="00CA6BB1"/>
    <w:rsid w:val="00CA6E91"/>
    <w:rsid w:val="00CB43DE"/>
    <w:rsid w:val="00CB6BC4"/>
    <w:rsid w:val="00CB7417"/>
    <w:rsid w:val="00CC26C6"/>
    <w:rsid w:val="00CC3D49"/>
    <w:rsid w:val="00CC6D52"/>
    <w:rsid w:val="00CD1C29"/>
    <w:rsid w:val="00CD3561"/>
    <w:rsid w:val="00CD360F"/>
    <w:rsid w:val="00CD59CB"/>
    <w:rsid w:val="00CD76BA"/>
    <w:rsid w:val="00CE01FC"/>
    <w:rsid w:val="00CF0B29"/>
    <w:rsid w:val="00D038F5"/>
    <w:rsid w:val="00D04AA7"/>
    <w:rsid w:val="00D052E7"/>
    <w:rsid w:val="00D1472D"/>
    <w:rsid w:val="00D20C2B"/>
    <w:rsid w:val="00D242F2"/>
    <w:rsid w:val="00D31250"/>
    <w:rsid w:val="00D3433D"/>
    <w:rsid w:val="00D3453A"/>
    <w:rsid w:val="00D40C2C"/>
    <w:rsid w:val="00D4241E"/>
    <w:rsid w:val="00D441A7"/>
    <w:rsid w:val="00D456CB"/>
    <w:rsid w:val="00D552AC"/>
    <w:rsid w:val="00D56DA7"/>
    <w:rsid w:val="00D60302"/>
    <w:rsid w:val="00D60EE3"/>
    <w:rsid w:val="00D6162D"/>
    <w:rsid w:val="00D622FD"/>
    <w:rsid w:val="00D62F69"/>
    <w:rsid w:val="00D64ECC"/>
    <w:rsid w:val="00D66A46"/>
    <w:rsid w:val="00D7091D"/>
    <w:rsid w:val="00D71F61"/>
    <w:rsid w:val="00D759BC"/>
    <w:rsid w:val="00D822AF"/>
    <w:rsid w:val="00D8231F"/>
    <w:rsid w:val="00D8253B"/>
    <w:rsid w:val="00D90F57"/>
    <w:rsid w:val="00D93322"/>
    <w:rsid w:val="00D94905"/>
    <w:rsid w:val="00D97627"/>
    <w:rsid w:val="00DA24AA"/>
    <w:rsid w:val="00DA5FA4"/>
    <w:rsid w:val="00DA6F4B"/>
    <w:rsid w:val="00DB22D6"/>
    <w:rsid w:val="00DB24F3"/>
    <w:rsid w:val="00DC2C15"/>
    <w:rsid w:val="00DC52AB"/>
    <w:rsid w:val="00DC7642"/>
    <w:rsid w:val="00DD27FB"/>
    <w:rsid w:val="00DD2966"/>
    <w:rsid w:val="00DD3C70"/>
    <w:rsid w:val="00DD484C"/>
    <w:rsid w:val="00DD74B5"/>
    <w:rsid w:val="00DE3F6E"/>
    <w:rsid w:val="00DE492B"/>
    <w:rsid w:val="00DE6AB9"/>
    <w:rsid w:val="00DF041C"/>
    <w:rsid w:val="00DF069D"/>
    <w:rsid w:val="00DF1F13"/>
    <w:rsid w:val="00DF4D70"/>
    <w:rsid w:val="00DF55C5"/>
    <w:rsid w:val="00E04AD3"/>
    <w:rsid w:val="00E0625C"/>
    <w:rsid w:val="00E11C96"/>
    <w:rsid w:val="00E15F06"/>
    <w:rsid w:val="00E22841"/>
    <w:rsid w:val="00E25BC0"/>
    <w:rsid w:val="00E26000"/>
    <w:rsid w:val="00E27C94"/>
    <w:rsid w:val="00E30CCE"/>
    <w:rsid w:val="00E420AA"/>
    <w:rsid w:val="00E43F36"/>
    <w:rsid w:val="00E46DB5"/>
    <w:rsid w:val="00E500BB"/>
    <w:rsid w:val="00E554EF"/>
    <w:rsid w:val="00E74C51"/>
    <w:rsid w:val="00E94832"/>
    <w:rsid w:val="00E94CA2"/>
    <w:rsid w:val="00EB1040"/>
    <w:rsid w:val="00EB2530"/>
    <w:rsid w:val="00EB292F"/>
    <w:rsid w:val="00EB5E71"/>
    <w:rsid w:val="00EC6031"/>
    <w:rsid w:val="00ED2AA9"/>
    <w:rsid w:val="00EF4187"/>
    <w:rsid w:val="00EF5589"/>
    <w:rsid w:val="00EF67FC"/>
    <w:rsid w:val="00F01B96"/>
    <w:rsid w:val="00F064F9"/>
    <w:rsid w:val="00F13E12"/>
    <w:rsid w:val="00F14A86"/>
    <w:rsid w:val="00F17AFD"/>
    <w:rsid w:val="00F200C4"/>
    <w:rsid w:val="00F2267F"/>
    <w:rsid w:val="00F23860"/>
    <w:rsid w:val="00F254C2"/>
    <w:rsid w:val="00F26025"/>
    <w:rsid w:val="00F27BC5"/>
    <w:rsid w:val="00F3264C"/>
    <w:rsid w:val="00F35053"/>
    <w:rsid w:val="00F37DD2"/>
    <w:rsid w:val="00F412BE"/>
    <w:rsid w:val="00F43C8A"/>
    <w:rsid w:val="00F44FF6"/>
    <w:rsid w:val="00F51E68"/>
    <w:rsid w:val="00F54935"/>
    <w:rsid w:val="00F57CC3"/>
    <w:rsid w:val="00F60606"/>
    <w:rsid w:val="00F618AF"/>
    <w:rsid w:val="00F63498"/>
    <w:rsid w:val="00F6706D"/>
    <w:rsid w:val="00F67598"/>
    <w:rsid w:val="00F71FDE"/>
    <w:rsid w:val="00F739AD"/>
    <w:rsid w:val="00F7784F"/>
    <w:rsid w:val="00F864CB"/>
    <w:rsid w:val="00F91CD1"/>
    <w:rsid w:val="00F9624E"/>
    <w:rsid w:val="00FA04AC"/>
    <w:rsid w:val="00FA1419"/>
    <w:rsid w:val="00FA2225"/>
    <w:rsid w:val="00FB0538"/>
    <w:rsid w:val="00FB11CA"/>
    <w:rsid w:val="00FB5C4B"/>
    <w:rsid w:val="00FC0521"/>
    <w:rsid w:val="00FC0EBC"/>
    <w:rsid w:val="00FC161C"/>
    <w:rsid w:val="00FC44FD"/>
    <w:rsid w:val="00FC6D2D"/>
    <w:rsid w:val="00FD29F2"/>
    <w:rsid w:val="00FD316B"/>
    <w:rsid w:val="00FE1DE8"/>
    <w:rsid w:val="00FE2491"/>
    <w:rsid w:val="00FE2C59"/>
    <w:rsid w:val="00FE5ED1"/>
    <w:rsid w:val="00FE6451"/>
    <w:rsid w:val="00FF129F"/>
    <w:rsid w:val="00FF571F"/>
    <w:rsid w:val="01C7969E"/>
    <w:rsid w:val="02D6755B"/>
    <w:rsid w:val="056EC5A1"/>
    <w:rsid w:val="06B55F24"/>
    <w:rsid w:val="09BDD0C6"/>
    <w:rsid w:val="0A22CA18"/>
    <w:rsid w:val="0A55875E"/>
    <w:rsid w:val="0C081920"/>
    <w:rsid w:val="0EEF8D52"/>
    <w:rsid w:val="0F11FC2E"/>
    <w:rsid w:val="0F2C1F34"/>
    <w:rsid w:val="118FBC38"/>
    <w:rsid w:val="12F73A04"/>
    <w:rsid w:val="149C8A87"/>
    <w:rsid w:val="164B4E5C"/>
    <w:rsid w:val="1698032E"/>
    <w:rsid w:val="19D21917"/>
    <w:rsid w:val="1A54AED5"/>
    <w:rsid w:val="1CF1E714"/>
    <w:rsid w:val="1E8062DE"/>
    <w:rsid w:val="1F0E3B8C"/>
    <w:rsid w:val="1F5ECF9A"/>
    <w:rsid w:val="21A7FBEA"/>
    <w:rsid w:val="23688F93"/>
    <w:rsid w:val="24B6F0BC"/>
    <w:rsid w:val="2553D3FE"/>
    <w:rsid w:val="2851E4DF"/>
    <w:rsid w:val="294AF3D5"/>
    <w:rsid w:val="2A92EC90"/>
    <w:rsid w:val="2CB12C50"/>
    <w:rsid w:val="2CE13D96"/>
    <w:rsid w:val="2CE535A5"/>
    <w:rsid w:val="2FE3F80C"/>
    <w:rsid w:val="30D18B62"/>
    <w:rsid w:val="316691C8"/>
    <w:rsid w:val="321C8181"/>
    <w:rsid w:val="33267E00"/>
    <w:rsid w:val="33C8FC4B"/>
    <w:rsid w:val="3618209D"/>
    <w:rsid w:val="366EF77F"/>
    <w:rsid w:val="388B3827"/>
    <w:rsid w:val="388EAD1E"/>
    <w:rsid w:val="39A69841"/>
    <w:rsid w:val="3B42161B"/>
    <w:rsid w:val="3BB26760"/>
    <w:rsid w:val="3FD7EC03"/>
    <w:rsid w:val="448C1602"/>
    <w:rsid w:val="468AAAEF"/>
    <w:rsid w:val="4714E93A"/>
    <w:rsid w:val="478F8456"/>
    <w:rsid w:val="47F94E83"/>
    <w:rsid w:val="4916E787"/>
    <w:rsid w:val="49C4A991"/>
    <w:rsid w:val="4D95DF71"/>
    <w:rsid w:val="4EE51CAC"/>
    <w:rsid w:val="4F31AFD2"/>
    <w:rsid w:val="4F457165"/>
    <w:rsid w:val="5033EB15"/>
    <w:rsid w:val="513BE50B"/>
    <w:rsid w:val="538B4645"/>
    <w:rsid w:val="54D33F00"/>
    <w:rsid w:val="56B774EA"/>
    <w:rsid w:val="5705427B"/>
    <w:rsid w:val="57568B29"/>
    <w:rsid w:val="58699C9C"/>
    <w:rsid w:val="593AA4F4"/>
    <w:rsid w:val="59D95747"/>
    <w:rsid w:val="5CE7A6BD"/>
    <w:rsid w:val="5E1CB72F"/>
    <w:rsid w:val="60395E5F"/>
    <w:rsid w:val="60B4268B"/>
    <w:rsid w:val="62D13B5D"/>
    <w:rsid w:val="63D79519"/>
    <w:rsid w:val="649D727D"/>
    <w:rsid w:val="670AE4E7"/>
    <w:rsid w:val="68AF2FE5"/>
    <w:rsid w:val="6BEE075E"/>
    <w:rsid w:val="6C03671A"/>
    <w:rsid w:val="6ED3712E"/>
    <w:rsid w:val="7020D817"/>
    <w:rsid w:val="70D6D83D"/>
    <w:rsid w:val="74BD05CE"/>
    <w:rsid w:val="74F2DAC2"/>
    <w:rsid w:val="75912103"/>
    <w:rsid w:val="760338F4"/>
    <w:rsid w:val="77A5ECD1"/>
    <w:rsid w:val="77D2CFE9"/>
    <w:rsid w:val="789DD1B6"/>
    <w:rsid w:val="78C8C1C5"/>
    <w:rsid w:val="79E8325B"/>
    <w:rsid w:val="7A04E9E0"/>
    <w:rsid w:val="7B10BAC8"/>
    <w:rsid w:val="7C05707D"/>
    <w:rsid w:val="7C34C2EE"/>
    <w:rsid w:val="7E1CF3B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0F62737"/>
  <w15:chartTrackingRefBased/>
  <w15:docId w15:val="{42089BCD-712A-4BD8-A264-D01BAF51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A6"/>
    <w:rPr>
      <w:sz w:val="24"/>
      <w:szCs w:val="24"/>
    </w:rPr>
  </w:style>
  <w:style w:type="paragraph" w:styleId="Heading1">
    <w:name w:val="heading 1"/>
    <w:basedOn w:val="Normal"/>
    <w:next w:val="Normal"/>
    <w:qFormat/>
    <w:rsid w:val="002F4B4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F4B4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76789"/>
    <w:pPr>
      <w:keepNext/>
      <w:spacing w:before="240" w:after="60"/>
      <w:outlineLvl w:val="2"/>
    </w:pPr>
    <w:rPr>
      <w:rFonts w:ascii="Arial" w:hAnsi="Arial" w:cs="Arial"/>
      <w:b/>
      <w:bCs/>
      <w:sz w:val="26"/>
      <w:szCs w:val="26"/>
      <w:lang w:eastAsia="en-US"/>
    </w:rPr>
  </w:style>
  <w:style w:type="paragraph" w:styleId="Heading4">
    <w:name w:val="heading 4"/>
    <w:basedOn w:val="Normal"/>
    <w:next w:val="Normal"/>
    <w:qFormat/>
    <w:rsid w:val="002F4B4B"/>
    <w:pPr>
      <w:keepNext/>
      <w:spacing w:before="240" w:after="60"/>
      <w:outlineLvl w:val="3"/>
    </w:pPr>
    <w:rPr>
      <w:b/>
      <w:bCs/>
      <w:sz w:val="28"/>
      <w:szCs w:val="28"/>
    </w:rPr>
  </w:style>
  <w:style w:type="paragraph" w:styleId="Heading5">
    <w:name w:val="heading 5"/>
    <w:basedOn w:val="Normal"/>
    <w:next w:val="Normal"/>
    <w:qFormat/>
    <w:rsid w:val="002F4B4B"/>
    <w:pPr>
      <w:spacing w:before="240" w:after="60"/>
      <w:outlineLvl w:val="4"/>
    </w:pPr>
    <w:rPr>
      <w:b/>
      <w:bCs/>
      <w:i/>
      <w:iCs/>
      <w:sz w:val="26"/>
      <w:szCs w:val="26"/>
    </w:rPr>
  </w:style>
  <w:style w:type="paragraph" w:styleId="Heading6">
    <w:name w:val="heading 6"/>
    <w:basedOn w:val="Normal"/>
    <w:next w:val="Normal"/>
    <w:qFormat/>
    <w:rsid w:val="002F4B4B"/>
    <w:pPr>
      <w:spacing w:before="240" w:after="60"/>
      <w:outlineLvl w:val="5"/>
    </w:pPr>
    <w:rPr>
      <w:b/>
      <w:bCs/>
      <w:sz w:val="22"/>
      <w:szCs w:val="22"/>
    </w:rPr>
  </w:style>
  <w:style w:type="paragraph" w:styleId="Heading7">
    <w:name w:val="heading 7"/>
    <w:basedOn w:val="Normal"/>
    <w:next w:val="Normal"/>
    <w:qFormat/>
    <w:rsid w:val="002F4B4B"/>
    <w:pPr>
      <w:spacing w:before="240" w:after="60"/>
      <w:outlineLvl w:val="6"/>
    </w:pPr>
  </w:style>
  <w:style w:type="paragraph" w:styleId="Heading8">
    <w:name w:val="heading 8"/>
    <w:basedOn w:val="Normal"/>
    <w:next w:val="Normal"/>
    <w:qFormat/>
    <w:rsid w:val="002F4B4B"/>
    <w:pPr>
      <w:spacing w:before="240" w:after="60"/>
      <w:outlineLvl w:val="7"/>
    </w:pPr>
    <w:rPr>
      <w:i/>
      <w:iCs/>
    </w:rPr>
  </w:style>
  <w:style w:type="paragraph" w:styleId="Heading9">
    <w:name w:val="heading 9"/>
    <w:basedOn w:val="Normal"/>
    <w:next w:val="Normal"/>
    <w:qFormat/>
    <w:rsid w:val="002F4B4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pPr>
    <w:rPr>
      <w:rFonts w:ascii="Helvetica" w:hAnsi="Helvetica" w:cs="Helvetica"/>
      <w:color w:val="000000"/>
      <w:sz w:val="24"/>
      <w:szCs w:val="24"/>
    </w:rPr>
  </w:style>
  <w:style w:type="paragraph" w:customStyle="1" w:styleId="CM1">
    <w:name w:val="CM1"/>
    <w:basedOn w:val="Default"/>
    <w:next w:val="Default"/>
    <w:rPr>
      <w:color w:val="auto"/>
    </w:rPr>
  </w:style>
  <w:style w:type="paragraph" w:customStyle="1" w:styleId="CM12">
    <w:name w:val="CM12"/>
    <w:basedOn w:val="Default"/>
    <w:next w:val="Default"/>
    <w:link w:val="CM12Char"/>
    <w:pPr>
      <w:spacing w:after="225"/>
    </w:pPr>
    <w:rPr>
      <w:color w:val="auto"/>
    </w:rPr>
  </w:style>
  <w:style w:type="paragraph" w:customStyle="1" w:styleId="CM13">
    <w:name w:val="CM13"/>
    <w:basedOn w:val="Default"/>
    <w:next w:val="Default"/>
    <w:pPr>
      <w:spacing w:after="398"/>
    </w:pPr>
    <w:rPr>
      <w:color w:val="auto"/>
    </w:rPr>
  </w:style>
  <w:style w:type="paragraph" w:customStyle="1" w:styleId="CM2">
    <w:name w:val="CM2"/>
    <w:basedOn w:val="Default"/>
    <w:next w:val="Default"/>
    <w:pPr>
      <w:spacing w:line="216" w:lineRule="atLeast"/>
    </w:pPr>
    <w:rPr>
      <w:color w:val="auto"/>
    </w:rPr>
  </w:style>
  <w:style w:type="paragraph" w:customStyle="1" w:styleId="CM3">
    <w:name w:val="CM3"/>
    <w:basedOn w:val="Default"/>
    <w:next w:val="Default"/>
    <w:pPr>
      <w:spacing w:line="216" w:lineRule="atLeast"/>
    </w:pPr>
    <w:rPr>
      <w:color w:val="auto"/>
    </w:rPr>
  </w:style>
  <w:style w:type="paragraph" w:customStyle="1" w:styleId="CM4">
    <w:name w:val="CM4"/>
    <w:basedOn w:val="Default"/>
    <w:next w:val="Default"/>
    <w:pPr>
      <w:spacing w:line="216" w:lineRule="atLeast"/>
    </w:pPr>
    <w:rPr>
      <w:color w:val="auto"/>
    </w:rPr>
  </w:style>
  <w:style w:type="paragraph" w:customStyle="1" w:styleId="CM5">
    <w:name w:val="CM5"/>
    <w:basedOn w:val="Default"/>
    <w:next w:val="Default"/>
    <w:pPr>
      <w:spacing w:line="216" w:lineRule="atLeast"/>
    </w:pPr>
    <w:rPr>
      <w:color w:val="auto"/>
    </w:rPr>
  </w:style>
  <w:style w:type="paragraph" w:customStyle="1" w:styleId="CM6">
    <w:name w:val="CM6"/>
    <w:basedOn w:val="Default"/>
    <w:next w:val="Default"/>
    <w:pPr>
      <w:spacing w:line="216" w:lineRule="atLeast"/>
    </w:pPr>
    <w:rPr>
      <w:color w:val="auto"/>
    </w:rPr>
  </w:style>
  <w:style w:type="paragraph" w:customStyle="1" w:styleId="CM7">
    <w:name w:val="CM7"/>
    <w:basedOn w:val="Default"/>
    <w:next w:val="Default"/>
    <w:pPr>
      <w:spacing w:line="216" w:lineRule="atLeast"/>
    </w:pPr>
    <w:rPr>
      <w:color w:val="auto"/>
    </w:rPr>
  </w:style>
  <w:style w:type="paragraph" w:customStyle="1" w:styleId="CM8">
    <w:name w:val="CM8"/>
    <w:basedOn w:val="Default"/>
    <w:next w:val="Default"/>
    <w:pPr>
      <w:spacing w:line="216" w:lineRule="atLeast"/>
    </w:pPr>
    <w:rPr>
      <w:color w:val="auto"/>
    </w:rPr>
  </w:style>
  <w:style w:type="paragraph" w:customStyle="1" w:styleId="CM10">
    <w:name w:val="CM10"/>
    <w:basedOn w:val="Default"/>
    <w:next w:val="Default"/>
    <w:pPr>
      <w:spacing w:line="433" w:lineRule="atLeast"/>
    </w:pPr>
    <w:rPr>
      <w:color w:val="auto"/>
    </w:rPr>
  </w:style>
  <w:style w:type="paragraph" w:customStyle="1" w:styleId="CM11">
    <w:name w:val="CM11"/>
    <w:basedOn w:val="Default"/>
    <w:next w:val="Default"/>
    <w:pPr>
      <w:spacing w:line="240" w:lineRule="atLeast"/>
    </w:pPr>
    <w:rPr>
      <w:color w:val="auto"/>
    </w:rPr>
  </w:style>
  <w:style w:type="table" w:styleId="TableGrid">
    <w:name w:val="Table Grid"/>
    <w:basedOn w:val="TableNormal"/>
    <w:rsid w:val="0060418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M139ptCustomColorRGB343031Right011cmLi">
    <w:name w:val="Style CM13 + 9 pt Custom Color(RGB(343031)) Right:  0.11 cm Li..."/>
    <w:basedOn w:val="CM13"/>
    <w:rsid w:val="00AE21EB"/>
    <w:pPr>
      <w:spacing w:after="180" w:line="216" w:lineRule="atLeast"/>
      <w:ind w:right="62"/>
    </w:pPr>
    <w:rPr>
      <w:color w:val="221E1F"/>
      <w:sz w:val="18"/>
      <w:szCs w:val="18"/>
    </w:rPr>
  </w:style>
  <w:style w:type="paragraph" w:customStyle="1" w:styleId="StyleCM139ptCustomColorRGB343031JustifiedRight">
    <w:name w:val="Style CM13 + 9 pt Custom Color(RGB(343031)) Justified Right:  ..."/>
    <w:basedOn w:val="CM13"/>
    <w:rsid w:val="00AE21EB"/>
    <w:pPr>
      <w:spacing w:after="240" w:line="216" w:lineRule="atLeast"/>
      <w:ind w:right="335"/>
      <w:jc w:val="both"/>
    </w:pPr>
    <w:rPr>
      <w:color w:val="221E1F"/>
      <w:sz w:val="18"/>
      <w:szCs w:val="18"/>
    </w:rPr>
  </w:style>
  <w:style w:type="paragraph" w:customStyle="1" w:styleId="StyleCM139ptCustomColorRGB343031JustifiedLinespa">
    <w:name w:val="Style CM13 + 9 pt Custom Color(RGB(343031)) Justified Line spa..."/>
    <w:basedOn w:val="CM13"/>
    <w:rsid w:val="00AE21EB"/>
    <w:pPr>
      <w:spacing w:after="360" w:line="216" w:lineRule="atLeast"/>
      <w:jc w:val="both"/>
    </w:pPr>
    <w:rPr>
      <w:color w:val="221E1F"/>
      <w:sz w:val="18"/>
      <w:szCs w:val="18"/>
    </w:rPr>
  </w:style>
  <w:style w:type="paragraph" w:customStyle="1" w:styleId="StyleCM139ptCustomColorRGB343031JustifiedRight1">
    <w:name w:val="Style CM13 + 9 pt Custom Color(RGB(343031)) Justified Right:  ...1"/>
    <w:basedOn w:val="CM13"/>
    <w:rsid w:val="00AE21EB"/>
    <w:pPr>
      <w:spacing w:after="360" w:line="216" w:lineRule="atLeast"/>
      <w:ind w:right="420"/>
      <w:jc w:val="both"/>
    </w:pPr>
    <w:rPr>
      <w:color w:val="221E1F"/>
      <w:sz w:val="18"/>
      <w:szCs w:val="18"/>
    </w:rPr>
  </w:style>
  <w:style w:type="paragraph" w:customStyle="1" w:styleId="StyleCM109ptCustomColorRGB343031Left0cmHangin">
    <w:name w:val="Style CM10 + 9 pt Custom Color(RGB(343031)) Left:  0 cm Hangin..."/>
    <w:basedOn w:val="CM10"/>
    <w:rsid w:val="00143628"/>
    <w:pPr>
      <w:spacing w:line="240" w:lineRule="auto"/>
      <w:ind w:left="125" w:hanging="125"/>
    </w:pPr>
    <w:rPr>
      <w:color w:val="221E1F"/>
      <w:sz w:val="18"/>
      <w:szCs w:val="18"/>
    </w:rPr>
  </w:style>
  <w:style w:type="paragraph" w:customStyle="1" w:styleId="StyleDefault10ptBoldCustomColorRGB083164Centered">
    <w:name w:val="Style Default + 10 pt Bold Custom Color(RGB(083164)) Centered..."/>
    <w:basedOn w:val="Default"/>
    <w:rsid w:val="00143628"/>
    <w:pPr>
      <w:spacing w:line="240" w:lineRule="atLeast"/>
      <w:jc w:val="center"/>
    </w:pPr>
    <w:rPr>
      <w:b/>
      <w:bCs/>
      <w:color w:val="0053A4"/>
      <w:sz w:val="20"/>
      <w:szCs w:val="20"/>
    </w:rPr>
  </w:style>
  <w:style w:type="paragraph" w:customStyle="1" w:styleId="StyleCM139ptCustomColorRGB343031Right114cmLi">
    <w:name w:val="Style CM13 + 9 pt Custom Color(RGB(343031)) Right:  1.14 cm Li..."/>
    <w:basedOn w:val="CM13"/>
    <w:rsid w:val="00885805"/>
    <w:pPr>
      <w:spacing w:after="360" w:line="216" w:lineRule="atLeast"/>
      <w:ind w:right="646"/>
    </w:pPr>
    <w:rPr>
      <w:color w:val="221E1F"/>
      <w:sz w:val="18"/>
      <w:szCs w:val="18"/>
    </w:rPr>
  </w:style>
  <w:style w:type="paragraph" w:customStyle="1" w:styleId="StyleCM139ptCustomColorRGB343031LinespacingAtl">
    <w:name w:val="Style CM13 + 9 pt Custom Color(RGB(343031)) Line spacing:  At l..."/>
    <w:basedOn w:val="CM13"/>
    <w:rsid w:val="00D20C2B"/>
    <w:pPr>
      <w:spacing w:after="240" w:line="216" w:lineRule="atLeast"/>
    </w:pPr>
    <w:rPr>
      <w:color w:val="221E1F"/>
      <w:sz w:val="18"/>
      <w:szCs w:val="18"/>
    </w:rPr>
  </w:style>
  <w:style w:type="paragraph" w:customStyle="1" w:styleId="StyleCM129ptCustomColorRGB343031JustifiedLinespa">
    <w:name w:val="Style CM12 + 9 pt Custom Color(RGB(343031)) Justified Line spa..."/>
    <w:basedOn w:val="CM12"/>
    <w:rsid w:val="00D20C2B"/>
    <w:pPr>
      <w:spacing w:after="120" w:line="216" w:lineRule="atLeast"/>
      <w:jc w:val="both"/>
    </w:pPr>
    <w:rPr>
      <w:color w:val="221E1F"/>
      <w:sz w:val="18"/>
      <w:szCs w:val="18"/>
    </w:rPr>
  </w:style>
  <w:style w:type="character" w:styleId="Hyperlink">
    <w:name w:val="Hyperlink"/>
    <w:basedOn w:val="DefaultParagraphFont"/>
    <w:uiPriority w:val="99"/>
    <w:rsid w:val="00895E28"/>
    <w:rPr>
      <w:color w:val="0000FF"/>
      <w:u w:val="single"/>
    </w:rPr>
  </w:style>
  <w:style w:type="paragraph" w:customStyle="1" w:styleId="HeadingInfoSheet">
    <w:name w:val="Heading Info Sheet"/>
    <w:basedOn w:val="CM12"/>
    <w:rsid w:val="00B27A26"/>
    <w:pPr>
      <w:spacing w:after="0"/>
      <w:jc w:val="both"/>
    </w:pPr>
    <w:rPr>
      <w:b/>
      <w:bCs/>
      <w:color w:val="0053A4"/>
    </w:rPr>
  </w:style>
  <w:style w:type="character" w:styleId="CommentReference">
    <w:name w:val="annotation reference"/>
    <w:basedOn w:val="DefaultParagraphFont"/>
    <w:semiHidden/>
    <w:rsid w:val="008D3C83"/>
    <w:rPr>
      <w:sz w:val="16"/>
      <w:szCs w:val="16"/>
    </w:rPr>
  </w:style>
  <w:style w:type="paragraph" w:styleId="CommentText">
    <w:name w:val="annotation text"/>
    <w:basedOn w:val="Normal"/>
    <w:semiHidden/>
    <w:rsid w:val="008D3C83"/>
    <w:rPr>
      <w:sz w:val="20"/>
      <w:szCs w:val="20"/>
    </w:rPr>
  </w:style>
  <w:style w:type="paragraph" w:styleId="CommentSubject">
    <w:name w:val="annotation subject"/>
    <w:basedOn w:val="CommentText"/>
    <w:next w:val="CommentText"/>
    <w:semiHidden/>
    <w:rsid w:val="008D3C83"/>
    <w:rPr>
      <w:b/>
      <w:bCs/>
    </w:rPr>
  </w:style>
  <w:style w:type="paragraph" w:styleId="BalloonText">
    <w:name w:val="Balloon Text"/>
    <w:basedOn w:val="Normal"/>
    <w:semiHidden/>
    <w:rsid w:val="008D3C83"/>
    <w:rPr>
      <w:rFonts w:ascii="Tahoma" w:hAnsi="Tahoma" w:cs="Tahoma"/>
      <w:sz w:val="16"/>
      <w:szCs w:val="16"/>
    </w:rPr>
  </w:style>
  <w:style w:type="character" w:styleId="FollowedHyperlink">
    <w:name w:val="FollowedHyperlink"/>
    <w:basedOn w:val="DefaultParagraphFont"/>
    <w:rsid w:val="002848BF"/>
    <w:rPr>
      <w:color w:val="800080"/>
      <w:u w:val="single"/>
    </w:rPr>
  </w:style>
  <w:style w:type="paragraph" w:styleId="Header">
    <w:name w:val="header"/>
    <w:basedOn w:val="Normal"/>
    <w:rsid w:val="004B2AD5"/>
    <w:pPr>
      <w:tabs>
        <w:tab w:val="center" w:pos="4153"/>
        <w:tab w:val="right" w:pos="8306"/>
      </w:tabs>
    </w:pPr>
  </w:style>
  <w:style w:type="paragraph" w:styleId="Footer">
    <w:name w:val="footer"/>
    <w:basedOn w:val="Normal"/>
    <w:link w:val="FooterChar"/>
    <w:uiPriority w:val="99"/>
    <w:rsid w:val="004B2AD5"/>
    <w:pPr>
      <w:tabs>
        <w:tab w:val="center" w:pos="4153"/>
        <w:tab w:val="right" w:pos="8306"/>
      </w:tabs>
    </w:pPr>
  </w:style>
  <w:style w:type="paragraph" w:styleId="ListParagraph">
    <w:name w:val="List Paragraph"/>
    <w:basedOn w:val="Normal"/>
    <w:uiPriority w:val="34"/>
    <w:qFormat/>
    <w:rsid w:val="005441CD"/>
    <w:pPr>
      <w:ind w:left="720"/>
      <w:contextualSpacing/>
    </w:pPr>
  </w:style>
  <w:style w:type="character" w:styleId="UnresolvedMention">
    <w:name w:val="Unresolved Mention"/>
    <w:basedOn w:val="DefaultParagraphFont"/>
    <w:uiPriority w:val="99"/>
    <w:semiHidden/>
    <w:unhideWhenUsed/>
    <w:rsid w:val="00B8751C"/>
    <w:rPr>
      <w:color w:val="605E5C"/>
      <w:shd w:val="clear" w:color="auto" w:fill="E1DFDD"/>
    </w:rPr>
  </w:style>
  <w:style w:type="character" w:customStyle="1" w:styleId="normaltextrun">
    <w:name w:val="normaltextrun"/>
    <w:basedOn w:val="DefaultParagraphFont"/>
    <w:rsid w:val="00C417D5"/>
  </w:style>
  <w:style w:type="paragraph" w:customStyle="1" w:styleId="ApplicantGuideheadings2">
    <w:name w:val="Applicant Guide headings 2"/>
    <w:basedOn w:val="HeadingInfoSheet"/>
    <w:qFormat/>
    <w:rsid w:val="0036653E"/>
    <w:pPr>
      <w:spacing w:before="240" w:after="120"/>
    </w:pPr>
    <w:rPr>
      <w:rFonts w:asciiTheme="minorHAnsi" w:hAnsiTheme="minorHAnsi" w:cstheme="minorHAnsi"/>
      <w:sz w:val="32"/>
      <w:szCs w:val="22"/>
    </w:rPr>
  </w:style>
  <w:style w:type="paragraph" w:customStyle="1" w:styleId="heading30">
    <w:name w:val="heading 30"/>
    <w:basedOn w:val="CM12"/>
    <w:link w:val="heading3Char"/>
    <w:qFormat/>
    <w:rsid w:val="00533E6B"/>
    <w:pPr>
      <w:spacing w:after="120"/>
      <w:jc w:val="both"/>
    </w:pPr>
    <w:rPr>
      <w:rFonts w:asciiTheme="minorHAnsi" w:hAnsiTheme="minorHAnsi" w:cstheme="minorHAnsi"/>
      <w:b/>
      <w:bCs/>
    </w:rPr>
  </w:style>
  <w:style w:type="paragraph" w:customStyle="1" w:styleId="applicantguidebody">
    <w:name w:val="applicant guide body"/>
    <w:basedOn w:val="CM12"/>
    <w:link w:val="applicantguidebodyChar"/>
    <w:qFormat/>
    <w:rsid w:val="00462922"/>
    <w:pPr>
      <w:spacing w:after="120"/>
      <w:jc w:val="both"/>
    </w:pPr>
    <w:rPr>
      <w:rFonts w:asciiTheme="minorHAnsi" w:hAnsiTheme="minorHAnsi" w:cstheme="minorHAnsi"/>
      <w:color w:val="221E1F"/>
      <w:sz w:val="22"/>
      <w:szCs w:val="22"/>
    </w:rPr>
  </w:style>
  <w:style w:type="character" w:customStyle="1" w:styleId="DefaultChar">
    <w:name w:val="Default Char"/>
    <w:basedOn w:val="DefaultParagraphFont"/>
    <w:link w:val="Default"/>
    <w:rsid w:val="00533E6B"/>
    <w:rPr>
      <w:rFonts w:ascii="Helvetica" w:hAnsi="Helvetica" w:cs="Helvetica"/>
      <w:color w:val="000000"/>
      <w:sz w:val="24"/>
      <w:szCs w:val="24"/>
    </w:rPr>
  </w:style>
  <w:style w:type="character" w:customStyle="1" w:styleId="CM12Char">
    <w:name w:val="CM12 Char"/>
    <w:basedOn w:val="DefaultChar"/>
    <w:link w:val="CM12"/>
    <w:rsid w:val="00533E6B"/>
    <w:rPr>
      <w:rFonts w:ascii="Helvetica" w:hAnsi="Helvetica" w:cs="Helvetica"/>
      <w:color w:val="000000"/>
      <w:sz w:val="24"/>
      <w:szCs w:val="24"/>
    </w:rPr>
  </w:style>
  <w:style w:type="character" w:customStyle="1" w:styleId="heading3Char">
    <w:name w:val="heading 3 Char"/>
    <w:basedOn w:val="CM12Char"/>
    <w:link w:val="heading30"/>
    <w:rsid w:val="00533E6B"/>
    <w:rPr>
      <w:rFonts w:asciiTheme="minorHAnsi" w:hAnsiTheme="minorHAnsi" w:cstheme="minorHAnsi"/>
      <w:b/>
      <w:bCs/>
      <w:color w:val="000000"/>
      <w:sz w:val="24"/>
      <w:szCs w:val="24"/>
    </w:rPr>
  </w:style>
  <w:style w:type="character" w:customStyle="1" w:styleId="FooterChar">
    <w:name w:val="Footer Char"/>
    <w:basedOn w:val="DefaultParagraphFont"/>
    <w:link w:val="Footer"/>
    <w:uiPriority w:val="99"/>
    <w:rsid w:val="00B401E2"/>
    <w:rPr>
      <w:sz w:val="24"/>
      <w:szCs w:val="24"/>
    </w:rPr>
  </w:style>
  <w:style w:type="character" w:customStyle="1" w:styleId="applicantguidebodyChar">
    <w:name w:val="applicant guide body Char"/>
    <w:basedOn w:val="CM12Char"/>
    <w:link w:val="applicantguidebody"/>
    <w:rsid w:val="00462922"/>
    <w:rPr>
      <w:rFonts w:asciiTheme="minorHAnsi" w:hAnsiTheme="minorHAnsi" w:cstheme="minorHAnsi"/>
      <w:color w:val="221E1F"/>
      <w:sz w:val="22"/>
      <w:szCs w:val="22"/>
    </w:rPr>
  </w:style>
  <w:style w:type="paragraph" w:styleId="Revision">
    <w:name w:val="Revision"/>
    <w:hidden/>
    <w:uiPriority w:val="99"/>
    <w:semiHidden/>
    <w:rsid w:val="005535F0"/>
    <w:rPr>
      <w:sz w:val="24"/>
      <w:szCs w:val="24"/>
    </w:rPr>
  </w:style>
  <w:style w:type="character" w:styleId="Mention">
    <w:name w:val="Mention"/>
    <w:basedOn w:val="DefaultParagraphFont"/>
    <w:uiPriority w:val="99"/>
    <w:unhideWhenUsed/>
    <w:rsid w:val="00C0406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92784">
      <w:bodyDiv w:val="1"/>
      <w:marLeft w:val="0"/>
      <w:marRight w:val="0"/>
      <w:marTop w:val="0"/>
      <w:marBottom w:val="0"/>
      <w:divBdr>
        <w:top w:val="none" w:sz="0" w:space="0" w:color="auto"/>
        <w:left w:val="none" w:sz="0" w:space="0" w:color="auto"/>
        <w:bottom w:val="none" w:sz="0" w:space="0" w:color="auto"/>
        <w:right w:val="none" w:sz="0" w:space="0" w:color="auto"/>
      </w:divBdr>
    </w:div>
    <w:div w:id="558828799">
      <w:bodyDiv w:val="1"/>
      <w:marLeft w:val="0"/>
      <w:marRight w:val="0"/>
      <w:marTop w:val="0"/>
      <w:marBottom w:val="0"/>
      <w:divBdr>
        <w:top w:val="none" w:sz="0" w:space="0" w:color="auto"/>
        <w:left w:val="none" w:sz="0" w:space="0" w:color="auto"/>
        <w:bottom w:val="none" w:sz="0" w:space="0" w:color="auto"/>
        <w:right w:val="none" w:sz="0" w:space="0" w:color="auto"/>
      </w:divBdr>
    </w:div>
    <w:div w:id="13573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police.qld.gov.au/" TargetMode="External"/><Relationship Id="rId26" Type="http://schemas.openxmlformats.org/officeDocument/2006/relationships/hyperlink" Target="https://www.forgov.qld.gov.au/code-conduct-queensland-public-service" TargetMode="External"/><Relationship Id="rId3" Type="http://schemas.openxmlformats.org/officeDocument/2006/relationships/customXml" Target="../customXml/item3.xml"/><Relationship Id="rId21" Type="http://schemas.openxmlformats.org/officeDocument/2006/relationships/hyperlink" Target="https://www.forgov.qld.gov.au/__data/assets/pdf_file/0025/182527/leadership-competencies-for-queensland-brochure.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forgov.qld.gov.au/employment-policy-career-and-wellbeing/culture-and-inclusion/workplace-inclusion-and-diversity" TargetMode="Externa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police.qld.gov.au/qps-corporate-documents/reports-and-publications"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forgov.qld.gov.au/service-delivery-and-community-support/design-and-deliver-public-services/comply-with-the-human-rights-act" TargetMode="External"/><Relationship Id="rId32" Type="http://schemas.openxmlformats.org/officeDocument/2006/relationships/header" Target="header6.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www.smartjobs.qld.gov.au/" TargetMode="External"/><Relationship Id="rId28" Type="http://schemas.openxmlformats.org/officeDocument/2006/relationships/header" Target="header4.xml"/><Relationship Id="rId36"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hyperlink" Target="https://www.police.qld.gov.au/organisational-structure" TargetMode="External"/><Relationship Id="rId31"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smartjobs.qld.gov.au/" TargetMode="External"/><Relationship Id="rId27" Type="http://schemas.openxmlformats.org/officeDocument/2006/relationships/hyperlink" Target="https://www.police.qld.gov.au/rights-information/privacy-qps" TargetMode="External"/><Relationship Id="rId30" Type="http://schemas.openxmlformats.org/officeDocument/2006/relationships/footer" Target="footer4.xm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90D41C04065541BAA8AF2CBB7E934E" ma:contentTypeVersion="14" ma:contentTypeDescription="Create a new document." ma:contentTypeScope="" ma:versionID="51e03515d44d029413913bbd61022406">
  <xsd:schema xmlns:xsd="http://www.w3.org/2001/XMLSchema" xmlns:xs="http://www.w3.org/2001/XMLSchema" xmlns:p="http://schemas.microsoft.com/office/2006/metadata/properties" xmlns:ns2="c11c63f6-bc8f-45b8-bae8-05843315d5c9" targetNamespace="http://schemas.microsoft.com/office/2006/metadata/properties" ma:root="true" ma:fieldsID="23e52b654bbd521e81282b5344d37663" ns2:_="">
    <xsd:import namespace="c11c63f6-bc8f-45b8-bae8-05843315d5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UnderReview" minOccurs="0"/>
                <xsd:element ref="ns2:DocOwner" minOccurs="0"/>
                <xsd:element ref="ns2:Date_x0028_HR_x0029_"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1c63f6-bc8f-45b8-bae8-05843315d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UnderReview" ma:index="12" nillable="true" ma:displayName="Under Review" ma:format="Dropdown" ma:internalName="UnderReview">
      <xsd:simpleType>
        <xsd:restriction base="dms:Choice">
          <xsd:enumeration value="Yes"/>
          <xsd:enumeration value="No"/>
        </xsd:restriction>
      </xsd:simpleType>
    </xsd:element>
    <xsd:element name="DocOwner" ma:index="13" nillable="true" ma:displayName="Doc Owner" ma:format="Dropdown" ma:internalName="DocOwner">
      <xsd:simpleType>
        <xsd:restriction base="dms:Choice">
          <xsd:enumeration value="HR Services"/>
          <xsd:enumeration value="Employee Relations"/>
          <xsd:enumeration value="HR Workforce Strategy Analytics &amp; Systems"/>
          <xsd:enumeration value="Office of the Executive Director"/>
          <xsd:enumeration value="Leading Women Network"/>
          <xsd:enumeration value="Queensland Shared Services"/>
          <xsd:enumeration value="Queensland Treasury"/>
          <xsd:enumeration value="People Capability Command"/>
        </xsd:restriction>
      </xsd:simpleType>
    </xsd:element>
    <xsd:element name="Date_x0028_HR_x0029_" ma:index="14" nillable="true" ma:displayName="Date (HR)" ma:format="DateOnly" ma:internalName="Date_x0028_HR_x0029_">
      <xsd:simpleType>
        <xsd:restriction base="dms:DateTim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nderReview xmlns="c11c63f6-bc8f-45b8-bae8-05843315d5c9" xsi:nil="true"/>
    <DocOwner xmlns="c11c63f6-bc8f-45b8-bae8-05843315d5c9" xsi:nil="true"/>
    <Date_x0028_HR_x0029_ xmlns="c11c63f6-bc8f-45b8-bae8-05843315d5c9" xsi:nil="true"/>
  </documentManagement>
</p:properties>
</file>

<file path=customXml/itemProps1.xml><?xml version="1.0" encoding="utf-8"?>
<ds:datastoreItem xmlns:ds="http://schemas.openxmlformats.org/officeDocument/2006/customXml" ds:itemID="{8C9D6842-5D1D-46DB-B0CD-E0D14E070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1c63f6-bc8f-45b8-bae8-05843315d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2FDAFA-5141-4300-82C9-4C1AA723EDEA}">
  <ds:schemaRefs>
    <ds:schemaRef ds:uri="http://schemas.microsoft.com/sharepoint/v3/contenttype/forms"/>
  </ds:schemaRefs>
</ds:datastoreItem>
</file>

<file path=customXml/itemProps3.xml><?xml version="1.0" encoding="utf-8"?>
<ds:datastoreItem xmlns:ds="http://schemas.openxmlformats.org/officeDocument/2006/customXml" ds:itemID="{F96E3CE8-73AE-45F6-91DC-6404918E253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11c63f6-bc8f-45b8-bae8-05843315d5c9"/>
    <ds:schemaRef ds:uri="http://www.w3.org/XML/1998/namespace"/>
    <ds:schemaRef ds:uri="http://purl.org/dc/dcmitype/"/>
  </ds:schemaRefs>
</ds:datastoreItem>
</file>

<file path=docMetadata/LabelInfo.xml><?xml version="1.0" encoding="utf-8"?>
<clbl:labelList xmlns:clbl="http://schemas.microsoft.com/office/2020/mipLabelMetadata">
  <clbl:label id="{9073d66e-15fd-4cab-8cb6-e25004932d06}" enabled="1" method="Standard" siteId="{45d5d807-c5ae-44c5-bb86-42f20fdebfeb}"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2115</Words>
  <Characters>12682</Characters>
  <Application>Microsoft Office Word</Application>
  <DocSecurity>4</DocSecurity>
  <Lines>105</Lines>
  <Paragraphs>29</Paragraphs>
  <ScaleCrop>false</ScaleCrop>
  <Company>Queensland Police Service</Company>
  <LinksUpToDate>false</LinksUpToDate>
  <CharactersWithSpaces>14768</CharactersWithSpaces>
  <SharedDoc>false</SharedDoc>
  <HLinks>
    <vt:vector size="60" baseType="variant">
      <vt:variant>
        <vt:i4>720969</vt:i4>
      </vt:variant>
      <vt:variant>
        <vt:i4>27</vt:i4>
      </vt:variant>
      <vt:variant>
        <vt:i4>0</vt:i4>
      </vt:variant>
      <vt:variant>
        <vt:i4>5</vt:i4>
      </vt:variant>
      <vt:variant>
        <vt:lpwstr>https://www.police.qld.gov.au/rights-information/privacy-qps</vt:lpwstr>
      </vt:variant>
      <vt:variant>
        <vt:lpwstr/>
      </vt:variant>
      <vt:variant>
        <vt:i4>5767244</vt:i4>
      </vt:variant>
      <vt:variant>
        <vt:i4>24</vt:i4>
      </vt:variant>
      <vt:variant>
        <vt:i4>0</vt:i4>
      </vt:variant>
      <vt:variant>
        <vt:i4>5</vt:i4>
      </vt:variant>
      <vt:variant>
        <vt:lpwstr>https://www.forgov.qld.gov.au/code-conduct-queensland-public-service</vt:lpwstr>
      </vt:variant>
      <vt:variant>
        <vt:lpwstr/>
      </vt:variant>
      <vt:variant>
        <vt:i4>6094862</vt:i4>
      </vt:variant>
      <vt:variant>
        <vt:i4>21</vt:i4>
      </vt:variant>
      <vt:variant>
        <vt:i4>0</vt:i4>
      </vt:variant>
      <vt:variant>
        <vt:i4>5</vt:i4>
      </vt:variant>
      <vt:variant>
        <vt:lpwstr>https://www.forgov.qld.gov.au/employment-policy-career-and-wellbeing/culture-and-inclusion/workplace-inclusion-and-diversity</vt:lpwstr>
      </vt:variant>
      <vt:variant>
        <vt:lpwstr/>
      </vt:variant>
      <vt:variant>
        <vt:i4>1441860</vt:i4>
      </vt:variant>
      <vt:variant>
        <vt:i4>18</vt:i4>
      </vt:variant>
      <vt:variant>
        <vt:i4>0</vt:i4>
      </vt:variant>
      <vt:variant>
        <vt:i4>5</vt:i4>
      </vt:variant>
      <vt:variant>
        <vt:lpwstr>https://www.forgov.qld.gov.au/service-delivery-and-community-support/design-and-deliver-public-services/comply-with-the-human-rights-act</vt:lpwstr>
      </vt:variant>
      <vt:variant>
        <vt:lpwstr/>
      </vt:variant>
      <vt:variant>
        <vt:i4>1769503</vt:i4>
      </vt:variant>
      <vt:variant>
        <vt:i4>15</vt:i4>
      </vt:variant>
      <vt:variant>
        <vt:i4>0</vt:i4>
      </vt:variant>
      <vt:variant>
        <vt:i4>5</vt:i4>
      </vt:variant>
      <vt:variant>
        <vt:lpwstr>http://www.smartjobs.qld.gov.au/</vt:lpwstr>
      </vt:variant>
      <vt:variant>
        <vt:lpwstr/>
      </vt:variant>
      <vt:variant>
        <vt:i4>1769503</vt:i4>
      </vt:variant>
      <vt:variant>
        <vt:i4>12</vt:i4>
      </vt:variant>
      <vt:variant>
        <vt:i4>0</vt:i4>
      </vt:variant>
      <vt:variant>
        <vt:i4>5</vt:i4>
      </vt:variant>
      <vt:variant>
        <vt:lpwstr>http://www.smartjobs.qld.gov.au/</vt:lpwstr>
      </vt:variant>
      <vt:variant>
        <vt:lpwstr/>
      </vt:variant>
      <vt:variant>
        <vt:i4>6029433</vt:i4>
      </vt:variant>
      <vt:variant>
        <vt:i4>9</vt:i4>
      </vt:variant>
      <vt:variant>
        <vt:i4>0</vt:i4>
      </vt:variant>
      <vt:variant>
        <vt:i4>5</vt:i4>
      </vt:variant>
      <vt:variant>
        <vt:lpwstr>https://www.forgov.qld.gov.au/__data/assets/pdf_file/0025/182527/leadership-competencies-for-queensland-brochure.pdf</vt:lpwstr>
      </vt:variant>
      <vt:variant>
        <vt:lpwstr/>
      </vt:variant>
      <vt:variant>
        <vt:i4>3014771</vt:i4>
      </vt:variant>
      <vt:variant>
        <vt:i4>6</vt:i4>
      </vt:variant>
      <vt:variant>
        <vt:i4>0</vt:i4>
      </vt:variant>
      <vt:variant>
        <vt:i4>5</vt:i4>
      </vt:variant>
      <vt:variant>
        <vt:lpwstr>https://www.police.qld.gov.au/qps-corporate-documents/reports-and-publications</vt:lpwstr>
      </vt:variant>
      <vt:variant>
        <vt:lpwstr/>
      </vt:variant>
      <vt:variant>
        <vt:i4>6488098</vt:i4>
      </vt:variant>
      <vt:variant>
        <vt:i4>3</vt:i4>
      </vt:variant>
      <vt:variant>
        <vt:i4>0</vt:i4>
      </vt:variant>
      <vt:variant>
        <vt:i4>5</vt:i4>
      </vt:variant>
      <vt:variant>
        <vt:lpwstr>https://www.police.qld.gov.au/organisational-structure</vt:lpwstr>
      </vt:variant>
      <vt:variant>
        <vt:lpwstr/>
      </vt:variant>
      <vt:variant>
        <vt:i4>6357095</vt:i4>
      </vt:variant>
      <vt:variant>
        <vt:i4>0</vt:i4>
      </vt:variant>
      <vt:variant>
        <vt:i4>0</vt:i4>
      </vt:variant>
      <vt:variant>
        <vt:i4>5</vt:i4>
      </vt:variant>
      <vt:variant>
        <vt:lpwstr>https://www.police.qld.gov.au/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Guide - Staff Members</dc:title>
  <dc:subject>Online Info Sheet - RecruitASP</dc:subject>
  <dc:creator>Adamson.ThomasJ[HRD]</dc:creator>
  <cp:keywords/>
  <dc:description>Updated 6 April 2010.</dc:description>
  <cp:lastModifiedBy>Karl Merker</cp:lastModifiedBy>
  <cp:revision>2</cp:revision>
  <cp:lastPrinted>2021-06-24T13:05:00Z</cp:lastPrinted>
  <dcterms:created xsi:type="dcterms:W3CDTF">2025-01-21T03:02:00Z</dcterms:created>
  <dcterms:modified xsi:type="dcterms:W3CDTF">2025-01-21T03:02:00Z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0x0101001C90D41C04065541BAA8AF2CBB7E934E</vt:lpwstr>
  </property>
  <property fmtid="{D5CDD505-2E9C-101B-9397-08002B2CF9AE}" pid="3" name="MSIP_Label_f6579a2f-3314-4e88-bbba-7c79ea2cf52d_Enabled">
    <vt:lpwstr>true</vt:lpwstr>
  </property>
  <property fmtid="{D5CDD505-2E9C-101B-9397-08002B2CF9AE}" pid="4" name="MSIP_Label_f6579a2f-3314-4e88-bbba-7c79ea2cf52d_SetDate">
    <vt:lpwstr>2021-05-27T07:22:10Z</vt:lpwstr>
  </property>
  <property fmtid="{D5CDD505-2E9C-101B-9397-08002B2CF9AE}" pid="5" name="MSIP_Label_f6579a2f-3314-4e88-bbba-7c79ea2cf52d_Method">
    <vt:lpwstr>Standard</vt:lpwstr>
  </property>
  <property fmtid="{D5CDD505-2E9C-101B-9397-08002B2CF9AE}" pid="6" name="MSIP_Label_f6579a2f-3314-4e88-bbba-7c79ea2cf52d_Name">
    <vt:lpwstr>General</vt:lpwstr>
  </property>
  <property fmtid="{D5CDD505-2E9C-101B-9397-08002B2CF9AE}" pid="7" name="MSIP_Label_f6579a2f-3314-4e88-bbba-7c79ea2cf52d_SiteId">
    <vt:lpwstr>0093fee8-6cdb-468e-89d8-c1401eea7c44</vt:lpwstr>
  </property>
  <property fmtid="{D5CDD505-2E9C-101B-9397-08002B2CF9AE}" pid="8" name="MSIP_Label_f6579a2f-3314-4e88-bbba-7c79ea2cf52d_ActionId">
    <vt:lpwstr>684325b8-2de2-47d9-94a3-00009dcc9ae0</vt:lpwstr>
  </property>
  <property fmtid="{D5CDD505-2E9C-101B-9397-08002B2CF9AE}" pid="9" name="MSIP_Label_f6579a2f-3314-4e88-bbba-7c79ea2cf52d_ContentBits">
    <vt:lpwstr>2</vt:lpwstr>
  </property>
  <property fmtid="{D5CDD505-2E9C-101B-9397-08002B2CF9AE}" pid="10" name="Order">
    <vt:r8>181700</vt:r8>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xd_Signature">
    <vt:bool>false</vt:bool>
  </property>
  <property fmtid="{D5CDD505-2E9C-101B-9397-08002B2CF9AE}" pid="15" name="GUID">
    <vt:lpwstr>321ae4c2-9f59-430a-9419-d9d5f8d833d1</vt:lpwstr>
  </property>
  <property fmtid="{D5CDD505-2E9C-101B-9397-08002B2CF9AE}" pid="16" name="_ExtendedDescription">
    <vt:lpwstr/>
  </property>
  <property fmtid="{D5CDD505-2E9C-101B-9397-08002B2CF9AE}" pid="17" name="MediaServiceImageTags">
    <vt:lpwstr/>
  </property>
  <property fmtid="{D5CDD505-2E9C-101B-9397-08002B2CF9AE}" pid="18" name="ClassificationContentMarkingHeaderShapeIds">
    <vt:lpwstr>2,4,5,6,7,8</vt:lpwstr>
  </property>
  <property fmtid="{D5CDD505-2E9C-101B-9397-08002B2CF9AE}" pid="19" name="ClassificationContentMarkingHeaderFontProps">
    <vt:lpwstr>#000000,12,Calibri</vt:lpwstr>
  </property>
  <property fmtid="{D5CDD505-2E9C-101B-9397-08002B2CF9AE}" pid="20" name="ClassificationContentMarkingHeaderText">
    <vt:lpwstr>OFFICIAL</vt:lpwstr>
  </property>
  <property fmtid="{D5CDD505-2E9C-101B-9397-08002B2CF9AE}" pid="21" name="ClassificationContentMarkingFooterShapeIds">
    <vt:lpwstr>9,a,b,c,d,e</vt:lpwstr>
  </property>
  <property fmtid="{D5CDD505-2E9C-101B-9397-08002B2CF9AE}" pid="22" name="ClassificationContentMarkingFooterFontProps">
    <vt:lpwstr>#000000,12,Calibri</vt:lpwstr>
  </property>
  <property fmtid="{D5CDD505-2E9C-101B-9397-08002B2CF9AE}" pid="23" name="ClassificationContentMarkingFooterText">
    <vt:lpwstr> OFFICIAL </vt:lpwstr>
  </property>
</Properties>
</file>