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b w:val="1"/>
          <w:sz w:val="2"/>
          <w:szCs w:val="2"/>
          <w:rtl w:val="0"/>
        </w:rPr>
        <w:t xml:space="preserve">ho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5.0" w:type="dxa"/>
        <w:jc w:val="left"/>
        <w:tblInd w:w="-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1560"/>
        <w:gridCol w:w="1984"/>
        <w:gridCol w:w="6237"/>
        <w:gridCol w:w="4394"/>
        <w:tblGridChange w:id="0">
          <w:tblGrid>
            <w:gridCol w:w="1560"/>
            <w:gridCol w:w="1984"/>
            <w:gridCol w:w="6237"/>
            <w:gridCol w:w="4394"/>
          </w:tblGrid>
        </w:tblGridChange>
      </w:tblGrid>
      <w:tr>
        <w:trPr>
          <w:cantSplit w:val="0"/>
          <w:trHeight w:val="234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cccce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rtl w:val="0"/>
              </w:rPr>
              <w:t xml:space="preserve">Personaliza tu Guía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852298" cy="1011003"/>
                  <wp:effectExtent b="0" l="0" r="0" t="0"/>
                  <wp:docPr id="5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298" cy="1011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Benjamín Aravena</w:t>
            </w:r>
          </w:p>
        </w:tc>
        <w:tc>
          <w:tcPr>
            <w:vMerge w:val="restart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C">
            <w:pPr>
              <w:ind w:left="360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firstLine="0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Cuando cargues tu archivo AVA para ser evaluado,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recuerda colocar tu nombre o RUT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en el nombre del archivo.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RUT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21293316-3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  <w:rtl w:val="0"/>
              </w:rPr>
              <w:t xml:space="preserve">2025_1_AO_APY5461_24337861_PCT</w:t>
            </w:r>
          </w:p>
        </w:tc>
        <w:tc>
          <w:tcPr>
            <w:vMerge w:val="continue"/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1d276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0.0" w:type="dxa"/>
        <w:jc w:val="left"/>
        <w:tblLayout w:type="fixed"/>
        <w:tblLook w:val="0000"/>
      </w:tblPr>
      <w:tblGrid>
        <w:gridCol w:w="1120"/>
        <w:gridCol w:w="13460"/>
        <w:tblGridChange w:id="0">
          <w:tblGrid>
            <w:gridCol w:w="1120"/>
            <w:gridCol w:w="13460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639363" cy="702812"/>
                  <wp:effectExtent b="0" l="0" r="0" t="0"/>
                  <wp:docPr id="5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63" cy="7028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highlight w:val="white"/>
                <w:rtl w:val="0"/>
              </w:rPr>
              <w:t xml:space="preserve">Actividad 5. Autoevaluación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5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83"/>
        <w:gridCol w:w="502"/>
        <w:gridCol w:w="6874"/>
        <w:tblGridChange w:id="0">
          <w:tblGrid>
            <w:gridCol w:w="7083"/>
            <w:gridCol w:w="502"/>
            <w:gridCol w:w="6874"/>
          </w:tblGrid>
        </w:tblGridChange>
      </w:tblGrid>
      <w:tr>
        <w:trPr>
          <w:cantSplit w:val="0"/>
          <w:trHeight w:val="1957" w:hRule="atLeast"/>
          <w:tblHeader w:val="0"/>
        </w:trPr>
        <w:tc>
          <w:tcPr>
            <w:shd w:fill="fff2da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A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Objetivo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27377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Fortalecer la capacidad de autoevaluación, identificando el nivel de logro que obtuviste en los diferentes aspectos trabajados en tu proceso de portafolio este primer semestre.</w:t>
            </w:r>
          </w:p>
        </w:tc>
        <w:tc>
          <w:tcPr>
            <w:shd w:fill="fff2da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da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1E">
            <w:pPr>
              <w:ind w:left="360" w:firstLine="0"/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0"/>
                <w:szCs w:val="20"/>
                <w:rtl w:val="0"/>
              </w:rPr>
              <w:t xml:space="preserve">Pasos a seguir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73777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360" w:hanging="360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Lee los indicadores y niveles de logro correspondientes a cada dimensión de la rúbrica y marca el nivel de logro que corresponde a tu desempeño.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76" w:lineRule="auto"/>
              <w:ind w:left="360" w:hanging="360"/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sz w:val="20"/>
                <w:szCs w:val="20"/>
                <w:rtl w:val="0"/>
              </w:rPr>
              <w:t xml:space="preserve">Al finalizar, escribe las razones por las que crees lograste los diferentes niveles de logro, así como también en qué aspectos puedes mejorar.  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250"/>
        </w:tabs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16.999999999998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3119"/>
        <w:gridCol w:w="3685"/>
        <w:gridCol w:w="3544"/>
        <w:gridCol w:w="3969"/>
        <w:tblGridChange w:id="0">
          <w:tblGrid>
            <w:gridCol w:w="3119"/>
            <w:gridCol w:w="3685"/>
            <w:gridCol w:w="3544"/>
            <w:gridCol w:w="3969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6812b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  <w:drawing>
                <wp:inline distB="0" distT="0" distL="0" distR="0">
                  <wp:extent cx="445011" cy="445011"/>
                  <wp:effectExtent b="0" l="0" r="0" t="0"/>
                  <wp:docPr id="5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11" cy="4450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  I. Autoevaluación 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Indicadores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Nivel Alto de logro</w:t>
            </w:r>
          </w:p>
        </w:tc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Nivel Medio de logro</w:t>
            </w:r>
          </w:p>
        </w:tc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Nivel Bajo de logro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Identifica dentro del perfil de egreso, temáticas o áreas de interés para desarrollarse profesionalmente.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Identifiqué, a partir de mis reflexiones, al menos dos temáticas que me motivan a seguir profundizando profesionalmente: el desarrollo de aplicaciones con Inteligencia Artificial y la gestión de proyectos tecnológicos en contextos educativos y sociales.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Identifiqué, a partir de mis reflexiones, al menos 1 temática/área de mi interés para desarrollarme profesionalmente.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c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identifiqué, a partir de mis reflexiones, temáticas de mi interés dentro de mi carrera.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Define objetivos y actividades en el Plan de Trabajo.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Definí de manera clara dos objetivos principales en mi plan de trabajo, cada uno acompañado de al menos dos actividades concretas y alineadas con el desarrollo del sistema G.E.M.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Definí menos de 2 objetivos y/o menos de 2 actividades por cada objetivo.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No identifiqué objetivos o actividades.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Identifica en el Plan de Trabajo objetivos y actividades desafiantes y a la vez posibles de alcanzar.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Los objetivos propuestos fueron desafiantes en cuanto a su alcance técnico y organizativo, pero realistas. Me permitieron avanzar progresivamente sin dejar de exigirme académica y profesionalmente.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Los objetivos o actividades que identifiqué en mi Plan de Trabajo son poco desafiantes y/o muy difíciles de alcanzar.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Los objetivos y actividades que identifiqué en mi Plan de Trabajo son poco desafiantes y/o muy difíciles de alcanzar.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Monitorea el desarrollo de las actividades definidas en el Plan de Trabajo.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Realicé un monitoreo constante del avance de las actividades a través de una carta Gantt y registros semanales de progreso, ajustando tareas según los requerimientos y tiempos disponibles.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Realicé monitoreo solo de algunas actividades definidas en mi Plan de Trabajo.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Nunca hice un monitoreo para verificar el cumplimiento de las actividades definidas en mi Plan de Trabajo.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Completa el Plan de Trabajo de acuerdo con la planificación definida. 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Pude completar el Plan de Trabajo en los tiempos establecidos, cumpliendo con los entregables del semestre, incluyendo el modelamiento, desarrollo de vistas y script de base de datos.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Pude desarrollar parcialmente el Plan de Trabajo, 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No logré desarrollar el Plan de Trabajo durante el semestre.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Asiste a las sesiones programadas. </w:t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Asistí a todas las sesiones programadas del portafolio, aprovechando cada instancia para recibir orientación, resolver dudas y reforzar el enfoque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Asistí al menos al 75% de las sesiones programadas (3 sesiones).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  -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Asistí a menos del 75% de las sesiones programadas (menos de 3).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7.0" w:type="dxa"/>
        <w:jc w:val="left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00"/>
      </w:tblPr>
      <w:tblGrid>
        <w:gridCol w:w="14317"/>
        <w:tblGridChange w:id="0">
          <w:tblGrid>
            <w:gridCol w:w="14317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6812b" w:val="clear"/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D">
            <w:pPr>
              <w:ind w:left="360" w:firstLine="0"/>
              <w:jc w:val="both"/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4"/>
                <w:szCs w:val="24"/>
                <w:rtl w:val="0"/>
              </w:rPr>
              <w:t xml:space="preserve">   Síntesis Autoevaluación Final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60328</wp:posOffset>
                  </wp:positionH>
                  <wp:positionV relativeFrom="paragraph">
                    <wp:posOffset>0</wp:posOffset>
                  </wp:positionV>
                  <wp:extent cx="370227" cy="379970"/>
                  <wp:effectExtent b="0" l="0" r="0" t="0"/>
                  <wp:wrapSquare wrapText="bothSides" distB="0" distT="0" distL="114300" distR="114300"/>
                  <wp:docPr id="5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7" cy="3799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top w:color="000000" w:space="0" w:sz="4" w:val="single"/>
            </w:tcBorders>
            <w:shd w:fill="f3af68" w:val="clear"/>
            <w:tcMar>
              <w:top w:w="170.0" w:type="dxa"/>
              <w:left w:w="170.0" w:type="dxa"/>
              <w:bottom w:w="113.0" w:type="dxa"/>
              <w:right w:w="1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Después de tu autoevaluación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273777"/>
                <w:rtl w:val="0"/>
              </w:rPr>
              <w:t xml:space="preserve">,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escribe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 las razones por las que crees obtuviste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20"/>
                <w:szCs w:val="20"/>
                <w:rtl w:val="0"/>
              </w:rPr>
              <w:t xml:space="preserve">los diferentes niveles de logro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, así como también en qué aspectos puedes mejorar.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tcMar>
              <w:top w:w="170.0" w:type="dxa"/>
              <w:left w:w="170.0" w:type="dxa"/>
              <w:bottom w:w="113.0" w:type="dxa"/>
              <w:right w:w="17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Considero que obtuve un nivel alto de logro porque me comprometí activamente con el desarrollo de mi plan de trabajo, cumpliendo con los objetivos y actividades que me propuse desde el inicio del semestre. Logré identificar con claridad mis áreas de interés profesional  “como la inteligencia artificial aplicada a sistemas web y la automatización de procesos” y diseñé un plan desafiante, pero realista, que me permitió avanzar en el desarrollo del sistema G.E.M. de manera ordenada y completa.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Además, hice un seguimiento constante de mis avances, ajustando tiempos y estrategias cuando fue necesario. Mi asistencia a todas las sesiones programadas también fue clave para mantener la claridad en los objetivos y recibir retroalimentación oportuna.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Sin embargo, hay aspectos en los que puedo mejorar: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 primer lugar, me gustaría desarrollar mejores estrategias para anticipar y gestionar imprevistos, ya que algunos retrasos no planificados afectaron momentáneamente el flujo de trabajo.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 segundo lugar, puedo mejorar la documentación del proceso, tanto a nivel técnico como reflexivo, para dejar evidencia más detallada del camino recorrido.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Finalmente, deseo fortalecer mi capacidad de autoevaluación continua, revisando mis avances con mayor frecuencia para tomar decisiones más informadas durante la ejecución de un proyecto.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400.0" w:type="dxa"/>
        <w:jc w:val="left"/>
        <w:tblBorders>
          <w:top w:color="000000" w:space="0" w:sz="0" w:val="nil"/>
          <w:left w:color="000000" w:space="0" w:sz="0" w:val="nil"/>
          <w:bottom w:color="c55911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91"/>
        <w:gridCol w:w="7109"/>
        <w:tblGridChange w:id="0">
          <w:tblGrid>
            <w:gridCol w:w="7291"/>
            <w:gridCol w:w="7109"/>
          </w:tblGrid>
        </w:tblGridChange>
      </w:tblGrid>
      <w:tr>
        <w:trPr>
          <w:cantSplit w:val="0"/>
          <w:trHeight w:val="140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1294"/>
              </w:tabs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right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520700" cy="457200"/>
                  <wp:effectExtent b="0" l="0" r="0" t="0"/>
                  <wp:docPr id="5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4"/>
                <w:szCs w:val="24"/>
                <w:rtl w:val="0"/>
              </w:rPr>
              <w:t xml:space="preserve">AVA (actividad calificada)</w:t>
            </w:r>
          </w:p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Luego de realizar la autoevaluación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0"/>
                <w:szCs w:val="20"/>
                <w:rtl w:val="0"/>
              </w:rPr>
              <w:t xml:space="preserve">recuerda cargar el documento en AVA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para ser revisado por tu docente. Cargar la autoevaluación es una actividad obligatoria.</w:t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2240" w:w="15840" w:orient="landscape"/>
      <w:pgMar w:bottom="720" w:top="720" w:left="720" w:right="720" w:header="568" w:footer="467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7"/>
      <w:tblW w:w="144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23"/>
      <w:gridCol w:w="10215"/>
      <w:gridCol w:w="3562"/>
      <w:tblGridChange w:id="0">
        <w:tblGrid>
          <w:gridCol w:w="623"/>
          <w:gridCol w:w="10215"/>
          <w:gridCol w:w="3562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Rúbrica de Autoevaluación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Proceso Portafolio 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6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44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4"/>
      <w:gridCol w:w="10193"/>
      <w:gridCol w:w="3423"/>
      <w:tblGridChange w:id="0">
        <w:tblGrid>
          <w:gridCol w:w="784"/>
          <w:gridCol w:w="10193"/>
          <w:gridCol w:w="3423"/>
        </w:tblGrid>
      </w:tblGridChange>
    </w:tblGrid>
    <w:tr>
      <w:trPr>
        <w:cantSplit w:val="0"/>
        <w:trHeight w:val="99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30"/>
              <w:szCs w:val="30"/>
            </w:rPr>
            <w:drawing>
              <wp:inline distB="0" distT="0" distL="0" distR="0">
                <wp:extent cx="361636" cy="575369"/>
                <wp:effectExtent b="0" l="0" r="0" t="0"/>
                <wp:docPr id="5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6" cy="57536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e16e22"/>
              <w:sz w:val="24"/>
              <w:szCs w:val="24"/>
              <w:rtl w:val="0"/>
            </w:rPr>
            <w:t xml:space="preserve">Rúbrica de evaluación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Inicio Primer Periodo Académico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e16e22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e16e22"/>
              <w:sz w:val="24"/>
              <w:szCs w:val="24"/>
              <w:rtl w:val="0"/>
            </w:rPr>
            <w:t xml:space="preserve">Proceso Portafolio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206844" cy="297411"/>
                <wp:effectExtent b="0" l="0" r="0" t="0"/>
                <wp:docPr id="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844" cy="297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Revisin">
    <w:name w:val="Revision"/>
    <w:hidden w:val="1"/>
    <w:uiPriority w:val="99"/>
    <w:semiHidden w:val="1"/>
    <w:rsid w:val="005972D9"/>
    <w:pPr>
      <w:spacing w:after="0" w:line="240" w:lineRule="auto"/>
    </w:pPr>
  </w:style>
  <w:style w:type="character" w:styleId="PrrafodelistaCar" w:customStyle="1">
    <w:name w:val="Párrafo de lista Car"/>
    <w:link w:val="Prrafodelista"/>
    <w:uiPriority w:val="34"/>
    <w:rsid w:val="008E49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W0DmtWbWqyP1vqKiiot7DkrZkw==">CgMxLjA4AHIhMVJyOHhsZkpJYXVTVWpoS0Z2TUhnQXdXSk9RSURialFu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2022-03-22T17:54:00Z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0x0101006A490DE1D59CF8418FDA5A26334C9654</vt:lpwstr>
  </property>
  <property fmtid="{D5CDD505-2E9C-101B-9397-08002B2CF9AE}" pid="4" name="MediaServiceImageTags">
    <vt:lpwstr/>
  </property>
</Properties>
</file>