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8457"/>
        </w:pBdr>
      </w:pPr>
      <w:r>
        <w:rPr>
          <w:b/>
          <w:color w:val="0B8457"/>
          <w:sz w:val="40"/>
        </w:rPr>
        <w:t>Costos worst-case por tamaño de sucursal — Contame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8E6"/>
          </w:tcPr>
          <w:p>
            <w:r>
              <w:rPr>
                <w:color w:val="5A4500"/>
                <w:sz w:val="18"/>
              </w:rPr>
            </w:r>
            <w:r>
              <w:rPr>
                <w:color w:val="5A4500"/>
                <w:sz w:val="18"/>
              </w:rPr>
              <w:t xml:space="preserve">Costeo interno. Calcula el </w:t>
            </w:r>
            <w:r>
              <w:rPr>
                <w:b/>
                <w:color w:val="5A4500"/>
                <w:sz w:val="18"/>
              </w:rPr>
              <w:t>costo TOTAL en el peor escenario posible</w:t>
            </w:r>
            <w:r>
              <w:rPr>
                <w:color w:val="5A4500"/>
                <w:sz w:val="18"/>
              </w:rPr>
              <w:t xml:space="preserve"> de operar Contame para UNA sucursal, segmentado por </w:t>
            </w:r>
            <w:r>
              <w:rPr>
                <w:b/>
                <w:color w:val="5A4500"/>
                <w:sz w:val="18"/>
              </w:rPr>
              <w:t>tamaño de sucursal medido en cantidad de reseñas de Google</w:t>
            </w:r>
            <w:r>
              <w:rPr>
                <w:color w:val="5A4500"/>
                <w:sz w:val="18"/>
              </w:rPr>
              <w:t xml:space="preserve"> (no por tamaño de empresa). Ese criterio es el que después define el precio.  Fecha de cálculo: </w:t>
            </w:r>
            <w:r>
              <w:rPr>
                <w:b/>
                <w:color w:val="5A4500"/>
                <w:sz w:val="18"/>
              </w:rPr>
              <w:t>junio 2026</w:t>
            </w:r>
            <w:r>
              <w:rPr>
                <w:color w:val="5A4500"/>
                <w:sz w:val="18"/>
              </w:rPr>
              <w:t xml:space="preserve">. Precios de lista, sin descuentos.  </w:t>
            </w:r>
            <w:r>
              <w:rPr>
                <w:b/>
                <w:color w:val="5A4500"/>
                <w:sz w:val="18"/>
              </w:rPr>
              <w:t>Regla de honestidad:</w:t>
            </w:r>
            <w:r>
              <w:rPr>
                <w:color w:val="5A4500"/>
                <w:sz w:val="18"/>
              </w:rPr>
              <w:t xml:space="preserve"> todo costo que NO está confirmado figura como </w:t>
            </w:r>
            <w:r>
              <w:rPr>
                <w:rFonts w:ascii="Consolas" w:hAnsi="Consolas"/>
                <w:color w:val="5A4500"/>
                <w:sz w:val="18"/>
              </w:rPr>
              <w:t>[VERIFICAR]</w:t>
            </w:r>
            <w:r>
              <w:rPr>
                <w:color w:val="5A4500"/>
                <w:sz w:val="18"/>
              </w:rPr>
              <w:t xml:space="preserve"> o </w:t>
            </w:r>
            <w:r>
              <w:rPr>
                <w:rFonts w:ascii="Consolas" w:hAnsi="Consolas"/>
                <w:color w:val="5A4500"/>
                <w:sz w:val="18"/>
              </w:rPr>
              <w:t>[EN BLANCO]</w:t>
            </w:r>
            <w:r>
              <w:rPr>
                <w:color w:val="5A4500"/>
                <w:sz w:val="18"/>
              </w:rPr>
              <w:t>. No hay precios inventados. Los números en USD son sólidos; la conversión a ARS depende de UN supuesto editable (el tipo de cambio).</w:t>
            </w:r>
          </w:p>
        </w:tc>
      </w:tr>
    </w:tbl>
    <w:p/>
    <w:p>
      <w:pPr>
        <w:spacing w:before="280"/>
      </w:pPr>
      <w:r>
        <w:rPr>
          <w:b/>
          <w:color w:val="0A5C3C"/>
          <w:sz w:val="28"/>
        </w:rPr>
        <w:t>1. Resumen ejecutivo</w:t>
      </w:r>
    </w:p>
    <w:p>
      <w:r>
        <w:t>"Carga inicial" = primer scrapeo + primer análisis (reporte único). "Mensual recurrente" =</w:t>
      </w:r>
    </w:p>
    <w:p>
      <w:r>
        <w:t xml:space="preserve">suscripción con re-scrapeo y re-análisis </w:t>
      </w:r>
      <w:r>
        <w:rPr>
          <w:b/>
        </w:rPr>
        <w:t>semanal</w:t>
      </w:r>
      <w:r>
        <w:t xml:space="preserve"> (4×/mes) sobre todo el histórico.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1704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Reseñas (tope worst-case)</w:t>
            </w:r>
          </w:p>
        </w:tc>
        <w:tc>
          <w:tcPr>
            <w:tcW w:type="dxa" w:w="1704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Carga inicial (USD)</w:t>
            </w:r>
          </w:p>
        </w:tc>
        <w:tc>
          <w:tcPr>
            <w:tcW w:type="dxa" w:w="1704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Mensual recurrente (USD)</w:t>
            </w:r>
          </w:p>
        </w:tc>
        <w:tc>
          <w:tcPr>
            <w:tcW w:type="dxa" w:w="1704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Carga inicial (ARS)</w:t>
            </w:r>
          </w:p>
        </w:tc>
        <w:tc>
          <w:tcPr>
            <w:tcW w:type="dxa" w:w="1704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Mensual recurrente (ARS)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Chica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hasta 500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$1,46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$6,24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$2.117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$9.048</w:t>
            </w:r>
          </w:p>
        </w:tc>
      </w:tr>
      <w:tr>
        <w:tc>
          <w:tcPr>
            <w:tcW w:type="dxa" w:w="1704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Mediana</w:t>
            </w:r>
          </w:p>
        </w:tc>
        <w:tc>
          <w:tcPr>
            <w:tcW w:type="dxa" w:w="1704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500 – 1.500</w:t>
            </w:r>
          </w:p>
        </w:tc>
        <w:tc>
          <w:tcPr>
            <w:tcW w:type="dxa" w:w="1704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$3,41</w:t>
            </w:r>
          </w:p>
        </w:tc>
        <w:tc>
          <w:tcPr>
            <w:tcW w:type="dxa" w:w="1704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$14,04</w:t>
            </w:r>
          </w:p>
        </w:tc>
        <w:tc>
          <w:tcPr>
            <w:tcW w:type="dxa" w:w="1704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$4.945</w:t>
            </w:r>
          </w:p>
        </w:tc>
        <w:tc>
          <w:tcPr>
            <w:tcW w:type="dxa" w:w="1704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$20.358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Grande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1.500 – 20.000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$33,65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$135,00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$48.793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$195.750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8E6"/>
          </w:tcPr>
          <w:p>
            <w:r>
              <w:rPr>
                <w:color w:val="5A4500"/>
                <w:sz w:val="18"/>
              </w:rPr>
            </w:r>
            <w:r>
              <w:rPr>
                <w:b/>
                <w:color w:val="5A4500"/>
                <w:sz w:val="18"/>
              </w:rPr>
              <w:t>ARS calculado con TC supuesto = ARS 1.450 / USD</w:t>
            </w:r>
            <w:r>
              <w:rPr>
                <w:color w:val="5A4500"/>
                <w:sz w:val="18"/>
              </w:rPr>
              <w:t xml:space="preserve"> → </w:t>
            </w:r>
            <w:r>
              <w:rPr>
                <w:rFonts w:ascii="Consolas" w:hAnsi="Consolas"/>
                <w:color w:val="5A4500"/>
                <w:sz w:val="18"/>
              </w:rPr>
              <w:t>[VERIFICAR: completar con cotización del día]</w:t>
            </w:r>
            <w:r>
              <w:rPr>
                <w:color w:val="5A4500"/>
                <w:sz w:val="18"/>
              </w:rPr>
              <w:t xml:space="preserve">. Es el ÚNICO supuesto detrás de la columna ARS; cambialo y se recalcula todo.  ⚠️ Estos son los </w:t>
            </w:r>
            <w:r>
              <w:rPr>
                <w:b/>
                <w:color w:val="5A4500"/>
                <w:sz w:val="18"/>
              </w:rPr>
              <w:t>costos variables por sucursal</w:t>
            </w:r>
            <w:r>
              <w:rPr>
                <w:color w:val="5A4500"/>
                <w:sz w:val="18"/>
              </w:rPr>
              <w:t xml:space="preserve">. Aparte hay </w:t>
            </w:r>
            <w:r>
              <w:rPr>
                <w:b/>
                <w:color w:val="5A4500"/>
                <w:sz w:val="18"/>
              </w:rPr>
              <w:t>costos fijos de plataforma</w:t>
            </w:r>
            <w:r>
              <w:rPr>
                <w:color w:val="5A4500"/>
                <w:sz w:val="18"/>
              </w:rPr>
              <w:t xml:space="preserve"> (~$69 USD/mes) que se reparten entre TODAS las sucursales — ver §3.6.</w:t>
            </w:r>
          </w:p>
        </w:tc>
      </w:tr>
    </w:tbl>
    <w:p/>
    <w:p>
      <w:r>
        <w:rPr>
          <w:b/>
        </w:rPr>
        <w:t>Lectura de negocio:</w:t>
      </w:r>
      <w:r>
        <w:t xml:space="preserve"> una sucursal </w:t>
      </w:r>
      <w:r>
        <w:rPr>
          <w:b/>
        </w:rPr>
        <w:t>chica o mediana</w:t>
      </w:r>
      <w:r>
        <w:t xml:space="preserve"> cuesta centavos de dólar operarla,</w:t>
      </w:r>
    </w:p>
    <w:p>
      <w:r>
        <w:t xml:space="preserve">margen &gt;97% intacto. La </w:t>
      </w:r>
      <w:r>
        <w:rPr>
          <w:b/>
        </w:rPr>
        <w:t>grande de 20.000 reviews</w:t>
      </w:r>
      <w:r>
        <w:t xml:space="preserve"> en worst-case absoluto (Opus para todo,</w:t>
      </w:r>
    </w:p>
    <w:p>
      <w:r>
        <w:t xml:space="preserve">semanal, sin caching) es el único caso donde el costo se dispara a </w:t>
      </w:r>
      <w:r>
        <w:rPr>
          <w:b/>
        </w:rPr>
        <w:t>~$135/mes</w:t>
      </w:r>
      <w:r>
        <w:t xml:space="preserve"> — y es</w:t>
      </w:r>
    </w:p>
    <w:p>
      <w:r>
        <w:t>justo el caso donde hay que usar Haiku + caching + Batch (ver §4), que lo bajan ~80%.</w:t>
      </w:r>
    </w:p>
    <w:p>
      <w:pPr>
        <w:spacing w:before="280"/>
      </w:pPr>
      <w:r>
        <w:rPr>
          <w:b/>
          <w:color w:val="0A5C3C"/>
          <w:sz w:val="28"/>
        </w:rPr>
        <w:t>2. Definición de los tres tamaños de sucursal</w:t>
      </w:r>
    </w:p>
    <w:p>
      <w:r>
        <w:t xml:space="preserve">Clasificación por </w:t>
      </w:r>
      <w:r>
        <w:rPr>
          <w:b/>
        </w:rPr>
        <w:t>volumen de reseñas de Google de esa sucursal</w:t>
      </w:r>
      <w:r>
        <w:t>, porque ese volumen es</w:t>
      </w:r>
    </w:p>
    <w:p>
      <w:r>
        <w:t>el driver de costo: maneja el scraping (se cobra por reseña) y los tokens del LLM (cada</w:t>
      </w:r>
    </w:p>
    <w:p>
      <w:r>
        <w:t>reseña son tokens de input que el modelo lee).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Rango de reseñas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Tope usado (worst-case)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Referencia real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Chica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0 – 500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Lardito (152), Parrilla Maravilla (151), hoteles Bariloche.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Mediana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500 – 1.500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1.500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Quotidiano (1.000), Lucciano's promedio por local (~387).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Grande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1.500 – 20.000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20.000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Flagship de cadena grande con muchos años en Google.</w:t>
            </w:r>
          </w:p>
        </w:tc>
      </w:tr>
    </w:tbl>
    <w:p/>
    <w:p>
      <w:r>
        <w:rPr>
          <w:b/>
        </w:rPr>
        <w:t>Regla worst-case:</w:t>
      </w:r>
      <w:r>
        <w:t xml:space="preserve"> se calcula siempre con el </w:t>
      </w:r>
      <w:r>
        <w:rPr>
          <w:b/>
        </w:rPr>
        <w:t>tope</w:t>
      </w:r>
      <w:r>
        <w:t xml:space="preserve"> del rango.</w:t>
      </w:r>
    </w:p>
    <w:p>
      <w:pPr>
        <w:spacing w:before="280"/>
      </w:pPr>
      <w:r>
        <w:rPr>
          <w:b/>
          <w:color w:val="0A5C3C"/>
          <w:sz w:val="28"/>
        </w:rPr>
        <w:t>3. Costos unitarios — qué cuesta cada cosa y de dónde sale</w:t>
      </w:r>
    </w:p>
    <w:p>
      <w:r>
        <w:rPr>
          <w:b/>
          <w:color w:val="0B8457"/>
          <w:sz w:val="24"/>
        </w:rPr>
        <w:t>3.1 Tabla maestra de precios unitarios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Precio unitario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Confianza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Apify</w:t>
            </w:r>
            <w:r>
              <w:rPr>
                <w:sz w:val="18"/>
              </w:rPr>
              <w:t xml:space="preserve"> — Google Maps Reviews Scraper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$0,60 / 1.000 reseñas</w:t>
            </w:r>
            <w:r>
              <w:rPr>
                <w:sz w:val="18"/>
              </w:rPr>
              <w:t xml:space="preserve"> *(worst-case; el rango real de los actores es $0,25–$0,50/1k)*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color w:val="0A6644"/>
                <w:sz w:val="18"/>
                <w:u w:val="single"/>
              </w:rPr>
              <w:t>apify.com/compass/...</w:t>
            </w:r>
            <w:r>
              <w:rPr>
                <w:sz w:val="18"/>
              </w:rPr>
              <w:t xml:space="preserve">, </w:t>
            </w:r>
            <w:r>
              <w:rPr>
                <w:color w:val="0A6644"/>
                <w:sz w:val="18"/>
                <w:u w:val="single"/>
              </w:rPr>
              <w:t>solidcode $0,25/1k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Media — depende del actor elegido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Apify</w:t>
            </w:r>
            <w:r>
              <w:rPr>
                <w:sz w:val="18"/>
              </w:rPr>
              <w:t xml:space="preserve"> — proxies / compute extra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[EN BLANCO]</w:t>
            </w:r>
            <w:r>
              <w:rPr>
                <w:sz w:val="18"/>
              </w:rPr>
              <w:t xml:space="preserve"> — no confirmado si el actor lo incluye en el precio por reseña o lo cobra aparte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color w:val="0A6644"/>
                <w:sz w:val="18"/>
                <w:u w:val="single"/>
              </w:rPr>
              <w:t>apify.com/pricing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 dato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Opus 4.8</w:t>
            </w:r>
            <w:r>
              <w:rPr>
                <w:sz w:val="18"/>
              </w:rPr>
              <w:t xml:space="preserve"> — input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$5,00 / 1M tokens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Doc oficial API de Claude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Opus 4.8</w:t>
            </w:r>
            <w:r>
              <w:rPr>
                <w:sz w:val="18"/>
              </w:rPr>
              <w:t xml:space="preserve"> — output *(incluye tokens de thinking)*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$25,00 / 1M tokens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Doc oficial API de Claude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Sonnet 4.6</w:t>
            </w:r>
            <w:r>
              <w:rPr>
                <w:sz w:val="18"/>
              </w:rPr>
              <w:t xml:space="preserve"> — input / output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$3,00 / $15,00 / 1M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Doc oficial API de Claude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Haiku 4.5</w:t>
            </w:r>
            <w:r>
              <w:rPr>
                <w:sz w:val="18"/>
              </w:rPr>
              <w:t xml:space="preserve"> — input / output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$1,00 / $5,00 / 1M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Doc oficial API de Claude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WhatsApp Business API</w:t>
            </w:r>
            <w:r>
              <w:rPr>
                <w:sz w:val="18"/>
              </w:rPr>
              <w:t xml:space="preserve"> — Argentina, template marketing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~$0,06–0,09 / mensaje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03030"/>
                <w:sz w:val="18"/>
              </w:rPr>
              <w:t>[VERIFICAR]</w:t>
            </w:r>
            <w:r>
              <w:rPr>
                <w:sz w:val="18"/>
              </w:rPr>
              <w:t xml:space="preserve"> — rango de blog de terceros, NO del rate card oficial de Meta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color w:val="0A6644"/>
                <w:sz w:val="18"/>
                <w:u w:val="single"/>
              </w:rPr>
              <w:t>Meta pricing</w:t>
            </w:r>
            <w:r>
              <w:rPr>
                <w:sz w:val="18"/>
              </w:rPr>
              <w:t xml:space="preserve">, </w:t>
            </w:r>
            <w:r>
              <w:rPr>
                <w:color w:val="0A6644"/>
                <w:sz w:val="18"/>
                <w:u w:val="single"/>
              </w:rPr>
              <w:t>flowcall 2026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Baja — tarifa exacta AR sin confirmar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WhatsApp Business API</w:t>
            </w:r>
            <w:r>
              <w:rPr>
                <w:sz w:val="18"/>
              </w:rPr>
              <w:t xml:space="preserve"> — Argentina, template utility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~$0,005–0,045 / mensaje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03030"/>
                <w:sz w:val="18"/>
              </w:rPr>
              <w:t>[VERIFICAR]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idem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WhatsApp personal</w:t>
            </w:r>
            <w:r>
              <w:rPr>
                <w:sz w:val="18"/>
              </w:rPr>
              <w:t xml:space="preserve"> (etapa actual)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Vercel</w:t>
            </w:r>
            <w:r>
              <w:rPr>
                <w:sz w:val="18"/>
              </w:rPr>
              <w:t xml:space="preserve"> — Hobby (free tier)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color w:val="0A6644"/>
                <w:sz w:val="18"/>
                <w:u w:val="single"/>
              </w:rPr>
              <w:t>vercel.com/pricing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Vercel</w:t>
            </w:r>
            <w:r>
              <w:rPr>
                <w:sz w:val="18"/>
              </w:rPr>
              <w:t xml:space="preserve"> — Pro (worst-case si se supera free)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$20 / mes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color w:val="0A6644"/>
                <w:sz w:val="18"/>
                <w:u w:val="single"/>
              </w:rPr>
              <w:t>vercel.com/pricing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Apify</w:t>
            </w:r>
            <w:r>
              <w:rPr>
                <w:sz w:val="18"/>
              </w:rPr>
              <w:t xml:space="preserve"> — plan Starter (worst-case)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$49 / mes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color w:val="0A6644"/>
                <w:sz w:val="18"/>
                <w:u w:val="single"/>
              </w:rPr>
              <w:t>apify.com/pricing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Pro</w:t>
            </w:r>
            <w:r>
              <w:rPr>
                <w:sz w:val="18"/>
              </w:rPr>
              <w:t xml:space="preserve"> (alternativa a API, uso manual)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~$20–25 / mes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Doc Claude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Tipo de cambio ARS/USD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[VERIFICAR]</w:t>
            </w:r>
            <w:r>
              <w:rPr>
                <w:sz w:val="18"/>
              </w:rPr>
              <w:t xml:space="preserve"> — supuesto usado: </w:t>
            </w:r>
            <w:r>
              <w:rPr>
                <w:b/>
                <w:sz w:val="18"/>
              </w:rPr>
              <w:t>1.450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Cotización del día (MEP/blue)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 dato real</w:t>
            </w:r>
          </w:p>
        </w:tc>
      </w:tr>
    </w:tbl>
    <w:p/>
    <w:p>
      <w:r>
        <w:rPr>
          <w:b/>
          <w:color w:val="0B8457"/>
          <w:sz w:val="24"/>
        </w:rPr>
        <w:t>3.2 Supuestos de tokens (worst-case)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Valor worst-case</w:t>
            </w:r>
          </w:p>
        </w:tc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Por qué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Prompt maestro (input)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6.000 tokens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Prompt pesado: ventanas 14d/60d/240d, reglas de peso, severidad por rubro, comparativo, formato estricto.</w:t>
            </w:r>
          </w:p>
        </w:tc>
      </w:tr>
      <w:tr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Por reseña (input)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200 tokens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Reseña larga en español + metadata (autor, rating, fecha, likes). El promedio real es ~80–120; worst-case asume reseñas largas.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Reporte (output)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10k / 14k / 20k tokens (chica/mediana/grande)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Reporte por sucursal + comparativo.</w:t>
            </w:r>
          </w:p>
        </w:tc>
      </w:tr>
      <w:tr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Tokens de thinking</w:t>
            </w:r>
            <w:r>
              <w:rPr>
                <w:sz w:val="18"/>
              </w:rPr>
              <w:t xml:space="preserve"> (output)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15k / 25k / 40k tokens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 §3.5.1 — costo que faltaba.</w:t>
            </w:r>
            <w:r>
              <w:rPr>
                <w:sz w:val="18"/>
              </w:rPr>
              <w:t xml:space="preserve"> El razonamiento del modelo se cobra como output.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Caching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desactivado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Peor caso. El ahorro real se ve en §4.</w:t>
            </w:r>
          </w:p>
        </w:tc>
      </w:tr>
      <w:tr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Frecuencia (suscripción)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 análisis/mes</w:t>
            </w:r>
            <w:r>
              <w:rPr>
                <w:sz w:val="18"/>
              </w:rPr>
              <w:t>, re-leyendo todo el histórico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Sin procesamiento incremental: peor caso.</w:t>
            </w:r>
          </w:p>
        </w:tc>
      </w:tr>
    </w:tbl>
    <w:p/>
    <w:p>
      <w:r>
        <w:rPr>
          <w:b/>
          <w:color w:val="0B8457"/>
          <w:sz w:val="24"/>
        </w:rPr>
        <w:t>3.3 Apify — scraping</w:t>
      </w:r>
    </w:p>
    <w:p>
      <w:r>
        <w:t>Worst-case: re-scrapeo del set completo 4×/mes (semanal), a $0,60/1k.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Reseñas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Scrape único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Scrape ×4 mensual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Chica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$0,30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$1,20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Mediana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1.500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$0,90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$3,60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Grande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20.000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$12,00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$48,00</w:t>
            </w:r>
          </w:p>
        </w:tc>
      </w:tr>
    </w:tbl>
    <w:p/>
    <w:p>
      <w:r>
        <w:rPr>
          <w:b/>
          <w:color w:val="0B8457"/>
          <w:sz w:val="24"/>
        </w:rPr>
        <w:t>3.4 Claude — procesamiento LLM (con Opus 4.8 para todo = peor caso)</w:t>
      </w:r>
    </w:p>
    <w:p>
      <w:r>
        <w:t>Input por análisis = 6.000 + reseñas × 200. Output = reporte + thinking.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045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Input tokens</w:t>
            </w:r>
          </w:p>
        </w:tc>
        <w:tc>
          <w:tcPr>
            <w:tcW w:type="dxa" w:w="2045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Output tokens (reporte + thinking)</w:t>
            </w:r>
          </w:p>
        </w:tc>
        <w:tc>
          <w:tcPr>
            <w:tcW w:type="dxa" w:w="2045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Costo 1 análisis (USD)</w:t>
            </w:r>
          </w:p>
        </w:tc>
        <w:tc>
          <w:tcPr>
            <w:tcW w:type="dxa" w:w="2045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Costo ×4 mensual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Chica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106.000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25.000 (10k + 15k)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$1,16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$4,64</w:t>
            </w:r>
          </w:p>
        </w:tc>
      </w:tr>
      <w:tr>
        <w:tc>
          <w:tcPr>
            <w:tcW w:type="dxa" w:w="2045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Mediana</w:t>
            </w:r>
          </w:p>
        </w:tc>
        <w:tc>
          <w:tcPr>
            <w:tcW w:type="dxa" w:w="2045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306.000</w:t>
            </w:r>
          </w:p>
        </w:tc>
        <w:tc>
          <w:tcPr>
            <w:tcW w:type="dxa" w:w="2045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39.000 (14k + 25k)</w:t>
            </w:r>
          </w:p>
        </w:tc>
        <w:tc>
          <w:tcPr>
            <w:tcW w:type="dxa" w:w="2045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$2,51</w:t>
            </w:r>
          </w:p>
        </w:tc>
        <w:tc>
          <w:tcPr>
            <w:tcW w:type="dxa" w:w="2045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$10,04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Grande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4.030.000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60.000 (20k + 40k)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$21,65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$86,60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8E6"/>
          </w:tcPr>
          <w:p>
            <w:r>
              <w:rPr>
                <w:color w:val="5A4500"/>
                <w:sz w:val="18"/>
              </w:rPr>
            </w:r>
            <w:r>
              <w:rPr>
                <w:color w:val="5A4500"/>
                <w:sz w:val="18"/>
              </w:rPr>
              <w:t xml:space="preserve">Fórmula (chica): </w:t>
            </w:r>
            <w:r>
              <w:rPr>
                <w:rFonts w:ascii="Consolas" w:hAnsi="Consolas"/>
                <w:color w:val="5A4500"/>
                <w:sz w:val="18"/>
              </w:rPr>
              <w:t>106.000 × $5/1M + 25.000 × $25/1M = $0,53 + $0,625 = $1,155</w:t>
            </w:r>
            <w:r>
              <w:rPr>
                <w:color w:val="5A4500"/>
                <w:sz w:val="18"/>
              </w:rPr>
              <w:t xml:space="preserve">.  </w:t>
            </w:r>
            <w:r>
              <w:rPr>
                <w:b/>
                <w:color w:val="5A4500"/>
                <w:sz w:val="18"/>
              </w:rPr>
              <w:t>Ojo con la grande:</w:t>
            </w:r>
            <w:r>
              <w:rPr>
                <w:color w:val="5A4500"/>
                <w:sz w:val="18"/>
              </w:rPr>
              <w:t xml:space="preserve"> 20.000 reseñas × 200 = </w:t>
            </w:r>
            <w:r>
              <w:rPr>
                <w:b/>
                <w:color w:val="5A4500"/>
                <w:sz w:val="18"/>
              </w:rPr>
              <w:t>4.000.000 tokens de input</w:t>
            </w:r>
            <w:r>
              <w:rPr>
                <w:color w:val="5A4500"/>
                <w:sz w:val="18"/>
              </w:rPr>
              <w:t xml:space="preserve">, que SUPERAN la ventana de contexto de 1M de Opus 4.8. Hay que procesarla en </w:t>
            </w:r>
            <w:r>
              <w:rPr>
                <w:b/>
                <w:color w:val="5A4500"/>
                <w:sz w:val="18"/>
              </w:rPr>
              <w:t>~5 pasadas (chunks)</w:t>
            </w:r>
            <w:r>
              <w:rPr>
                <w:color w:val="5A4500"/>
                <w:sz w:val="18"/>
              </w:rPr>
              <w:t>, re-mandando el prompt maestro en cada una. Por eso el input figura como 4.030.000 (4M + 5×6k). Es un costo real de arquitectura — ver §3.5.2.</w:t>
            </w:r>
          </w:p>
        </w:tc>
      </w:tr>
    </w:tbl>
    <w:p/>
    <w:p>
      <w:r>
        <w:rPr>
          <w:b/>
          <w:color w:val="0B8457"/>
          <w:sz w:val="24"/>
        </w:rPr>
        <w:t>3.5 Componentes que faltaban (los agrego y te explico)</w:t>
      </w:r>
    </w:p>
    <w:p>
      <w:r>
        <w:rPr>
          <w:b/>
          <w:color w:val="444444"/>
          <w:sz w:val="21"/>
        </w:rPr>
        <w:t>3.5.1 Tokens de razonamiento ("thinking") — el más importante que faltaba</w:t>
      </w:r>
    </w:p>
    <w:p>
      <w:r>
        <w:t>Opus 4.8 razona antes de responder (adaptive thinking). **Esos tokens de razonamiento se</w:t>
      </w:r>
    </w:p>
    <w:p>
      <w:r>
        <w:t>facturan como tokens de output ($25/1M)**, aunque no aparezcan en el reporte final. En un</w:t>
      </w:r>
    </w:p>
    <w:p>
      <w:r>
        <w:t>análisis complejo con severidad y comparativo, el thinking puede ser tan grande como el</w:t>
      </w:r>
    </w:p>
    <w:p>
      <w:r>
        <w:t>reporte mismo. Lo agregué al cálculo (15k/25k/40k worst-case). Si lo ignorás, subestimás el</w:t>
      </w:r>
    </w:p>
    <w:p>
      <w:r>
        <w:t xml:space="preserve">costo de Claude ~30–50%. </w:t>
      </w:r>
      <w:r>
        <w:rPr>
          <w:b/>
        </w:rPr>
        <w:t>Se puede apagar</w:t>
      </w:r>
      <w:r>
        <w:t xml:space="preserve"> (</w:t>
      </w:r>
      <w:r>
        <w:rPr>
          <w:rFonts w:ascii="Consolas" w:hAnsi="Consolas"/>
          <w:color w:val="A03030"/>
          <w:sz w:val="17"/>
        </w:rPr>
        <w:t>thinking: disabled</w:t>
      </w:r>
      <w:r>
        <w:t xml:space="preserve">) o </w:t>
      </w:r>
      <w:r>
        <w:rPr>
          <w:b/>
        </w:rPr>
        <w:t>bajar</w:t>
      </w:r>
      <w:r>
        <w:t xml:space="preserve"> (parámetro</w:t>
      </w:r>
    </w:p>
    <w:p>
      <w:r>
        <w:rPr>
          <w:rFonts w:ascii="Consolas" w:hAnsi="Consolas"/>
          <w:color w:val="A03030"/>
          <w:sz w:val="17"/>
        </w:rPr>
        <w:t>effort: low/medium</w:t>
      </w:r>
      <w:r>
        <w:t>) para ahorrar, a costa de calidad de análisis.</w:t>
      </w:r>
    </w:p>
    <w:p>
      <w:r>
        <w:rPr>
          <w:b/>
          <w:color w:val="444444"/>
          <w:sz w:val="21"/>
        </w:rPr>
        <w:t>3.5.2 Límite de ventana de contexto → procesamiento por chunks</w:t>
      </w:r>
    </w:p>
    <w:p>
      <w:r>
        <w:t xml:space="preserve">Ningún modelo lee infinitas reseñas de una. Opus 4.8 tiene ventana de </w:t>
      </w:r>
      <w:r>
        <w:rPr>
          <w:b/>
        </w:rPr>
        <w:t>1M tokens</w:t>
      </w:r>
      <w:r>
        <w:t>. La</w:t>
      </w:r>
    </w:p>
    <w:p>
      <w:r>
        <w:t xml:space="preserve">sucursal grande (4M tokens) </w:t>
      </w:r>
      <w:r>
        <w:rPr>
          <w:b/>
        </w:rPr>
        <w:t>no entra</w:t>
      </w:r>
      <w:r>
        <w:t xml:space="preserve"> → se parte en ~5 pasadas, cada una re-leyendo el</w:t>
      </w:r>
    </w:p>
    <w:p>
      <w:r>
        <w:t>prompt maestro, más una pasada final de síntesis. Esto encarece la grande y agrega</w:t>
      </w:r>
    </w:p>
    <w:p>
      <w:r>
        <w:t>complejidad de ingeniería (mantener coherencia entre chunks). Chica y mediana entran en una</w:t>
      </w:r>
    </w:p>
    <w:p>
      <w:r>
        <w:t>sola pasada.</w:t>
      </w:r>
    </w:p>
    <w:p>
      <w:r>
        <w:rPr>
          <w:b/>
          <w:color w:val="444444"/>
          <w:sz w:val="21"/>
        </w:rPr>
        <w:t>3.5.3 Reintentos y bloqueos de scraping</w:t>
      </w:r>
    </w:p>
    <w:p>
      <w:r>
        <w:t>Google a veces bloquea o devuelve incompleto; Apify reintenta y consume más compute. Costo</w:t>
      </w:r>
    </w:p>
    <w:p>
      <w:r>
        <w:t xml:space="preserve">exacto </w:t>
      </w:r>
      <w:r>
        <w:rPr>
          <w:rFonts w:ascii="Consolas" w:hAnsi="Consolas"/>
          <w:color w:val="A03030"/>
          <w:sz w:val="17"/>
        </w:rPr>
        <w:t>[EN BLANCO]</w:t>
      </w:r>
      <w:r>
        <w:t xml:space="preserve"> — depende del actor y de cuántos reintentos. Buffer sugerido: +10–20%</w:t>
      </w:r>
    </w:p>
    <w:p>
      <w:r>
        <w:t>sobre el costo de Apify en worst-case.</w:t>
      </w:r>
    </w:p>
    <w:p>
      <w:r>
        <w:rPr>
          <w:b/>
          <w:color w:val="444444"/>
          <w:sz w:val="21"/>
        </w:rPr>
        <w:t>3.5.4 Base de datos a escala</w:t>
      </w:r>
    </w:p>
    <w:p>
      <w:r>
        <w:t>Hoy Google Sheets = $0 y alcanza. Pero con sucursales grandes (decenas de miles de reseñas)</w:t>
      </w:r>
    </w:p>
    <w:p>
      <w:r>
        <w:t>× muchos clientes, Sheets no escala y haría falta una DB administrada (ej. Supabase/Postgres:</w:t>
      </w:r>
    </w:p>
    <w:p>
      <w:r>
        <w:t xml:space="preserve">free tier → ~$25/mes el plan pago). </w:t>
      </w:r>
      <w:r>
        <w:rPr>
          <w:rFonts w:ascii="Consolas" w:hAnsi="Consolas"/>
          <w:color w:val="A03030"/>
          <w:sz w:val="17"/>
        </w:rPr>
        <w:t>[EN BLANCO]</w:t>
      </w:r>
      <w:r>
        <w:t xml:space="preserve"> hoy; futuro costo fijo a contemplar.</w:t>
      </w:r>
    </w:p>
    <w:p>
      <w:r>
        <w:rPr>
          <w:b/>
          <w:color w:val="444444"/>
          <w:sz w:val="21"/>
        </w:rPr>
        <w:t>3.5.5 Dominio propio (branding del dashboard)</w:t>
      </w:r>
    </w:p>
    <w:p>
      <w:r>
        <w:t xml:space="preserve">Para mandar un link tipo </w:t>
      </w:r>
      <w:r>
        <w:rPr>
          <w:rFonts w:ascii="Consolas" w:hAnsi="Consolas"/>
          <w:color w:val="A03030"/>
          <w:sz w:val="17"/>
        </w:rPr>
        <w:t>contame.com</w:t>
      </w:r>
      <w:r>
        <w:t xml:space="preserve"> en vez de </w:t>
      </w:r>
      <w:r>
        <w:rPr>
          <w:rFonts w:ascii="Consolas" w:hAnsi="Consolas"/>
          <w:color w:val="A03030"/>
          <w:sz w:val="17"/>
        </w:rPr>
        <w:t>*.vercel.app</w:t>
      </w:r>
      <w:r>
        <w:t>: ~$10–15/año (un dominio).</w:t>
      </w:r>
    </w:p>
    <w:p>
      <w:r>
        <w:t xml:space="preserve">Marginal, pero es un costo. </w:t>
      </w:r>
      <w:r>
        <w:rPr>
          <w:rFonts w:ascii="Consolas" w:hAnsi="Consolas"/>
          <w:color w:val="A03030"/>
          <w:sz w:val="17"/>
        </w:rPr>
        <w:t>[VERIFICAR]</w:t>
      </w:r>
      <w:r>
        <w:t xml:space="preserve"> según registrador.</w:t>
      </w:r>
    </w:p>
    <w:p>
      <w:r>
        <w:rPr>
          <w:b/>
          <w:color w:val="444444"/>
          <w:sz w:val="21"/>
        </w:rPr>
        <w:t>3.5.6 Validación humana</w:t>
      </w:r>
    </w:p>
    <w:p>
      <w:r>
        <w:t>El framework de severidad incluye revisión humana de los insights. No es gasto de caja, pero</w:t>
      </w:r>
    </w:p>
    <w:p>
      <w:r>
        <w:t xml:space="preserve">es </w:t>
      </w:r>
      <w:r>
        <w:rPr>
          <w:b/>
        </w:rPr>
        <w:t>tu tiempo</w:t>
      </w:r>
      <w:r>
        <w:t xml:space="preserve"> — el costo real no monetizado del modelo. Fuera de este costeo en dólares.</w:t>
      </w:r>
    </w:p>
    <w:p>
      <w:r>
        <w:rPr>
          <w:b/>
          <w:color w:val="0B8457"/>
          <w:sz w:val="24"/>
        </w:rPr>
        <w:t>3.6 Costos FIJOS de plataforma (no por sucursal)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Worst-case (USD/mes)</w:t>
            </w:r>
          </w:p>
        </w:tc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Apify — plan Starter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$49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El free tier ($5 crédito/mes) cubre los volúmenes chicos; worst-case asume upgrade.</w:t>
            </w:r>
          </w:p>
        </w:tc>
      </w:tr>
      <w:tr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Vercel — Pro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$20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tier alcanza; worst-case asume Pro.</w:t>
            </w:r>
          </w:p>
        </w:tc>
      </w:tr>
      <w:tr>
        <w:tc>
          <w:tcPr>
            <w:tcW w:type="dxa" w:w="3408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Total fijo worst-case</w:t>
            </w:r>
          </w:p>
        </w:tc>
        <w:tc>
          <w:tcPr>
            <w:tcW w:type="dxa" w:w="3408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~$69 / mes</w:t>
            </w:r>
          </w:p>
        </w:tc>
        <w:tc>
          <w:tcPr>
            <w:tcW w:type="dxa" w:w="3408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Compartido entre TODAS las sucursales/clientes. Repartido entre N sucursales = $69/N c/u.</w:t>
            </w:r>
          </w:p>
        </w:tc>
      </w:tr>
    </w:tbl>
    <w:p/>
    <w:p>
      <w:pPr>
        <w:spacing w:before="280"/>
      </w:pPr>
      <w:r>
        <w:rPr>
          <w:b/>
          <w:color w:val="0A5C3C"/>
          <w:sz w:val="28"/>
        </w:rPr>
        <w:t>4. Qué son Opus / Sonnet / Haiku y cuánto se ahorra</w:t>
      </w:r>
    </w:p>
    <w:p>
      <w:r>
        <w:t xml:space="preserve">Son </w:t>
      </w:r>
      <w:r>
        <w:rPr>
          <w:b/>
        </w:rPr>
        <w:t>tres tamaños del mismo Claude</w:t>
      </w:r>
      <w:r>
        <w:t>, trade-ean inteligencia contra costo:</w:t>
      </w:r>
    </w:p>
    <w:p>
      <w:pPr>
        <w:pStyle w:val="ListBullet"/>
      </w:pPr>
      <w:r>
        <w:rPr>
          <w:b/>
        </w:rPr>
        <w:t>Haiku</w:t>
      </w:r>
      <w:r>
        <w:t xml:space="preserve"> = el chico. 5× más barato que Opus. Ideal para leer y clasificar reseñas.</w:t>
      </w:r>
    </w:p>
    <w:p>
      <w:pPr>
        <w:pStyle w:val="ListBullet"/>
      </w:pPr>
      <w:r>
        <w:rPr>
          <w:b/>
        </w:rPr>
        <w:t>Sonnet</w:t>
      </w:r>
      <w:r>
        <w:t xml:space="preserve"> = el del medio. Buen equilibrio, 1/3 del precio de Opus.</w:t>
      </w:r>
    </w:p>
    <w:p>
      <w:pPr>
        <w:pStyle w:val="ListBullet"/>
      </w:pPr>
      <w:r>
        <w:rPr>
          <w:b/>
        </w:rPr>
        <w:t>Opus</w:t>
      </w:r>
      <w:r>
        <w:t xml:space="preserve"> = el grande. El más inteligente y caro. Vale para el juicio final (severidad, comparativo).</w:t>
      </w:r>
    </w:p>
    <w:p>
      <w:r>
        <w:rPr>
          <w:b/>
        </w:rPr>
        <w:t>El peor caso de este documento usa Opus para TODO.</w:t>
      </w:r>
      <w:r>
        <w:t xml:space="preserve"> En la práctica conviene: **Haiku/Sonnet</w:t>
      </w:r>
    </w:p>
    <w:p>
      <w:r>
        <w:t>para leer y agrupar → Opus solo para la síntesis final** sobre clusters condensados.</w:t>
      </w:r>
    </w:p>
    <w:p>
      <w:r>
        <w:t xml:space="preserve">Comparativo de </w:t>
      </w:r>
      <w:r>
        <w:rPr>
          <w:b/>
        </w:rPr>
        <w:t>un análisis de sucursal grande</w:t>
      </w:r>
      <w:r>
        <w:t xml:space="preserve"> (input 4.030.000 / output 60.000):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Costo del análisis grande</w:t>
            </w:r>
          </w:p>
        </w:tc>
        <w:tc>
          <w:tcPr>
            <w:tcW w:type="dxa" w:w="3408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vs Opus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Opus 4.8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$21,65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(worst-case)</w:t>
            </w:r>
          </w:p>
        </w:tc>
      </w:tr>
      <w:tr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Sonnet 4.6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$13,01</w:t>
            </w:r>
          </w:p>
        </w:tc>
        <w:tc>
          <w:tcPr>
            <w:tcW w:type="dxa" w:w="3408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−40%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Haiku 4.5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$4,33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−80%</w:t>
            </w:r>
          </w:p>
        </w:tc>
      </w:tr>
    </w:tbl>
    <w:p/>
    <w:p>
      <w:r>
        <w:t xml:space="preserve">Sumá </w:t>
      </w:r>
      <w:r>
        <w:rPr>
          <w:b/>
        </w:rPr>
        <w:t>prompt caching</w:t>
      </w:r>
      <w:r>
        <w:t xml:space="preserve"> (corpus estable entre re-análisis → −90% en lecturas repetidas) y</w:t>
      </w:r>
    </w:p>
    <w:p>
      <w:r>
        <w:rPr>
          <w:b/>
        </w:rPr>
        <w:t>Batch API</w:t>
      </w:r>
      <w:r>
        <w:t xml:space="preserve"> (−50% si no es urgente) y el costo real cae muy por debajo del worst-case.</w:t>
      </w:r>
    </w:p>
    <w:p>
      <w:pPr>
        <w:spacing w:before="280"/>
      </w:pPr>
      <w:r>
        <w:rPr>
          <w:b/>
          <w:color w:val="0A5C3C"/>
          <w:sz w:val="28"/>
        </w:rPr>
        <w:t>5. Tabla final consolidada (worst-case, Opus para todo)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Chica (500)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Mediana (1.500)</w:t>
            </w:r>
          </w:p>
        </w:tc>
        <w:tc>
          <w:tcPr>
            <w:tcW w:type="dxa" w:w="2556"/>
            <w:shd w:val="clear" w:color="auto" w:fill="0B8457"/>
          </w:tcPr>
          <w:p>
            <w:r/>
            <w:r>
              <w:rPr>
                <w:b/>
                <w:color w:val="FFFFFF"/>
                <w:sz w:val="18"/>
              </w:rPr>
              <w:t>Grande (20.000)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Carga inicial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Apify (1 scrape)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$0,30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$0,90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$12,00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Claude/Opus (1 análisis)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$1,16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$2,51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$21,65</w:t>
            </w:r>
          </w:p>
        </w:tc>
      </w:tr>
      <w:tr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Subtotal inicial (USD)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$1,46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$3,41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$33,65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Mensual recurrente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Apify (4 scrapes)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$1,20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$3,60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$48,00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Claude/Opus (4 análisis)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$4,64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$10,04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$86,60</w:t>
            </w:r>
          </w:p>
        </w:tc>
      </w:tr>
      <w:tr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WhatsApp (4 msgs) </w:t>
            </w:r>
            <w:r>
              <w:rPr>
                <w:rFonts w:ascii="Consolas" w:hAnsi="Consolas"/>
                <w:color w:val="A03030"/>
                <w:sz w:val="18"/>
              </w:rPr>
              <w:t>[VERIFICAR]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$0,40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$0,40</w:t>
            </w:r>
          </w:p>
        </w:tc>
        <w:tc>
          <w:tcPr>
            <w:tcW w:type="dxa" w:w="2556"/>
            <w:shd w:val="clear" w:color="auto" w:fill="EEF6F0"/>
          </w:tcPr>
          <w:p>
            <w:r>
              <w:rPr>
                <w:sz w:val="18"/>
              </w:rPr>
            </w:r>
            <w:r>
              <w:rPr>
                <w:sz w:val="18"/>
              </w:rPr>
              <w:t>$0,40</w:t>
            </w:r>
          </w:p>
        </w:tc>
      </w:tr>
      <w:tr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Subtotal mensual (USD)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$6,24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$14,04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$135,00</w:t>
            </w:r>
          </w:p>
        </w:tc>
      </w:tr>
      <w:tr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Subtotal mensual (ARS @1.450)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A03030"/>
                <w:sz w:val="18"/>
              </w:rPr>
              <w:t>[VERIFICAR]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$9.048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$20.358</w:t>
            </w:r>
          </w:p>
        </w:tc>
        <w:tc>
          <w:tcPr>
            <w:tcW w:type="dxa" w:w="2556"/>
            <w:shd w:val="clear" w:color="auto" w:fill="CFE8DB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$195.750</w:t>
            </w:r>
          </w:p>
        </w:tc>
      </w:tr>
    </w:tbl>
    <w:p/>
    <w:p>
      <w:r>
        <w:rPr>
          <w:b/>
        </w:rPr>
        <w:t>Más</w:t>
      </w:r>
      <w:r>
        <w:t xml:space="preserve"> el fijo de plataforma (~$69 USD/mes), compartido entre todas las sucursales.</w:t>
      </w:r>
    </w:p>
    <w:p>
      <w:pPr>
        <w:spacing w:before="280"/>
      </w:pPr>
      <w:r>
        <w:rPr>
          <w:b/>
          <w:color w:val="0A5C3C"/>
          <w:sz w:val="28"/>
        </w:rPr>
        <w:t>6. Supuestos worst-case (lista completa)</w:t>
      </w:r>
    </w:p>
    <w:p>
      <w:pPr>
        <w:pStyle w:val="ListNumber"/>
      </w:pPr>
      <w:r>
        <w:t xml:space="preserve">Apify </w:t>
      </w:r>
      <w:r>
        <w:rPr>
          <w:b/>
        </w:rPr>
        <w:t>$0,60/1k</w:t>
      </w:r>
      <w:r>
        <w:t xml:space="preserve"> reseñas (cota alta sobre el rango real $0,25–$0,50).</w:t>
      </w:r>
    </w:p>
    <w:p>
      <w:pPr>
        <w:pStyle w:val="ListNumber"/>
      </w:pPr>
      <w:r>
        <w:t xml:space="preserve">Re-scrapeo </w:t>
      </w:r>
      <w:r>
        <w:rPr>
          <w:b/>
        </w:rPr>
        <w:t>semanal del set completo</w:t>
      </w:r>
      <w:r>
        <w:t xml:space="preserve"> (4×/mes).</w:t>
      </w:r>
    </w:p>
    <w:p>
      <w:pPr>
        <w:pStyle w:val="ListNumber"/>
      </w:pPr>
      <w:r>
        <w:t xml:space="preserve">Re-análisis </w:t>
      </w:r>
      <w:r>
        <w:rPr>
          <w:b/>
        </w:rPr>
        <w:t>semanal</w:t>
      </w:r>
      <w:r>
        <w:t xml:space="preserve"> re-leyendo </w:t>
      </w:r>
      <w:r>
        <w:rPr>
          <w:b/>
        </w:rPr>
        <w:t>todo el histórico</w:t>
      </w:r>
      <w:r>
        <w:t xml:space="preserve"> (sin incremental).</w:t>
      </w:r>
    </w:p>
    <w:p>
      <w:pPr>
        <w:pStyle w:val="ListNumber"/>
      </w:pPr>
      <w:r>
        <w:rPr>
          <w:b/>
        </w:rPr>
        <w:t>Opus 4.8 para todo</w:t>
      </w:r>
      <w:r>
        <w:t xml:space="preserve"> (el modelo más caro).</w:t>
      </w:r>
    </w:p>
    <w:p>
      <w:pPr>
        <w:pStyle w:val="ListNumber"/>
      </w:pPr>
      <w:r>
        <w:rPr>
          <w:b/>
        </w:rPr>
        <w:t>Sin caching</w:t>
      </w:r>
      <w:r>
        <w:t xml:space="preserve"> y </w:t>
      </w:r>
      <w:r>
        <w:rPr>
          <w:b/>
        </w:rPr>
        <w:t>sin Batch API</w:t>
      </w:r>
      <w:r>
        <w:t>.</w:t>
      </w:r>
    </w:p>
    <w:p>
      <w:pPr>
        <w:pStyle w:val="ListNumber"/>
      </w:pPr>
      <w:r>
        <w:rPr>
          <w:b/>
        </w:rPr>
        <w:t>200 tokens/reseña</w:t>
      </w:r>
      <w:r>
        <w:t xml:space="preserve"> (reseñas largas; real ~80–120).</w:t>
      </w:r>
    </w:p>
    <w:p>
      <w:pPr>
        <w:pStyle w:val="ListNumber"/>
      </w:pPr>
      <w:r>
        <w:t xml:space="preserve">Prompt maestro </w:t>
      </w:r>
      <w:r>
        <w:rPr>
          <w:b/>
        </w:rPr>
        <w:t>6.000 tokens</w:t>
      </w:r>
      <w:r>
        <w:t>, sin cachear.</w:t>
      </w:r>
    </w:p>
    <w:p>
      <w:pPr>
        <w:pStyle w:val="ListNumber"/>
      </w:pPr>
      <w:r>
        <w:t xml:space="preserve">Output reporte </w:t>
      </w:r>
      <w:r>
        <w:rPr>
          <w:b/>
        </w:rPr>
        <w:t>10k/14k/20k</w:t>
      </w:r>
      <w:r>
        <w:t xml:space="preserve"> + thinking </w:t>
      </w:r>
      <w:r>
        <w:rPr>
          <w:b/>
        </w:rPr>
        <w:t>15k/25k/40k</w:t>
      </w:r>
      <w:r>
        <w:t>.</w:t>
      </w:r>
    </w:p>
    <w:p>
      <w:pPr>
        <w:pStyle w:val="ListNumber"/>
      </w:pPr>
      <w:r>
        <w:t xml:space="preserve">Grande procesada en </w:t>
      </w:r>
      <w:r>
        <w:rPr>
          <w:b/>
        </w:rPr>
        <w:t>~5 chunks</w:t>
      </w:r>
      <w:r>
        <w:t xml:space="preserve"> por límite de ventana de 1M.</w:t>
      </w:r>
    </w:p>
    <w:p>
      <w:pPr>
        <w:pStyle w:val="ListNumber"/>
      </w:pPr>
      <w:r>
        <w:t xml:space="preserve">WhatsApp por </w:t>
      </w:r>
      <w:r>
        <w:rPr>
          <w:b/>
        </w:rPr>
        <w:t>API marketing</w:t>
      </w:r>
      <w:r>
        <w:t xml:space="preserve"> (lo más caro; hoy es $0 por personal).</w:t>
      </w:r>
    </w:p>
    <w:p>
      <w:pPr>
        <w:pStyle w:val="ListNumber"/>
      </w:pPr>
      <w:r>
        <w:t xml:space="preserve">Apify </w:t>
      </w:r>
      <w:r>
        <w:rPr>
          <w:b/>
        </w:rPr>
        <w:t>Starter $49</w:t>
      </w:r>
      <w:r>
        <w:t xml:space="preserve"> + </w:t>
      </w:r>
      <w:r>
        <w:rPr>
          <w:b/>
        </w:rPr>
        <w:t>Vercel Pro $20</w:t>
      </w:r>
      <w:r>
        <w:t xml:space="preserve"> como fijos.</w:t>
      </w:r>
    </w:p>
    <w:p>
      <w:pPr>
        <w:pStyle w:val="ListNumber"/>
      </w:pPr>
      <w:r>
        <w:t>Tope de cada rango (500 / 1.500 / 20.000).</w:t>
      </w:r>
    </w:p>
    <w:p>
      <w:pPr>
        <w:pStyle w:val="ListNumber"/>
      </w:pPr>
      <w:r>
        <w:t xml:space="preserve">TC </w:t>
      </w:r>
      <w:r>
        <w:rPr>
          <w:b/>
        </w:rPr>
        <w:t>ARS 1.450/USD</w:t>
      </w:r>
      <w:r>
        <w:t xml:space="preserve"> </w:t>
      </w:r>
      <w:r>
        <w:rPr>
          <w:rFonts w:ascii="Consolas" w:hAnsi="Consolas"/>
          <w:color w:val="A03030"/>
          <w:sz w:val="17"/>
        </w:rPr>
        <w:t>[VERIFICAR]</w:t>
      </w:r>
      <w:r>
        <w:t>.</w:t>
      </w:r>
    </w:p>
    <w:p>
      <w:pPr>
        <w:spacing w:before="280"/>
      </w:pPr>
      <w:r>
        <w:rPr>
          <w:b/>
          <w:color w:val="0A5C3C"/>
          <w:sz w:val="28"/>
        </w:rPr>
        <w:t>7. Lo que quedó EN BLANCO (no inventado)</w:t>
      </w:r>
    </w:p>
    <w:p>
      <w:pPr>
        <w:pStyle w:val="ListBullet"/>
      </w:pPr>
      <w:r>
        <w:t xml:space="preserve">Precio exacto del </w:t>
      </w:r>
      <w:r>
        <w:rPr>
          <w:b/>
        </w:rPr>
        <w:t>proxy/compute extra de Apify</w:t>
      </w:r>
      <w:r>
        <w:t xml:space="preserve"> (si el actor lo cobra aparte).</w:t>
      </w:r>
    </w:p>
    <w:p>
      <w:pPr>
        <w:pStyle w:val="ListBullet"/>
      </w:pPr>
      <w:r>
        <w:rPr>
          <w:b/>
        </w:rPr>
        <w:t>Tarifa exacta de WhatsApp Business API en Argentina</w:t>
      </w:r>
      <w:r>
        <w:t xml:space="preserve"> (sólo tengo rango de terceros, no el rate card oficial de Meta).</w:t>
      </w:r>
    </w:p>
    <w:p>
      <w:pPr>
        <w:pStyle w:val="ListBullet"/>
      </w:pPr>
      <w:r>
        <w:rPr>
          <w:b/>
        </w:rPr>
        <w:t>Costo de reintentos</w:t>
      </w:r>
      <w:r>
        <w:t xml:space="preserve"> por bloqueos de scraping.</w:t>
      </w:r>
    </w:p>
    <w:p>
      <w:pPr>
        <w:pStyle w:val="ListBullet"/>
      </w:pPr>
      <w:r>
        <w:rPr>
          <w:b/>
        </w:rPr>
        <w:t>Tipo de cambio ARS/USD</w:t>
      </w:r>
      <w:r>
        <w:t xml:space="preserve"> real de junio 2026.</w:t>
      </w:r>
    </w:p>
    <w:p>
      <w:pPr>
        <w:pStyle w:val="ListBullet"/>
      </w:pPr>
      <w:r>
        <w:t xml:space="preserve">Costo de </w:t>
      </w:r>
      <w:r>
        <w:rPr>
          <w:b/>
        </w:rPr>
        <w:t>base de datos</w:t>
      </w:r>
      <w:r>
        <w:t xml:space="preserve"> a escala (hoy $0 con Sheets).</w:t>
      </w:r>
    </w:p>
    <w:p>
      <w:pPr>
        <w:pStyle w:val="ListBullet"/>
      </w:pPr>
      <w:r>
        <w:t xml:space="preserve">Precio del </w:t>
      </w:r>
      <w:r>
        <w:rPr>
          <w:b/>
        </w:rPr>
        <w:t>dominio</w:t>
      </w:r>
      <w:r>
        <w:t xml:space="preserve"> propio (según registrador).</w:t>
      </w:r>
    </w:p>
    <w:p>
      <w:pPr>
        <w:spacing w:before="280"/>
      </w:pPr>
      <w:r>
        <w:rPr>
          <w:b/>
          <w:color w:val="0A5C3C"/>
          <w:sz w:val="28"/>
        </w:rPr>
        <w:t>8. Fuentes</w:t>
      </w:r>
    </w:p>
    <w:p>
      <w:pPr>
        <w:pStyle w:val="ListBullet"/>
      </w:pPr>
      <w:r>
        <w:rPr>
          <w:b/>
        </w:rPr>
        <w:t>Precios Claude API</w:t>
      </w:r>
      <w:r>
        <w:t xml:space="preserve"> (Opus 4.8 $5/$25, Sonnet 4.6 $3/$15, Haiku 4.5 $1/$5 por 1M; ventana 1M en Opus; thinking facturado como output; caching y Batch −50%): documentación oficial de la API de Claude (junio 2026).</w:t>
      </w:r>
    </w:p>
    <w:p>
      <w:pPr>
        <w:pStyle w:val="ListBullet"/>
      </w:pPr>
      <w:r>
        <w:rPr>
          <w:b/>
        </w:rPr>
        <w:t>Apify</w:t>
      </w:r>
      <w:r>
        <w:t xml:space="preserve">: </w:t>
      </w:r>
      <w:r>
        <w:rPr>
          <w:color w:val="0A6644"/>
          <w:u w:val="single"/>
        </w:rPr>
        <w:t>compass</w:t>
      </w:r>
      <w:r>
        <w:t xml:space="preserve"> · </w:t>
      </w:r>
      <w:r>
        <w:rPr>
          <w:color w:val="0A6644"/>
          <w:u w:val="single"/>
        </w:rPr>
        <w:t>solidcode $0,25/1k</w:t>
      </w:r>
      <w:r>
        <w:t xml:space="preserve"> · </w:t>
      </w:r>
      <w:r>
        <w:rPr>
          <w:color w:val="0A6644"/>
          <w:u w:val="single"/>
        </w:rPr>
        <w:t>pricing</w:t>
      </w:r>
      <w:r>
        <w:t>.</w:t>
      </w:r>
    </w:p>
    <w:p>
      <w:pPr>
        <w:pStyle w:val="ListBullet"/>
      </w:pPr>
      <w:r>
        <w:rPr>
          <w:b/>
        </w:rPr>
        <w:t>WhatsApp Business Platform</w:t>
      </w:r>
      <w:r>
        <w:t xml:space="preserve">: </w:t>
      </w:r>
      <w:r>
        <w:rPr>
          <w:color w:val="0A6644"/>
          <w:u w:val="single"/>
        </w:rPr>
        <w:t>Meta pricing</w:t>
      </w:r>
      <w:r>
        <w:t xml:space="preserve"> · </w:t>
      </w:r>
      <w:r>
        <w:rPr>
          <w:color w:val="0A6644"/>
          <w:u w:val="single"/>
        </w:rPr>
        <w:t>flowcall 2026</w:t>
      </w:r>
      <w:r>
        <w:t>.</w:t>
      </w:r>
    </w:p>
    <w:p>
      <w:pPr>
        <w:pStyle w:val="ListBullet"/>
      </w:pPr>
      <w:r>
        <w:rPr>
          <w:b/>
        </w:rPr>
        <w:t>Vercel</w:t>
      </w:r>
      <w:r>
        <w:t xml:space="preserve">: </w:t>
      </w:r>
      <w:r>
        <w:rPr>
          <w:color w:val="0A6644"/>
          <w:u w:val="single"/>
        </w:rPr>
        <w:t>vercel.com/pricing</w:t>
      </w:r>
      <w:r>
        <w:t>.</w:t>
      </w:r>
    </w:p>
    <w:p>
      <w:pPr>
        <w:pStyle w:val="ListBullet"/>
      </w:pPr>
      <w:r>
        <w:rPr>
          <w:b/>
        </w:rPr>
        <w:t>TC ARS/USD</w:t>
      </w:r>
      <w:r>
        <w:t xml:space="preserve">: </w:t>
      </w:r>
      <w:r>
        <w:rPr>
          <w:rFonts w:ascii="Consolas" w:hAnsi="Consolas"/>
          <w:color w:val="A03030"/>
          <w:sz w:val="17"/>
        </w:rPr>
        <w:t>[VERIFICAR]</w:t>
      </w:r>
      <w:r>
        <w:t xml:space="preserve"> cotización del día.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