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drawing>
          <wp:anchor allowOverlap="1" behindDoc="1" distB="19050" distT="19050" distL="19050" distR="19050" hidden="0" layoutInCell="1" locked="0" relativeHeight="0" simplePos="0">
            <wp:simplePos x="0" y="0"/>
            <wp:positionH relativeFrom="page">
              <wp:posOffset>590550</wp:posOffset>
            </wp:positionH>
            <wp:positionV relativeFrom="page">
              <wp:posOffset>794338</wp:posOffset>
            </wp:positionV>
            <wp:extent cx="3162681" cy="74422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drawing>
          <wp:anchor allowOverlap="1" behindDoc="1" distB="19050" distT="19050" distL="19050" distR="19050" hidden="0" layoutInCell="1" locked="0" relativeHeight="0" simplePos="0">
            <wp:simplePos x="0" y="0"/>
            <wp:positionH relativeFrom="page">
              <wp:posOffset>590550</wp:posOffset>
            </wp:positionH>
            <wp:positionV relativeFrom="page">
              <wp:posOffset>781050</wp:posOffset>
            </wp:positionV>
            <wp:extent cx="3162681" cy="74422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62681" cy="74422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ind w:left="1440" w:firstLine="720"/>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Dani App Scanner </w:t>
      </w:r>
    </w:p>
    <w:p w:rsidR="00000000" w:rsidDel="00000000" w:rsidP="00000000" w:rsidRDefault="00000000" w:rsidRPr="00000000" w14:paraId="00000010">
      <w:pPr>
        <w:spacing w:after="240" w:befor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"Desarrollo de una solución tecnológica para el análisis automatizado de seguridad y gestión de hallazgos"</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Asignatura: </w:t>
      </w:r>
    </w:p>
    <w:p w:rsidR="00000000" w:rsidDel="00000000" w:rsidP="00000000" w:rsidRDefault="00000000" w:rsidRPr="00000000" w14:paraId="0000001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Capstone.</w:t>
      </w:r>
    </w:p>
    <w:p w:rsidR="00000000" w:rsidDel="00000000" w:rsidP="00000000" w:rsidRDefault="00000000" w:rsidRPr="00000000" w14:paraId="0000001E">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Sección: </w:t>
      </w:r>
    </w:p>
    <w:p w:rsidR="00000000" w:rsidDel="00000000" w:rsidP="00000000" w:rsidRDefault="00000000" w:rsidRPr="00000000" w14:paraId="0000002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005-D </w:t>
      </w:r>
    </w:p>
    <w:p w:rsidR="00000000" w:rsidDel="00000000" w:rsidP="00000000" w:rsidRDefault="00000000" w:rsidRPr="00000000" w14:paraId="00000021">
      <w:pPr>
        <w:widowControl w:val="0"/>
        <w:spacing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2">
      <w:pPr>
        <w:widowControl w:val="0"/>
        <w:spacing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Profesor: </w:t>
      </w:r>
    </w:p>
    <w:p w:rsidR="00000000" w:rsidDel="00000000" w:rsidP="00000000" w:rsidRDefault="00000000" w:rsidRPr="00000000" w14:paraId="0000002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Jose Luis Pino. </w:t>
      </w:r>
    </w:p>
    <w:p w:rsidR="00000000" w:rsidDel="00000000" w:rsidP="00000000" w:rsidRDefault="00000000" w:rsidRPr="00000000" w14:paraId="00000024">
      <w:pPr>
        <w:widowControl w:val="0"/>
        <w:spacing w:before="147.9266357421875" w:line="240" w:lineRule="auto"/>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Integrantes: </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sz w:val="22.079999923706055"/>
          <w:szCs w:val="22.079999923706055"/>
          <w:rtl w:val="0"/>
        </w:rPr>
        <w:t xml:space="preserve">Rodrigo Bello, Ignacio Gonzales, Benjamin Gutierrez y Javiera Villalobos.</w:t>
      </w: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240" w:before="240"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ÍNDICE</w:t>
      </w:r>
    </w:p>
    <w:sdt>
      <w:sdtPr>
        <w:id w:val="-331405112"/>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27c3t4y6hkp">
            <w:r w:rsidDel="00000000" w:rsidR="00000000" w:rsidRPr="00000000">
              <w:rPr>
                <w:b w:val="1"/>
                <w:bCs w:val="1"/>
                <w:color w:val="000000"/>
                <w:u w:val="no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zgtiuuifvpjk">
            <w:r w:rsidDel="00000000" w:rsidR="00000000" w:rsidRPr="00000000">
              <w:rPr>
                <w:color w:val="000000"/>
                <w:u w:val="none"/>
                <w:rtl w:val="0"/>
              </w:rPr>
              <w:t xml:space="preserve">1.1. Que es Dani App Scanner.</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k11dnj57bdx7">
            <w:r w:rsidDel="00000000" w:rsidR="00000000" w:rsidRPr="00000000">
              <w:rPr>
                <w:color w:val="000000"/>
                <w:u w:val="none"/>
                <w:rtl w:val="0"/>
              </w:rPr>
              <w:t xml:space="preserve">1.2. Problemática de la empresa.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7eoakjkkgnoh">
            <w:r w:rsidDel="00000000" w:rsidR="00000000" w:rsidRPr="00000000">
              <w:rPr>
                <w:color w:val="000000"/>
                <w:u w:val="none"/>
                <w:rtl w:val="0"/>
              </w:rPr>
              <w:t xml:space="preserve">1.3. Relación entre la informática y la ciberseguridad.</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qpw27j4q8m6m">
            <w:r w:rsidDel="00000000" w:rsidR="00000000" w:rsidRPr="00000000">
              <w:rPr>
                <w:color w:val="000000"/>
                <w:u w:val="none"/>
                <w:rtl w:val="0"/>
              </w:rPr>
              <w:t xml:space="preserve">1.3.1. Promoción de DevSecOps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4cflf3mdtfci">
            <w:r w:rsidDel="00000000" w:rsidR="00000000" w:rsidRPr="00000000">
              <w:rPr>
                <w:color w:val="000000"/>
                <w:u w:val="none"/>
                <w:rtl w:val="0"/>
              </w:rPr>
              <w:t xml:space="preserve">1.3.2. Estandarización y trazabilidad</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22cqb8hituxw">
            <w:r w:rsidDel="00000000" w:rsidR="00000000" w:rsidRPr="00000000">
              <w:rPr>
                <w:color w:val="000000"/>
                <w:u w:val="none"/>
                <w:rtl w:val="0"/>
              </w:rPr>
              <w:t xml:space="preserve">1.3.3. Optimización de la gestión técnica</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yjwfuenlm5qh">
            <w:r w:rsidDel="00000000" w:rsidR="00000000" w:rsidRPr="00000000">
              <w:rPr>
                <w:color w:val="000000"/>
                <w:u w:val="none"/>
                <w:rtl w:val="0"/>
              </w:rPr>
              <w:t xml:space="preserve">1.3.4. Generación de evidencia de cumplimiento</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qhpx9hijoq7e">
            <w:r w:rsidDel="00000000" w:rsidR="00000000" w:rsidRPr="00000000">
              <w:rPr>
                <w:b w:val="1"/>
                <w:bCs w:val="1"/>
                <w:color w:val="000000"/>
                <w:u w:val="no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s00ny65wjm99">
            <w:r w:rsidDel="00000000" w:rsidR="00000000" w:rsidRPr="00000000">
              <w:rPr>
                <w:color w:val="000000"/>
                <w:u w:val="none"/>
                <w:rtl w:val="0"/>
              </w:rPr>
              <w:t xml:space="preserve">2.1 Desarrollo de soluciones tecnológicas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s3qxy0szuize">
            <w:r w:rsidDel="00000000" w:rsidR="00000000" w:rsidRPr="00000000">
              <w:rPr>
                <w:color w:val="000000"/>
                <w:u w:val="none"/>
                <w:rtl w:val="0"/>
              </w:rPr>
              <w:t xml:space="preserve">2.2 Seguridad de sistemas computacionales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hx14m3eldmhh">
            <w:r w:rsidDel="00000000" w:rsidR="00000000" w:rsidRPr="00000000">
              <w:rPr>
                <w:color w:val="000000"/>
                <w:u w:val="none"/>
                <w:rtl w:val="0"/>
              </w:rPr>
              <w:t xml:space="preserve">2.3 Aseguramiento de la calidad del software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mkgmhv87sjiq">
            <w:r w:rsidDel="00000000" w:rsidR="00000000" w:rsidRPr="00000000">
              <w:rPr>
                <w:color w:val="000000"/>
                <w:u w:val="none"/>
                <w:rtl w:val="0"/>
              </w:rPr>
              <w:t xml:space="preserve">2.4 Gestión de proyectos informáticos</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1obs4vbfq76t">
            <w:r w:rsidDel="00000000" w:rsidR="00000000" w:rsidRPr="00000000">
              <w:rPr>
                <w:color w:val="000000"/>
                <w:u w:val="none"/>
                <w:rtl w:val="0"/>
              </w:rPr>
              <w:t xml:space="preserve">2.5 Construcción de soluciones integrales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s6kq6am3c8v6">
            <w:r w:rsidDel="00000000" w:rsidR="00000000" w:rsidRPr="00000000">
              <w:rPr>
                <w:color w:val="000000"/>
                <w:u w:val="none"/>
                <w:rtl w:val="0"/>
              </w:rPr>
              <w:t xml:space="preserve">2.6 Resolución de vulnerabilidades sistémicas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ki2ne3clmkw5">
            <w:r w:rsidDel="00000000" w:rsidR="00000000" w:rsidRPr="00000000">
              <w:rPr>
                <w:b w:val="1"/>
                <w:bCs w:val="1"/>
                <w:color w:val="000000"/>
                <w:u w:val="none"/>
                <w:rtl w:val="0"/>
              </w:rPr>
              <w:t xml:space="preserve">3. Relación con intereses profesionales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a94fzq3j2y42">
            <w:r w:rsidDel="00000000" w:rsidR="00000000" w:rsidRPr="00000000">
              <w:rPr>
                <w:color w:val="000000"/>
                <w:u w:val="none"/>
                <w:rtl w:val="0"/>
              </w:rPr>
              <w:t xml:space="preserve">3.1. Desarrollo de software seguro</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kqoxb5nsvis6">
            <w:r w:rsidDel="00000000" w:rsidR="00000000" w:rsidRPr="00000000">
              <w:rPr>
                <w:color w:val="000000"/>
                <w:u w:val="none"/>
                <w:rtl w:val="0"/>
              </w:rPr>
              <w:t xml:space="preserve">3.2. Ciberseguridad</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g1zedkms4h1x">
            <w:r w:rsidDel="00000000" w:rsidR="00000000" w:rsidRPr="00000000">
              <w:rPr>
                <w:color w:val="000000"/>
                <w:u w:val="none"/>
                <w:rtl w:val="0"/>
              </w:rPr>
              <w:t xml:space="preserve">3.3. Automatización de procesos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o5r4migd2hk5">
            <w:r w:rsidDel="00000000" w:rsidR="00000000" w:rsidRPr="00000000">
              <w:rPr>
                <w:color w:val="000000"/>
                <w:u w:val="none"/>
                <w:rtl w:val="0"/>
              </w:rPr>
              <w:t xml:space="preserve">3.4. Análisis de vulnerabilidades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hyperlink w:anchor="_l9ig9qm8rggg">
            <w:r w:rsidDel="00000000" w:rsidR="00000000" w:rsidRPr="00000000">
              <w:rPr>
                <w:b w:val="1"/>
                <w:bCs w:val="1"/>
                <w:color w:val="000000"/>
                <w:u w:val="none"/>
                <w:rtl w:val="0"/>
              </w:rPr>
              <w:t xml:space="preserve">4. Factibilidad del proyecto dentro de la asignatura</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fzrr93cbrdwd">
            <w:r w:rsidDel="00000000" w:rsidR="00000000" w:rsidRPr="00000000">
              <w:rPr>
                <w:color w:val="000000"/>
                <w:u w:val="none"/>
                <w:rtl w:val="0"/>
              </w:rPr>
              <w:t xml:space="preserve">4.1 Uso de metodología Scrum</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wu9ybuskrp8p">
            <w:r w:rsidDel="00000000" w:rsidR="00000000" w:rsidRPr="00000000">
              <w:rPr>
                <w:color w:val="000000"/>
                <w:u w:val="none"/>
                <w:rtl w:val="0"/>
              </w:rPr>
              <w:t xml:space="preserve">4.2 División de roles del equipo</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np5pk6n6ji87">
            <w:r w:rsidDel="00000000" w:rsidR="00000000" w:rsidRPr="00000000">
              <w:rPr>
                <w:color w:val="000000"/>
                <w:u w:val="none"/>
                <w:rtl w:val="0"/>
              </w:rPr>
              <w:t xml:space="preserve">4.3 Herramientas y recursos disponibles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6dlbf6ydrqda">
            <w:r w:rsidDel="00000000" w:rsidR="00000000" w:rsidRPr="00000000">
              <w:rPr>
                <w:color w:val="000000"/>
                <w:u w:val="none"/>
                <w:rtl w:val="0"/>
              </w:rPr>
              <w:t xml:space="preserve">4.4 Alcance definido mediante un MVP</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qoi3ztmy6ipc">
            <w:r w:rsidDel="00000000" w:rsidR="00000000" w:rsidRPr="00000000">
              <w:rPr>
                <w:color w:val="000000"/>
                <w:u w:val="none"/>
                <w:rtl w:val="0"/>
              </w:rPr>
              <w:t xml:space="preserve">4.5 Integración de tecnologías existentes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8">
      <w:pPr>
        <w:pStyle w:val="Heading1"/>
        <w:numPr>
          <w:ilvl w:val="0"/>
          <w:numId w:val="1"/>
        </w:numPr>
      </w:pPr>
      <w:bookmarkStart w:colFirst="0" w:colLast="0" w:name="_r27c3t4y6hkp" w:id="0"/>
      <w:bookmarkEnd w:id="0"/>
      <w:r w:rsidDel="00000000" w:rsidR="00000000" w:rsidRPr="00000000">
        <w:rPr>
          <w:rtl w:val="0"/>
        </w:rPr>
        <w:t xml:space="preserve">Introducción</w:t>
      </w:r>
    </w:p>
    <w:p w:rsidR="00000000" w:rsidDel="00000000" w:rsidP="00000000" w:rsidRDefault="00000000" w:rsidRPr="00000000" w14:paraId="00000049">
      <w:pPr>
        <w:pStyle w:val="Heading2"/>
        <w:rPr/>
      </w:pPr>
      <w:bookmarkStart w:colFirst="0" w:colLast="0" w:name="_zgtiuuifvpjk" w:id="1"/>
      <w:bookmarkEnd w:id="1"/>
      <w:r w:rsidDel="00000000" w:rsidR="00000000" w:rsidRPr="00000000">
        <w:rPr>
          <w:rtl w:val="0"/>
        </w:rPr>
        <w:t xml:space="preserve">1.1. Que es Dani App Scanner.</w:t>
      </w:r>
    </w:p>
    <w:p w:rsidR="00000000" w:rsidDel="00000000" w:rsidP="00000000" w:rsidRDefault="00000000" w:rsidRPr="00000000" w14:paraId="0000004A">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 App Scanner es una plataforma web orientada al análisis de seguridad de código que automatiza y centraliza la detección, clasificación y seguimiento de vulnerabilidades en aplicaciones de software. La solución opera mediante la integración de múltiples herramientas de análisis estático (SAST con Semgrep), composición de software (SCA con OSV-Scanner y Trivy), detección de secretos expuestos (GitLeaks) y revisión de infraestructura como código (IaC con Checkov) en un único entorno de trabajo. </w:t>
      </w:r>
    </w:p>
    <w:p w:rsidR="00000000" w:rsidDel="00000000" w:rsidP="00000000" w:rsidRDefault="00000000" w:rsidRPr="00000000" w14:paraId="0000004B">
      <w:pPr>
        <w:pStyle w:val="Heading2"/>
        <w:spacing w:after="240" w:before="240" w:lineRule="auto"/>
        <w:jc w:val="both"/>
        <w:rPr/>
      </w:pPr>
      <w:bookmarkStart w:colFirst="0" w:colLast="0" w:name="_k11dnj57bdx7" w:id="2"/>
      <w:bookmarkEnd w:id="2"/>
      <w:r w:rsidDel="00000000" w:rsidR="00000000" w:rsidRPr="00000000">
        <w:rPr>
          <w:rtl w:val="0"/>
        </w:rPr>
        <w:t xml:space="preserve">1.2. Problemática de la empresa.</w:t>
      </w:r>
    </w:p>
    <w:p w:rsidR="00000000" w:rsidDel="00000000" w:rsidP="00000000" w:rsidRDefault="00000000" w:rsidRPr="00000000" w14:paraId="0000004C">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resuelve la problemática habitual en muchas organizaciones donde las revisiones de seguridad del código se realizan de forma manual o en etapas muy avanzadas del ciclo de desarrollo, lo que incrementa significativamente los costos de remediación. Además, soluciona la fragmentación de la información, ya que los resultados generados por herramientas independientes suelen estar dispersos, dificultando el seguimiento del estado de corrección, la asignación de responsables y la recolección de evidencias para auditorías de ciberseguridad.</w:t>
      </w:r>
    </w:p>
    <w:p w:rsidR="00000000" w:rsidDel="00000000" w:rsidP="00000000" w:rsidRDefault="00000000" w:rsidRPr="00000000" w14:paraId="0000004D">
      <w:pPr>
        <w:pStyle w:val="Heading2"/>
        <w:spacing w:after="240" w:before="240" w:lineRule="auto"/>
        <w:jc w:val="both"/>
        <w:rPr/>
      </w:pPr>
      <w:bookmarkStart w:colFirst="0" w:colLast="0" w:name="_7eoakjkkgnoh" w:id="3"/>
      <w:bookmarkEnd w:id="3"/>
      <w:r w:rsidDel="00000000" w:rsidR="00000000" w:rsidRPr="00000000">
        <w:rPr>
          <w:rtl w:val="0"/>
        </w:rPr>
        <w:t xml:space="preserve">1.3. Relación entre la informática y la ciberseguridad.</w:t>
      </w:r>
    </w:p>
    <w:p w:rsidR="00000000" w:rsidDel="00000000" w:rsidP="00000000" w:rsidRDefault="00000000" w:rsidRPr="00000000" w14:paraId="0000004E">
      <w:pPr>
        <w:pStyle w:val="Heading3"/>
        <w:spacing w:after="240" w:lineRule="auto"/>
        <w:jc w:val="both"/>
        <w:rPr/>
      </w:pPr>
      <w:bookmarkStart w:colFirst="0" w:colLast="0" w:name="_qpw27j4q8m6m" w:id="4"/>
      <w:bookmarkEnd w:id="4"/>
      <w:r w:rsidDel="00000000" w:rsidR="00000000" w:rsidRPr="00000000">
        <w:rPr>
          <w:rtl w:val="0"/>
        </w:rPr>
        <w:t xml:space="preserve">1.3.1. Promoción de DevSecOps</w:t>
      </w:r>
    </w:p>
    <w:p w:rsidR="00000000" w:rsidDel="00000000" w:rsidP="00000000" w:rsidRDefault="00000000" w:rsidRPr="00000000" w14:paraId="0000004F">
      <w:pPr>
        <w:spacing w:after="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adopción de la filosofía DevSecOps transforma la manera tradicional en que interactúan el desarrollo de software (informática) y la protección de activos (ciberseguridad). Históricamente, las revisiones de seguridad se realizaban de forma manual y en etapas avanzadas o finales del ciclo de vida del proyecto, lo que generaba cuellos de botella y provocaba que la corrección de errores resultara significativamente más costosa y compleja. Al aplicar el enfoque </w:t>
      </w:r>
      <w:r w:rsidDel="00000000" w:rsidR="00000000" w:rsidRPr="00000000">
        <w:rPr>
          <w:rFonts w:ascii="Calibri" w:cs="Calibri" w:eastAsia="Calibri" w:hAnsi="Calibri"/>
          <w:i w:val="1"/>
          <w:iCs w:val="1"/>
          <w:sz w:val="24"/>
          <w:szCs w:val="24"/>
          <w:rtl w:val="0"/>
        </w:rPr>
        <w:t xml:space="preserve">Shift-Left</w:t>
      </w:r>
      <w:r w:rsidDel="00000000" w:rsidR="00000000" w:rsidRPr="00000000">
        <w:rPr>
          <w:rFonts w:ascii="Calibri" w:cs="Calibri" w:eastAsia="Calibri" w:hAnsi="Calibri"/>
          <w:sz w:val="24"/>
          <w:szCs w:val="24"/>
          <w:rtl w:val="0"/>
        </w:rPr>
        <w:t xml:space="preserve">, la plataforma desplaza la seguridad hacia las fases iniciales del desarrollo, permitiendo a los ingenieros de software integrar escaneos automatizados (como análisis estático de código o revisión de dependencias) directamente en su flujo de trabajo diario. Esto asegura que las vulnerabilidades sean detectadas y mitigadas antes de que el código llegue a los entornos de producción, promoviendo una cultura donde la seguridad es responsabilidad continua de todo el equipo técnico. </w:t>
      </w:r>
    </w:p>
    <w:p w:rsidR="00000000" w:rsidDel="00000000" w:rsidP="00000000" w:rsidRDefault="00000000" w:rsidRPr="00000000" w14:paraId="00000050">
      <w:pPr>
        <w:pStyle w:val="Heading3"/>
        <w:spacing w:after="240" w:lineRule="auto"/>
        <w:jc w:val="both"/>
        <w:rPr/>
      </w:pPr>
      <w:bookmarkStart w:colFirst="0" w:colLast="0" w:name="_4cflf3mdtfci" w:id="5"/>
      <w:bookmarkEnd w:id="5"/>
      <w:r w:rsidDel="00000000" w:rsidR="00000000" w:rsidRPr="00000000">
        <w:rPr>
          <w:rtl w:val="0"/>
        </w:rPr>
        <w:t xml:space="preserve">1.3.2. Estandarización y trazabilidad</w:t>
      </w:r>
    </w:p>
    <w:p w:rsidR="00000000" w:rsidDel="00000000" w:rsidP="00000000" w:rsidRDefault="00000000" w:rsidRPr="00000000" w14:paraId="00000051">
      <w:pPr>
        <w:spacing w:after="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hallazgo técnico carece de valor estratégico si no se contextualiza adecuadamente. La plataforma automatiza la vinculación de cada vulnerabilidad detectada con marcos normativos y catálogos globales, traduciendo errores de programación en riesgos de ciberseguridad universalmente comprendidos. Al mapear los resultados con el OWASP Top 10 (2021) y los identificadores CWE, los equipos técnicos pueden comprender de inmediato la naturaleza y el impacto de la debilidad arquitectónica o de código. Adicionalmente, la alineación con la norma ISO/IEC 27001:2022 permite que las prácticas operativas de desarrollo de software contribuyan directamente al Sistema de Gestión de Seguridad de la Información (SGSI) de la organización, cerrando la brecha entre la codificación técnica y el cumplimiento normativo a nivel corporativo. </w:t>
      </w:r>
    </w:p>
    <w:p w:rsidR="00000000" w:rsidDel="00000000" w:rsidP="00000000" w:rsidRDefault="00000000" w:rsidRPr="00000000" w14:paraId="00000052">
      <w:pPr>
        <w:pStyle w:val="Heading3"/>
        <w:spacing w:after="240" w:lineRule="auto"/>
        <w:jc w:val="both"/>
        <w:rPr/>
      </w:pPr>
      <w:bookmarkStart w:colFirst="0" w:colLast="0" w:name="_22cqb8hituxw" w:id="6"/>
      <w:bookmarkEnd w:id="6"/>
      <w:r w:rsidDel="00000000" w:rsidR="00000000" w:rsidRPr="00000000">
        <w:rPr>
          <w:rtl w:val="0"/>
        </w:rPr>
        <w:t xml:space="preserve">1.3.3. Optimización de la gestión técnica</w:t>
      </w:r>
    </w:p>
    <w:p w:rsidR="00000000" w:rsidDel="00000000" w:rsidP="00000000" w:rsidRDefault="00000000" w:rsidRPr="00000000" w14:paraId="00000053">
      <w:pPr>
        <w:spacing w:after="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proliferación de múltiples herramientas de análisis suele generar información dispersa, lo que dificulta la asignación de responsables y el seguimiento de las correcciones. La solución aborda este problema proporcionando un flujo de trabajo centralizado y unificado que optimiza la toma de decisiones técnicas. Mediante la clasificación automática de los hallazgos por niveles de severidad (Crítica, Alta, Media, Baja), los equipos de desarrollo y revisión pueden priorizar la mitigación de los riesgos más urgentes que amenazan la continuidad del negocio. Asimismo, la trazabilidad del ciclo de vida de la vulnerabilidad mediante estados definidos (Open, In Progress, Fixed, Verified, Accepted Risk, False Positive) garantiza una comunicación transparente entre quienes corrigen el código y quienes auditan la seguridad, evitando la duplicidad de esfuerzos y asegurando que ninguna amenaza quede sin gestionar. </w:t>
      </w:r>
    </w:p>
    <w:p w:rsidR="00000000" w:rsidDel="00000000" w:rsidP="00000000" w:rsidRDefault="00000000" w:rsidRPr="00000000" w14:paraId="00000054">
      <w:pPr>
        <w:pStyle w:val="Heading3"/>
        <w:spacing w:after="240" w:lineRule="auto"/>
        <w:jc w:val="both"/>
        <w:rPr/>
      </w:pPr>
      <w:bookmarkStart w:colFirst="0" w:colLast="0" w:name="_yjwfuenlm5qh" w:id="7"/>
      <w:bookmarkEnd w:id="7"/>
      <w:r w:rsidDel="00000000" w:rsidR="00000000" w:rsidRPr="00000000">
        <w:rPr>
          <w:rtl w:val="0"/>
        </w:rPr>
        <w:t xml:space="preserve">1.3.4. Generación de evidencia de cumplimiento</w:t>
      </w:r>
    </w:p>
    <w:p w:rsidR="00000000" w:rsidDel="00000000" w:rsidP="00000000" w:rsidRDefault="00000000" w:rsidRPr="00000000" w14:paraId="00000055">
      <w:pPr>
        <w:spacing w:after="240" w:lineRule="auto"/>
        <w:ind w:left="0" w:firstLine="0"/>
        <w:jc w:val="both"/>
        <w:rPr>
          <w:rFonts w:ascii="Calibri" w:cs="Calibri" w:eastAsia="Calibri" w:hAnsi="Calibri"/>
        </w:rPr>
      </w:pPr>
      <w:r w:rsidDel="00000000" w:rsidR="00000000" w:rsidRPr="00000000">
        <w:rPr>
          <w:rFonts w:ascii="Calibri" w:cs="Calibri" w:eastAsia="Calibri" w:hAnsi="Calibri"/>
          <w:sz w:val="24"/>
          <w:szCs w:val="24"/>
          <w:rtl w:val="0"/>
        </w:rPr>
        <w:t xml:space="preserve">La ciberseguridad moderna exige no solo implementar controles técnicos, sino también tener la capacidad de demostrar que dichos controles operan de manera efectiva. La plataforma actúa como un puente fundamental para los auditores y encargados de cumplimiento, quienes requieren información estructurada para validar las políticas de seguridad. A través de la generación de reportes exportables y la visualización de métricas en paneles de control (dashboards), el sistema transforma datos técnicos complejos en indicadores de gestión claros. Esto facilita enormemente los procesos de auditoría interna y externa, ya que proporciona evidencia histórica e inmutable sobre qué vulnerabilidades existían, cuándo se detectaron, cómo se priorizaron y en qué momento fueron remediadas, respaldando el cumplimiento de normativas estrictas de seguridad de la información. </w:t>
      </w:r>
      <w:r w:rsidDel="00000000" w:rsidR="00000000" w:rsidRPr="00000000">
        <w:rPr>
          <w:rtl w:val="0"/>
        </w:rPr>
      </w:r>
    </w:p>
    <w:p w:rsidR="00000000" w:rsidDel="00000000" w:rsidP="00000000" w:rsidRDefault="00000000" w:rsidRPr="00000000" w14:paraId="00000056">
      <w:pPr>
        <w:pStyle w:val="Heading1"/>
        <w:numPr>
          <w:ilvl w:val="0"/>
          <w:numId w:val="1"/>
        </w:numPr>
      </w:pPr>
      <w:bookmarkStart w:colFirst="0" w:colLast="0" w:name="_qhpx9hijoq7e" w:id="8"/>
      <w:bookmarkEnd w:id="8"/>
      <w:r w:rsidDel="00000000" w:rsidR="00000000" w:rsidRPr="00000000">
        <w:rPr>
          <w:rtl w:val="0"/>
        </w:rPr>
        <w:t xml:space="preserve">Relación del proyecto APT con las competencias del perfil de egreso</w:t>
      </w:r>
    </w:p>
    <w:p w:rsidR="00000000" w:rsidDel="00000000" w:rsidP="00000000" w:rsidRDefault="00000000" w:rsidRPr="00000000" w14:paraId="00000057">
      <w:pPr>
        <w:spacing w:after="240" w:befor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Dani App Scanner</w:t>
      </w:r>
      <w:r w:rsidDel="00000000" w:rsidR="00000000" w:rsidRPr="00000000">
        <w:rPr>
          <w:rFonts w:ascii="Calibri" w:cs="Calibri" w:eastAsia="Calibri" w:hAnsi="Calibri"/>
          <w:sz w:val="24"/>
          <w:szCs w:val="24"/>
          <w:rtl w:val="0"/>
        </w:rPr>
        <w:t xml:space="preserve"> se relaciona directamente con las competencias del perfil de egreso de Ingeniería en Informática, debido a que contempla el diseño y desarrollo de una solución tecnológica orientada a mejorar los procesos de seguridad de aplicaciones. </w:t>
      </w:r>
    </w:p>
    <w:p w:rsidR="00000000" w:rsidDel="00000000" w:rsidP="00000000" w:rsidRDefault="00000000" w:rsidRPr="00000000" w14:paraId="0000005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principal relación se encuentra en las siguientes competencias:</w:t>
      </w:r>
    </w:p>
    <w:p w:rsidR="00000000" w:rsidDel="00000000" w:rsidP="00000000" w:rsidRDefault="00000000" w:rsidRPr="00000000" w14:paraId="00000059">
      <w:pPr>
        <w:pStyle w:val="Heading2"/>
        <w:spacing w:after="240" w:before="240" w:lineRule="auto"/>
        <w:jc w:val="both"/>
        <w:rPr/>
      </w:pPr>
      <w:bookmarkStart w:colFirst="0" w:colLast="0" w:name="_s00ny65wjm99" w:id="9"/>
      <w:bookmarkEnd w:id="9"/>
      <w:r w:rsidDel="00000000" w:rsidR="00000000" w:rsidRPr="00000000">
        <w:rPr>
          <w:rtl w:val="0"/>
        </w:rPr>
        <w:t xml:space="preserve">2.1 Desarrollo de soluciones tecnológicas </w:t>
      </w:r>
    </w:p>
    <w:p w:rsidR="00000000" w:rsidDel="00000000" w:rsidP="00000000" w:rsidRDefault="00000000" w:rsidRPr="00000000" w14:paraId="0000005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considera el diseño e implementación de una plataforma informática que permite automatizar el análisis de seguridad de aplicaciones, integrando diferentes herramientas tecnológicas para detectar vulnerabilidades y gestionar los resultados obtenidos.</w:t>
      </w:r>
    </w:p>
    <w:p w:rsidR="00000000" w:rsidDel="00000000" w:rsidP="00000000" w:rsidRDefault="00000000" w:rsidRPr="00000000" w14:paraId="0000005B">
      <w:pPr>
        <w:pStyle w:val="Heading2"/>
        <w:keepNext w:val="0"/>
        <w:keepLines w:val="0"/>
        <w:spacing w:before="280" w:lineRule="auto"/>
        <w:rPr/>
      </w:pPr>
      <w:bookmarkStart w:colFirst="0" w:colLast="0" w:name="_s3qxy0szuize" w:id="10"/>
      <w:bookmarkEnd w:id="10"/>
      <w:r w:rsidDel="00000000" w:rsidR="00000000" w:rsidRPr="00000000">
        <w:rPr>
          <w:rtl w:val="0"/>
        </w:rPr>
        <w:t xml:space="preserve">2.2 Seguridad de sistemas computacionales</w:t>
      </w:r>
    </w:p>
    <w:p w:rsidR="00000000" w:rsidDel="00000000" w:rsidP="00000000" w:rsidRDefault="00000000" w:rsidRPr="00000000" w14:paraId="0000005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Dani App Scanner se relaciona con esta competencia al abordar la identificación y gestión de vulnerabilidades presentes en código fuente, dependencias e infraestructura, aplicando buenas prácticas de ciberseguridad y estándares reconocidos como OWASP Top 10 y CWE.</w:t>
      </w:r>
    </w:p>
    <w:p w:rsidR="00000000" w:rsidDel="00000000" w:rsidP="00000000" w:rsidRDefault="00000000" w:rsidRPr="00000000" w14:paraId="0000005D">
      <w:pPr>
        <w:pStyle w:val="Heading2"/>
        <w:keepNext w:val="0"/>
        <w:keepLines w:val="0"/>
        <w:spacing w:before="280" w:lineRule="auto"/>
        <w:rPr/>
      </w:pPr>
      <w:bookmarkStart w:colFirst="0" w:colLast="0" w:name="_hx14m3eldmhh" w:id="11"/>
      <w:bookmarkEnd w:id="11"/>
      <w:r w:rsidDel="00000000" w:rsidR="00000000" w:rsidRPr="00000000">
        <w:rPr>
          <w:rtl w:val="0"/>
        </w:rPr>
        <w:t xml:space="preserve">2.3 Aseguramiento de la calidad del software</w:t>
      </w:r>
    </w:p>
    <w:p w:rsidR="00000000" w:rsidDel="00000000" w:rsidP="00000000" w:rsidRDefault="00000000" w:rsidRPr="00000000" w14:paraId="0000005E">
      <w:pPr>
        <w:spacing w:after="240" w:before="24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La plataforma contribuye a mejorar la calidad del software mediante procesos automatizados de revisión, permitiendo detectar errores de seguridad durante las etapas tempranas del desarrollo y entregando información para realizar correcciones.</w:t>
      </w:r>
      <w:r w:rsidDel="00000000" w:rsidR="00000000" w:rsidRPr="00000000">
        <w:rPr>
          <w:rtl w:val="0"/>
        </w:rPr>
      </w:r>
    </w:p>
    <w:p w:rsidR="00000000" w:rsidDel="00000000" w:rsidP="00000000" w:rsidRDefault="00000000" w:rsidRPr="00000000" w14:paraId="0000005F">
      <w:pPr>
        <w:pStyle w:val="Heading2"/>
        <w:keepNext w:val="0"/>
        <w:keepLines w:val="0"/>
        <w:spacing w:before="280" w:lineRule="auto"/>
        <w:rPr/>
      </w:pPr>
      <w:bookmarkStart w:colFirst="0" w:colLast="0" w:name="_mkgmhv87sjiq" w:id="12"/>
      <w:bookmarkEnd w:id="12"/>
      <w:r w:rsidDel="00000000" w:rsidR="00000000" w:rsidRPr="00000000">
        <w:rPr>
          <w:rtl w:val="0"/>
        </w:rPr>
        <w:t xml:space="preserve">2.4 Gestión de proyectos informáticos</w:t>
      </w:r>
    </w:p>
    <w:p w:rsidR="00000000" w:rsidDel="00000000" w:rsidP="00000000" w:rsidRDefault="00000000" w:rsidRPr="00000000" w14:paraId="0000006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proyecto requiere la planificación, organización y seguimiento de actividades mediante una metodología ágil basada en Scrum, utilizando historias de usuario, priorización del Product Backlog y desarrollo incremental mediante Sprints.</w:t>
      </w:r>
    </w:p>
    <w:p w:rsidR="00000000" w:rsidDel="00000000" w:rsidP="00000000" w:rsidRDefault="00000000" w:rsidRPr="00000000" w14:paraId="00000061">
      <w:pPr>
        <w:pStyle w:val="Heading2"/>
        <w:keepNext w:val="0"/>
        <w:keepLines w:val="0"/>
        <w:spacing w:before="280" w:lineRule="auto"/>
        <w:rPr/>
      </w:pPr>
      <w:bookmarkStart w:colFirst="0" w:colLast="0" w:name="_1obs4vbfq76t" w:id="13"/>
      <w:bookmarkEnd w:id="13"/>
      <w:r w:rsidDel="00000000" w:rsidR="00000000" w:rsidRPr="00000000">
        <w:rPr>
          <w:rtl w:val="0"/>
        </w:rPr>
        <w:t xml:space="preserve">2.5 Construcción de soluciones integrales</w:t>
      </w:r>
    </w:p>
    <w:p w:rsidR="00000000" w:rsidDel="00000000" w:rsidP="00000000" w:rsidRDefault="00000000" w:rsidRPr="00000000" w14:paraId="0000006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integra distintos componentes tecnológicos, como gestión de usuarios, análisis automatizado, almacenamiento de resultados, visualización de métricas y generación de reportes, formando una solución completa para la gestión de seguridad de aplicaciones.</w:t>
      </w:r>
    </w:p>
    <w:p w:rsidR="00000000" w:rsidDel="00000000" w:rsidP="00000000" w:rsidRDefault="00000000" w:rsidRPr="00000000" w14:paraId="00000063">
      <w:pPr>
        <w:pStyle w:val="Heading2"/>
        <w:keepNext w:val="0"/>
        <w:keepLines w:val="0"/>
        <w:spacing w:before="280" w:lineRule="auto"/>
        <w:rPr/>
      </w:pPr>
      <w:bookmarkStart w:colFirst="0" w:colLast="0" w:name="_s6kq6am3c8v6" w:id="14"/>
      <w:bookmarkEnd w:id="14"/>
      <w:r w:rsidDel="00000000" w:rsidR="00000000" w:rsidRPr="00000000">
        <w:rPr>
          <w:rtl w:val="0"/>
        </w:rPr>
        <w:t xml:space="preserve">2.6 Resolución de vulnerabilidades sistémicas</w:t>
      </w:r>
    </w:p>
    <w:p w:rsidR="00000000" w:rsidDel="00000000" w:rsidP="00000000" w:rsidRDefault="00000000" w:rsidRPr="00000000" w14:paraId="0000006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plataforma permite identificar riesgos de seguridad y facilitar su tratamiento mediante la clasificación de hallazgos, seguimiento de estados de remediación y generación de evidencias para apoyar la corrección de vulnerabilidades.</w:t>
      </w:r>
    </w:p>
    <w:p w:rsidR="00000000" w:rsidDel="00000000" w:rsidP="00000000" w:rsidRDefault="00000000" w:rsidRPr="00000000" w14:paraId="00000065">
      <w:pPr>
        <w:pStyle w:val="Heading1"/>
        <w:numPr>
          <w:ilvl w:val="0"/>
          <w:numId w:val="1"/>
        </w:numPr>
        <w:spacing w:after="240" w:before="240" w:lineRule="auto"/>
        <w:ind w:left="720" w:hanging="360"/>
        <w:jc w:val="both"/>
        <w:rPr/>
      </w:pPr>
      <w:bookmarkStart w:colFirst="0" w:colLast="0" w:name="_ki2ne3clmkw5" w:id="15"/>
      <w:bookmarkEnd w:id="15"/>
      <w:r w:rsidDel="00000000" w:rsidR="00000000" w:rsidRPr="00000000">
        <w:rPr>
          <w:rtl w:val="0"/>
        </w:rPr>
        <w:t xml:space="preserve">Relación con intereses profesionales</w:t>
      </w:r>
    </w:p>
    <w:p w:rsidR="00000000" w:rsidDel="00000000" w:rsidP="00000000" w:rsidRDefault="00000000" w:rsidRPr="00000000" w14:paraId="00000066">
      <w:pPr>
        <w:pStyle w:val="Heading2"/>
        <w:rPr>
          <w:rFonts w:ascii="Calibri" w:cs="Calibri" w:eastAsia="Calibri" w:hAnsi="Calibri"/>
          <w:b w:val="1"/>
          <w:bCs w:val="1"/>
          <w:sz w:val="24"/>
          <w:szCs w:val="24"/>
        </w:rPr>
      </w:pPr>
      <w:bookmarkStart w:colFirst="0" w:colLast="0" w:name="_a94fzq3j2y42" w:id="16"/>
      <w:bookmarkEnd w:id="16"/>
      <w:r w:rsidDel="00000000" w:rsidR="00000000" w:rsidRPr="00000000">
        <w:rPr>
          <w:rtl w:val="0"/>
        </w:rPr>
        <w:t xml:space="preserve">3.1. Desarrollo de software seguro</w:t>
      </w:r>
      <w:r w:rsidDel="00000000" w:rsidR="00000000" w:rsidRPr="00000000">
        <w:rPr>
          <w:rtl w:val="0"/>
        </w:rPr>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motiva la creación de herramientas tecnológicas donde la programación (back-end y front-end) incorpore la seguridad desde las primeras etapas del ciclo de desarrollo. Este proyecto nos permite transformar requerimientos específicos en soluciones funcionales que no sólo resuelven problemas lógicos, sino que garantizan arquitecturas robustas y protegidas.</w:t>
      </w:r>
    </w:p>
    <w:p w:rsidR="00000000" w:rsidDel="00000000" w:rsidP="00000000" w:rsidRDefault="00000000" w:rsidRPr="00000000" w14:paraId="00000068">
      <w:pPr>
        <w:pStyle w:val="Heading2"/>
        <w:rPr>
          <w:rFonts w:ascii="Calibri" w:cs="Calibri" w:eastAsia="Calibri" w:hAnsi="Calibri"/>
          <w:b w:val="1"/>
          <w:bCs w:val="1"/>
          <w:sz w:val="24"/>
          <w:szCs w:val="24"/>
        </w:rPr>
      </w:pPr>
      <w:bookmarkStart w:colFirst="0" w:colLast="0" w:name="_kqoxb5nsvis6" w:id="17"/>
      <w:bookmarkEnd w:id="17"/>
      <w:r w:rsidDel="00000000" w:rsidR="00000000" w:rsidRPr="00000000">
        <w:rPr>
          <w:rtl w:val="0"/>
        </w:rPr>
        <w:t xml:space="preserve">3.2. Ciberseguridad</w:t>
      </w:r>
      <w:r w:rsidDel="00000000" w:rsidR="00000000" w:rsidRPr="00000000">
        <w:rPr>
          <w:rtl w:val="0"/>
        </w:rPr>
      </w:r>
    </w:p>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Tenemos un fuerte interés en la protección de activos digitales y la mitigación de riesgos tecnológicos. Esto nos impulsa a comprender cómo operan las amenazas actuales y a aplicar normativas globales de ciberseguridad, como la ISO/IEC 27001:2022 y el estándar OWASP Top 10.</w:t>
      </w:r>
    </w:p>
    <w:p w:rsidR="00000000" w:rsidDel="00000000" w:rsidP="00000000" w:rsidRDefault="00000000" w:rsidRPr="00000000" w14:paraId="0000006A">
      <w:pPr>
        <w:pStyle w:val="Heading2"/>
        <w:rPr/>
      </w:pPr>
      <w:bookmarkStart w:colFirst="0" w:colLast="0" w:name="_g1zedkms4h1x" w:id="18"/>
      <w:bookmarkEnd w:id="18"/>
      <w:r w:rsidDel="00000000" w:rsidR="00000000" w:rsidRPr="00000000">
        <w:rPr>
          <w:rtl w:val="0"/>
        </w:rPr>
        <w:t xml:space="preserve">3.3. Automatización de procesos</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Buscamos optimizar flujos de trabajo mediante la sistematización de tareas y la estructuración eficiente de datos. En lugar de depender de revisiones manuales, nos interesa diseñar lógicas que ejecuten evaluaciones de manera desatendida, centralizando la información y reduciendo los tiempos de respuesta de los equipos técnicos.</w:t>
      </w:r>
    </w:p>
    <w:p w:rsidR="00000000" w:rsidDel="00000000" w:rsidP="00000000" w:rsidRDefault="00000000" w:rsidRPr="00000000" w14:paraId="0000006C">
      <w:pPr>
        <w:pStyle w:val="Heading2"/>
        <w:rPr>
          <w:rFonts w:ascii="Calibri" w:cs="Calibri" w:eastAsia="Calibri" w:hAnsi="Calibri"/>
          <w:b w:val="1"/>
          <w:bCs w:val="1"/>
          <w:sz w:val="24"/>
          <w:szCs w:val="24"/>
        </w:rPr>
      </w:pPr>
      <w:bookmarkStart w:colFirst="0" w:colLast="0" w:name="_o5r4migd2hk5" w:id="19"/>
      <w:bookmarkEnd w:id="19"/>
      <w:r w:rsidDel="00000000" w:rsidR="00000000" w:rsidRPr="00000000">
        <w:rPr>
          <w:rtl w:val="0"/>
        </w:rPr>
        <w:t xml:space="preserve">3.4. Análisis de vulnerabilidades</w:t>
      </w:r>
      <w:r w:rsidDel="00000000" w:rsidR="00000000" w:rsidRPr="00000000">
        <w:rPr>
          <w:rtl w:val="0"/>
        </w:rPr>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apasiona investigar e identificar debilidades técnicas ocultas en el código fuente, las dependencias de terceros y las configuraciones de infraestructura. Este interés se materializa en la capacidad de detectar brechas, clasificarlas según su nivel de severidad y realizar un seguimiento estructurado para su correcta remediación.</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rPr/>
      </w:pPr>
      <w:bookmarkStart w:colFirst="0" w:colLast="0" w:name="_l9ig9qm8rggg" w:id="20"/>
      <w:bookmarkEnd w:id="20"/>
      <w:r w:rsidDel="00000000" w:rsidR="00000000" w:rsidRPr="00000000">
        <w:rPr>
          <w:rtl w:val="0"/>
        </w:rPr>
        <w:t xml:space="preserve">4. Factibilidad del proyecto dentro de la asignatura </w:t>
      </w:r>
    </w:p>
    <w:p w:rsidR="00000000" w:rsidDel="00000000" w:rsidP="00000000" w:rsidRDefault="00000000" w:rsidRPr="00000000" w14:paraId="0000007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Dani App Scanner es factible de desarrollar dentro del marco de la asignatura, debido a que cuenta con una planificación definida, un alcance controlado y recursos tecnológicos disponibles que permiten implementar un MVP funcional.</w:t>
      </w:r>
    </w:p>
    <w:p w:rsidR="00000000" w:rsidDel="00000000" w:rsidP="00000000" w:rsidRDefault="00000000" w:rsidRPr="00000000" w14:paraId="0000007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factibilidad del proyecto se sustenta en los siguientes aspectos:</w:t>
      </w:r>
    </w:p>
    <w:p w:rsidR="00000000" w:rsidDel="00000000" w:rsidP="00000000" w:rsidRDefault="00000000" w:rsidRPr="00000000" w14:paraId="00000072">
      <w:pPr>
        <w:pStyle w:val="Heading2"/>
        <w:keepNext w:val="0"/>
        <w:keepLines w:val="0"/>
        <w:spacing w:before="280" w:lineRule="auto"/>
        <w:rPr/>
      </w:pPr>
      <w:bookmarkStart w:colFirst="0" w:colLast="0" w:name="_fzrr93cbrdwd" w:id="21"/>
      <w:bookmarkEnd w:id="21"/>
      <w:r w:rsidDel="00000000" w:rsidR="00000000" w:rsidRPr="00000000">
        <w:rPr>
          <w:rtl w:val="0"/>
        </w:rPr>
        <w:t xml:space="preserve">4.1 Uso de metodología Scrum</w:t>
      </w:r>
    </w:p>
    <w:p w:rsidR="00000000" w:rsidDel="00000000" w:rsidP="00000000" w:rsidRDefault="00000000" w:rsidRPr="00000000" w14:paraId="0000007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proyecto será gestionado mediante la metodología ágil </w:t>
      </w:r>
      <w:r w:rsidDel="00000000" w:rsidR="00000000" w:rsidRPr="00000000">
        <w:rPr>
          <w:rFonts w:ascii="Calibri" w:cs="Calibri" w:eastAsia="Calibri" w:hAnsi="Calibri"/>
          <w:b w:val="1"/>
          <w:bCs w:val="1"/>
          <w:sz w:val="24"/>
          <w:szCs w:val="24"/>
          <w:rtl w:val="0"/>
        </w:rPr>
        <w:t xml:space="preserve">Scrum</w:t>
      </w:r>
      <w:r w:rsidDel="00000000" w:rsidR="00000000" w:rsidRPr="00000000">
        <w:rPr>
          <w:rFonts w:ascii="Calibri" w:cs="Calibri" w:eastAsia="Calibri" w:hAnsi="Calibri"/>
          <w:sz w:val="24"/>
          <w:szCs w:val="24"/>
          <w:rtl w:val="0"/>
        </w:rPr>
        <w:t xml:space="preserve">, permitiendo organizar el trabajo en iteraciones cortas mediante Sprints. Esto facilita el seguimiento de avances, la priorización de funcionalidades y la adaptación frente a posibles cambios durante el desarrollo.</w:t>
      </w:r>
    </w:p>
    <w:p w:rsidR="00000000" w:rsidDel="00000000" w:rsidP="00000000" w:rsidRDefault="00000000" w:rsidRPr="00000000" w14:paraId="00000074">
      <w:pPr>
        <w:pStyle w:val="Heading2"/>
        <w:keepNext w:val="0"/>
        <w:keepLines w:val="0"/>
        <w:spacing w:before="280" w:lineRule="auto"/>
        <w:rPr/>
      </w:pPr>
      <w:bookmarkStart w:colFirst="0" w:colLast="0" w:name="_wu9ybuskrp8p" w:id="22"/>
      <w:bookmarkEnd w:id="22"/>
      <w:r w:rsidDel="00000000" w:rsidR="00000000" w:rsidRPr="00000000">
        <w:rPr>
          <w:rtl w:val="0"/>
        </w:rPr>
        <w:t xml:space="preserve">4.2 División de roles del equipo</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El equipo cuenta con roles definidos que permiten distribuir responsabilidades durante la ejecución del proyecto:</w:t>
      </w:r>
    </w:p>
    <w:p w:rsidR="00000000" w:rsidDel="00000000" w:rsidP="00000000" w:rsidRDefault="00000000" w:rsidRPr="00000000" w14:paraId="00000076">
      <w:pPr>
        <w:numPr>
          <w:ilvl w:val="0"/>
          <w:numId w:val="2"/>
        </w:numPr>
        <w:spacing w:after="200" w:before="240" w:lineRule="auto"/>
        <w:ind w:left="720" w:hanging="360"/>
        <w:jc w:val="both"/>
        <w:rPr>
          <w:sz w:val="24"/>
          <w:szCs w:val="24"/>
        </w:rPr>
      </w:pPr>
      <w:r w:rsidDel="00000000" w:rsidR="00000000" w:rsidRPr="00000000">
        <w:rPr>
          <w:b w:val="1"/>
          <w:bCs w:val="1"/>
          <w:sz w:val="24"/>
          <w:szCs w:val="24"/>
          <w:rtl w:val="0"/>
        </w:rPr>
        <w:t xml:space="preserve">Product Owner:</w:t>
      </w:r>
      <w:r w:rsidDel="00000000" w:rsidR="00000000" w:rsidRPr="00000000">
        <w:rPr>
          <w:sz w:val="24"/>
          <w:szCs w:val="24"/>
          <w:rtl w:val="0"/>
        </w:rPr>
        <w:t xml:space="preserve"> encargado de gestionar los requerimientos y priorizar funcionalidades del producto.</w:t>
      </w:r>
    </w:p>
    <w:p w:rsidR="00000000" w:rsidDel="00000000" w:rsidP="00000000" w:rsidRDefault="00000000" w:rsidRPr="00000000" w14:paraId="00000077">
      <w:pPr>
        <w:numPr>
          <w:ilvl w:val="0"/>
          <w:numId w:val="2"/>
        </w:numPr>
        <w:spacing w:after="200" w:before="0" w:lineRule="auto"/>
        <w:ind w:left="720" w:hanging="360"/>
        <w:jc w:val="both"/>
        <w:rPr>
          <w:sz w:val="24"/>
          <w:szCs w:val="24"/>
        </w:rPr>
      </w:pPr>
      <w:r w:rsidDel="00000000" w:rsidR="00000000" w:rsidRPr="00000000">
        <w:rPr>
          <w:b w:val="1"/>
          <w:bCs w:val="1"/>
          <w:sz w:val="24"/>
          <w:szCs w:val="24"/>
          <w:rtl w:val="0"/>
        </w:rPr>
        <w:t xml:space="preserve">Scrum Master:</w:t>
      </w:r>
      <w:r w:rsidDel="00000000" w:rsidR="00000000" w:rsidRPr="00000000">
        <w:rPr>
          <w:sz w:val="24"/>
          <w:szCs w:val="24"/>
          <w:rtl w:val="0"/>
        </w:rPr>
        <w:t xml:space="preserve"> responsable de facilitar la metodología Scrum y apoyar la organización del equipo.</w:t>
      </w:r>
    </w:p>
    <w:p w:rsidR="00000000" w:rsidDel="00000000" w:rsidP="00000000" w:rsidRDefault="00000000" w:rsidRPr="00000000" w14:paraId="00000078">
      <w:pPr>
        <w:numPr>
          <w:ilvl w:val="0"/>
          <w:numId w:val="2"/>
        </w:numPr>
        <w:spacing w:after="200" w:before="0" w:lineRule="auto"/>
        <w:ind w:left="720" w:hanging="360"/>
        <w:jc w:val="both"/>
        <w:rPr>
          <w:sz w:val="24"/>
          <w:szCs w:val="24"/>
        </w:rPr>
      </w:pPr>
      <w:r w:rsidDel="00000000" w:rsidR="00000000" w:rsidRPr="00000000">
        <w:rPr>
          <w:b w:val="1"/>
          <w:bCs w:val="1"/>
          <w:sz w:val="24"/>
          <w:szCs w:val="24"/>
          <w:rtl w:val="0"/>
        </w:rPr>
        <w:t xml:space="preserve">Developer FrontEnd:</w:t>
      </w:r>
      <w:r w:rsidDel="00000000" w:rsidR="00000000" w:rsidRPr="00000000">
        <w:rPr>
          <w:sz w:val="24"/>
          <w:szCs w:val="24"/>
          <w:rtl w:val="0"/>
        </w:rPr>
        <w:t xml:space="preserve"> encargado del desarrollo de la interfaz y experiencia de usuario.</w:t>
      </w:r>
    </w:p>
    <w:p w:rsidR="00000000" w:rsidDel="00000000" w:rsidP="00000000" w:rsidRDefault="00000000" w:rsidRPr="00000000" w14:paraId="00000079">
      <w:pPr>
        <w:numPr>
          <w:ilvl w:val="0"/>
          <w:numId w:val="2"/>
        </w:numPr>
        <w:spacing w:after="200" w:before="240" w:lineRule="auto"/>
        <w:ind w:left="720" w:hanging="360"/>
        <w:jc w:val="both"/>
        <w:rPr>
          <w:sz w:val="24"/>
          <w:szCs w:val="24"/>
        </w:rPr>
      </w:pPr>
      <w:r w:rsidDel="00000000" w:rsidR="00000000" w:rsidRPr="00000000">
        <w:rPr>
          <w:b w:val="1"/>
          <w:bCs w:val="1"/>
          <w:sz w:val="24"/>
          <w:szCs w:val="24"/>
          <w:rtl w:val="0"/>
        </w:rPr>
        <w:t xml:space="preserve">Developer BackEnd:</w:t>
      </w:r>
      <w:r w:rsidDel="00000000" w:rsidR="00000000" w:rsidRPr="00000000">
        <w:rPr>
          <w:sz w:val="24"/>
          <w:szCs w:val="24"/>
          <w:rtl w:val="0"/>
        </w:rPr>
        <w:t xml:space="preserve"> responsable de la lógica del sistema, integración de servicios y gestión de datos.</w:t>
      </w:r>
    </w:p>
    <w:p w:rsidR="00000000" w:rsidDel="00000000" w:rsidP="00000000" w:rsidRDefault="00000000" w:rsidRPr="00000000" w14:paraId="0000007A">
      <w:pPr>
        <w:spacing w:after="240" w:before="240" w:lineRule="auto"/>
        <w:jc w:val="both"/>
        <w:rPr>
          <w:sz w:val="24"/>
          <w:szCs w:val="24"/>
        </w:rPr>
      </w:pPr>
      <w:r w:rsidDel="00000000" w:rsidR="00000000" w:rsidRPr="00000000">
        <w:rPr>
          <w:sz w:val="24"/>
          <w:szCs w:val="24"/>
          <w:rtl w:val="0"/>
        </w:rPr>
        <w:t xml:space="preserve">Esta organización permite un desarrollo colaborativo y una mejor distribución de las tareas.</w:t>
      </w:r>
    </w:p>
    <w:p w:rsidR="00000000" w:rsidDel="00000000" w:rsidP="00000000" w:rsidRDefault="00000000" w:rsidRPr="00000000" w14:paraId="0000007B">
      <w:pPr>
        <w:pStyle w:val="Heading2"/>
        <w:keepNext w:val="0"/>
        <w:keepLines w:val="0"/>
        <w:spacing w:before="280" w:lineRule="auto"/>
        <w:rPr/>
      </w:pPr>
      <w:bookmarkStart w:colFirst="0" w:colLast="0" w:name="_np5pk6n6ji87" w:id="23"/>
      <w:bookmarkEnd w:id="23"/>
      <w:r w:rsidDel="00000000" w:rsidR="00000000" w:rsidRPr="00000000">
        <w:rPr>
          <w:rtl w:val="0"/>
        </w:rPr>
        <w:t xml:space="preserve">4.3 Herramientas y recursos disponibles</w:t>
      </w:r>
    </w:p>
    <w:p w:rsidR="00000000" w:rsidDel="00000000" w:rsidP="00000000" w:rsidRDefault="00000000" w:rsidRPr="00000000" w14:paraId="0000007C">
      <w:pPr>
        <w:spacing w:after="0" w:before="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utiliza tecnologías y herramientas disponibles para el desarrollo e implementación de la solución. Además, las herramientas de análisis de seguridad seleccionadas cuentan con documentación y soporte suficiente para su integración.</w:t>
      </w:r>
    </w:p>
    <w:p w:rsidR="00000000" w:rsidDel="00000000" w:rsidP="00000000" w:rsidRDefault="00000000" w:rsidRPr="00000000" w14:paraId="0000007D">
      <w:pPr>
        <w:spacing w:after="0" w:before="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24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estas herramientas se consideran:</w:t>
      </w:r>
    </w:p>
    <w:p w:rsidR="00000000" w:rsidDel="00000000" w:rsidP="00000000" w:rsidRDefault="00000000" w:rsidRPr="00000000" w14:paraId="0000007F">
      <w:pPr>
        <w:numPr>
          <w:ilvl w:val="0"/>
          <w:numId w:val="4"/>
        </w:numPr>
        <w:spacing w:after="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Semgrep para análisis estático del código.</w:t>
      </w:r>
    </w:p>
    <w:p w:rsidR="00000000" w:rsidDel="00000000" w:rsidP="00000000" w:rsidRDefault="00000000" w:rsidRPr="00000000" w14:paraId="00000080">
      <w:pPr>
        <w:numPr>
          <w:ilvl w:val="0"/>
          <w:numId w:val="4"/>
        </w:numPr>
        <w:spacing w:after="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GitLeaks para detección de secretos expuestos.</w:t>
      </w:r>
    </w:p>
    <w:p w:rsidR="00000000" w:rsidDel="00000000" w:rsidP="00000000" w:rsidRDefault="00000000" w:rsidRPr="00000000" w14:paraId="00000081">
      <w:pPr>
        <w:numPr>
          <w:ilvl w:val="0"/>
          <w:numId w:val="4"/>
        </w:numPr>
        <w:spacing w:after="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OSV-Scanner y Trivy para análisis de dependencias.</w:t>
      </w:r>
    </w:p>
    <w:p w:rsidR="00000000" w:rsidDel="00000000" w:rsidP="00000000" w:rsidRDefault="00000000" w:rsidRPr="00000000" w14:paraId="00000082">
      <w:pPr>
        <w:numPr>
          <w:ilvl w:val="0"/>
          <w:numId w:val="4"/>
        </w:numPr>
        <w:spacing w:after="0" w:before="20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Checkov para revisión de infraestructura como código.</w:t>
      </w:r>
    </w:p>
    <w:p w:rsidR="00000000" w:rsidDel="00000000" w:rsidP="00000000" w:rsidRDefault="00000000" w:rsidRPr="00000000" w14:paraId="00000083">
      <w:pPr>
        <w:spacing w:after="20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pStyle w:val="Heading2"/>
        <w:keepNext w:val="0"/>
        <w:keepLines w:val="0"/>
        <w:spacing w:before="280" w:lineRule="auto"/>
        <w:rPr/>
      </w:pPr>
      <w:bookmarkStart w:colFirst="0" w:colLast="0" w:name="_6dlbf6ydrqda" w:id="24"/>
      <w:bookmarkEnd w:id="24"/>
      <w:r w:rsidDel="00000000" w:rsidR="00000000" w:rsidRPr="00000000">
        <w:rPr>
          <w:rtl w:val="0"/>
        </w:rPr>
        <w:t xml:space="preserve">4.4 Alcance definido mediante un MVP</w:t>
      </w:r>
    </w:p>
    <w:p w:rsidR="00000000" w:rsidDel="00000000" w:rsidP="00000000" w:rsidRDefault="00000000" w:rsidRPr="00000000" w14:paraId="0000008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cuenta con un alcance delimitado mediante un Producto Mínimo Viable (MVP), priorizando las funcionalidades principales necesarias para demostrar el funcionamiento de la plataforma.</w:t>
      </w:r>
    </w:p>
    <w:p w:rsidR="00000000" w:rsidDel="00000000" w:rsidP="00000000" w:rsidRDefault="00000000" w:rsidRPr="00000000" w14:paraId="0000008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MVP considera módulos esenciales como:</w:t>
      </w:r>
    </w:p>
    <w:p w:rsidR="00000000" w:rsidDel="00000000" w:rsidP="00000000" w:rsidRDefault="00000000" w:rsidRPr="00000000" w14:paraId="00000087">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proyectos.</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Ejecución de análisis de seguridad.</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vulnerabilidades.</w:t>
      </w:r>
    </w:p>
    <w:p w:rsidR="00000000" w:rsidDel="00000000" w:rsidP="00000000" w:rsidRDefault="00000000" w:rsidRPr="00000000" w14:paraId="0000008A">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Generación de reportes.</w:t>
      </w:r>
    </w:p>
    <w:p w:rsidR="00000000" w:rsidDel="00000000" w:rsidP="00000000" w:rsidRDefault="00000000" w:rsidRPr="00000000" w14:paraId="0000008B">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 y control de acceso.</w:t>
      </w:r>
    </w:p>
    <w:p w:rsidR="00000000" w:rsidDel="00000000" w:rsidP="00000000" w:rsidRDefault="00000000" w:rsidRPr="00000000" w14:paraId="0000008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definición permite enfocar los esfuerzos del equipo en desarrollar una solución funcional dentro del tiempo disponible.</w:t>
      </w:r>
    </w:p>
    <w:p w:rsidR="00000000" w:rsidDel="00000000" w:rsidP="00000000" w:rsidRDefault="00000000" w:rsidRPr="00000000" w14:paraId="0000008D">
      <w:pPr>
        <w:pStyle w:val="Heading2"/>
        <w:keepNext w:val="0"/>
        <w:keepLines w:val="0"/>
        <w:spacing w:before="280" w:lineRule="auto"/>
        <w:rPr/>
      </w:pPr>
      <w:bookmarkStart w:colFirst="0" w:colLast="0" w:name="_qoi3ztmy6ipc" w:id="25"/>
      <w:bookmarkEnd w:id="25"/>
      <w:r w:rsidDel="00000000" w:rsidR="00000000" w:rsidRPr="00000000">
        <w:rPr>
          <w:rtl w:val="0"/>
        </w:rPr>
        <w:t xml:space="preserve">4.5 Integración de tecnologías existentes</w:t>
      </w:r>
    </w:p>
    <w:p w:rsidR="00000000" w:rsidDel="00000000" w:rsidP="00000000" w:rsidRDefault="00000000" w:rsidRPr="00000000" w14:paraId="0000008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factibilidad también se basa en la utilización de tecnologías existentes y herramientas especializadas de código abierto, evitando desarrollar desde cero componentes complejos de análisis de seguridad.</w:t>
      </w:r>
    </w:p>
    <w:p w:rsidR="00000000" w:rsidDel="00000000" w:rsidP="00000000" w:rsidRDefault="00000000" w:rsidRPr="00000000" w14:paraId="0000008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integración de estas soluciones permite construir una plataforma que centraliza los resultados obtenidos y facilita la gestión de vulnerabilidades dentro de un entorno único.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0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C">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240" w:before="240" w:lineRule="auto"/>
        <w:ind w:left="720" w:firstLine="0"/>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240" w:before="240" w:lineRule="auto"/>
      <w:jc w:val="both"/>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240" w:lineRule="auto"/>
      <w:jc w:val="both"/>
    </w:pPr>
    <w:rPr>
      <w:rFonts w:ascii="Calibri" w:cs="Calibri" w:eastAsia="Calibri" w:hAnsi="Calibri"/>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ind w:left="720" w:hanging="360"/>
      <w:jc w:val="both"/>
    </w:pPr>
    <w:rPr>
      <w:rFonts w:ascii="Calibri" w:cs="Calibri" w:eastAsia="Calibri" w:hAnsi="Calibri"/>
      <w:b w:val="1"/>
      <w:bCs w:val="1"/>
      <w:sz w:val="28"/>
      <w:szCs w:val="28"/>
    </w:rPr>
  </w:style>
  <w:style w:type="paragraph" w:styleId="Subtitle">
    <w:name w:val="Subtitle"/>
    <w:basedOn w:val="Normal"/>
    <w:next w:val="Normal"/>
    <w:pPr>
      <w:keepNext w:val="1"/>
      <w:keepLines w:val="1"/>
      <w:spacing w:after="240" w:before="240" w:lineRule="auto"/>
      <w:jc w:val="both"/>
    </w:pPr>
    <w:rPr>
      <w:rFonts w:ascii="Calibri" w:cs="Calibri" w:eastAsia="Calibri" w:hAnsi="Calibri"/>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