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En términos generales, se ha cumplido con la mayor parte de los hitos definidos en la carta Gantt. Durante el desarrollo se logró consolidar la arquitectura base del sistema, incluyendo la implementación del backend en FastAPI, la integración con la base de datos relacional y vectorial en Supabase, y el desarrollo de un prototipo funcional de los principales módulos del MVP, como el procesamiento de documentos, el dashboard, la gestión de memorias y el módulo de indicadores.</w:t>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No obstante, algunas actividades presentaron leves desfases respecto a la planificación inicial, principalmente durante la etapa de integración entre el frontend y los flujos de inferencia de los modelos de inteligencia artificial y agentes. Estos ajustes fueron necesarios para optimizar el manejo de procesos asíncronos y mejorar la estabilidad y los tiempos de respuesta de las APIs externas, permitiendo una integración más robusta del sistema.</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b w:val="1"/>
                <w:bCs w:val="1"/>
                <w:color w:val="1f4e79"/>
                <w:rtl w:val="0"/>
              </w:rPr>
              <w:t xml:space="preserve">Uno de los principales facilitadores fue tener un alcance bien definido para el MVP desde el inicio, lo que permitió organizar mejor las tareas y enfocarse en las funcionalidades más importantes. Además, el trabajo con metodología Scrum y la comunicación constante entre los integrantes del equipo ayudaron a coordinar el desarrollo y resolver problemas de forma oportuna. También, el uso de Python con FastAPI y Supabase facilitó la implementación del backend, la gestión de la base de datos y el desarrollo de los distintos módulos del sistema.</w:t>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b w:val="1"/>
                <w:bCs w:val="1"/>
                <w:color w:val="1f4e79"/>
                <w:rtl w:val="0"/>
              </w:rPr>
              <w:t xml:space="preserve">Durante el desarrollo surgieron algunas dificultades, principalmente en la integración de los agentes de inteligencia artificial y la construcción de los prompts para obtener respuestas consistentes. También fue necesario realizar varios ajustes en la configuración de las variables de entorno y en la conexión con las APIs externas, ya que en ocasiones presentaban tiempos de respuesta elevados o limitaciones de uso. Finalmente, la sincronización entre el frontend y el backend requirió más tiempo del planificado para asegurar que la información se actualizará correctamente y que todas las funcionalidades operaran de forma estable.</w:t>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El proyecto se desarrolló de forma modular, implementando y validando cada componente de manera independiente antes de integrarlo con el resto del sistema. Este enfoque permitió identificar errores de forma temprana, realizar ajustes de manera más eficiente y lograr una integración más estable entre el backend, el frontend y los componentes de inteligencia artificial.</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El desarrollo se organizó mediante un repositorio con ramas separadas para las distintas partes del proyecto, como frontend, backend y lógica de los agentes. Esto permitió que los integrantes del equipo trabajarán en paralelo, reduciendo conflictos al momento de integrar los cambios.</w:t>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b w:val="1"/>
                <w:bCs w:val="1"/>
                <w:color w:val="1f4e79"/>
                <w:rtl w:val="0"/>
              </w:rPr>
              <w:t xml:space="preserve">Se implementó un manejo adecuado de excepciones y tiempos de espera para las APIs externas utilizadas por los modelos de inteligencia artificial. De esta forma, cuando un servicio presentaba demoras o fallas, el sistema podía responder de manera controlada, evitando que estos inconvenientes afectan el funcionamiento general de la aplicación.</w:t>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Evalúo mi trabajo de forma positiva, ya que participé activamente en el desarrollo del proyecto y cumplí con las tareas asignadas. Durante el proceso puede aportar en la implementación de distintas funcionalidades, colaborar con el equipo y enfrentar desafíos técnicos que permitieron seguir avanzando en el desarrollo del MVP. Además, adquirí nuevos conocimientos relacionados con el uso de inteligencia artificial, integración de APIs y desarrollo de aplicaciones web.</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Destaco mi compromiso con el proyecto, la capacidad para adaptarme a nuevas tecnologías y el trabajo colaborativo con el equipo. También considero importante el aprendizaje obtenido durante el desarrollo, especialmente en la integración entre el backend, la base de datos, las APIs de inteligencia artificial y el frontend, además de la documentación realizada para mantener un seguimiento del proyecto.</w:t>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Como oportunidad de mejora, considero que podría realizar una planificación más detallada de las tareas para estimar mejor los tiempos de desarrollo, especialmente en aquellas funcionalidades que dependen de servicios externos. Además, sería beneficioso fortalecer el registro y monitoreo de errores durante la integración entre el frontend y el backend, con el fin de facilitar la detección y resolución de problemas durante el desarrollo.</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Una de las principales inquietudes es cómo seguir mejorando el rendimiento del sistema al procesar documentos extensos, especialmente considerando los tiempos de respuesta de los modelos de inteligencia artificial y las APIs externas. También surge la duda de cómo optimizar aún más la integración entre los distintos módulos para asegurar un funcionamiento estable y una buena experiencia para el usuario.</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b w:val="1"/>
                <w:bCs w:val="1"/>
                <w:color w:val="1f4e79"/>
                <w:rtl w:val="0"/>
              </w:rPr>
              <w:t xml:space="preserve">¿Qué aspectos tendrán mayor relevancia en la evaluación final del proyecto? Por ejemplo, ¿se priorizará más el correcto funcionamiento técnico del sistema y la integración de la inteligencia artificial, o el nivel de desarrollo y presentación de la interfaz de usuario?</w:t>
            </w:r>
          </w:p>
          <w:p w:rsidR="00000000" w:rsidDel="00000000" w:rsidP="00000000" w:rsidRDefault="00000000" w:rsidRPr="00000000" w14:paraId="00000037">
            <w:pPr>
              <w:jc w:val="both"/>
              <w:rPr>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b w:val="1"/>
                <w:bCs w:val="1"/>
                <w:color w:val="1f4e79"/>
                <w:rtl w:val="0"/>
              </w:rPr>
              <w:t xml:space="preserve">¿Qué soluciones o estrategias les han resultado más útiles para mejorar el rendimiento de sus aplicaciones cuando trabajan con modelos de inteligencia artificial o con documentos de gran tamaño?</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b w:val="1"/>
                <w:bCs w:val="1"/>
                <w:color w:val="1f4e79"/>
              </w:rPr>
            </w:pPr>
            <w:r w:rsidDel="00000000" w:rsidR="00000000" w:rsidRPr="00000000">
              <w:rPr>
                <w:b w:val="1"/>
                <w:bCs w:val="1"/>
                <w:color w:val="1f4e79"/>
                <w:rtl w:val="0"/>
              </w:rPr>
              <w:t xml:space="preserve">En términos generales, no es necesario realizar una redistribución de las actividades, ya que la organización actual del equipo ha permitido avanzar de forma adecuada en el desarrollo del proyecto. Sin embargo, durante la etapa final será importante que todos los integrantes colaboren en las pruebas de integración, la validación de funcionalidades y la corrección de errores, con el fin de asegurar un funcionamiento estable del sistema antes de la entrega.</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b w:val="1"/>
                <w:bCs w:val="1"/>
                <w:color w:val="1f4e79"/>
              </w:rPr>
            </w:pPr>
            <w:r w:rsidDel="00000000" w:rsidR="00000000" w:rsidRPr="00000000">
              <w:rPr>
                <w:b w:val="1"/>
                <w:bCs w:val="1"/>
                <w:color w:val="1f4e79"/>
                <w:rtl w:val="0"/>
              </w:rPr>
              <w:t xml:space="preserve">Sí. Para la siguiente etapa del proyecto es recomendable incorporar algunas actividades adicionales, tales como:</w:t>
            </w:r>
          </w:p>
          <w:p w:rsidR="00000000" w:rsidDel="00000000" w:rsidP="00000000" w:rsidRDefault="00000000" w:rsidRPr="00000000" w14:paraId="00000043">
            <w:pPr>
              <w:jc w:val="both"/>
              <w:rPr>
                <w:b w:val="1"/>
                <w:bCs w:val="1"/>
                <w:color w:val="1f4e79"/>
              </w:rPr>
            </w:pPr>
            <w:r w:rsidDel="00000000" w:rsidR="00000000" w:rsidRPr="00000000">
              <w:rPr>
                <w:rtl w:val="0"/>
              </w:rPr>
            </w:r>
          </w:p>
          <w:p w:rsidR="00000000" w:rsidDel="00000000" w:rsidP="00000000" w:rsidRDefault="00000000" w:rsidRPr="00000000" w14:paraId="00000044">
            <w:pPr>
              <w:jc w:val="both"/>
              <w:rPr>
                <w:b w:val="1"/>
                <w:bCs w:val="1"/>
                <w:color w:val="1f4e79"/>
              </w:rPr>
            </w:pPr>
            <w:r w:rsidDel="00000000" w:rsidR="00000000" w:rsidRPr="00000000">
              <w:rPr>
                <w:b w:val="1"/>
                <w:bCs w:val="1"/>
                <w:color w:val="1f4e79"/>
                <w:rtl w:val="0"/>
              </w:rPr>
              <w:t xml:space="preserve">Realizar pruebas de usabilidad para verificar que la interfaz sea clara, intuitiva y fácil de utilizar.</w:t>
            </w:r>
          </w:p>
          <w:p w:rsidR="00000000" w:rsidDel="00000000" w:rsidP="00000000" w:rsidRDefault="00000000" w:rsidRPr="00000000" w14:paraId="00000045">
            <w:pPr>
              <w:jc w:val="both"/>
              <w:rPr>
                <w:b w:val="1"/>
                <w:bCs w:val="1"/>
                <w:color w:val="1f4e79"/>
              </w:rPr>
            </w:pPr>
            <w:r w:rsidDel="00000000" w:rsidR="00000000" w:rsidRPr="00000000">
              <w:rPr>
                <w:rtl w:val="0"/>
              </w:rPr>
            </w:r>
          </w:p>
          <w:p w:rsidR="00000000" w:rsidDel="00000000" w:rsidP="00000000" w:rsidRDefault="00000000" w:rsidRPr="00000000" w14:paraId="00000046">
            <w:pPr>
              <w:jc w:val="both"/>
              <w:rPr>
                <w:b w:val="1"/>
                <w:bCs w:val="1"/>
                <w:color w:val="1f4e79"/>
              </w:rPr>
            </w:pPr>
            <w:r w:rsidDel="00000000" w:rsidR="00000000" w:rsidRPr="00000000">
              <w:rPr>
                <w:b w:val="1"/>
                <w:bCs w:val="1"/>
                <w:color w:val="1f4e79"/>
                <w:rtl w:val="0"/>
              </w:rPr>
              <w:t xml:space="preserve">Revisar la configuración del sistema, las credenciales y las variables de entorno para asegurar un despliegue correcto y evitar problemas de seguridad.</w:t>
            </w:r>
          </w:p>
          <w:p w:rsidR="00000000" w:rsidDel="00000000" w:rsidP="00000000" w:rsidRDefault="00000000" w:rsidRPr="00000000" w14:paraId="00000047">
            <w:pPr>
              <w:jc w:val="both"/>
              <w:rPr>
                <w:b w:val="1"/>
                <w:bCs w:val="1"/>
                <w:color w:val="1f4e79"/>
              </w:rPr>
            </w:pPr>
            <w:r w:rsidDel="00000000" w:rsidR="00000000" w:rsidRPr="00000000">
              <w:rPr>
                <w:rtl w:val="0"/>
              </w:rPr>
            </w:r>
          </w:p>
          <w:p w:rsidR="00000000" w:rsidDel="00000000" w:rsidP="00000000" w:rsidRDefault="00000000" w:rsidRPr="00000000" w14:paraId="00000048">
            <w:pPr>
              <w:jc w:val="both"/>
              <w:rPr>
                <w:b w:val="1"/>
                <w:bCs w:val="1"/>
                <w:color w:val="1f4e79"/>
              </w:rPr>
            </w:pPr>
            <w:r w:rsidDel="00000000" w:rsidR="00000000" w:rsidRPr="00000000">
              <w:rPr>
                <w:b w:val="1"/>
                <w:bCs w:val="1"/>
                <w:color w:val="1f4e79"/>
                <w:rtl w:val="0"/>
              </w:rPr>
              <w:t xml:space="preserve">Preparar un conjunto de datos de prueba que permita evaluar el funcionamiento de la plataforma y documentar los resultados obtenidos durante las pruebas.</w:t>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767171"/>
                <w:sz w:val="24"/>
                <w:szCs w:val="24"/>
              </w:rPr>
            </w:pPr>
            <w:bookmarkStart w:colFirst="0" w:colLast="0" w:name="_heading=h.luk4kept3qw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D">
            <w:pPr>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b w:val="1"/>
                <w:bCs w:val="1"/>
                <w:color w:val="1f4e79"/>
              </w:rPr>
            </w:pPr>
            <w:r w:rsidDel="00000000" w:rsidR="00000000" w:rsidRPr="00000000">
              <w:rPr>
                <w:b w:val="1"/>
                <w:bCs w:val="1"/>
                <w:color w:val="1f4e79"/>
                <w:rtl w:val="0"/>
              </w:rPr>
              <w:t xml:space="preserve">Evaluamos el trabajo en equipo de forma positiva, ya que durante el desarrollo del proyecto existió una buena comunicación, organización y disposición para colaborar entre todos los integrantes. Cada miembro asume sus responsabilidades y, cuando surgieron dificultades, el equipo trabajó en conjunto para resolverlas y continuar con el avance del proyecto.</w:t>
            </w:r>
          </w:p>
          <w:p w:rsidR="00000000" w:rsidDel="00000000" w:rsidP="00000000" w:rsidRDefault="00000000" w:rsidRPr="00000000" w14:paraId="00000050">
            <w:pPr>
              <w:jc w:val="both"/>
              <w:rPr>
                <w:b w:val="1"/>
                <w:bCs w:val="1"/>
                <w:color w:val="1f4e79"/>
              </w:rPr>
            </w:pPr>
            <w:r w:rsidDel="00000000" w:rsidR="00000000" w:rsidRPr="00000000">
              <w:rPr>
                <w:rtl w:val="0"/>
              </w:rPr>
            </w:r>
          </w:p>
          <w:p w:rsidR="00000000" w:rsidDel="00000000" w:rsidP="00000000" w:rsidRDefault="00000000" w:rsidRPr="00000000" w14:paraId="00000051">
            <w:pPr>
              <w:jc w:val="both"/>
              <w:rPr>
                <w:b w:val="1"/>
                <w:bCs w:val="1"/>
                <w:color w:val="1f4e79"/>
              </w:rPr>
            </w:pPr>
            <w:r w:rsidDel="00000000" w:rsidR="00000000" w:rsidRPr="00000000">
              <w:rPr>
                <w:b w:val="1"/>
                <w:bCs w:val="1"/>
                <w:color w:val="1f4e79"/>
                <w:rtl w:val="0"/>
              </w:rPr>
              <w:t xml:space="preserve">La buena comunicación y el apoyo entre los integrantes para resolver dudas y enfrentar problemas durante el desarrollo.</w:t>
            </w:r>
          </w:p>
          <w:p w:rsidR="00000000" w:rsidDel="00000000" w:rsidP="00000000" w:rsidRDefault="00000000" w:rsidRPr="00000000" w14:paraId="00000052">
            <w:pPr>
              <w:jc w:val="both"/>
              <w:rPr>
                <w:b w:val="1"/>
                <w:bCs w:val="1"/>
                <w:color w:val="1f4e79"/>
              </w:rPr>
            </w:pPr>
            <w:r w:rsidDel="00000000" w:rsidR="00000000" w:rsidRPr="00000000">
              <w:rPr>
                <w:rtl w:val="0"/>
              </w:rPr>
            </w:r>
          </w:p>
          <w:p w:rsidR="00000000" w:rsidDel="00000000" w:rsidP="00000000" w:rsidRDefault="00000000" w:rsidRPr="00000000" w14:paraId="00000053">
            <w:pPr>
              <w:jc w:val="both"/>
              <w:rPr>
                <w:b w:val="1"/>
                <w:bCs w:val="1"/>
                <w:color w:val="1f4e79"/>
              </w:rPr>
            </w:pPr>
            <w:r w:rsidDel="00000000" w:rsidR="00000000" w:rsidRPr="00000000">
              <w:rPr>
                <w:b w:val="1"/>
                <w:bCs w:val="1"/>
                <w:color w:val="1f4e79"/>
                <w:rtl w:val="0"/>
              </w:rPr>
              <w:t xml:space="preserve">El compromiso con las tareas asignadas y el cumplimiento de los plazos establecidos para cada etapa del proyecto.</w:t>
            </w:r>
          </w:p>
          <w:p w:rsidR="00000000" w:rsidDel="00000000" w:rsidP="00000000" w:rsidRDefault="00000000" w:rsidRPr="00000000" w14:paraId="00000054">
            <w:pPr>
              <w:jc w:val="both"/>
              <w:rPr>
                <w:b w:val="1"/>
                <w:bCs w:val="1"/>
                <w:color w:val="1f4e79"/>
              </w:rPr>
            </w:pPr>
            <w:r w:rsidDel="00000000" w:rsidR="00000000" w:rsidRPr="00000000">
              <w:rPr>
                <w:rtl w:val="0"/>
              </w:rPr>
            </w:r>
          </w:p>
          <w:p w:rsidR="00000000" w:rsidDel="00000000" w:rsidP="00000000" w:rsidRDefault="00000000" w:rsidRPr="00000000" w14:paraId="00000055">
            <w:pPr>
              <w:jc w:val="both"/>
              <w:rPr>
                <w:b w:val="1"/>
                <w:bCs w:val="1"/>
                <w:color w:val="1f4e79"/>
              </w:rPr>
            </w:pPr>
            <w:r w:rsidDel="00000000" w:rsidR="00000000" w:rsidRPr="00000000">
              <w:rPr>
                <w:b w:val="1"/>
                <w:bCs w:val="1"/>
                <w:color w:val="1f4e79"/>
                <w:rtl w:val="0"/>
              </w:rPr>
              <w:t xml:space="preserve">La colaboración entre los distintos roles del equipo, lo que permitió integrar el frontend, el backend, la base de datos y los componentes de inteligencia artificial de forma coordinada.</w:t>
            </w:r>
          </w:p>
          <w:p w:rsidR="00000000" w:rsidDel="00000000" w:rsidP="00000000" w:rsidRDefault="00000000" w:rsidRPr="00000000" w14:paraId="00000056">
            <w:pPr>
              <w:jc w:val="both"/>
              <w:rPr>
                <w:b w:val="1"/>
                <w:bCs w:val="1"/>
                <w:color w:val="1f4e79"/>
              </w:rPr>
            </w:pPr>
            <w:r w:rsidDel="00000000" w:rsidR="00000000" w:rsidRPr="00000000">
              <w:rPr>
                <w:rtl w:val="0"/>
              </w:rPr>
            </w:r>
          </w:p>
          <w:p w:rsidR="00000000" w:rsidDel="00000000" w:rsidP="00000000" w:rsidRDefault="00000000" w:rsidRPr="00000000" w14:paraId="00000057">
            <w:pPr>
              <w:jc w:val="both"/>
              <w:rPr>
                <w:b w:val="1"/>
                <w:bCs w:val="1"/>
                <w:color w:val="1f4e79"/>
              </w:rPr>
            </w:pPr>
            <w:r w:rsidDel="00000000" w:rsidR="00000000" w:rsidRPr="00000000">
              <w:rPr>
                <w:b w:val="1"/>
                <w:bCs w:val="1"/>
                <w:color w:val="1f4e79"/>
                <w:rtl w:val="0"/>
              </w:rPr>
              <w:t xml:space="preserve">Realizar reuniones breves con mayor frecuencia durante las etapas de mayor carga de trabajo para revisar avances y detectar problemas con anticipación.</w:t>
            </w:r>
          </w:p>
          <w:p w:rsidR="00000000" w:rsidDel="00000000" w:rsidP="00000000" w:rsidRDefault="00000000" w:rsidRPr="00000000" w14:paraId="00000058">
            <w:pPr>
              <w:jc w:val="both"/>
              <w:rPr>
                <w:b w:val="1"/>
                <w:bCs w:val="1"/>
                <w:color w:val="1f4e79"/>
              </w:rPr>
            </w:pPr>
            <w:r w:rsidDel="00000000" w:rsidR="00000000" w:rsidRPr="00000000">
              <w:rPr>
                <w:rtl w:val="0"/>
              </w:rPr>
            </w:r>
          </w:p>
          <w:p w:rsidR="00000000" w:rsidDel="00000000" w:rsidP="00000000" w:rsidRDefault="00000000" w:rsidRPr="00000000" w14:paraId="00000059">
            <w:pPr>
              <w:jc w:val="both"/>
              <w:rPr>
                <w:b w:val="1"/>
                <w:bCs w:val="1"/>
                <w:color w:val="1f4e79"/>
              </w:rPr>
            </w:pPr>
            <w:r w:rsidDel="00000000" w:rsidR="00000000" w:rsidRPr="00000000">
              <w:rPr>
                <w:b w:val="1"/>
                <w:bCs w:val="1"/>
                <w:color w:val="1f4e79"/>
                <w:rtl w:val="0"/>
              </w:rPr>
              <w:t xml:space="preserve">Mantener un seguimiento más actualizado de las tareas pendientes y completadas para facilitar la organización del equipo y evitar duplicar trabajo.</w:t>
            </w:r>
          </w:p>
          <w:p w:rsidR="00000000" w:rsidDel="00000000" w:rsidP="00000000" w:rsidRDefault="00000000" w:rsidRPr="00000000" w14:paraId="0000005A">
            <w:pPr>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c2xAd01gFhJaBc/AkoJi/4P3A==">CgMxLjAyDmgubHVrNGtlcHQzcXdsOAByITFmNzE5cmJEV2tlbXRXQUtvbVN1V3hPcVNJUUhfYVlWSw==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