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192"/>
          <w:szCs w:val="192"/>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Rodrigo Ignacio Bello Gomez</w:t>
            </w:r>
          </w:p>
          <w:p w:rsidR="00000000" w:rsidDel="00000000" w:rsidP="00000000" w:rsidRDefault="00000000" w:rsidRPr="00000000" w14:paraId="0000000E">
            <w:pPr>
              <w:rPr>
                <w:b w:val="1"/>
                <w:bCs w:val="1"/>
              </w:rPr>
            </w:pPr>
            <w:hyperlink r:id="rId9">
              <w:r w:rsidDel="00000000" w:rsidR="00000000" w:rsidRPr="00000000">
                <w:rPr>
                  <w:b w:val="1"/>
                  <w:bCs w:val="1"/>
                  <w:color w:val="0000ee"/>
                  <w:u w:val="single"/>
                  <w:rtl w:val="0"/>
                </w:rPr>
                <w:t xml:space="preserve">ignaciogmolina2002@gmail.com</w:t>
              </w:r>
            </w:hyperlink>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Benjamin Gutierrez </w:t>
            </w:r>
          </w:p>
          <w:p w:rsidR="00000000" w:rsidDel="00000000" w:rsidP="00000000" w:rsidRDefault="00000000" w:rsidRPr="00000000" w14:paraId="00000010">
            <w:pPr>
              <w:rPr>
                <w:b w:val="1"/>
                <w:bCs w:val="1"/>
              </w:rPr>
            </w:pPr>
            <w:r w:rsidDel="00000000" w:rsidR="00000000" w:rsidRPr="00000000">
              <w:rPr>
                <w:b w:val="1"/>
                <w:bCs w:val="1"/>
                <w:rtl w:val="0"/>
              </w:rPr>
              <w:t xml:space="preserve">Javiera Villalobos</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21.790.461-7</w:t>
            </w:r>
          </w:p>
          <w:p w:rsidR="00000000" w:rsidDel="00000000" w:rsidP="00000000" w:rsidRDefault="00000000" w:rsidRPr="00000000" w14:paraId="00000013">
            <w:pPr>
              <w:rPr>
                <w:b w:val="1"/>
                <w:bCs w:val="1"/>
              </w:rPr>
            </w:pPr>
            <w:r w:rsidDel="00000000" w:rsidR="00000000" w:rsidRPr="00000000">
              <w:rPr>
                <w:b w:val="1"/>
                <w:bCs w:val="1"/>
                <w:rtl w:val="0"/>
              </w:rPr>
              <w:t xml:space="preserve">21.179.812-2</w:t>
            </w:r>
          </w:p>
          <w:p w:rsidR="00000000" w:rsidDel="00000000" w:rsidP="00000000" w:rsidRDefault="00000000" w:rsidRPr="00000000" w14:paraId="00000014">
            <w:pPr>
              <w:rPr>
                <w:b w:val="1"/>
                <w:bCs w:val="1"/>
              </w:rPr>
            </w:pPr>
            <w:r w:rsidDel="00000000" w:rsidR="00000000" w:rsidRPr="00000000">
              <w:rPr>
                <w:b w:val="1"/>
                <w:bCs w:val="1"/>
                <w:rtl w:val="0"/>
              </w:rPr>
              <w:t xml:space="preserve">21.822.545-4</w:t>
            </w:r>
          </w:p>
          <w:p w:rsidR="00000000" w:rsidDel="00000000" w:rsidP="00000000" w:rsidRDefault="00000000" w:rsidRPr="00000000" w14:paraId="00000015">
            <w:pPr>
              <w:rPr>
                <w:b w:val="1"/>
                <w:bCs w:val="1"/>
              </w:rPr>
            </w:pPr>
            <w:r w:rsidDel="00000000" w:rsidR="00000000" w:rsidRPr="00000000">
              <w:rPr>
                <w:b w:val="1"/>
                <w:bCs w:val="1"/>
                <w:rtl w:val="0"/>
              </w:rPr>
              <w:t xml:space="preserve">20.882.802-9</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Ingeniera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Duoc UC “Plaza Oeste”</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b w:val="1"/>
                <w:bCs w:val="1"/>
                <w:color w:val="674ea7"/>
              </w:rPr>
            </w:pPr>
            <w:r w:rsidDel="00000000" w:rsidR="00000000" w:rsidRPr="00000000">
              <w:rPr>
                <w:b w:val="1"/>
                <w:bCs w:val="1"/>
                <w:color w:val="674ea7"/>
                <w:sz w:val="20"/>
                <w:szCs w:val="20"/>
                <w:rtl w:val="0"/>
              </w:rPr>
              <w:t xml:space="preserve">Directa V2</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spacing w:after="0" w:before="200" w:line="240" w:lineRule="auto"/>
              <w:ind w:left="0" w:firstLine="0"/>
              <w:rPr>
                <w:color w:val="674ea7"/>
                <w:sz w:val="20"/>
                <w:szCs w:val="20"/>
              </w:rPr>
            </w:pPr>
            <w:r w:rsidDel="00000000" w:rsidR="00000000" w:rsidRPr="00000000">
              <w:rPr>
                <w:color w:val="674ea7"/>
                <w:sz w:val="20"/>
                <w:szCs w:val="20"/>
                <w:rtl w:val="0"/>
              </w:rPr>
              <w:t xml:space="preserve">Desarrollo de soluciones tecnológicas, mediante el diseño e implementación de una plataforma web para la automatización del análisis de seguridad de aplicaciones.</w:t>
            </w:r>
          </w:p>
          <w:p w:rsidR="00000000" w:rsidDel="00000000" w:rsidP="00000000" w:rsidRDefault="00000000" w:rsidRPr="00000000" w14:paraId="00000022">
            <w:pPr>
              <w:spacing w:after="0" w:before="200" w:line="240" w:lineRule="auto"/>
              <w:ind w:left="0" w:firstLine="0"/>
              <w:rPr>
                <w:color w:val="674ea7"/>
                <w:sz w:val="20"/>
                <w:szCs w:val="20"/>
              </w:rPr>
            </w:pPr>
            <w:r w:rsidDel="00000000" w:rsidR="00000000" w:rsidRPr="00000000">
              <w:rPr>
                <w:color w:val="674ea7"/>
                <w:sz w:val="20"/>
                <w:szCs w:val="20"/>
                <w:rtl w:val="0"/>
              </w:rPr>
              <w:t xml:space="preserve">Integración de tecnologías de información, a través de la incorporación de herramientas especializadas de análisis de seguridad, como Semgrep, GitLeaks y Checkov, integradas en una única solución.</w:t>
            </w:r>
          </w:p>
          <w:p w:rsidR="00000000" w:rsidDel="00000000" w:rsidP="00000000" w:rsidRDefault="00000000" w:rsidRPr="00000000" w14:paraId="00000023">
            <w:pPr>
              <w:spacing w:after="0" w:before="200" w:line="240" w:lineRule="auto"/>
              <w:ind w:left="0" w:firstLine="0"/>
              <w:rPr>
                <w:color w:val="674ea7"/>
                <w:sz w:val="20"/>
                <w:szCs w:val="20"/>
              </w:rPr>
            </w:pPr>
            <w:r w:rsidDel="00000000" w:rsidR="00000000" w:rsidRPr="00000000">
              <w:rPr>
                <w:color w:val="674ea7"/>
                <w:sz w:val="20"/>
                <w:szCs w:val="20"/>
                <w:rtl w:val="0"/>
              </w:rPr>
              <w:t xml:space="preserve">Aseguramiento de la calidad del software y seguridad de sistemas computacionales, mediante la automatización de la detección de vulnerabilidades, el análisis de código y dependencias, y la aplicación de buenas prácticas y estándares de ciberseguridad, como OWASP Top 10 e ISO/IEC 27001.</w:t>
            </w:r>
          </w:p>
          <w:p w:rsidR="00000000" w:rsidDel="00000000" w:rsidP="00000000" w:rsidRDefault="00000000" w:rsidRPr="00000000" w14:paraId="00000024">
            <w:pPr>
              <w:spacing w:after="0" w:before="200" w:line="240" w:lineRule="auto"/>
              <w:ind w:left="0" w:firstLine="0"/>
              <w:rPr>
                <w:b w:val="1"/>
                <w:bCs w:val="1"/>
                <w:color w:val="674ea7"/>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rPr>
                <w:i w:val="1"/>
                <w:iCs w:val="1"/>
                <w:color w:val="674ea7"/>
                <w:sz w:val="20"/>
                <w:szCs w:val="20"/>
              </w:rPr>
            </w:pPr>
            <w:r w:rsidDel="00000000" w:rsidR="00000000" w:rsidRPr="00000000">
              <w:rPr>
                <w:b w:val="1"/>
                <w:bCs w:val="1"/>
                <w:i w:val="1"/>
                <w:iCs w:val="1"/>
                <w:color w:val="674ea7"/>
                <w:sz w:val="20"/>
                <w:szCs w:val="20"/>
                <w:rtl w:val="0"/>
              </w:rPr>
              <w:t xml:space="preserve">Construir programas y rutinas de variada complejidad</w:t>
            </w:r>
            <w:r w:rsidDel="00000000" w:rsidR="00000000" w:rsidRPr="00000000">
              <w:rPr>
                <w:i w:val="1"/>
                <w:iCs w:val="1"/>
                <w:color w:val="674ea7"/>
                <w:sz w:val="20"/>
                <w:szCs w:val="20"/>
                <w:rtl w:val="0"/>
              </w:rPr>
              <w:t xml:space="preserve"> para dar solución a requerimientos de la organización, acordes a tecnologías de mercado y utilizando buenas prácticas de codificación.</w:t>
            </w:r>
          </w:p>
          <w:p w:rsidR="00000000" w:rsidDel="00000000" w:rsidP="00000000" w:rsidRDefault="00000000" w:rsidRPr="00000000" w14:paraId="00000028">
            <w:pPr>
              <w:rPr>
                <w:i w:val="1"/>
                <w:iCs w:val="1"/>
                <w:color w:val="674ea7"/>
                <w:sz w:val="20"/>
                <w:szCs w:val="20"/>
              </w:rPr>
            </w:pPr>
            <w:r w:rsidDel="00000000" w:rsidR="00000000" w:rsidRPr="00000000">
              <w:rPr>
                <w:b w:val="1"/>
                <w:bCs w:val="1"/>
                <w:i w:val="1"/>
                <w:iCs w:val="1"/>
                <w:color w:val="674ea7"/>
                <w:sz w:val="20"/>
                <w:szCs w:val="20"/>
                <w:rtl w:val="0"/>
              </w:rPr>
              <w:t xml:space="preserve">Implementar soluciones sistémicas integrales</w:t>
            </w:r>
            <w:r w:rsidDel="00000000" w:rsidR="00000000" w:rsidRPr="00000000">
              <w:rPr>
                <w:i w:val="1"/>
                <w:iCs w:val="1"/>
                <w:color w:val="674ea7"/>
                <w:sz w:val="20"/>
                <w:szCs w:val="20"/>
                <w:rtl w:val="0"/>
              </w:rPr>
              <w:t xml:space="preserve"> para automatizar y optimizar procesos de negocio de acuerdo a las necesidades de la organización.</w:t>
            </w:r>
          </w:p>
          <w:p w:rsidR="00000000" w:rsidDel="00000000" w:rsidP="00000000" w:rsidRDefault="00000000" w:rsidRPr="00000000" w14:paraId="00000029">
            <w:pPr>
              <w:rPr>
                <w:i w:val="1"/>
                <w:iCs w:val="1"/>
                <w:color w:val="674ea7"/>
                <w:sz w:val="20"/>
                <w:szCs w:val="20"/>
              </w:rPr>
            </w:pPr>
            <w:r w:rsidDel="00000000" w:rsidR="00000000" w:rsidRPr="00000000">
              <w:rPr>
                <w:b w:val="1"/>
                <w:bCs w:val="1"/>
                <w:i w:val="1"/>
                <w:iCs w:val="1"/>
                <w:color w:val="674ea7"/>
                <w:sz w:val="20"/>
                <w:szCs w:val="20"/>
                <w:rtl w:val="0"/>
              </w:rPr>
              <w:t xml:space="preserve">Ofrecer propuestas de solución informática</w:t>
            </w:r>
            <w:r w:rsidDel="00000000" w:rsidR="00000000" w:rsidRPr="00000000">
              <w:rPr>
                <w:i w:val="1"/>
                <w:iCs w:val="1"/>
                <w:color w:val="674ea7"/>
                <w:sz w:val="20"/>
                <w:szCs w:val="20"/>
                <w:rtl w:val="0"/>
              </w:rPr>
              <w:t xml:space="preserve"> analizando de forma integral los procesos de acuerdo a los requerimientos de la organización. (Puedes agregar esta si partiste el proyecto levantando requerimientos).</w:t>
            </w:r>
          </w:p>
          <w:p w:rsidR="00000000" w:rsidDel="00000000" w:rsidP="00000000" w:rsidRDefault="00000000" w:rsidRPr="00000000" w14:paraId="0000002A">
            <w:pPr>
              <w:rPr>
                <w:i w:val="1"/>
                <w:iCs w:val="1"/>
                <w:color w:val="674ea7"/>
                <w:sz w:val="20"/>
                <w:szCs w:val="20"/>
              </w:rPr>
            </w:pPr>
            <w:r w:rsidDel="00000000" w:rsidR="00000000" w:rsidRPr="00000000">
              <w:rPr>
                <w:b w:val="1"/>
                <w:bCs w:val="1"/>
                <w:i w:val="1"/>
                <w:iCs w:val="1"/>
                <w:color w:val="674ea7"/>
                <w:sz w:val="20"/>
                <w:szCs w:val="20"/>
                <w:rtl w:val="0"/>
              </w:rPr>
              <w:t xml:space="preserve">Elaborar proyectos innovadores</w:t>
            </w:r>
            <w:r w:rsidDel="00000000" w:rsidR="00000000" w:rsidRPr="00000000">
              <w:rPr>
                <w:i w:val="1"/>
                <w:iCs w:val="1"/>
                <w:color w:val="674ea7"/>
                <w:sz w:val="20"/>
                <w:szCs w:val="20"/>
                <w:rtl w:val="0"/>
              </w:rPr>
              <w:t xml:space="preserve"> que agreguen valor a contextos sociales y productivos, de acuerdo a las necesidades del entorno.</w:t>
            </w:r>
          </w:p>
          <w:p w:rsidR="00000000" w:rsidDel="00000000" w:rsidP="00000000" w:rsidRDefault="00000000" w:rsidRPr="00000000" w14:paraId="0000002B">
            <w:pPr>
              <w:rPr>
                <w:i w:val="1"/>
                <w:iCs w:val="1"/>
                <w:color w:val="674ea7"/>
                <w:sz w:val="20"/>
                <w:szCs w:val="20"/>
              </w:rPr>
            </w:pPr>
            <w:r w:rsidDel="00000000" w:rsidR="00000000" w:rsidRPr="00000000">
              <w:rPr>
                <w:b w:val="1"/>
                <w:bCs w:val="1"/>
                <w:i w:val="1"/>
                <w:iCs w:val="1"/>
                <w:color w:val="674ea7"/>
                <w:sz w:val="20"/>
                <w:szCs w:val="20"/>
                <w:rtl w:val="0"/>
              </w:rPr>
              <w:t xml:space="preserve">Desarrollar la propia habilidad emprendedora</w:t>
            </w:r>
            <w:r w:rsidDel="00000000" w:rsidR="00000000" w:rsidRPr="00000000">
              <w:rPr>
                <w:i w:val="1"/>
                <w:iCs w:val="1"/>
                <w:color w:val="674ea7"/>
                <w:sz w:val="20"/>
                <w:szCs w:val="20"/>
                <w:rtl w:val="0"/>
              </w:rPr>
              <w:t xml:space="preserve">, a través de experiencias en el ámbito de la especialidad.</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2">
            <w:pPr>
              <w:jc w:val="both"/>
              <w:rPr>
                <w:i w:val="1"/>
                <w:iCs w:val="1"/>
                <w:color w:val="674ea7"/>
              </w:rPr>
            </w:pPr>
            <w:r w:rsidDel="00000000" w:rsidR="00000000" w:rsidRPr="00000000">
              <w:rPr>
                <w:i w:val="1"/>
                <w:iCs w:val="1"/>
                <w:color w:val="674ea7"/>
                <w:rtl w:val="0"/>
              </w:rPr>
              <w:t xml:space="preserve">Problema, relevancia y contexto</w:t>
            </w:r>
          </w:p>
          <w:p w:rsidR="00000000" w:rsidDel="00000000" w:rsidP="00000000" w:rsidRDefault="00000000" w:rsidRPr="00000000" w14:paraId="00000033">
            <w:pPr>
              <w:jc w:val="both"/>
              <w:rPr>
                <w:i w:val="1"/>
                <w:iCs w:val="1"/>
                <w:color w:val="674ea7"/>
                <w:sz w:val="20"/>
                <w:szCs w:val="20"/>
              </w:rPr>
            </w:pPr>
            <w:r w:rsidDel="00000000" w:rsidR="00000000" w:rsidRPr="00000000">
              <w:rPr>
                <w:i w:val="1"/>
                <w:iCs w:val="1"/>
                <w:color w:val="674ea7"/>
                <w:sz w:val="20"/>
                <w:szCs w:val="20"/>
                <w:rtl w:val="0"/>
              </w:rPr>
              <w:t xml:space="preserve">El problema es la sobrecarga cognitiva y operativa que sufre la alta dirección al procesar manualmente cientos de páginas antes de cada directorio, lo que deriva en semanas de trabajo mecánico, riesgo de inconsistencias en los datos y falta de anticipación frente a los cuestionamientos de la mesa directiva.</w:t>
            </w:r>
          </w:p>
          <w:p w:rsidR="00000000" w:rsidDel="00000000" w:rsidP="00000000" w:rsidRDefault="00000000" w:rsidRPr="00000000" w14:paraId="00000034">
            <w:pPr>
              <w:jc w:val="both"/>
              <w:rPr>
                <w:i w:val="1"/>
                <w:iCs w:val="1"/>
                <w:color w:val="674ea7"/>
                <w:sz w:val="20"/>
                <w:szCs w:val="20"/>
              </w:rPr>
            </w:pPr>
            <w:r w:rsidDel="00000000" w:rsidR="00000000" w:rsidRPr="00000000">
              <w:rPr>
                <w:i w:val="1"/>
                <w:iCs w:val="1"/>
                <w:color w:val="674ea7"/>
                <w:sz w:val="20"/>
                <w:szCs w:val="20"/>
                <w:rtl w:val="0"/>
              </w:rPr>
              <w:t xml:space="preserve">   La relevancia reside en proteger el proceso de toma de decisiones mediante 14 agentes de IA que auditan los documentos de forma preventiva y estructuran la información clave, bajo la visión ética de Alloxentric de dignificar el trabajo liberando a las personas de tareas rutinarias para enfocarlas en el juicio crítico y estratégico.</w:t>
            </w:r>
          </w:p>
          <w:p w:rsidR="00000000" w:rsidDel="00000000" w:rsidP="00000000" w:rsidRDefault="00000000" w:rsidRPr="00000000" w14:paraId="00000035">
            <w:pPr>
              <w:jc w:val="both"/>
              <w:rPr>
                <w:i w:val="1"/>
                <w:iCs w:val="1"/>
                <w:color w:val="674ea7"/>
                <w:sz w:val="20"/>
                <w:szCs w:val="20"/>
              </w:rPr>
            </w:pPr>
            <w:r w:rsidDel="00000000" w:rsidR="00000000" w:rsidRPr="00000000">
              <w:rPr>
                <w:i w:val="1"/>
                <w:iCs w:val="1"/>
                <w:color w:val="674ea7"/>
                <w:sz w:val="20"/>
                <w:szCs w:val="20"/>
                <w:rtl w:val="0"/>
              </w:rPr>
              <w:t xml:space="preserve">   El contexto sitúa el trabajo exclusivamente en el desarrollo del Módulo del Gerente General, una pieza que se acopla a la plataforma DIRECTA ya existente para resolver la elaboración de informes, la memoria anual, el análisis previo multi-agente y la inteligencia competitiva de manera segura y trazable</w:t>
            </w:r>
          </w:p>
          <w:p w:rsidR="00000000" w:rsidDel="00000000" w:rsidP="00000000" w:rsidRDefault="00000000" w:rsidRPr="00000000" w14:paraId="00000036">
            <w:pPr>
              <w:jc w:val="both"/>
              <w:rPr>
                <w:i w:val="1"/>
                <w:iCs w:val="1"/>
                <w:color w:val="674ea7"/>
                <w:sz w:val="20"/>
                <w:szCs w:val="20"/>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¿Por qué escogiste este tema? ¿Por qué es relevante este tema para el campo laboral de tu carrera?</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R// Escogimos este tema porque planteaba el desafío de construir una solución corporativa compleja que va más allá de un desarrollo tradicional, integrando una arquitectura moderna en la nube con procesamiento asíncrono y orquestación de inteligencia artificial aplicada.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Enfocarse en el Módulo del Gerente General dentro del ecosistema DIRECTA me permitió intervenir un sistema en producción con altos estándares de seguridad, trazabilidad y manejo de datos críticos.   Para el campo laboral de la ingeniería informática, el proyecto es clave porque aborda las competencias más buscadas hoy en la industria de software y plataformas SaaS.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Dominar la integración de modelos de lenguaje mediante salidas estructuradas, diseñar flujos de trabajo desacoplados con colas y workers para soportar tareas pesadas, y garantizar el aislamiento multi-tenant mediante Row Level Security (RLS) y RBAC granular representan capacidades técnicas de alto valor.   Por último, desarrollar bajo metodología Scrum con pruebas automatizadas, control de versiones, criterios estrictos de aceptación y documentación de despliegue refleja con exactitud las prácticas de ingeniería que exige el mercado laboral actual. Demuestra la capacidad de aplicar la automatización para resolver ineficiencias operativas reales con un estándar profesional y escalable.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R// La situación que abordará el proyecto se ubica en Chile, principalmente en empresas y organizaciones que desarrollan o utilizan aplicaciones y sistemas informáticos. Estas organizaciones manejan información y servicios digitales que requieren medidas de seguridad para prevenir vulnerabilidades y posibles incidentes.</w:t>
            </w:r>
          </w:p>
          <w:p w:rsidR="00000000" w:rsidDel="00000000" w:rsidP="00000000" w:rsidRDefault="00000000" w:rsidRPr="00000000" w14:paraId="00000040">
            <w:pPr>
              <w:spacing w:after="0" w:lineRule="auto"/>
              <w:ind w:left="108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1">
            <w:pPr>
              <w:spacing w:after="0" w:lineRule="auto"/>
              <w:ind w:left="1080" w:firstLine="0"/>
              <w:jc w:val="both"/>
              <w:rPr>
                <w:i w:val="1"/>
                <w:iCs w:val="1"/>
                <w:color w:val="674ea7"/>
                <w:sz w:val="20"/>
                <w:szCs w:val="20"/>
              </w:rPr>
            </w:pPr>
            <w:r w:rsidDel="00000000" w:rsidR="00000000" w:rsidRPr="00000000">
              <w:rPr>
                <w:i w:val="1"/>
                <w:iCs w:val="1"/>
                <w:color w:val="674ea7"/>
                <w:sz w:val="20"/>
                <w:szCs w:val="20"/>
                <w:rtl w:val="0"/>
              </w:rPr>
              <w:t xml:space="preserve">El contexto se caracteriza por una creciente necesidad de proteger la información, detectar vulnerabilidades y cumplir con estándares de seguridad, especialmente a medida que aumenta la digitalización de los procesos.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R// Esta situación impacta principalmente a los  gerentes generales y directores de empresa, quienes sufren de sobrecarga de información al revisar cientos de páginas de informes antes de sus reuniones. La herramienta les ayuda a sintetizar datos, preparar informes, anticipar riesgos y evaluar a la competencia de forma más rápida.</w:t>
            </w:r>
          </w:p>
          <w:p w:rsidR="00000000" w:rsidDel="00000000" w:rsidP="00000000" w:rsidRDefault="00000000" w:rsidRPr="00000000" w14:paraId="00000045">
            <w:pPr>
              <w:spacing w:after="0" w:lineRule="auto"/>
              <w:ind w:left="108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6">
            <w:pPr>
              <w:spacing w:after="0" w:lineRule="auto"/>
              <w:ind w:left="1080" w:firstLine="0"/>
              <w:jc w:val="both"/>
              <w:rPr>
                <w:i w:val="1"/>
                <w:iCs w:val="1"/>
                <w:color w:val="674ea7"/>
                <w:sz w:val="20"/>
                <w:szCs w:val="20"/>
              </w:rPr>
            </w:pPr>
            <w:r w:rsidDel="00000000" w:rsidR="00000000" w:rsidRPr="00000000">
              <w:rPr>
                <w:i w:val="1"/>
                <w:iCs w:val="1"/>
                <w:color w:val="674ea7"/>
                <w:sz w:val="20"/>
                <w:szCs w:val="20"/>
                <w:rtl w:val="0"/>
              </w:rPr>
              <w:t xml:space="preserve">De manera indirecta, beneficia a toda la organización y a sus equipos de trabajo, ya que reduce la carga administrativa de procesar datos manualmente y permite tomar decisiones estratégicas mejor fundamentadas para la empresa.</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¿Cuál sería el aporte de valor (real o simulado) de tu Proyecto APT para el contexto laboral y/o social en que se situaría?</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R// El aporte de valor del proyecto reside en transformar la manera en que la alta gerencia prepara sus reuniones estratégicas. En el plano laboral, el módulo del Gerente General optimiza radicalmente el tiempo al sintetizar cientos de páginas de informes financieros y operacionales. Además, fortalece la toma de decisiones al anticipar riesgos, objeciones y análisis de la competencia antes de presentarse ante el directorio.</w:t>
            </w:r>
          </w:p>
          <w:p w:rsidR="00000000" w:rsidDel="00000000" w:rsidP="00000000" w:rsidRDefault="00000000" w:rsidRPr="00000000" w14:paraId="0000004B">
            <w:pPr>
              <w:ind w:left="108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C">
            <w:pPr>
              <w:ind w:left="1080" w:firstLine="0"/>
              <w:jc w:val="both"/>
              <w:rPr>
                <w:i w:val="1"/>
                <w:iCs w:val="1"/>
                <w:color w:val="674ea7"/>
                <w:sz w:val="20"/>
                <w:szCs w:val="20"/>
              </w:rPr>
            </w:pPr>
            <w:r w:rsidDel="00000000" w:rsidR="00000000" w:rsidRPr="00000000">
              <w:rPr>
                <w:i w:val="1"/>
                <w:iCs w:val="1"/>
                <w:color w:val="674ea7"/>
                <w:sz w:val="20"/>
                <w:szCs w:val="20"/>
                <w:rtl w:val="0"/>
              </w:rPr>
              <w:t xml:space="preserve">En el plano organizacional y social, esta herramienta eleva el estándar de la gobernanza corporativa, garantizando memorias e informes más precisos y transparentes. Decisiones mejor fundamentadas aseguran la sostenibilidad y estabilidad de la empresa, lo que genera un impacto positivo directo en los colaboradores, clientes y en el mercado general.</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674ea7"/>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0">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51">
            <w:pPr>
              <w:jc w:val="both"/>
              <w:rPr>
                <w:i w:val="1"/>
                <w:iCs w:val="1"/>
                <w:color w:val="674ea7"/>
                <w:sz w:val="20"/>
                <w:szCs w:val="20"/>
              </w:rPr>
            </w:pPr>
            <w:r w:rsidDel="00000000" w:rsidR="00000000" w:rsidRPr="00000000">
              <w:rPr>
                <w:i w:val="1"/>
                <w:iCs w:val="1"/>
                <w:color w:val="674ea7"/>
                <w:sz w:val="20"/>
                <w:szCs w:val="20"/>
                <w:rtl w:val="0"/>
              </w:rPr>
              <w:t xml:space="preserve">R// El objetivo del proyecto es desarrollar el módulo del Gerente General para la plataforma Directa, resolviendo la sobrecarga de información que sufren los altos ejecutivos antes de sus reuniones de directorio.</w:t>
            </w:r>
          </w:p>
          <w:p w:rsidR="00000000" w:rsidDel="00000000" w:rsidP="00000000" w:rsidRDefault="00000000" w:rsidRPr="00000000" w14:paraId="00000052">
            <w:pPr>
              <w:jc w:val="both"/>
              <w:rPr>
                <w:i w:val="1"/>
                <w:iCs w:val="1"/>
                <w:color w:val="674ea7"/>
                <w:sz w:val="20"/>
                <w:szCs w:val="20"/>
              </w:rPr>
            </w:pPr>
            <w:r w:rsidDel="00000000" w:rsidR="00000000" w:rsidRPr="00000000">
              <w:rPr>
                <w:rtl w:val="0"/>
              </w:rPr>
            </w:r>
          </w:p>
          <w:p w:rsidR="00000000" w:rsidDel="00000000" w:rsidP="00000000" w:rsidRDefault="00000000" w:rsidRPr="00000000" w14:paraId="00000053">
            <w:pPr>
              <w:jc w:val="both"/>
              <w:rPr>
                <w:i w:val="1"/>
                <w:iCs w:val="1"/>
                <w:color w:val="674ea7"/>
                <w:sz w:val="20"/>
                <w:szCs w:val="20"/>
              </w:rPr>
            </w:pPr>
            <w:r w:rsidDel="00000000" w:rsidR="00000000" w:rsidRPr="00000000">
              <w:rPr>
                <w:i w:val="1"/>
                <w:iCs w:val="1"/>
                <w:color w:val="674ea7"/>
                <w:sz w:val="20"/>
                <w:szCs w:val="20"/>
                <w:rtl w:val="0"/>
              </w:rPr>
              <w:t xml:space="preserve">El proyecto consiste en un asistente de IA que sintetiza informes corporativos (financieros, operacionales y regulatorios), elabora memorias, recopila datos de la competencia y anticipa riesgos u observaciones de los directores.</w:t>
            </w:r>
          </w:p>
          <w:p w:rsidR="00000000" w:rsidDel="00000000" w:rsidP="00000000" w:rsidRDefault="00000000" w:rsidRPr="00000000" w14:paraId="00000054">
            <w:pPr>
              <w:jc w:val="both"/>
              <w:rPr>
                <w:i w:val="1"/>
                <w:iCs w:val="1"/>
                <w:color w:val="674ea7"/>
                <w:sz w:val="20"/>
                <w:szCs w:val="20"/>
              </w:rPr>
            </w:pPr>
            <w:r w:rsidDel="00000000" w:rsidR="00000000" w:rsidRPr="00000000">
              <w:rPr>
                <w:rtl w:val="0"/>
              </w:rPr>
            </w:r>
          </w:p>
          <w:p w:rsidR="00000000" w:rsidDel="00000000" w:rsidP="00000000" w:rsidRDefault="00000000" w:rsidRPr="00000000" w14:paraId="00000055">
            <w:pPr>
              <w:jc w:val="both"/>
              <w:rPr>
                <w:i w:val="1"/>
                <w:iCs w:val="1"/>
                <w:color w:val="674ea7"/>
                <w:sz w:val="20"/>
                <w:szCs w:val="20"/>
              </w:rPr>
            </w:pPr>
            <w:r w:rsidDel="00000000" w:rsidR="00000000" w:rsidRPr="00000000">
              <w:rPr>
                <w:i w:val="1"/>
                <w:iCs w:val="1"/>
                <w:color w:val="674ea7"/>
                <w:sz w:val="20"/>
                <w:szCs w:val="20"/>
                <w:rtl w:val="0"/>
              </w:rPr>
              <w:t xml:space="preserve">Para abordar esta problemática, se emplearán agentes inteligentes que analizan y filtran automáticamente grandes volúmenes de documentos, entregando al ejecutivo solo los puntos clave para una toma de decisiones rápida y bien fundamentada.</w:t>
            </w:r>
          </w:p>
          <w:p w:rsidR="00000000" w:rsidDel="00000000" w:rsidP="00000000" w:rsidRDefault="00000000" w:rsidRPr="00000000" w14:paraId="00000056">
            <w:pPr>
              <w:jc w:val="both"/>
              <w:rPr>
                <w:i w:val="1"/>
                <w:iCs w:val="1"/>
                <w:color w:val="674ea7"/>
                <w:sz w:val="20"/>
                <w:szCs w:val="20"/>
              </w:rPr>
            </w:pPr>
            <w:r w:rsidDel="00000000" w:rsidR="00000000" w:rsidRPr="00000000">
              <w:rPr>
                <w:rtl w:val="0"/>
              </w:rPr>
            </w:r>
          </w:p>
          <w:p w:rsidR="00000000" w:rsidDel="00000000" w:rsidP="00000000" w:rsidRDefault="00000000" w:rsidRPr="00000000" w14:paraId="00000057">
            <w:pPr>
              <w:jc w:val="both"/>
              <w:rPr>
                <w:i w:val="1"/>
                <w:iCs w:val="1"/>
                <w:color w:val="674ea7"/>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9">
            <w:pPr>
              <w:jc w:val="both"/>
              <w:rPr>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Justifica cómo se relaciona tu Proyecto APT con el perfil de egreso de tu carrera y, en particular, con las competencias del perfil de egreso que seleccionaste anteriormente.</w:t>
            </w: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¿De qué manera se relaciona el Proyecto APT con el perfil de egreso de tu carrera?</w:t>
            </w:r>
          </w:p>
          <w:p w:rsidR="00000000" w:rsidDel="00000000" w:rsidP="00000000" w:rsidRDefault="00000000" w:rsidRPr="00000000" w14:paraId="0000005B">
            <w:pPr>
              <w:jc w:val="both"/>
              <w:rPr>
                <w:i w:val="1"/>
                <w:iCs w:val="1"/>
                <w:color w:val="674ea7"/>
                <w:sz w:val="20"/>
                <w:szCs w:val="20"/>
              </w:rPr>
            </w:pPr>
            <w:r w:rsidDel="00000000" w:rsidR="00000000" w:rsidRPr="00000000">
              <w:rPr>
                <w:i w:val="1"/>
                <w:iCs w:val="1"/>
                <w:color w:val="674ea7"/>
                <w:sz w:val="20"/>
                <w:szCs w:val="20"/>
                <w:rtl w:val="0"/>
              </w:rPr>
              <w:t xml:space="preserve">R// El Proyecto APT se relaciona estrechamente con el perfil de egreso del Ingeniero en Informática de Duoc UC, el cual exige diseñar, desarrollar e implementar soluciones informáticas eficientes y escalables para resolver problemas del entorno productivo.</w:t>
            </w:r>
          </w:p>
          <w:p w:rsidR="00000000" w:rsidDel="00000000" w:rsidP="00000000" w:rsidRDefault="00000000" w:rsidRPr="00000000" w14:paraId="0000005C">
            <w:pPr>
              <w:jc w:val="both"/>
              <w:rPr>
                <w:i w:val="1"/>
                <w:iCs w:val="1"/>
                <w:color w:val="674ea7"/>
                <w:sz w:val="20"/>
                <w:szCs w:val="20"/>
              </w:rPr>
            </w:pPr>
            <w:r w:rsidDel="00000000" w:rsidR="00000000" w:rsidRPr="00000000">
              <w:rPr>
                <w:rtl w:val="0"/>
              </w:rPr>
            </w:r>
          </w:p>
          <w:p w:rsidR="00000000" w:rsidDel="00000000" w:rsidP="00000000" w:rsidRDefault="00000000" w:rsidRPr="00000000" w14:paraId="0000005D">
            <w:pPr>
              <w:jc w:val="both"/>
              <w:rPr>
                <w:i w:val="1"/>
                <w:iCs w:val="1"/>
                <w:color w:val="674ea7"/>
                <w:sz w:val="20"/>
                <w:szCs w:val="20"/>
              </w:rPr>
            </w:pPr>
            <w:r w:rsidDel="00000000" w:rsidR="00000000" w:rsidRPr="00000000">
              <w:rPr>
                <w:i w:val="1"/>
                <w:iCs w:val="1"/>
                <w:color w:val="674ea7"/>
                <w:sz w:val="20"/>
                <w:szCs w:val="20"/>
                <w:rtl w:val="0"/>
              </w:rPr>
              <w:t xml:space="preserve">En primer lugar, responde al pilar de desarrollo e integración de software, ya que implica construir el módulo del Gerente General utilizando arquitecturas modernas y conectando servicios de inteligencia artificial (agentes inteligentes) para el procesamiento de datos. En segundo lugar, se alinea con la competencia de análisis y gestión de datos, al automatizar la extracción, ordenamiento y síntesis de información corporativa compleja (financiera y operacional).</w:t>
            </w:r>
          </w:p>
          <w:p w:rsidR="00000000" w:rsidDel="00000000" w:rsidP="00000000" w:rsidRDefault="00000000" w:rsidRPr="00000000" w14:paraId="0000005E">
            <w:pPr>
              <w:jc w:val="both"/>
              <w:rPr>
                <w:i w:val="1"/>
                <w:iCs w:val="1"/>
                <w:color w:val="674ea7"/>
                <w:sz w:val="20"/>
                <w:szCs w:val="20"/>
              </w:rPr>
            </w:pPr>
            <w:r w:rsidDel="00000000" w:rsidR="00000000" w:rsidRPr="00000000">
              <w:rPr>
                <w:rtl w:val="0"/>
              </w:rPr>
            </w:r>
          </w:p>
          <w:p w:rsidR="00000000" w:rsidDel="00000000" w:rsidP="00000000" w:rsidRDefault="00000000" w:rsidRPr="00000000" w14:paraId="0000005F">
            <w:pPr>
              <w:jc w:val="both"/>
              <w:rPr>
                <w:i w:val="1"/>
                <w:iCs w:val="1"/>
                <w:color w:val="674ea7"/>
                <w:sz w:val="20"/>
                <w:szCs w:val="20"/>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 ¿De qué manera son necesarias las competencias que seleccionaste para resolver la problemática a trabajar? </w:t>
            </w:r>
          </w:p>
          <w:p w:rsidR="00000000" w:rsidDel="00000000" w:rsidP="00000000" w:rsidRDefault="00000000" w:rsidRPr="00000000" w14:paraId="00000061">
            <w:pPr>
              <w:jc w:val="both"/>
              <w:rPr>
                <w:i w:val="1"/>
                <w:iCs w:val="1"/>
                <w:color w:val="674ea7"/>
                <w:sz w:val="20"/>
                <w:szCs w:val="20"/>
              </w:rPr>
            </w:pPr>
            <w:r w:rsidDel="00000000" w:rsidR="00000000" w:rsidRPr="00000000">
              <w:rPr>
                <w:i w:val="1"/>
                <w:iCs w:val="1"/>
                <w:color w:val="674ea7"/>
                <w:sz w:val="20"/>
                <w:szCs w:val="20"/>
                <w:rtl w:val="0"/>
              </w:rPr>
              <w:t xml:space="preserve">R// La competencia en Desarrollo de Software es necesaria para construir la arquitectura del módulo e integrar los agentes de IA a la plataforma de forma segura y funcional.  Por su parte, Análisis y Gestión de Datos es imprescindible para procesar, filtrar y resumir grandes volúmenes de documentos corporativos, transformando datos complejos en alertas de riesgo y puntos clave para el gerente. </w:t>
            </w:r>
          </w:p>
          <w:p w:rsidR="00000000" w:rsidDel="00000000" w:rsidP="00000000" w:rsidRDefault="00000000" w:rsidRPr="00000000" w14:paraId="00000062">
            <w:pPr>
              <w:jc w:val="both"/>
              <w:rPr>
                <w:i w:val="1"/>
                <w:iCs w:val="1"/>
                <w:color w:val="674ea7"/>
                <w:sz w:val="20"/>
                <w:szCs w:val="20"/>
              </w:rPr>
            </w:pPr>
            <w:r w:rsidDel="00000000" w:rsidR="00000000" w:rsidRPr="00000000">
              <w:rPr>
                <w:rtl w:val="0"/>
              </w:rPr>
            </w:r>
          </w:p>
          <w:p w:rsidR="00000000" w:rsidDel="00000000" w:rsidP="00000000" w:rsidRDefault="00000000" w:rsidRPr="00000000" w14:paraId="00000063">
            <w:pPr>
              <w:jc w:val="both"/>
              <w:rPr>
                <w:i w:val="1"/>
                <w:iCs w:val="1"/>
                <w:color w:val="674ea7"/>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65">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Señala cómo se relaciona el Proyecto APT que propones con tus intereses profesionales.</w:t>
            </w:r>
          </w:p>
          <w:p w:rsidR="00000000" w:rsidDel="00000000" w:rsidP="00000000" w:rsidRDefault="00000000" w:rsidRPr="00000000" w14:paraId="00000066">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¿Cuáles son tus intereses profesionales?</w:t>
            </w:r>
          </w:p>
          <w:p w:rsidR="00000000" w:rsidDel="00000000" w:rsidP="00000000" w:rsidRDefault="00000000" w:rsidRPr="00000000" w14:paraId="00000067">
            <w:pPr>
              <w:jc w:val="both"/>
              <w:rPr>
                <w:i w:val="1"/>
                <w:iCs w:val="1"/>
                <w:color w:val="674ea7"/>
                <w:sz w:val="20"/>
                <w:szCs w:val="20"/>
              </w:rPr>
            </w:pPr>
            <w:r w:rsidDel="00000000" w:rsidR="00000000" w:rsidRPr="00000000">
              <w:rPr>
                <w:i w:val="1"/>
                <w:iCs w:val="1"/>
                <w:color w:val="674ea7"/>
                <w:sz w:val="20"/>
                <w:szCs w:val="20"/>
                <w:rtl w:val="0"/>
              </w:rPr>
              <w:t xml:space="preserve">R// Mis intereses profesionales se enfocan en la automatización de procesos, el análisis de datos y la predicción aplicados a la solución de problemas complejos en las empresas.</w:t>
            </w:r>
          </w:p>
          <w:p w:rsidR="00000000" w:rsidDel="00000000" w:rsidP="00000000" w:rsidRDefault="00000000" w:rsidRPr="00000000" w14:paraId="00000068">
            <w:pPr>
              <w:jc w:val="both"/>
              <w:rPr>
                <w:i w:val="1"/>
                <w:iCs w:val="1"/>
                <w:color w:val="674ea7"/>
                <w:sz w:val="20"/>
                <w:szCs w:val="20"/>
              </w:rPr>
            </w:pPr>
            <w:r w:rsidDel="00000000" w:rsidR="00000000" w:rsidRPr="00000000">
              <w:rPr>
                <w:rtl w:val="0"/>
              </w:rPr>
            </w:r>
          </w:p>
          <w:p w:rsidR="00000000" w:rsidDel="00000000" w:rsidP="00000000" w:rsidRDefault="00000000" w:rsidRPr="00000000" w14:paraId="00000069">
            <w:pPr>
              <w:jc w:val="both"/>
              <w:rPr>
                <w:i w:val="1"/>
                <w:iCs w:val="1"/>
                <w:color w:val="674ea7"/>
                <w:sz w:val="20"/>
                <w:szCs w:val="20"/>
              </w:rPr>
            </w:pPr>
            <w:r w:rsidDel="00000000" w:rsidR="00000000" w:rsidRPr="00000000">
              <w:rPr>
                <w:i w:val="1"/>
                <w:iCs w:val="1"/>
                <w:color w:val="674ea7"/>
                <w:sz w:val="20"/>
                <w:szCs w:val="20"/>
                <w:rtl w:val="0"/>
              </w:rPr>
              <w:t xml:space="preserve">El Proyecto APT se relaciona directamente con estos intereses al abordar el módulo del Gerente General. Por un lado, la automatización permite procesar y resumir automáticamente cientos de páginas de informes corporativos. Por otro lado, el análisis de datos es fundamental para estructurar e interpretar la información financiera, operativa y competitiva del negocio. Finalmente, la predicción se refleja en la capacidad de los agentes de IA para anticipar posibles riesgos, objeciones o preguntas que la mesa directiva formulará en las reuniones.</w:t>
            </w:r>
          </w:p>
          <w:p w:rsidR="00000000" w:rsidDel="00000000" w:rsidP="00000000" w:rsidRDefault="00000000" w:rsidRPr="00000000" w14:paraId="0000006A">
            <w:pPr>
              <w:jc w:val="both"/>
              <w:rPr>
                <w:i w:val="1"/>
                <w:iCs w:val="1"/>
                <w:color w:val="674ea7"/>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  ¿Qué aspectos de tus intereses profesionales se ven reflejados en tu Proyecto APT?</w:t>
            </w:r>
          </w:p>
          <w:p w:rsidR="00000000" w:rsidDel="00000000" w:rsidP="00000000" w:rsidRDefault="00000000" w:rsidRPr="00000000" w14:paraId="0000006C">
            <w:pPr>
              <w:jc w:val="both"/>
              <w:rPr>
                <w:i w:val="1"/>
                <w:iCs w:val="1"/>
                <w:color w:val="674ea7"/>
                <w:sz w:val="20"/>
                <w:szCs w:val="20"/>
              </w:rPr>
            </w:pPr>
            <w:r w:rsidDel="00000000" w:rsidR="00000000" w:rsidRPr="00000000">
              <w:rPr>
                <w:i w:val="1"/>
                <w:iCs w:val="1"/>
                <w:color w:val="674ea7"/>
                <w:sz w:val="20"/>
                <w:szCs w:val="20"/>
                <w:rtl w:val="0"/>
              </w:rPr>
              <w:t xml:space="preserve">R// En el Proyecto APT, mi interés por la automatización se refleja en la eliminación del trabajo manual al procesar cientos de páginas de informes corporativos y generar resúmenes ejecutivos sin intervención humana.</w:t>
            </w:r>
          </w:p>
          <w:p w:rsidR="00000000" w:rsidDel="00000000" w:rsidP="00000000" w:rsidRDefault="00000000" w:rsidRPr="00000000" w14:paraId="0000006D">
            <w:pPr>
              <w:jc w:val="both"/>
              <w:rPr>
                <w:i w:val="1"/>
                <w:iCs w:val="1"/>
                <w:color w:val="674ea7"/>
                <w:sz w:val="20"/>
                <w:szCs w:val="20"/>
              </w:rPr>
            </w:pPr>
            <w:r w:rsidDel="00000000" w:rsidR="00000000" w:rsidRPr="00000000">
              <w:rPr>
                <w:rtl w:val="0"/>
              </w:rPr>
            </w:r>
          </w:p>
          <w:p w:rsidR="00000000" w:rsidDel="00000000" w:rsidP="00000000" w:rsidRDefault="00000000" w:rsidRPr="00000000" w14:paraId="0000006E">
            <w:pPr>
              <w:jc w:val="both"/>
              <w:rPr>
                <w:i w:val="1"/>
                <w:iCs w:val="1"/>
                <w:color w:val="674ea7"/>
                <w:sz w:val="20"/>
                <w:szCs w:val="20"/>
              </w:rPr>
            </w:pPr>
            <w:r w:rsidDel="00000000" w:rsidR="00000000" w:rsidRPr="00000000">
              <w:rPr>
                <w:i w:val="1"/>
                <w:iCs w:val="1"/>
                <w:color w:val="674ea7"/>
                <w:sz w:val="20"/>
                <w:szCs w:val="20"/>
                <w:rtl w:val="0"/>
              </w:rPr>
              <w:t xml:space="preserve">Mi inclinación por el análisis de datos se evidencia en la necesidad de extraer, estructurar y sintetizar información compleja de carácter financiero, operativo y competitivo.</w:t>
            </w:r>
          </w:p>
          <w:p w:rsidR="00000000" w:rsidDel="00000000" w:rsidP="00000000" w:rsidRDefault="00000000" w:rsidRPr="00000000" w14:paraId="0000006F">
            <w:pPr>
              <w:jc w:val="both"/>
              <w:rPr>
                <w:i w:val="1"/>
                <w:iCs w:val="1"/>
                <w:color w:val="674ea7"/>
                <w:sz w:val="20"/>
                <w:szCs w:val="20"/>
              </w:rPr>
            </w:pPr>
            <w:r w:rsidDel="00000000" w:rsidR="00000000" w:rsidRPr="00000000">
              <w:rPr>
                <w:rtl w:val="0"/>
              </w:rPr>
            </w:r>
          </w:p>
          <w:p w:rsidR="00000000" w:rsidDel="00000000" w:rsidP="00000000" w:rsidRDefault="00000000" w:rsidRPr="00000000" w14:paraId="00000070">
            <w:pPr>
              <w:jc w:val="both"/>
              <w:rPr>
                <w:i w:val="1"/>
                <w:iCs w:val="1"/>
                <w:color w:val="674ea7"/>
                <w:sz w:val="20"/>
                <w:szCs w:val="20"/>
              </w:rPr>
            </w:pPr>
            <w:r w:rsidDel="00000000" w:rsidR="00000000" w:rsidRPr="00000000">
              <w:rPr>
                <w:i w:val="1"/>
                <w:iCs w:val="1"/>
                <w:color w:val="674ea7"/>
                <w:sz w:val="20"/>
                <w:szCs w:val="20"/>
                <w:rtl w:val="0"/>
              </w:rPr>
              <w:t xml:space="preserve">Finalmente, la predicción se demuestra en el uso de inteligencia artificial para detectar de forma anticipada posibles riesgos, observaciones y preguntas que formularán los directores en las reuniones.</w:t>
            </w:r>
          </w:p>
          <w:p w:rsidR="00000000" w:rsidDel="00000000" w:rsidP="00000000" w:rsidRDefault="00000000" w:rsidRPr="00000000" w14:paraId="00000071">
            <w:pPr>
              <w:jc w:val="both"/>
              <w:rPr>
                <w:i w:val="1"/>
                <w:iCs w:val="1"/>
                <w:color w:val="674ea7"/>
                <w:sz w:val="20"/>
                <w:szCs w:val="20"/>
              </w:rPr>
            </w:pPr>
            <w:r w:rsidDel="00000000" w:rsidR="00000000" w:rsidRPr="00000000">
              <w:rPr>
                <w:rtl w:val="0"/>
              </w:rPr>
            </w:r>
          </w:p>
          <w:p w:rsidR="00000000" w:rsidDel="00000000" w:rsidP="00000000" w:rsidRDefault="00000000" w:rsidRPr="00000000" w14:paraId="00000072">
            <w:pPr>
              <w:jc w:val="both"/>
              <w:rPr>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 Realizar este Proyecto APT, ¿de qué manera va a contribuir a tu desarrollo profesional? </w:t>
            </w:r>
            <w:r w:rsidDel="00000000" w:rsidR="00000000" w:rsidRPr="00000000">
              <w:rPr>
                <w:rtl w:val="0"/>
              </w:rPr>
            </w:r>
          </w:p>
          <w:p w:rsidR="00000000" w:rsidDel="00000000" w:rsidP="00000000" w:rsidRDefault="00000000" w:rsidRPr="00000000" w14:paraId="00000073">
            <w:pPr>
              <w:jc w:val="both"/>
              <w:rPr>
                <w:i w:val="1"/>
                <w:iCs w:val="1"/>
                <w:color w:val="674ea7"/>
                <w:sz w:val="20"/>
                <w:szCs w:val="20"/>
              </w:rPr>
            </w:pPr>
            <w:r w:rsidDel="00000000" w:rsidR="00000000" w:rsidRPr="00000000">
              <w:rPr>
                <w:i w:val="1"/>
                <w:iCs w:val="1"/>
                <w:color w:val="674ea7"/>
                <w:sz w:val="20"/>
                <w:szCs w:val="20"/>
                <w:rtl w:val="0"/>
              </w:rPr>
              <w:t xml:space="preserve">R// Este proyecto impulsará mi desarrollo profesional al permitirme aplicar herramientas avanzadas de automatización, análisis de datos y IA predictiva en un entorno corporativo real. Desarrollar el módulo para el Gerente General me dará experiencia directa en la construcción de sistemas capaces de procesar volúmenes masivos de datos y anticipar escenarios clave para la toma de decisiones.</w:t>
            </w:r>
          </w:p>
          <w:p w:rsidR="00000000" w:rsidDel="00000000" w:rsidP="00000000" w:rsidRDefault="00000000" w:rsidRPr="00000000" w14:paraId="00000074">
            <w:pPr>
              <w:jc w:val="both"/>
              <w:rPr>
                <w:i w:val="1"/>
                <w:iCs w:val="1"/>
                <w:color w:val="674ea7"/>
                <w:sz w:val="20"/>
                <w:szCs w:val="20"/>
              </w:rPr>
            </w:pPr>
            <w:r w:rsidDel="00000000" w:rsidR="00000000" w:rsidRPr="00000000">
              <w:rPr>
                <w:i w:val="1"/>
                <w:iCs w:val="1"/>
                <w:color w:val="674ea7"/>
                <w:sz w:val="20"/>
                <w:szCs w:val="20"/>
                <w:rtl w:val="0"/>
              </w:rPr>
              <w:t xml:space="preserve"> </w:t>
            </w:r>
          </w:p>
        </w:tc>
      </w:tr>
      <w:tr>
        <w:trPr>
          <w:cantSplit w:val="0"/>
          <w:trHeight w:val="132" w:hRule="atLeast"/>
          <w:tblHeader w:val="0"/>
        </w:trPr>
        <w:tc>
          <w:tcPr>
            <w:vAlign w:val="center"/>
          </w:tcPr>
          <w:p w:rsidR="00000000" w:rsidDel="00000000" w:rsidP="00000000" w:rsidRDefault="00000000" w:rsidRPr="00000000" w14:paraId="0000007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76">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77">
            <w:pPr>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¿Por qué </w:t>
            </w:r>
            <w:r w:rsidDel="00000000" w:rsidR="00000000" w:rsidRPr="00000000">
              <w:rPr>
                <w:i w:val="1"/>
                <w:iCs w:val="1"/>
                <w:color w:val="674ea7"/>
                <w:sz w:val="20"/>
                <w:szCs w:val="20"/>
                <w:rtl w:val="0"/>
              </w:rPr>
              <w:t xml:space="preserve">crees que es posible</w:t>
            </w:r>
            <w:r w:rsidDel="00000000" w:rsidR="00000000" w:rsidRPr="00000000">
              <w:rPr>
                <w:rFonts w:ascii="Calibri" w:cs="Calibri" w:eastAsia="Calibri" w:hAnsi="Calibri"/>
                <w:i w:val="1"/>
                <w:iCs w:val="1"/>
                <w:color w:val="674ea7"/>
                <w:sz w:val="20"/>
                <w:szCs w:val="20"/>
                <w:rtl w:val="0"/>
              </w:rPr>
              <w:t xml:space="preserve"> desarrollar tu Proyecto APT? Para responder esta pregunta debes tener en consideración:</w:t>
            </w:r>
          </w:p>
          <w:p w:rsidR="00000000" w:rsidDel="00000000" w:rsidP="00000000" w:rsidRDefault="00000000" w:rsidRPr="00000000" w14:paraId="000000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Duración del semestre</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674ea7"/>
                <w:sz w:val="20"/>
                <w:szCs w:val="20"/>
              </w:rPr>
            </w:pPr>
            <w:r w:rsidDel="00000000" w:rsidR="00000000" w:rsidRPr="00000000">
              <w:rPr>
                <w:i w:val="1"/>
                <w:iCs w:val="1"/>
                <w:color w:val="674ea7"/>
                <w:sz w:val="20"/>
                <w:szCs w:val="20"/>
                <w:rtl w:val="0"/>
              </w:rPr>
              <w:t xml:space="preserve">5 meses aproximadamente </w:t>
            </w:r>
          </w:p>
          <w:p w:rsidR="00000000" w:rsidDel="00000000" w:rsidP="00000000" w:rsidRDefault="00000000" w:rsidRPr="00000000" w14:paraId="0000007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Horas asignadas a la asignatura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674ea7"/>
                <w:sz w:val="20"/>
                <w:szCs w:val="20"/>
              </w:rPr>
            </w:pPr>
            <w:r w:rsidDel="00000000" w:rsidR="00000000" w:rsidRPr="00000000">
              <w:rPr>
                <w:i w:val="1"/>
                <w:iCs w:val="1"/>
                <w:color w:val="674ea7"/>
                <w:sz w:val="20"/>
                <w:szCs w:val="20"/>
                <w:rtl w:val="0"/>
              </w:rPr>
              <w:t xml:space="preserve">66 horas pedagogicas</w:t>
            </w:r>
          </w:p>
          <w:p w:rsidR="00000000" w:rsidDel="00000000" w:rsidP="00000000" w:rsidRDefault="00000000" w:rsidRPr="00000000" w14:paraId="0000007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Materiales requeridos</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674ea7"/>
                <w:sz w:val="20"/>
                <w:szCs w:val="20"/>
              </w:rPr>
            </w:pPr>
            <w:r w:rsidDel="00000000" w:rsidR="00000000" w:rsidRPr="00000000">
              <w:rPr>
                <w:i w:val="1"/>
                <w:iCs w:val="1"/>
                <w:color w:val="674ea7"/>
                <w:sz w:val="20"/>
                <w:szCs w:val="20"/>
                <w:rtl w:val="0"/>
              </w:rPr>
              <w:t xml:space="preserve">computadora</w:t>
            </w:r>
          </w:p>
          <w:p w:rsidR="00000000" w:rsidDel="00000000" w:rsidP="00000000" w:rsidRDefault="00000000" w:rsidRPr="00000000" w14:paraId="0000007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Factores externos que facilitan su desarrollo </w:t>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674ea7"/>
                <w:sz w:val="20"/>
                <w:szCs w:val="20"/>
              </w:rPr>
            </w:pPr>
            <w:r w:rsidDel="00000000" w:rsidR="00000000" w:rsidRPr="00000000">
              <w:rPr>
                <w:i w:val="1"/>
                <w:iCs w:val="1"/>
                <w:color w:val="674ea7"/>
                <w:sz w:val="20"/>
                <w:szCs w:val="20"/>
                <w:rtl w:val="0"/>
              </w:rPr>
              <w:t xml:space="preserve">Que todos estemos bien de salud y con computadores buenos</w:t>
            </w:r>
          </w:p>
          <w:p w:rsidR="00000000" w:rsidDel="00000000" w:rsidP="00000000" w:rsidRDefault="00000000" w:rsidRPr="00000000" w14:paraId="000000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674ea7"/>
                <w:sz w:val="20"/>
                <w:szCs w:val="20"/>
              </w:rPr>
            </w:pPr>
            <w:r w:rsidDel="00000000" w:rsidR="00000000" w:rsidRPr="00000000">
              <w:rPr>
                <w:i w:val="1"/>
                <w:iCs w:val="1"/>
                <w:color w:val="674ea7"/>
                <w:sz w:val="20"/>
                <w:szCs w:val="20"/>
                <w:rtl w:val="0"/>
              </w:rPr>
              <w:t xml:space="preserve">Algún atraso en el proyecto, que algun computador falle, que algunos de los integrantes se enferme o falta de conectividad</w:t>
            </w:r>
          </w:p>
        </w:tc>
      </w:tr>
      <w:tr>
        <w:trPr>
          <w:cantSplit w:val="0"/>
          <w:trHeight w:val="132" w:hRule="atLeast"/>
          <w:tblHeader w:val="0"/>
        </w:trPr>
        <w:tc>
          <w:tcPr>
            <w:vAlign w:val="center"/>
          </w:tcPr>
          <w:p w:rsidR="00000000" w:rsidDel="00000000" w:rsidP="00000000" w:rsidRDefault="00000000" w:rsidRPr="00000000" w14:paraId="0000008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i w:val="1"/>
                <w:iCs w:val="1"/>
                <w:color w:val="674ea7"/>
                <w:sz w:val="20"/>
                <w:szCs w:val="20"/>
              </w:rPr>
            </w:pPr>
            <w:r w:rsidDel="00000000" w:rsidR="00000000" w:rsidRPr="00000000">
              <w:rPr>
                <w:rtl w:val="0"/>
              </w:rPr>
            </w:r>
          </w:p>
        </w:tc>
      </w:tr>
    </w:tbl>
    <w:p w:rsidR="00000000" w:rsidDel="00000000" w:rsidP="00000000" w:rsidRDefault="00000000" w:rsidRPr="00000000" w14:paraId="00000084">
      <w:pPr>
        <w:rPr>
          <w:b w:val="1"/>
          <w:bCs w:val="1"/>
          <w:color w:val="4472c4"/>
          <w:sz w:val="32"/>
          <w:szCs w:val="3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8A">
            <w:pPr>
              <w:jc w:val="both"/>
              <w:rPr>
                <w:i w:val="1"/>
                <w:iCs w:val="1"/>
                <w:color w:val="674ea7"/>
                <w:sz w:val="20"/>
                <w:szCs w:val="20"/>
              </w:rPr>
            </w:pPr>
            <w:r w:rsidDel="00000000" w:rsidR="00000000" w:rsidRPr="00000000">
              <w:rPr>
                <w:i w:val="1"/>
                <w:iCs w:val="1"/>
                <w:color w:val="674ea7"/>
                <w:sz w:val="20"/>
                <w:szCs w:val="20"/>
                <w:rtl w:val="0"/>
              </w:rPr>
              <w:t xml:space="preserve">Desarrollar un módulo para un gerente general. </w:t>
            </w:r>
            <w:r w:rsidDel="00000000" w:rsidR="00000000" w:rsidRPr="00000000">
              <w:rPr>
                <w:i w:val="1"/>
                <w:iCs w:val="1"/>
                <w:color w:val="674ea7"/>
                <w:sz w:val="20"/>
                <w:szCs w:val="20"/>
                <w:rtl w:val="0"/>
              </w:rPr>
              <w:t xml:space="preserve">Este módulo tiene como propósito asistir al Gerente General antes de las reuniones de directorio, ayudándolo a preparar la información que presentará y anticipar los temas que podrían surgir durante la reunión.</w:t>
            </w:r>
          </w:p>
          <w:p w:rsidR="00000000" w:rsidDel="00000000" w:rsidP="00000000" w:rsidRDefault="00000000" w:rsidRPr="00000000" w14:paraId="0000008B">
            <w:pPr>
              <w:jc w:val="both"/>
              <w:rPr>
                <w:i w:val="1"/>
                <w:iCs w:val="1"/>
                <w:color w:val="674ea7"/>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8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8D">
            <w:pPr>
              <w:numPr>
                <w:ilvl w:val="0"/>
                <w:numId w:val="1"/>
              </w:numPr>
              <w:spacing w:after="0" w:afterAutospacing="0" w:before="240" w:line="276" w:lineRule="auto"/>
              <w:ind w:left="720" w:hanging="360"/>
              <w:rPr>
                <w:i w:val="1"/>
                <w:iCs w:val="1"/>
                <w:color w:val="674ea7"/>
                <w:sz w:val="20"/>
                <w:szCs w:val="20"/>
              </w:rPr>
            </w:pPr>
            <w:r w:rsidDel="00000000" w:rsidR="00000000" w:rsidRPr="00000000">
              <w:rPr>
                <w:i w:val="1"/>
                <w:iCs w:val="1"/>
                <w:color w:val="674ea7"/>
                <w:sz w:val="20"/>
                <w:szCs w:val="20"/>
                <w:rtl w:val="0"/>
              </w:rPr>
              <w:t xml:space="preserve">Apoyar la elaboración de los informes para el directorio.</w:t>
            </w:r>
          </w:p>
          <w:p w:rsidR="00000000" w:rsidDel="00000000" w:rsidP="00000000" w:rsidRDefault="00000000" w:rsidRPr="00000000" w14:paraId="0000008E">
            <w:pPr>
              <w:numPr>
                <w:ilvl w:val="0"/>
                <w:numId w:val="1"/>
              </w:numPr>
              <w:spacing w:after="0" w:afterAutospacing="0" w:before="0" w:beforeAutospacing="0" w:line="276" w:lineRule="auto"/>
              <w:ind w:left="720" w:hanging="360"/>
              <w:rPr>
                <w:i w:val="1"/>
                <w:iCs w:val="1"/>
                <w:color w:val="674ea7"/>
                <w:sz w:val="20"/>
                <w:szCs w:val="20"/>
              </w:rPr>
            </w:pPr>
            <w:r w:rsidDel="00000000" w:rsidR="00000000" w:rsidRPr="00000000">
              <w:rPr>
                <w:i w:val="1"/>
                <w:iCs w:val="1"/>
                <w:color w:val="674ea7"/>
                <w:sz w:val="20"/>
                <w:szCs w:val="20"/>
                <w:rtl w:val="0"/>
              </w:rPr>
              <w:t xml:space="preserve">Ayudar en la construcción de las memorias de la empresa.</w:t>
            </w:r>
          </w:p>
          <w:p w:rsidR="00000000" w:rsidDel="00000000" w:rsidP="00000000" w:rsidRDefault="00000000" w:rsidRPr="00000000" w14:paraId="0000008F">
            <w:pPr>
              <w:numPr>
                <w:ilvl w:val="0"/>
                <w:numId w:val="1"/>
              </w:numPr>
              <w:spacing w:after="0" w:afterAutospacing="0" w:before="0" w:beforeAutospacing="0" w:line="276" w:lineRule="auto"/>
              <w:ind w:left="720" w:hanging="360"/>
              <w:rPr>
                <w:i w:val="1"/>
                <w:iCs w:val="1"/>
                <w:color w:val="674ea7"/>
                <w:sz w:val="20"/>
                <w:szCs w:val="20"/>
              </w:rPr>
            </w:pPr>
            <w:r w:rsidDel="00000000" w:rsidR="00000000" w:rsidRPr="00000000">
              <w:rPr>
                <w:i w:val="1"/>
                <w:iCs w:val="1"/>
                <w:color w:val="674ea7"/>
                <w:sz w:val="20"/>
                <w:szCs w:val="20"/>
                <w:rtl w:val="0"/>
              </w:rPr>
              <w:t xml:space="preserve">Detectar posibles observaciones, riesgos o preguntas que podrían realizar los directores, para que el gerente llegue preparado.</w:t>
            </w:r>
          </w:p>
          <w:p w:rsidR="00000000" w:rsidDel="00000000" w:rsidP="00000000" w:rsidRDefault="00000000" w:rsidRPr="00000000" w14:paraId="00000090">
            <w:pPr>
              <w:numPr>
                <w:ilvl w:val="0"/>
                <w:numId w:val="1"/>
              </w:numPr>
              <w:spacing w:after="240" w:before="0" w:beforeAutospacing="0" w:line="276" w:lineRule="auto"/>
              <w:ind w:left="720" w:hanging="360"/>
              <w:rPr>
                <w:i w:val="1"/>
                <w:iCs w:val="1"/>
                <w:color w:val="674ea7"/>
                <w:sz w:val="20"/>
                <w:szCs w:val="20"/>
              </w:rPr>
            </w:pPr>
            <w:r w:rsidDel="00000000" w:rsidR="00000000" w:rsidRPr="00000000">
              <w:rPr>
                <w:i w:val="1"/>
                <w:iCs w:val="1"/>
                <w:color w:val="674ea7"/>
                <w:sz w:val="20"/>
                <w:szCs w:val="20"/>
                <w:rtl w:val="0"/>
              </w:rPr>
              <w:t xml:space="preserve">Obtener y organizar información relevante sobre la competencia para apoyar la discusión estratégica.</w:t>
            </w:r>
            <w:r w:rsidDel="00000000" w:rsidR="00000000" w:rsidRPr="00000000">
              <w:rPr>
                <w:rtl w:val="0"/>
              </w:rPr>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7">
            <w:pPr>
              <w:spacing w:after="240" w:before="240" w:lineRule="auto"/>
              <w:jc w:val="both"/>
              <w:rPr>
                <w:color w:val="351c75"/>
                <w:sz w:val="20"/>
                <w:szCs w:val="20"/>
              </w:rPr>
            </w:pPr>
            <w:r w:rsidDel="00000000" w:rsidR="00000000" w:rsidRPr="00000000">
              <w:rPr>
                <w:color w:val="351c75"/>
                <w:sz w:val="20"/>
                <w:szCs w:val="20"/>
                <w:rtl w:val="0"/>
              </w:rPr>
              <w:t xml:space="preserve">Para el desarrollo del proyecto </w:t>
            </w:r>
            <w:r w:rsidDel="00000000" w:rsidR="00000000" w:rsidRPr="00000000">
              <w:rPr>
                <w:b w:val="1"/>
                <w:bCs w:val="1"/>
                <w:color w:val="351c75"/>
                <w:sz w:val="20"/>
                <w:szCs w:val="20"/>
                <w:rtl w:val="0"/>
              </w:rPr>
              <w:t xml:space="preserve">Directa</w:t>
            </w:r>
            <w:r w:rsidDel="00000000" w:rsidR="00000000" w:rsidRPr="00000000">
              <w:rPr>
                <w:color w:val="351c75"/>
                <w:sz w:val="20"/>
                <w:szCs w:val="20"/>
                <w:rtl w:val="0"/>
              </w:rPr>
              <w:t xml:space="preserve"> se emplea la metodología ágil Scrum, ya que permite organizar el trabajo de forma iterativa e incremental, facilitando la planificación, el seguimiento de las actividades y la entrega continua de funcionalidades del Producto Mínimo Viable (MVP).</w:t>
            </w:r>
          </w:p>
          <w:p w:rsidR="00000000" w:rsidDel="00000000" w:rsidP="00000000" w:rsidRDefault="00000000" w:rsidRPr="00000000" w14:paraId="00000098">
            <w:pPr>
              <w:spacing w:after="240" w:before="240" w:lineRule="auto"/>
              <w:jc w:val="both"/>
              <w:rPr>
                <w:color w:val="351c75"/>
                <w:sz w:val="20"/>
                <w:szCs w:val="20"/>
              </w:rPr>
            </w:pPr>
            <w:r w:rsidDel="00000000" w:rsidR="00000000" w:rsidRPr="00000000">
              <w:rPr>
                <w:color w:val="351c75"/>
                <w:sz w:val="20"/>
                <w:szCs w:val="20"/>
                <w:rtl w:val="0"/>
              </w:rPr>
              <w:t xml:space="preserve">El proyecto se desarrollará mediante Sprints, considerando las etapas de levantamiento de requerimientos, diseño de la solución, desarrollo de la plataforma, </w:t>
            </w:r>
            <w:r w:rsidDel="00000000" w:rsidR="00000000" w:rsidRPr="00000000">
              <w:rPr>
                <w:b w:val="1"/>
                <w:bCs w:val="1"/>
                <w:color w:val="351c75"/>
                <w:sz w:val="20"/>
                <w:szCs w:val="20"/>
                <w:rtl w:val="0"/>
              </w:rPr>
              <w:t xml:space="preserve">implementación de la base de datos vectorial, integración de los agentes de Inteligencia Artificial para el análisis de documentos</w:t>
            </w:r>
            <w:r w:rsidDel="00000000" w:rsidR="00000000" w:rsidRPr="00000000">
              <w:rPr>
                <w:color w:val="351c75"/>
                <w:sz w:val="20"/>
                <w:szCs w:val="20"/>
                <w:rtl w:val="0"/>
              </w:rPr>
              <w:t xml:space="preserve">, ejecución de pruebas y validación de la solución. Al finalizar cada Sprint se revisarán los avances y se definirán las mejoras necesarias para la siguiente iteración.</w:t>
            </w:r>
          </w:p>
          <w:p w:rsidR="00000000" w:rsidDel="00000000" w:rsidP="00000000" w:rsidRDefault="00000000" w:rsidRPr="00000000" w14:paraId="00000099">
            <w:pPr>
              <w:spacing w:after="240" w:before="240" w:lineRule="auto"/>
              <w:jc w:val="both"/>
              <w:rPr>
                <w:color w:val="351c75"/>
                <w:sz w:val="20"/>
                <w:szCs w:val="20"/>
              </w:rPr>
            </w:pPr>
            <w:r w:rsidDel="00000000" w:rsidR="00000000" w:rsidRPr="00000000">
              <w:rPr>
                <w:color w:val="351c75"/>
                <w:sz w:val="20"/>
                <w:szCs w:val="20"/>
                <w:rtl w:val="0"/>
              </w:rPr>
              <w:t xml:space="preserve">Las funciones y responsabilidades del equipo se distribuirán de la siguiente manera:</w:t>
            </w:r>
          </w:p>
          <w:p w:rsidR="00000000" w:rsidDel="00000000" w:rsidP="00000000" w:rsidRDefault="00000000" w:rsidRPr="00000000" w14:paraId="0000009A">
            <w:pPr>
              <w:numPr>
                <w:ilvl w:val="0"/>
                <w:numId w:val="2"/>
              </w:numPr>
              <w:spacing w:after="0" w:afterAutospacing="0" w:before="240" w:lineRule="auto"/>
              <w:ind w:left="720" w:hanging="360"/>
              <w:jc w:val="both"/>
              <w:rPr>
                <w:color w:val="351c75"/>
                <w:sz w:val="20"/>
                <w:szCs w:val="20"/>
              </w:rPr>
            </w:pPr>
            <w:r w:rsidDel="00000000" w:rsidR="00000000" w:rsidRPr="00000000">
              <w:rPr>
                <w:b w:val="1"/>
                <w:bCs w:val="1"/>
                <w:color w:val="351c75"/>
                <w:sz w:val="20"/>
                <w:szCs w:val="20"/>
                <w:rtl w:val="0"/>
              </w:rPr>
              <w:t xml:space="preserve">Ignacio González (Product Owner):</w:t>
            </w:r>
            <w:r w:rsidDel="00000000" w:rsidR="00000000" w:rsidRPr="00000000">
              <w:rPr>
                <w:color w:val="351c75"/>
                <w:sz w:val="20"/>
                <w:szCs w:val="20"/>
                <w:rtl w:val="0"/>
              </w:rPr>
              <w:t xml:space="preserve"> Responsable de definir y priorizar los requerimientos del producto, gestionar el Product Backlog y asegurar que el desarrollo del </w:t>
            </w:r>
            <w:r w:rsidDel="00000000" w:rsidR="00000000" w:rsidRPr="00000000">
              <w:rPr>
                <w:b w:val="1"/>
                <w:bCs w:val="1"/>
                <w:color w:val="351c75"/>
                <w:sz w:val="20"/>
                <w:szCs w:val="20"/>
                <w:rtl w:val="0"/>
              </w:rPr>
              <w:t xml:space="preserve">Módulo del Gerente General</w:t>
            </w:r>
            <w:r w:rsidDel="00000000" w:rsidR="00000000" w:rsidRPr="00000000">
              <w:rPr>
                <w:color w:val="351c75"/>
                <w:sz w:val="20"/>
                <w:szCs w:val="20"/>
                <w:rtl w:val="0"/>
              </w:rPr>
              <w:t xml:space="preserve"> responda a las necesidades de preparación para las reuniones de directorio de </w:t>
            </w:r>
            <w:r w:rsidDel="00000000" w:rsidR="00000000" w:rsidRPr="00000000">
              <w:rPr>
                <w:b w:val="1"/>
                <w:bCs w:val="1"/>
                <w:color w:val="351c75"/>
                <w:sz w:val="20"/>
                <w:szCs w:val="20"/>
                <w:rtl w:val="0"/>
              </w:rPr>
              <w:t xml:space="preserve">Directa</w:t>
            </w:r>
            <w:r w:rsidDel="00000000" w:rsidR="00000000" w:rsidRPr="00000000">
              <w:rPr>
                <w:color w:val="351c75"/>
                <w:sz w:val="20"/>
                <w:szCs w:val="20"/>
                <w:rtl w:val="0"/>
              </w:rPr>
              <w:t xml:space="preserve">.</w:t>
            </w:r>
          </w:p>
          <w:p w:rsidR="00000000" w:rsidDel="00000000" w:rsidP="00000000" w:rsidRDefault="00000000" w:rsidRPr="00000000" w14:paraId="0000009B">
            <w:pPr>
              <w:numPr>
                <w:ilvl w:val="0"/>
                <w:numId w:val="2"/>
              </w:numPr>
              <w:spacing w:after="0" w:afterAutospacing="0" w:before="0" w:beforeAutospacing="0" w:lineRule="auto"/>
              <w:ind w:left="720" w:hanging="360"/>
              <w:jc w:val="both"/>
              <w:rPr>
                <w:color w:val="351c75"/>
                <w:sz w:val="20"/>
                <w:szCs w:val="20"/>
              </w:rPr>
            </w:pPr>
            <w:r w:rsidDel="00000000" w:rsidR="00000000" w:rsidRPr="00000000">
              <w:rPr>
                <w:b w:val="1"/>
                <w:bCs w:val="1"/>
                <w:color w:val="351c75"/>
                <w:sz w:val="20"/>
                <w:szCs w:val="20"/>
                <w:rtl w:val="0"/>
              </w:rPr>
              <w:t xml:space="preserve">Rodrigo Bello (Scrum Master):</w:t>
            </w:r>
            <w:r w:rsidDel="00000000" w:rsidR="00000000" w:rsidRPr="00000000">
              <w:rPr>
                <w:color w:val="351c75"/>
                <w:sz w:val="20"/>
                <w:szCs w:val="20"/>
                <w:rtl w:val="0"/>
              </w:rPr>
              <w:t xml:space="preserve"> Responsable de coordinar la aplicación de la metodología Scrum, facilitar las reuniones del equipo, dar seguimiento al avance de los hitos técnicos (como la base de datos y la dockerización) y apoyar la resolución de impedimentos.</w:t>
            </w:r>
          </w:p>
          <w:p w:rsidR="00000000" w:rsidDel="00000000" w:rsidP="00000000" w:rsidRDefault="00000000" w:rsidRPr="00000000" w14:paraId="0000009C">
            <w:pPr>
              <w:numPr>
                <w:ilvl w:val="0"/>
                <w:numId w:val="2"/>
              </w:numPr>
              <w:spacing w:after="0" w:afterAutospacing="0" w:before="0" w:beforeAutospacing="0" w:lineRule="auto"/>
              <w:ind w:left="720" w:hanging="360"/>
              <w:jc w:val="both"/>
              <w:rPr>
                <w:color w:val="351c75"/>
                <w:sz w:val="20"/>
                <w:szCs w:val="20"/>
              </w:rPr>
            </w:pPr>
            <w:r w:rsidDel="00000000" w:rsidR="00000000" w:rsidRPr="00000000">
              <w:rPr>
                <w:b w:val="1"/>
                <w:bCs w:val="1"/>
                <w:color w:val="351c75"/>
                <w:sz w:val="20"/>
                <w:szCs w:val="20"/>
                <w:rtl w:val="0"/>
              </w:rPr>
              <w:t xml:space="preserve">Javiera Villalobos (Developer FrontEnd):</w:t>
            </w:r>
            <w:r w:rsidDel="00000000" w:rsidR="00000000" w:rsidRPr="00000000">
              <w:rPr>
                <w:color w:val="351c75"/>
                <w:sz w:val="20"/>
                <w:szCs w:val="20"/>
                <w:rtl w:val="0"/>
              </w:rPr>
              <w:t xml:space="preserve"> Responsable del diseño e implementación de la interfaz de usuario del módulo, garantizando una experiencia de uso intuitiva para la carga de los informes corporativos y la correcta visualización de las respuestas y alertas generadas por la IA.</w:t>
            </w:r>
          </w:p>
          <w:p w:rsidR="00000000" w:rsidDel="00000000" w:rsidP="00000000" w:rsidRDefault="00000000" w:rsidRPr="00000000" w14:paraId="0000009D">
            <w:pPr>
              <w:numPr>
                <w:ilvl w:val="0"/>
                <w:numId w:val="2"/>
              </w:numPr>
              <w:spacing w:after="240" w:before="0" w:beforeAutospacing="0" w:lineRule="auto"/>
              <w:ind w:left="720" w:hanging="360"/>
              <w:jc w:val="both"/>
              <w:rPr>
                <w:color w:val="351c75"/>
                <w:sz w:val="20"/>
                <w:szCs w:val="20"/>
              </w:rPr>
            </w:pPr>
            <w:r w:rsidDel="00000000" w:rsidR="00000000" w:rsidRPr="00000000">
              <w:rPr>
                <w:b w:val="1"/>
                <w:bCs w:val="1"/>
                <w:color w:val="351c75"/>
                <w:sz w:val="20"/>
                <w:szCs w:val="20"/>
                <w:rtl w:val="0"/>
              </w:rPr>
              <w:t xml:space="preserve">Benjamín Gutiérrez (Developer BackEnd):</w:t>
            </w:r>
            <w:r w:rsidDel="00000000" w:rsidR="00000000" w:rsidRPr="00000000">
              <w:rPr>
                <w:color w:val="351c75"/>
                <w:sz w:val="20"/>
                <w:szCs w:val="20"/>
                <w:rtl w:val="0"/>
              </w:rPr>
              <w:t xml:space="preserve"> Responsable del desarrollo de la lógica del sistema, la gestión de la base de datos (relacional y vectorial en Supabase), y la orquestación de los 14 agentes de inteligencia artificial utilizando LangChain y los modelos de NVIDIA.</w:t>
            </w:r>
            <w:r w:rsidDel="00000000" w:rsidR="00000000" w:rsidRPr="00000000">
              <w:rPr>
                <w:rtl w:val="0"/>
              </w:rPr>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2970"/>
        <w:gridCol w:w="3405"/>
        <w:tblGridChange w:id="0">
          <w:tblGrid>
            <w:gridCol w:w="1845"/>
            <w:gridCol w:w="1845"/>
            <w:gridCol w:w="2970"/>
            <w:gridCol w:w="3405"/>
          </w:tblGrid>
        </w:tblGridChange>
      </w:tblGrid>
      <w:tr>
        <w:trPr>
          <w:cantSplit w:val="0"/>
          <w:trHeight w:val="362" w:hRule="atLeast"/>
          <w:tblHeader w:val="0"/>
        </w:trPr>
        <w:tc>
          <w:tcP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569.8437499999998" w:hRule="atLeast"/>
          <w:tblHeader w:val="0"/>
        </w:trPr>
        <w:tc>
          <w:tcPr/>
          <w:p w:rsidR="00000000" w:rsidDel="00000000" w:rsidP="00000000" w:rsidRDefault="00000000" w:rsidRPr="00000000" w14:paraId="000000A8">
            <w:pPr>
              <w:spacing w:after="0" w:line="240" w:lineRule="auto"/>
              <w:jc w:val="center"/>
              <w:rPr>
                <w:color w:val="674ea7"/>
                <w:sz w:val="20"/>
                <w:szCs w:val="20"/>
              </w:rPr>
            </w:pPr>
            <w:r w:rsidDel="00000000" w:rsidR="00000000" w:rsidRPr="00000000">
              <w:rPr>
                <w:color w:val="674ea7"/>
                <w:sz w:val="20"/>
                <w:szCs w:val="20"/>
                <w:rtl w:val="0"/>
              </w:rPr>
              <w:t xml:space="preserve">Avance</w:t>
            </w:r>
          </w:p>
          <w:p w:rsidR="00000000" w:rsidDel="00000000" w:rsidP="00000000" w:rsidRDefault="00000000" w:rsidRPr="00000000" w14:paraId="000000A9">
            <w:pPr>
              <w:spacing w:after="0" w:line="240" w:lineRule="auto"/>
              <w:jc w:val="center"/>
              <w:rPr>
                <w:color w:val="674ea7"/>
                <w:sz w:val="20"/>
                <w:szCs w:val="20"/>
              </w:rPr>
            </w:pP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color w:val="674ea7"/>
                <w:sz w:val="20"/>
                <w:szCs w:val="20"/>
              </w:rPr>
            </w:pPr>
            <w:r w:rsidDel="00000000" w:rsidR="00000000" w:rsidRPr="00000000">
              <w:rPr>
                <w:color w:val="674ea7"/>
                <w:sz w:val="20"/>
                <w:szCs w:val="20"/>
                <w:rtl w:val="0"/>
              </w:rPr>
              <w:t xml:space="preserve">Product Backlog y Sprint Backlog Inicial</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color w:val="674ea7"/>
                <w:sz w:val="20"/>
                <w:szCs w:val="20"/>
              </w:rPr>
            </w:pP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AC">
            <w:pPr>
              <w:widowControl w:val="0"/>
              <w:spacing w:after="0" w:line="240" w:lineRule="auto"/>
              <w:rPr>
                <w:i w:val="1"/>
                <w:iCs w:val="1"/>
                <w:color w:val="674ea7"/>
                <w:sz w:val="20"/>
                <w:szCs w:val="20"/>
              </w:rPr>
            </w:pPr>
            <w:r w:rsidDel="00000000" w:rsidR="00000000" w:rsidRPr="00000000">
              <w:rPr>
                <w:i w:val="1"/>
                <w:iCs w:val="1"/>
                <w:color w:val="674ea7"/>
                <w:sz w:val="20"/>
                <w:szCs w:val="20"/>
                <w:rtl w:val="0"/>
              </w:rPr>
              <w:t xml:space="preserve">Documentación y tablero de historias de usuario priorizadas (HU-01 a HU-11) organizadas en épicas de informes, memorias, sesiones y competencia, estimadas en Story Points.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D">
            <w:pPr>
              <w:widowControl w:val="0"/>
              <w:spacing w:after="0" w:line="240" w:lineRule="auto"/>
              <w:rPr>
                <w:color w:val="674ea7"/>
                <w:sz w:val="20"/>
                <w:szCs w:val="20"/>
              </w:rPr>
            </w:pPr>
            <w:r w:rsidDel="00000000" w:rsidR="00000000" w:rsidRPr="00000000">
              <w:rPr>
                <w:color w:val="674ea7"/>
                <w:sz w:val="20"/>
                <w:szCs w:val="20"/>
                <w:rtl w:val="0"/>
              </w:rPr>
              <w:t xml:space="preserve">Demuestra la planificación ágil, la estructuración de requerimientos según valor de negocio y la asignación transparente de carga entre los integrantes.</w:t>
            </w:r>
            <w:r w:rsidDel="00000000" w:rsidR="00000000" w:rsidRPr="00000000">
              <w:rPr>
                <w:rtl w:val="0"/>
              </w:rPr>
            </w:r>
          </w:p>
        </w:tc>
      </w:tr>
      <w:tr>
        <w:trPr>
          <w:cantSplit w:val="0"/>
          <w:trHeight w:val="1171.5624999999998" w:hRule="atLeast"/>
          <w:tblHeader w:val="0"/>
        </w:trPr>
        <w:tc>
          <w:tcPr/>
          <w:p w:rsidR="00000000" w:rsidDel="00000000" w:rsidP="00000000" w:rsidRDefault="00000000" w:rsidRPr="00000000" w14:paraId="000000AE">
            <w:pPr>
              <w:spacing w:after="0" w:line="240" w:lineRule="auto"/>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Avance</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AF">
            <w:pPr>
              <w:widowControl w:val="0"/>
              <w:spacing w:after="0" w:line="240" w:lineRule="auto"/>
              <w:jc w:val="center"/>
              <w:rPr>
                <w:color w:val="674ea7"/>
                <w:sz w:val="20"/>
                <w:szCs w:val="20"/>
              </w:rPr>
            </w:pPr>
            <w:r w:rsidDel="00000000" w:rsidR="00000000" w:rsidRPr="00000000">
              <w:rPr>
                <w:color w:val="674ea7"/>
                <w:sz w:val="20"/>
                <w:szCs w:val="20"/>
                <w:rtl w:val="0"/>
              </w:rPr>
              <w:t xml:space="preserve">Diseño de Arquitectura Multi-Tenant y Prototipos de Interfaz</w:t>
            </w:r>
          </w:p>
        </w:tc>
        <w:tc>
          <w:tcPr>
            <w:shd w:fill="auto" w:val="clear"/>
            <w:tcMar>
              <w:top w:w="120.0" w:type="dxa"/>
              <w:left w:w="120.0" w:type="dxa"/>
              <w:bottom w:w="120.0" w:type="dxa"/>
              <w:right w:w="120.0" w:type="dxa"/>
            </w:tcMar>
            <w:vAlign w:val="top"/>
          </w:tcPr>
          <w:p w:rsidR="00000000" w:rsidDel="00000000" w:rsidP="00000000" w:rsidRDefault="00000000" w:rsidRPr="00000000" w14:paraId="000000B0">
            <w:pPr>
              <w:widowControl w:val="0"/>
              <w:spacing w:after="0" w:line="240" w:lineRule="auto"/>
              <w:rPr>
                <w:i w:val="1"/>
                <w:iCs w:val="1"/>
                <w:color w:val="674ea7"/>
                <w:sz w:val="20"/>
                <w:szCs w:val="20"/>
              </w:rPr>
            </w:pPr>
            <w:r w:rsidDel="00000000" w:rsidR="00000000" w:rsidRPr="00000000">
              <w:rPr>
                <w:i w:val="1"/>
                <w:iCs w:val="1"/>
                <w:color w:val="674ea7"/>
                <w:sz w:val="20"/>
                <w:szCs w:val="20"/>
                <w:rtl w:val="0"/>
              </w:rPr>
              <w:t xml:space="preserve">Diagramas de aislamiento de datos RLS, arquitectura del pipeline de agentes de IA en FastAPI/LangChain y wireframes del dashboard/Modo Sala móvil.</w:t>
            </w:r>
          </w:p>
        </w:tc>
        <w:tc>
          <w:tcPr>
            <w:shd w:fill="auto" w:val="clear"/>
            <w:tcMar>
              <w:top w:w="120.0" w:type="dxa"/>
              <w:left w:w="120.0" w:type="dxa"/>
              <w:bottom w:w="120.0" w:type="dxa"/>
              <w:right w:w="120.0" w:type="dxa"/>
            </w:tcMar>
            <w:vAlign w:val="top"/>
          </w:tcPr>
          <w:p w:rsidR="00000000" w:rsidDel="00000000" w:rsidP="00000000" w:rsidRDefault="00000000" w:rsidRPr="00000000" w14:paraId="000000B1">
            <w:pPr>
              <w:widowControl w:val="0"/>
              <w:spacing w:after="0" w:line="240" w:lineRule="auto"/>
              <w:rPr>
                <w:color w:val="674ea7"/>
                <w:sz w:val="20"/>
                <w:szCs w:val="20"/>
              </w:rPr>
            </w:pPr>
            <w:r w:rsidDel="00000000" w:rsidR="00000000" w:rsidRPr="00000000">
              <w:rPr>
                <w:color w:val="674ea7"/>
                <w:sz w:val="20"/>
                <w:szCs w:val="20"/>
                <w:rtl w:val="0"/>
              </w:rPr>
              <w:t xml:space="preserve">Visibiliza el diseño técnico, las capas de seguridad corporativa y la experiencia de usuario antes del desarrollo intensivo.</w:t>
            </w:r>
          </w:p>
        </w:tc>
      </w:tr>
      <w:tr>
        <w:trPr>
          <w:cantSplit w:val="0"/>
          <w:trHeight w:val="1284.8437499999998" w:hRule="atLeast"/>
          <w:tblHeader w:val="0"/>
        </w:trPr>
        <w:tc>
          <w:tcPr/>
          <w:p w:rsidR="00000000" w:rsidDel="00000000" w:rsidP="00000000" w:rsidRDefault="00000000" w:rsidRPr="00000000" w14:paraId="000000B2">
            <w:pPr>
              <w:spacing w:after="0" w:line="240" w:lineRule="auto"/>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Avance / Final </w:t>
            </w: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Registro de Ceremonias Scrum (Sprint Reviews y Retrospectives)</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B4">
            <w:pPr>
              <w:widowControl w:val="0"/>
              <w:spacing w:after="0" w:line="240" w:lineRule="auto"/>
              <w:rPr>
                <w:i w:val="1"/>
                <w:iCs w:val="1"/>
                <w:color w:val="674ea7"/>
                <w:sz w:val="20"/>
                <w:szCs w:val="20"/>
              </w:rPr>
            </w:pPr>
            <w:r w:rsidDel="00000000" w:rsidR="00000000" w:rsidRPr="00000000">
              <w:rPr>
                <w:i w:val="1"/>
                <w:iCs w:val="1"/>
                <w:color w:val="674ea7"/>
                <w:sz w:val="20"/>
                <w:szCs w:val="20"/>
                <w:rtl w:val="0"/>
              </w:rPr>
              <w:t xml:space="preserve">Actas y registros de Sprint Reviews, Retrospectivas y métricas de velocidad del equipo al cierre de cada Sprint.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B5">
            <w:pPr>
              <w:widowControl w:val="0"/>
              <w:spacing w:after="0" w:line="240" w:lineRule="auto"/>
              <w:rPr>
                <w:color w:val="674ea7"/>
                <w:sz w:val="20"/>
                <w:szCs w:val="20"/>
              </w:rPr>
            </w:pPr>
            <w:r w:rsidDel="00000000" w:rsidR="00000000" w:rsidRPr="00000000">
              <w:rPr>
                <w:color w:val="674ea7"/>
                <w:sz w:val="20"/>
                <w:szCs w:val="20"/>
                <w:rtl w:val="0"/>
              </w:rPr>
              <w:t xml:space="preserve">Evidencia el seguimiento metodológico, la capacidad de adaptación y la inspección continua del proceso de desarrollo.</w:t>
            </w:r>
          </w:p>
        </w:tc>
      </w:tr>
      <w:tr>
        <w:trPr>
          <w:cantSplit w:val="0"/>
          <w:trHeight w:val="1110" w:hRule="atLeast"/>
          <w:tblHeader w:val="0"/>
        </w:trPr>
        <w:tc>
          <w:tcPr/>
          <w:p w:rsidR="00000000" w:rsidDel="00000000" w:rsidP="00000000" w:rsidRDefault="00000000" w:rsidRPr="00000000" w14:paraId="000000B6">
            <w:pPr>
              <w:spacing w:after="0" w:line="240" w:lineRule="auto"/>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Final</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B7">
            <w:pPr>
              <w:widowControl w:val="0"/>
              <w:spacing w:after="0" w:line="240" w:lineRule="auto"/>
              <w:jc w:val="center"/>
              <w:rPr>
                <w:color w:val="674ea7"/>
                <w:sz w:val="20"/>
                <w:szCs w:val="20"/>
              </w:rPr>
            </w:pPr>
            <w:r w:rsidDel="00000000" w:rsidR="00000000" w:rsidRPr="00000000">
              <w:rPr>
                <w:color w:val="674ea7"/>
                <w:sz w:val="20"/>
                <w:szCs w:val="20"/>
                <w:rtl w:val="0"/>
              </w:rPr>
              <w:t xml:space="preserve">Repositorio de Código Base y Configuración Cloud</w:t>
            </w:r>
          </w:p>
        </w:tc>
        <w:tc>
          <w:tcPr>
            <w:shd w:fill="auto" w:val="clear"/>
            <w:tcMar>
              <w:top w:w="120.0" w:type="dxa"/>
              <w:left w:w="120.0" w:type="dxa"/>
              <w:bottom w:w="120.0" w:type="dxa"/>
              <w:right w:w="120.0" w:type="dxa"/>
            </w:tcMar>
            <w:vAlign w:val="top"/>
          </w:tcPr>
          <w:p w:rsidR="00000000" w:rsidDel="00000000" w:rsidP="00000000" w:rsidRDefault="00000000" w:rsidRPr="00000000" w14:paraId="000000B8">
            <w:pPr>
              <w:widowControl w:val="0"/>
              <w:spacing w:after="0" w:line="240" w:lineRule="auto"/>
              <w:rPr>
                <w:i w:val="1"/>
                <w:iCs w:val="1"/>
                <w:color w:val="674ea7"/>
                <w:sz w:val="20"/>
                <w:szCs w:val="20"/>
              </w:rPr>
            </w:pPr>
            <w:r w:rsidDel="00000000" w:rsidR="00000000" w:rsidRPr="00000000">
              <w:rPr>
                <w:i w:val="1"/>
                <w:iCs w:val="1"/>
                <w:color w:val="674ea7"/>
                <w:sz w:val="20"/>
                <w:szCs w:val="20"/>
                <w:rtl w:val="0"/>
              </w:rPr>
              <w:t xml:space="preserve">Acceso al monorepo del proyecto (Node.js, Python FastAPI, React Native/Flutter) con scripts de Terraform y pipelines CI/CD.</w:t>
            </w:r>
          </w:p>
        </w:tc>
        <w:tc>
          <w:tcPr>
            <w:shd w:fill="auto" w:val="clear"/>
            <w:tcMar>
              <w:top w:w="120.0" w:type="dxa"/>
              <w:left w:w="120.0" w:type="dxa"/>
              <w:bottom w:w="120.0" w:type="dxa"/>
              <w:right w:w="120.0" w:type="dxa"/>
            </w:tcMar>
            <w:vAlign w:val="top"/>
          </w:tcPr>
          <w:p w:rsidR="00000000" w:rsidDel="00000000" w:rsidP="00000000" w:rsidRDefault="00000000" w:rsidRPr="00000000" w14:paraId="000000B9">
            <w:pPr>
              <w:widowControl w:val="0"/>
              <w:spacing w:after="0" w:line="240" w:lineRule="auto"/>
              <w:rPr>
                <w:color w:val="674ea7"/>
                <w:sz w:val="20"/>
                <w:szCs w:val="20"/>
              </w:rPr>
            </w:pPr>
            <w:r w:rsidDel="00000000" w:rsidR="00000000" w:rsidRPr="00000000">
              <w:rPr>
                <w:color w:val="674ea7"/>
                <w:sz w:val="20"/>
                <w:szCs w:val="20"/>
                <w:rtl w:val="0"/>
              </w:rPr>
              <w:t xml:space="preserve">Documenta la construcción técnica del software, el cumplimiento de estándares de codificación y la automatización del despliegue.</w:t>
            </w:r>
          </w:p>
        </w:tc>
      </w:tr>
      <w:tr>
        <w:trPr>
          <w:cantSplit w:val="0"/>
          <w:trHeight w:val="1650" w:hRule="atLeast"/>
          <w:tblHeader w:val="0"/>
        </w:trPr>
        <w:tc>
          <w:tcPr/>
          <w:p w:rsidR="00000000" w:rsidDel="00000000" w:rsidP="00000000" w:rsidRDefault="00000000" w:rsidRPr="00000000" w14:paraId="000000BA">
            <w:pPr>
              <w:spacing w:after="0" w:line="240" w:lineRule="auto"/>
              <w:jc w:val="center"/>
              <w:rPr>
                <w:color w:val="674ea7"/>
                <w:sz w:val="20"/>
                <w:szCs w:val="20"/>
              </w:rPr>
            </w:pPr>
            <w:r w:rsidDel="00000000" w:rsidR="00000000" w:rsidRPr="00000000">
              <w:rPr>
                <w:color w:val="674ea7"/>
                <w:sz w:val="20"/>
                <w:szCs w:val="20"/>
                <w:rtl w:val="0"/>
              </w:rPr>
              <w:t xml:space="preserve">Final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BB">
            <w:pPr>
              <w:widowControl w:val="0"/>
              <w:spacing w:after="0" w:line="240" w:lineRule="auto"/>
              <w:jc w:val="center"/>
              <w:rPr>
                <w:color w:val="674ea7"/>
                <w:sz w:val="20"/>
                <w:szCs w:val="20"/>
              </w:rPr>
            </w:pPr>
            <w:r w:rsidDel="00000000" w:rsidR="00000000" w:rsidRPr="00000000">
              <w:rPr>
                <w:color w:val="674ea7"/>
                <w:sz w:val="20"/>
                <w:szCs w:val="20"/>
                <w:rtl w:val="0"/>
              </w:rPr>
              <w:t xml:space="preserve">Evaluación del Pipeline de IA y MVP Funcional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BC">
            <w:pPr>
              <w:widowControl w:val="0"/>
              <w:spacing w:after="0" w:line="240" w:lineRule="auto"/>
              <w:rPr>
                <w:i w:val="1"/>
                <w:iCs w:val="1"/>
                <w:color w:val="674ea7"/>
                <w:sz w:val="20"/>
                <w:szCs w:val="20"/>
              </w:rPr>
            </w:pPr>
            <w:r w:rsidDel="00000000" w:rsidR="00000000" w:rsidRPr="00000000">
              <w:rPr>
                <w:i w:val="1"/>
                <w:iCs w:val="1"/>
                <w:color w:val="674ea7"/>
                <w:sz w:val="20"/>
                <w:szCs w:val="20"/>
                <w:rtl w:val="0"/>
              </w:rPr>
              <w:t xml:space="preserve">Módulo del Gerente General desplegado con pruebas de precisión en puntos críticos (&gt;75%), recall de contradicciones (&gt;70%) e integración móvil end-to-end.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BD">
            <w:pPr>
              <w:widowControl w:val="0"/>
              <w:spacing w:after="0" w:line="240" w:lineRule="auto"/>
              <w:rPr>
                <w:color w:val="674ea7"/>
                <w:sz w:val="20"/>
                <w:szCs w:val="20"/>
              </w:rPr>
            </w:pPr>
            <w:r w:rsidDel="00000000" w:rsidR="00000000" w:rsidRPr="00000000">
              <w:rPr>
                <w:color w:val="674ea7"/>
                <w:sz w:val="20"/>
                <w:szCs w:val="20"/>
                <w:rtl w:val="0"/>
              </w:rPr>
              <w:t xml:space="preserve">Valida de manera práctica que el software soluciona la problemática de sobrecarga informativa y cumple los objetivos del proyecto.</w:t>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90"/>
        <w:gridCol w:w="1800"/>
        <w:gridCol w:w="1560"/>
        <w:gridCol w:w="1350"/>
        <w:gridCol w:w="1575"/>
        <w:gridCol w:w="1575"/>
        <w:tblGridChange w:id="0">
          <w:tblGrid>
            <w:gridCol w:w="1575"/>
            <w:gridCol w:w="1590"/>
            <w:gridCol w:w="1800"/>
            <w:gridCol w:w="1560"/>
            <w:gridCol w:w="1350"/>
            <w:gridCol w:w="1575"/>
            <w:gridCol w:w="1575"/>
          </w:tblGrid>
        </w:tblGridChange>
      </w:tblGrid>
      <w:tr>
        <w:trPr>
          <w:cantSplit w:val="0"/>
          <w:tblHeader w:val="0"/>
        </w:trPr>
        <w:tc>
          <w:tcPr>
            <w:gridSpan w:val="7"/>
            <w:tcBorders>
              <w:bottom w:color="d9d9d9" w:space="0" w:sz="4" w:val="single"/>
            </w:tcBorders>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1">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D2">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D3">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D4">
            <w:pPr>
              <w:jc w:val="center"/>
              <w:rPr>
                <w:color w:val="1f3864"/>
              </w:rPr>
            </w:pPr>
            <w:r w:rsidDel="00000000" w:rsidR="00000000" w:rsidRPr="00000000">
              <w:rPr>
                <w:color w:val="1f3864"/>
                <w:rtl w:val="0"/>
              </w:rPr>
              <w:t xml:space="preserve">Recursos</w:t>
            </w:r>
          </w:p>
        </w:tc>
        <w:tc>
          <w:tcPr>
            <w:tcBorders>
              <w:right w:color="d9d9d9" w:space="0" w:sz="4" w:val="single"/>
            </w:tcBorders>
            <w:vAlign w:val="center"/>
          </w:tcPr>
          <w:p w:rsidR="00000000" w:rsidDel="00000000" w:rsidP="00000000" w:rsidRDefault="00000000" w:rsidRPr="00000000" w14:paraId="000000D5">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D6">
            <w:pPr>
              <w:jc w:val="center"/>
              <w:rPr>
                <w:color w:val="1f386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7">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left w:color="d9d9d9" w:space="0" w:sz="4" w:val="single"/>
            </w:tcBorders>
            <w:vAlign w:val="center"/>
          </w:tcPr>
          <w:p w:rsidR="00000000" w:rsidDel="00000000" w:rsidP="00000000" w:rsidRDefault="00000000" w:rsidRPr="00000000" w14:paraId="000000D8">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D9">
            <w:pPr>
              <w:rPr>
                <w:color w:val="674ea7"/>
              </w:rPr>
            </w:pPr>
            <w:r w:rsidDel="00000000" w:rsidR="00000000" w:rsidRPr="00000000">
              <w:rPr>
                <w:color w:val="674ea7"/>
                <w:rtl w:val="0"/>
              </w:rPr>
              <w:t xml:space="preserve">Elaborar proyectos innovadores que agreguen valor a contextos sociales y productivos</w:t>
            </w:r>
          </w:p>
        </w:tc>
        <w:tc>
          <w:tcPr/>
          <w:p w:rsidR="00000000" w:rsidDel="00000000" w:rsidP="00000000" w:rsidRDefault="00000000" w:rsidRPr="00000000" w14:paraId="000000DA">
            <w:pPr>
              <w:rPr>
                <w:color w:val="674ea7"/>
              </w:rPr>
            </w:pPr>
            <w:r w:rsidDel="00000000" w:rsidR="00000000" w:rsidRPr="00000000">
              <w:rPr>
                <w:color w:val="674ea7"/>
                <w:rtl w:val="0"/>
              </w:rPr>
              <w:t xml:space="preserve">Autoevaluación de competencias y definición del problema</w:t>
            </w:r>
          </w:p>
        </w:tc>
        <w:tc>
          <w:tcPr/>
          <w:p w:rsidR="00000000" w:rsidDel="00000000" w:rsidP="00000000" w:rsidRDefault="00000000" w:rsidRPr="00000000" w14:paraId="000000DB">
            <w:pPr>
              <w:rPr>
                <w:color w:val="674ea7"/>
              </w:rPr>
            </w:pPr>
            <w:r w:rsidDel="00000000" w:rsidR="00000000" w:rsidRPr="00000000">
              <w:rPr>
                <w:color w:val="674ea7"/>
                <w:rtl w:val="0"/>
              </w:rPr>
              <w:t xml:space="preserve">Completar la autoevaluación de competencias (1.1_APT122) y el diario de reflexión (1.2_APT122), delimitando el problema que abordará el proyecto.</w:t>
            </w:r>
          </w:p>
        </w:tc>
        <w:tc>
          <w:tcPr/>
          <w:p w:rsidR="00000000" w:rsidDel="00000000" w:rsidP="00000000" w:rsidRDefault="00000000" w:rsidRPr="00000000" w14:paraId="000000DC">
            <w:pPr>
              <w:rPr>
                <w:color w:val="674ea7"/>
              </w:rPr>
            </w:pPr>
            <w:r w:rsidDel="00000000" w:rsidR="00000000" w:rsidRPr="00000000">
              <w:rPr>
                <w:color w:val="674ea7"/>
                <w:rtl w:val="0"/>
              </w:rPr>
              <w:t xml:space="preserve">Documentos 1.1_APT122 y 1.2_APT122</w:t>
            </w:r>
          </w:p>
        </w:tc>
        <w:tc>
          <w:tcPr>
            <w:tcBorders>
              <w:right w:color="d9d9d9" w:space="0" w:sz="4" w:val="single"/>
            </w:tcBorders>
          </w:tcPr>
          <w:p w:rsidR="00000000" w:rsidDel="00000000" w:rsidP="00000000" w:rsidRDefault="00000000" w:rsidRPr="00000000" w14:paraId="000000DD">
            <w:pPr>
              <w:rPr>
                <w:color w:val="674ea7"/>
              </w:rPr>
            </w:pPr>
            <w:r w:rsidDel="00000000" w:rsidR="00000000" w:rsidRPr="00000000">
              <w:rPr>
                <w:color w:val="674ea7"/>
                <w:rtl w:val="0"/>
              </w:rPr>
              <w:t xml:space="preserve">1 semana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E">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0DF">
            <w:pPr>
              <w:rPr>
                <w:color w:val="674ea7"/>
              </w:rPr>
            </w:pPr>
            <w:r w:rsidDel="00000000" w:rsidR="00000000" w:rsidRPr="00000000">
              <w:rPr>
                <w:color w:val="674ea7"/>
                <w:rtl w:val="0"/>
              </w:rPr>
              <w:t xml:space="preserve">Debe completarse antes de iniciar el levantamiento de requerimientos.</w:t>
            </w:r>
          </w:p>
        </w:tc>
      </w:tr>
      <w:tr>
        <w:trPr>
          <w:cantSplit w:val="0"/>
          <w:tblHeader w:val="0"/>
        </w:trPr>
        <w:tc>
          <w:tcPr/>
          <w:p w:rsidR="00000000" w:rsidDel="00000000" w:rsidP="00000000" w:rsidRDefault="00000000" w:rsidRPr="00000000" w14:paraId="000000E0">
            <w:pPr>
              <w:rPr>
                <w:color w:val="674ea7"/>
              </w:rPr>
            </w:pPr>
            <w:r w:rsidDel="00000000" w:rsidR="00000000" w:rsidRPr="00000000">
              <w:rPr>
                <w:color w:val="674ea7"/>
                <w:rtl w:val="0"/>
              </w:rPr>
              <w:t xml:space="preserve">Ofrecer propuestas de solución informática analizando de forma integral los procesos</w:t>
            </w:r>
          </w:p>
        </w:tc>
        <w:tc>
          <w:tcPr/>
          <w:p w:rsidR="00000000" w:rsidDel="00000000" w:rsidP="00000000" w:rsidRDefault="00000000" w:rsidRPr="00000000" w14:paraId="000000E1">
            <w:pPr>
              <w:rPr>
                <w:color w:val="674ea7"/>
              </w:rPr>
            </w:pPr>
            <w:r w:rsidDel="00000000" w:rsidR="00000000" w:rsidRPr="00000000">
              <w:rPr>
                <w:color w:val="674ea7"/>
                <w:rtl w:val="0"/>
              </w:rPr>
              <w:t xml:space="preserve">Levantamiento de requerimientos y Product/Sprint Backlog inicial</w:t>
            </w:r>
          </w:p>
        </w:tc>
        <w:tc>
          <w:tcPr/>
          <w:p w:rsidR="00000000" w:rsidDel="00000000" w:rsidP="00000000" w:rsidRDefault="00000000" w:rsidRPr="00000000" w14:paraId="000000E2">
            <w:pPr>
              <w:rPr>
                <w:color w:val="674ea7"/>
              </w:rPr>
            </w:pPr>
            <w:r w:rsidDel="00000000" w:rsidR="00000000" w:rsidRPr="00000000">
              <w:rPr>
                <w:color w:val="674ea7"/>
                <w:rtl w:val="0"/>
              </w:rPr>
              <w:t xml:space="preserve">Recopilar y priorizar los requerimientos del Módulo Gerencia General (análisis pre-directorio, packs de sesión, informes y memoria) en el Product Backlog; definir el Sprint Backlog del primer ciclo.</w:t>
            </w:r>
          </w:p>
        </w:tc>
        <w:tc>
          <w:tcPr/>
          <w:p w:rsidR="00000000" w:rsidDel="00000000" w:rsidP="00000000" w:rsidRDefault="00000000" w:rsidRPr="00000000" w14:paraId="000000E3">
            <w:pPr>
              <w:rPr>
                <w:color w:val="674ea7"/>
              </w:rPr>
            </w:pPr>
            <w:r w:rsidDel="00000000" w:rsidR="00000000" w:rsidRPr="00000000">
              <w:rPr>
                <w:color w:val="674ea7"/>
                <w:rtl w:val="0"/>
              </w:rPr>
              <w:t xml:space="preserve">Plantilla de Product Backlog, especificación funcional (gerente-web.html) y de API.</w:t>
            </w:r>
          </w:p>
        </w:tc>
        <w:tc>
          <w:tcPr>
            <w:tcBorders>
              <w:right w:color="d9d9d9" w:space="0" w:sz="4" w:val="single"/>
            </w:tcBorders>
          </w:tcPr>
          <w:p w:rsidR="00000000" w:rsidDel="00000000" w:rsidP="00000000" w:rsidRDefault="00000000" w:rsidRPr="00000000" w14:paraId="000000E4">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5">
            <w:pPr>
              <w:rPr>
                <w:color w:val="674ea7"/>
              </w:rPr>
            </w:pPr>
            <w:r w:rsidDel="00000000" w:rsidR="00000000" w:rsidRPr="00000000">
              <w:rPr>
                <w:color w:val="674ea7"/>
                <w:rtl w:val="0"/>
              </w:rPr>
              <w:t xml:space="preserve">Ignacio González (PO) / Rodrigo Bello (SM)</w:t>
            </w:r>
          </w:p>
        </w:tc>
        <w:tc>
          <w:tcPr>
            <w:tcBorders>
              <w:left w:color="d9d9d9" w:space="0" w:sz="4" w:val="single"/>
            </w:tcBorders>
          </w:tcPr>
          <w:p w:rsidR="00000000" w:rsidDel="00000000" w:rsidP="00000000" w:rsidRDefault="00000000" w:rsidRPr="00000000" w14:paraId="000000E6">
            <w:pPr>
              <w:rPr>
                <w:color w:val="674ea7"/>
              </w:rPr>
            </w:pPr>
            <w:r w:rsidDel="00000000" w:rsidR="00000000" w:rsidRPr="00000000">
              <w:rPr>
                <w:color w:val="674ea7"/>
                <w:rtl w:val="0"/>
              </w:rPr>
              <w:t xml:space="preserve">Insumo de la evidencia de avance N°1.</w:t>
            </w:r>
          </w:p>
          <w:p w:rsidR="00000000" w:rsidDel="00000000" w:rsidP="00000000" w:rsidRDefault="00000000" w:rsidRPr="00000000" w14:paraId="000000E7">
            <w:pPr>
              <w:rPr>
                <w:color w:val="674ea7"/>
              </w:rPr>
            </w:pPr>
            <w:r w:rsidDel="00000000" w:rsidR="00000000" w:rsidRPr="00000000">
              <w:rPr>
                <w:rtl w:val="0"/>
              </w:rPr>
            </w:r>
          </w:p>
        </w:tc>
      </w:tr>
      <w:tr>
        <w:trPr>
          <w:cantSplit w:val="0"/>
          <w:tblHeader w:val="0"/>
        </w:trPr>
        <w:tc>
          <w:tcPr/>
          <w:p w:rsidR="00000000" w:rsidDel="00000000" w:rsidP="00000000" w:rsidRDefault="00000000" w:rsidRPr="00000000" w14:paraId="000000E8">
            <w:pPr>
              <w:rPr>
                <w:color w:val="674ea7"/>
              </w:rPr>
            </w:pPr>
            <w:r w:rsidDel="00000000" w:rsidR="00000000" w:rsidRPr="00000000">
              <w:rPr>
                <w:color w:val="674ea7"/>
                <w:rtl w:val="0"/>
              </w:rPr>
              <w:t xml:space="preserve">Implementar soluciones sistémicas integrales para automatizar y optimizar procesos</w:t>
            </w:r>
          </w:p>
        </w:tc>
        <w:tc>
          <w:tcPr/>
          <w:p w:rsidR="00000000" w:rsidDel="00000000" w:rsidP="00000000" w:rsidRDefault="00000000" w:rsidRPr="00000000" w14:paraId="000000E9">
            <w:pPr>
              <w:rPr>
                <w:color w:val="674ea7"/>
              </w:rPr>
            </w:pPr>
            <w:r w:rsidDel="00000000" w:rsidR="00000000" w:rsidRPr="00000000">
              <w:rPr>
                <w:color w:val="674ea7"/>
                <w:rtl w:val="0"/>
              </w:rPr>
              <w:t xml:space="preserve">Diseño de arquitectura y prototipo de interfaz</w:t>
            </w:r>
          </w:p>
        </w:tc>
        <w:tc>
          <w:tcPr/>
          <w:p w:rsidR="00000000" w:rsidDel="00000000" w:rsidP="00000000" w:rsidRDefault="00000000" w:rsidRPr="00000000" w14:paraId="000000EA">
            <w:pPr>
              <w:rPr>
                <w:color w:val="674ea7"/>
              </w:rPr>
            </w:pPr>
            <w:r w:rsidDel="00000000" w:rsidR="00000000" w:rsidRPr="00000000">
              <w:rPr>
                <w:color w:val="674ea7"/>
                <w:rtl w:val="0"/>
              </w:rPr>
              <w:t xml:space="preserve">Elaborar diagramas de secuencia para el patrón asíncrono (API, colas pgmq y worker en Cloud Run) y diagramas entidad-relación multi-tenant con RLS en Supabase. Diseñar wireframes/mockups de las pantallas del gerente general.</w:t>
            </w:r>
          </w:p>
        </w:tc>
        <w:tc>
          <w:tcPr/>
          <w:p w:rsidR="00000000" w:rsidDel="00000000" w:rsidP="00000000" w:rsidRDefault="00000000" w:rsidRPr="00000000" w14:paraId="000000EB">
            <w:pPr>
              <w:rPr>
                <w:color w:val="674ea7"/>
              </w:rPr>
            </w:pPr>
            <w:r w:rsidDel="00000000" w:rsidR="00000000" w:rsidRPr="00000000">
              <w:rPr>
                <w:color w:val="674ea7"/>
                <w:rtl w:val="0"/>
              </w:rPr>
              <w:t xml:space="preserve">—-----------------------   </w:t>
            </w:r>
          </w:p>
        </w:tc>
        <w:tc>
          <w:tcPr>
            <w:tcBorders>
              <w:right w:color="d9d9d9" w:space="0" w:sz="4" w:val="single"/>
            </w:tcBorders>
          </w:tcPr>
          <w:p w:rsidR="00000000" w:rsidDel="00000000" w:rsidP="00000000" w:rsidRDefault="00000000" w:rsidRPr="00000000" w14:paraId="000000EC">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D">
            <w:pPr>
              <w:rPr>
                <w:color w:val="674ea7"/>
              </w:rPr>
            </w:pPr>
            <w:r w:rsidDel="00000000" w:rsidR="00000000" w:rsidRPr="00000000">
              <w:rPr>
                <w:color w:val="674ea7"/>
                <w:rtl w:val="0"/>
              </w:rPr>
              <w:t xml:space="preserve">Javiera Villalobos / Benjamín Gutiérrez</w:t>
            </w:r>
          </w:p>
        </w:tc>
        <w:tc>
          <w:tcPr>
            <w:tcBorders>
              <w:left w:color="d9d9d9" w:space="0" w:sz="4" w:val="single"/>
            </w:tcBorders>
          </w:tcPr>
          <w:p w:rsidR="00000000" w:rsidDel="00000000" w:rsidP="00000000" w:rsidRDefault="00000000" w:rsidRPr="00000000" w14:paraId="000000EE">
            <w:pPr>
              <w:rPr>
                <w:color w:val="674ea7"/>
              </w:rPr>
            </w:pPr>
            <w:r w:rsidDel="00000000" w:rsidR="00000000" w:rsidRPr="00000000">
              <w:rPr>
                <w:color w:val="674ea7"/>
                <w:rtl w:val="0"/>
              </w:rPr>
              <w:t xml:space="preserve">Corresponde a la evidencia de avance N°2.</w:t>
            </w:r>
          </w:p>
        </w:tc>
      </w:tr>
      <w:tr>
        <w:trPr>
          <w:cantSplit w:val="0"/>
          <w:tblHeader w:val="0"/>
        </w:trPr>
        <w:tc>
          <w:tcPr/>
          <w:p w:rsidR="00000000" w:rsidDel="00000000" w:rsidP="00000000" w:rsidRDefault="00000000" w:rsidRPr="00000000" w14:paraId="000000EF">
            <w:pPr>
              <w:rPr>
                <w:color w:val="674ea7"/>
              </w:rPr>
            </w:pPr>
            <w:r w:rsidDel="00000000" w:rsidR="00000000" w:rsidRPr="00000000">
              <w:rPr>
                <w:color w:val="674ea7"/>
                <w:rtl w:val="0"/>
              </w:rPr>
              <w:t xml:space="preserve">Desarrollar la propia habilidad emprendedora a través de experiencias en el ámbito de la especialidad</w:t>
            </w:r>
          </w:p>
        </w:tc>
        <w:tc>
          <w:tcPr/>
          <w:p w:rsidR="00000000" w:rsidDel="00000000" w:rsidP="00000000" w:rsidRDefault="00000000" w:rsidRPr="00000000" w14:paraId="000000F0">
            <w:pPr>
              <w:rPr>
                <w:color w:val="674ea7"/>
              </w:rPr>
            </w:pPr>
            <w:r w:rsidDel="00000000" w:rsidR="00000000" w:rsidRPr="00000000">
              <w:rPr>
                <w:color w:val="674ea7"/>
                <w:rtl w:val="0"/>
              </w:rPr>
              <w:t xml:space="preserve">Exposición grupal de la propuesta</w:t>
            </w:r>
          </w:p>
        </w:tc>
        <w:tc>
          <w:tcPr/>
          <w:p w:rsidR="00000000" w:rsidDel="00000000" w:rsidP="00000000" w:rsidRDefault="00000000" w:rsidRPr="00000000" w14:paraId="000000F1">
            <w:pPr>
              <w:rPr>
                <w:color w:val="674ea7"/>
              </w:rPr>
            </w:pPr>
            <w:r w:rsidDel="00000000" w:rsidR="00000000" w:rsidRPr="00000000">
              <w:rPr>
                <w:color w:val="674ea7"/>
                <w:rtl w:val="0"/>
              </w:rPr>
              <w:t xml:space="preserve">Presentación formal del equipo para validar la propuesta del proyecto ante el/la docente.</w:t>
            </w:r>
          </w:p>
        </w:tc>
        <w:tc>
          <w:tcPr/>
          <w:p w:rsidR="00000000" w:rsidDel="00000000" w:rsidP="00000000" w:rsidRDefault="00000000" w:rsidRPr="00000000" w14:paraId="000000F2">
            <w:pPr>
              <w:rPr>
                <w:color w:val="674ea7"/>
              </w:rPr>
            </w:pPr>
            <w:r w:rsidDel="00000000" w:rsidR="00000000" w:rsidRPr="00000000">
              <w:rPr>
                <w:color w:val="674ea7"/>
                <w:rtl w:val="0"/>
              </w:rPr>
              <w:t xml:space="preserve">Presentación (PPT), sala o plataforma de videoconferencia</w:t>
            </w:r>
          </w:p>
        </w:tc>
        <w:tc>
          <w:tcPr>
            <w:tcBorders>
              <w:right w:color="d9d9d9" w:space="0" w:sz="4" w:val="single"/>
            </w:tcBorders>
          </w:tcPr>
          <w:p w:rsidR="00000000" w:rsidDel="00000000" w:rsidP="00000000" w:rsidRDefault="00000000" w:rsidRPr="00000000" w14:paraId="000000F3">
            <w:pPr>
              <w:rPr>
                <w:color w:val="674ea7"/>
              </w:rPr>
            </w:pPr>
            <w:r w:rsidDel="00000000" w:rsidR="00000000" w:rsidRPr="00000000">
              <w:rPr>
                <w:color w:val="674ea7"/>
                <w:rtl w:val="0"/>
              </w:rPr>
              <w:t xml:space="preserve">1 semana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4">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0F5">
            <w:pPr>
              <w:rPr>
                <w:color w:val="674ea7"/>
              </w:rPr>
            </w:pPr>
            <w:r w:rsidDel="00000000" w:rsidR="00000000" w:rsidRPr="00000000">
              <w:rPr>
                <w:color w:val="674ea7"/>
                <w:rtl w:val="0"/>
              </w:rPr>
              <w:t xml:space="preserve">Hito de cierre de la Fase 1 (semana 4).</w:t>
            </w:r>
          </w:p>
        </w:tc>
      </w:tr>
      <w:tr>
        <w:trPr>
          <w:cantSplit w:val="0"/>
          <w:tblHeader w:val="0"/>
        </w:trPr>
        <w:tc>
          <w:tcPr/>
          <w:p w:rsidR="00000000" w:rsidDel="00000000" w:rsidP="00000000" w:rsidRDefault="00000000" w:rsidRPr="00000000" w14:paraId="000000F6">
            <w:pPr>
              <w:rPr>
                <w:color w:val="674ea7"/>
              </w:rPr>
            </w:pPr>
            <w:r w:rsidDel="00000000" w:rsidR="00000000" w:rsidRPr="00000000">
              <w:rPr>
                <w:color w:val="674ea7"/>
                <w:rtl w:val="0"/>
              </w:rPr>
              <w:t xml:space="preserve">Construir programas y rutinas de variada complejidad utilizando buenas prácticas de codificación</w:t>
            </w:r>
          </w:p>
        </w:tc>
        <w:tc>
          <w:tcPr/>
          <w:p w:rsidR="00000000" w:rsidDel="00000000" w:rsidP="00000000" w:rsidRDefault="00000000" w:rsidRPr="00000000" w14:paraId="000000F7">
            <w:pPr>
              <w:rPr>
                <w:color w:val="674ea7"/>
              </w:rPr>
            </w:pPr>
            <w:r w:rsidDel="00000000" w:rsidR="00000000" w:rsidRPr="00000000">
              <w:rPr>
                <w:color w:val="674ea7"/>
                <w:rtl w:val="0"/>
              </w:rPr>
              <w:t xml:space="preserve">Sprint 1: entorno, repositorio, base de datos y autenticación</w:t>
            </w:r>
          </w:p>
        </w:tc>
        <w:tc>
          <w:tcPr/>
          <w:p w:rsidR="00000000" w:rsidDel="00000000" w:rsidP="00000000" w:rsidRDefault="00000000" w:rsidRPr="00000000" w14:paraId="000000F8">
            <w:pPr>
              <w:rPr>
                <w:color w:val="674ea7"/>
              </w:rPr>
            </w:pPr>
            <w:r w:rsidDel="00000000" w:rsidR="00000000" w:rsidRPr="00000000">
              <w:rPr>
                <w:color w:val="674ea7"/>
                <w:rtl w:val="0"/>
              </w:rPr>
              <w:t xml:space="preserve">Configurar repositorio y entorno de desarrollo. Extender el esquema PostgreSQL con RLS para las entidades del módulo (corridas, señales, packs) e implementar autenticación con el nuevo rol gerente_general en JWT.</w:t>
            </w:r>
          </w:p>
          <w:p w:rsidR="00000000" w:rsidDel="00000000" w:rsidP="00000000" w:rsidRDefault="00000000" w:rsidRPr="00000000" w14:paraId="000000F9">
            <w:pPr>
              <w:rPr>
                <w:color w:val="674ea7"/>
              </w:rPr>
            </w:pPr>
            <w:r w:rsidDel="00000000" w:rsidR="00000000" w:rsidRPr="00000000">
              <w:rPr>
                <w:rtl w:val="0"/>
              </w:rPr>
            </w:r>
          </w:p>
        </w:tc>
        <w:tc>
          <w:tcPr/>
          <w:p w:rsidR="00000000" w:rsidDel="00000000" w:rsidP="00000000" w:rsidRDefault="00000000" w:rsidRPr="00000000" w14:paraId="000000FA">
            <w:pPr>
              <w:rPr>
                <w:color w:val="674ea7"/>
              </w:rPr>
            </w:pPr>
            <w:r w:rsidDel="00000000" w:rsidR="00000000" w:rsidRPr="00000000">
              <w:rPr>
                <w:color w:val="674ea7"/>
                <w:rtl w:val="0"/>
              </w:rPr>
              <w:t xml:space="preserve">GitHub/GitLab, Node.js/TypeScript, Supabase/PostgreSQL, Docker</w:t>
            </w:r>
          </w:p>
        </w:tc>
        <w:tc>
          <w:tcPr>
            <w:tcBorders>
              <w:right w:color="d9d9d9" w:space="0" w:sz="4" w:val="single"/>
            </w:tcBorders>
          </w:tcPr>
          <w:p w:rsidR="00000000" w:rsidDel="00000000" w:rsidP="00000000" w:rsidRDefault="00000000" w:rsidRPr="00000000" w14:paraId="000000FB">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C">
            <w:pPr>
              <w:rPr>
                <w:color w:val="674ea7"/>
              </w:rPr>
            </w:pPr>
            <w:r w:rsidDel="00000000" w:rsidR="00000000" w:rsidRPr="00000000">
              <w:rPr>
                <w:color w:val="674ea7"/>
                <w:rtl w:val="0"/>
              </w:rPr>
              <w:t xml:space="preserve">Benjamín Gutiérrez / Javiera Villalobos</w:t>
            </w:r>
          </w:p>
        </w:tc>
        <w:tc>
          <w:tcPr>
            <w:tcBorders>
              <w:left w:color="d9d9d9" w:space="0" w:sz="4" w:val="single"/>
            </w:tcBorders>
          </w:tcPr>
          <w:p w:rsidR="00000000" w:rsidDel="00000000" w:rsidP="00000000" w:rsidRDefault="00000000" w:rsidRPr="00000000" w14:paraId="000000FD">
            <w:pPr>
              <w:rPr>
                <w:color w:val="674ea7"/>
              </w:rPr>
            </w:pPr>
            <w:r w:rsidDel="00000000" w:rsidR="00000000" w:rsidRPr="00000000">
              <w:rPr>
                <w:color w:val="674ea7"/>
                <w:rtl w:val="0"/>
              </w:rPr>
              <w:t xml:space="preserve">Inicio del desarrollo intensivo (Fase 2).</w:t>
            </w:r>
          </w:p>
        </w:tc>
      </w:tr>
      <w:tr>
        <w:trPr>
          <w:cantSplit w:val="0"/>
          <w:tblHeader w:val="0"/>
        </w:trPr>
        <w:tc>
          <w:tcPr/>
          <w:p w:rsidR="00000000" w:rsidDel="00000000" w:rsidP="00000000" w:rsidRDefault="00000000" w:rsidRPr="00000000" w14:paraId="000000FE">
            <w:pPr>
              <w:rPr>
                <w:color w:val="674ea7"/>
              </w:rPr>
            </w:pPr>
            <w:r w:rsidDel="00000000" w:rsidR="00000000" w:rsidRPr="00000000">
              <w:rPr>
                <w:color w:val="674ea7"/>
                <w:rtl w:val="0"/>
              </w:rPr>
              <w:t xml:space="preserve">Construir programas y rutinas de variada complejidad utilizando buenas prácticas de codificación</w:t>
            </w:r>
          </w:p>
        </w:tc>
        <w:tc>
          <w:tcPr/>
          <w:p w:rsidR="00000000" w:rsidDel="00000000" w:rsidP="00000000" w:rsidRDefault="00000000" w:rsidRPr="00000000" w14:paraId="000000FF">
            <w:pPr>
              <w:rPr>
                <w:color w:val="674ea7"/>
              </w:rPr>
            </w:pPr>
            <w:r w:rsidDel="00000000" w:rsidR="00000000" w:rsidRPr="00000000">
              <w:rPr>
                <w:color w:val="674ea7"/>
                <w:rtl w:val="0"/>
              </w:rPr>
              <w:t xml:space="preserve">Sprint 2: catálogo de agentes y motor de análisis pre-directorio</w:t>
            </w:r>
          </w:p>
        </w:tc>
        <w:tc>
          <w:tcPr/>
          <w:p w:rsidR="00000000" w:rsidDel="00000000" w:rsidP="00000000" w:rsidRDefault="00000000" w:rsidRPr="00000000" w14:paraId="00000100">
            <w:pPr>
              <w:rPr>
                <w:color w:val="674ea7"/>
              </w:rPr>
            </w:pPr>
            <w:r w:rsidDel="00000000" w:rsidR="00000000" w:rsidRPr="00000000">
              <w:rPr>
                <w:color w:val="674ea7"/>
                <w:rtl w:val="0"/>
              </w:rPr>
              <w:t xml:space="preserve">Implementar endpoints del catálogo de agentes y el pipeline asíncrono de análisis multidocumento (POST /preboard-analyses, polling de estado y cálculo del readinessScore) orquestando llamadas estructuradas al LLM con workers.</w:t>
            </w:r>
          </w:p>
        </w:tc>
        <w:tc>
          <w:tcPr/>
          <w:p w:rsidR="00000000" w:rsidDel="00000000" w:rsidP="00000000" w:rsidRDefault="00000000" w:rsidRPr="00000000" w14:paraId="00000101">
            <w:pPr>
              <w:rPr>
                <w:color w:val="674ea7"/>
              </w:rPr>
            </w:pPr>
            <w:r w:rsidDel="00000000" w:rsidR="00000000" w:rsidRPr="00000000">
              <w:rPr>
                <w:color w:val="674ea7"/>
                <w:rtl w:val="0"/>
              </w:rPr>
              <w:t xml:space="preserve">API REST, colas de mensajes (pgmq), worker Node.js / Python, DeepSeek V4 Pro</w:t>
            </w:r>
          </w:p>
        </w:tc>
        <w:tc>
          <w:tcPr>
            <w:tcBorders>
              <w:right w:color="d9d9d9" w:space="0" w:sz="4" w:val="single"/>
            </w:tcBorders>
          </w:tcPr>
          <w:p w:rsidR="00000000" w:rsidDel="00000000" w:rsidP="00000000" w:rsidRDefault="00000000" w:rsidRPr="00000000" w14:paraId="00000102">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3">
            <w:pPr>
              <w:rPr>
                <w:color w:val="674ea7"/>
              </w:rPr>
            </w:pPr>
            <w:r w:rsidDel="00000000" w:rsidR="00000000" w:rsidRPr="00000000">
              <w:rPr>
                <w:color w:val="674ea7"/>
                <w:rtl w:val="0"/>
              </w:rPr>
              <w:t xml:space="preserve">Benjamín Gutiérrez / Javiera Villalobos</w:t>
            </w:r>
          </w:p>
        </w:tc>
        <w:tc>
          <w:tcPr>
            <w:tcBorders>
              <w:left w:color="d9d9d9" w:space="0" w:sz="4" w:val="single"/>
            </w:tcBorders>
          </w:tcPr>
          <w:p w:rsidR="00000000" w:rsidDel="00000000" w:rsidP="00000000" w:rsidRDefault="00000000" w:rsidRPr="00000000" w14:paraId="00000104">
            <w:pPr>
              <w:rPr>
                <w:color w:val="674ea7"/>
              </w:rPr>
            </w:pPr>
            <w:r w:rsidDel="00000000" w:rsidR="00000000" w:rsidRPr="00000000">
              <w:rPr>
                <w:rtl w:val="0"/>
              </w:rPr>
            </w:r>
          </w:p>
        </w:tc>
      </w:tr>
      <w:tr>
        <w:trPr>
          <w:cantSplit w:val="0"/>
          <w:tblHeader w:val="0"/>
        </w:trPr>
        <w:tc>
          <w:tcPr/>
          <w:p w:rsidR="00000000" w:rsidDel="00000000" w:rsidP="00000000" w:rsidRDefault="00000000" w:rsidRPr="00000000" w14:paraId="00000105">
            <w:pPr>
              <w:rPr>
                <w:color w:val="674ea7"/>
              </w:rPr>
            </w:pPr>
            <w:r w:rsidDel="00000000" w:rsidR="00000000" w:rsidRPr="00000000">
              <w:rPr>
                <w:color w:val="674ea7"/>
                <w:rtl w:val="0"/>
              </w:rPr>
              <w:t xml:space="preserve">Aseguramiento de la calidad del software y seguridad de sistemas computacionales</w:t>
            </w:r>
          </w:p>
        </w:tc>
        <w:tc>
          <w:tcPr/>
          <w:p w:rsidR="00000000" w:rsidDel="00000000" w:rsidP="00000000" w:rsidRDefault="00000000" w:rsidRPr="00000000" w14:paraId="00000106">
            <w:pPr>
              <w:rPr>
                <w:color w:val="674ea7"/>
              </w:rPr>
            </w:pPr>
            <w:r w:rsidDel="00000000" w:rsidR="00000000" w:rsidRPr="00000000">
              <w:rPr>
                <w:color w:val="674ea7"/>
                <w:rtl w:val="0"/>
              </w:rPr>
              <w:t xml:space="preserve">Sprint 3: gestión de señales, resolución y Pack de Sesión</w:t>
            </w:r>
          </w:p>
        </w:tc>
        <w:tc>
          <w:tcPr/>
          <w:p w:rsidR="00000000" w:rsidDel="00000000" w:rsidP="00000000" w:rsidRDefault="00000000" w:rsidRPr="00000000" w14:paraId="00000107">
            <w:pPr>
              <w:rPr>
                <w:color w:val="674ea7"/>
              </w:rPr>
            </w:pPr>
            <w:r w:rsidDel="00000000" w:rsidR="00000000" w:rsidRPr="00000000">
              <w:rPr>
                <w:color w:val="674ea7"/>
                <w:rtl w:val="0"/>
              </w:rPr>
              <w:t xml:space="preserve">Desarrollar la gestión de señales de agentes (marcar resuelta, descartar, asignar al equipo) con auditoría. Construir los endpoints y pantallas del Pack de Sesión (/sessions/{id}/pack), control de versiones y congelamiento de documentos al enviar al directorio.</w:t>
            </w:r>
          </w:p>
        </w:tc>
        <w:tc>
          <w:tcPr/>
          <w:p w:rsidR="00000000" w:rsidDel="00000000" w:rsidP="00000000" w:rsidRDefault="00000000" w:rsidRPr="00000000" w14:paraId="00000108">
            <w:pPr>
              <w:rPr>
                <w:color w:val="674ea7"/>
              </w:rPr>
            </w:pPr>
            <w:r w:rsidDel="00000000" w:rsidR="00000000" w:rsidRPr="00000000">
              <w:rPr>
                <w:color w:val="674ea7"/>
                <w:rtl w:val="0"/>
              </w:rPr>
              <w:t xml:space="preserve">Supabase Storage, API REST, componentes de interfaz web</w:t>
            </w:r>
          </w:p>
        </w:tc>
        <w:tc>
          <w:tcPr>
            <w:tcBorders>
              <w:right w:color="d9d9d9" w:space="0" w:sz="4" w:val="single"/>
            </w:tcBorders>
          </w:tcPr>
          <w:p w:rsidR="00000000" w:rsidDel="00000000" w:rsidP="00000000" w:rsidRDefault="00000000" w:rsidRPr="00000000" w14:paraId="00000109">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A">
            <w:pPr>
              <w:rPr>
                <w:color w:val="674ea7"/>
              </w:rPr>
            </w:pPr>
            <w:r w:rsidDel="00000000" w:rsidR="00000000" w:rsidRPr="00000000">
              <w:rPr>
                <w:color w:val="674ea7"/>
                <w:rtl w:val="0"/>
              </w:rPr>
              <w:t xml:space="preserve">Benjamín Gutiérrez</w:t>
            </w:r>
          </w:p>
        </w:tc>
        <w:tc>
          <w:tcPr>
            <w:tcBorders>
              <w:left w:color="d9d9d9" w:space="0" w:sz="4" w:val="single"/>
            </w:tcBorders>
          </w:tcPr>
          <w:p w:rsidR="00000000" w:rsidDel="00000000" w:rsidP="00000000" w:rsidRDefault="00000000" w:rsidRPr="00000000" w14:paraId="0000010B">
            <w:pPr>
              <w:rPr>
                <w:color w:val="674ea7"/>
              </w:rPr>
            </w:pPr>
            <w:r w:rsidDel="00000000" w:rsidR="00000000" w:rsidRPr="00000000">
              <w:rPr>
                <w:rtl w:val="0"/>
              </w:rPr>
            </w:r>
          </w:p>
        </w:tc>
      </w:tr>
      <w:tr>
        <w:trPr>
          <w:cantSplit w:val="0"/>
          <w:tblHeader w:val="0"/>
        </w:trPr>
        <w:tc>
          <w:tcPr/>
          <w:p w:rsidR="00000000" w:rsidDel="00000000" w:rsidP="00000000" w:rsidRDefault="00000000" w:rsidRPr="00000000" w14:paraId="0000010C">
            <w:pPr>
              <w:rPr>
                <w:color w:val="674ea7"/>
              </w:rPr>
            </w:pPr>
            <w:r w:rsidDel="00000000" w:rsidR="00000000" w:rsidRPr="00000000">
              <w:rPr>
                <w:color w:val="674ea7"/>
                <w:rtl w:val="0"/>
              </w:rPr>
              <w:t xml:space="preserve">—</w:t>
            </w:r>
          </w:p>
        </w:tc>
        <w:tc>
          <w:tcPr/>
          <w:p w:rsidR="00000000" w:rsidDel="00000000" w:rsidP="00000000" w:rsidRDefault="00000000" w:rsidRPr="00000000" w14:paraId="0000010D">
            <w:pPr>
              <w:rPr>
                <w:color w:val="674ea7"/>
              </w:rPr>
            </w:pPr>
            <w:r w:rsidDel="00000000" w:rsidR="00000000" w:rsidRPr="00000000">
              <w:rPr>
                <w:color w:val="674ea7"/>
                <w:rtl w:val="0"/>
              </w:rPr>
              <w:t xml:space="preserve">Evaluación de avance (Sprint Review)</w:t>
            </w:r>
          </w:p>
        </w:tc>
        <w:tc>
          <w:tcPr/>
          <w:p w:rsidR="00000000" w:rsidDel="00000000" w:rsidP="00000000" w:rsidRDefault="00000000" w:rsidRPr="00000000" w14:paraId="0000010E">
            <w:pPr>
              <w:rPr>
                <w:color w:val="674ea7"/>
              </w:rPr>
            </w:pPr>
            <w:r w:rsidDel="00000000" w:rsidR="00000000" w:rsidRPr="00000000">
              <w:rPr>
                <w:color w:val="674ea7"/>
                <w:rtl w:val="0"/>
              </w:rPr>
              <w:t xml:space="preserve">Demostración funcional del flujo de subida de documentos, análisis pre-directorio multiagente, visualización de señales y armado del pack ante el/la docente.</w:t>
            </w:r>
          </w:p>
        </w:tc>
        <w:tc>
          <w:tcPr/>
          <w:p w:rsidR="00000000" w:rsidDel="00000000" w:rsidP="00000000" w:rsidRDefault="00000000" w:rsidRPr="00000000" w14:paraId="0000010F">
            <w:pPr>
              <w:rPr>
                <w:color w:val="674ea7"/>
              </w:rPr>
            </w:pPr>
            <w:r w:rsidDel="00000000" w:rsidR="00000000" w:rsidRPr="00000000">
              <w:rPr>
                <w:color w:val="674ea7"/>
                <w:rtl w:val="0"/>
              </w:rPr>
              <w:t xml:space="preserve">Registro de ceremonias Scrum, demo funcional</w:t>
            </w:r>
          </w:p>
        </w:tc>
        <w:tc>
          <w:tcPr>
            <w:tcBorders>
              <w:right w:color="d9d9d9" w:space="0" w:sz="4" w:val="single"/>
            </w:tcBorders>
          </w:tcPr>
          <w:p w:rsidR="00000000" w:rsidDel="00000000" w:rsidP="00000000" w:rsidRDefault="00000000" w:rsidRPr="00000000" w14:paraId="00000110">
            <w:pPr>
              <w:rPr>
                <w:color w:val="674ea7"/>
              </w:rPr>
            </w:pPr>
            <w:r w:rsidDel="00000000" w:rsidR="00000000" w:rsidRPr="00000000">
              <w:rPr>
                <w:color w:val="674ea7"/>
                <w:rtl w:val="0"/>
              </w:rPr>
              <w:t xml:space="preserve">1 semana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1">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112">
            <w:pPr>
              <w:rPr>
                <w:color w:val="674ea7"/>
              </w:rPr>
            </w:pPr>
            <w:r w:rsidDel="00000000" w:rsidR="00000000" w:rsidRPr="00000000">
              <w:rPr>
                <w:color w:val="674ea7"/>
                <w:rtl w:val="0"/>
              </w:rPr>
              <w:t xml:space="preserve">Evaluación de avance de la semana 10 (ver cronograma).</w:t>
            </w:r>
          </w:p>
        </w:tc>
      </w:tr>
      <w:tr>
        <w:trPr>
          <w:cantSplit w:val="0"/>
          <w:tblHeader w:val="0"/>
        </w:trPr>
        <w:tc>
          <w:tcPr/>
          <w:p w:rsidR="00000000" w:rsidDel="00000000" w:rsidP="00000000" w:rsidRDefault="00000000" w:rsidRPr="00000000" w14:paraId="00000113">
            <w:pPr>
              <w:rPr>
                <w:color w:val="674ea7"/>
              </w:rPr>
            </w:pPr>
            <w:r w:rsidDel="00000000" w:rsidR="00000000" w:rsidRPr="00000000">
              <w:rPr>
                <w:color w:val="674ea7"/>
                <w:rtl w:val="0"/>
              </w:rPr>
              <w:t xml:space="preserve">Aseguramiento de la calidad del software y seguridad de sistemas computacionales</w:t>
            </w:r>
          </w:p>
        </w:tc>
        <w:tc>
          <w:tcPr/>
          <w:p w:rsidR="00000000" w:rsidDel="00000000" w:rsidP="00000000" w:rsidRDefault="00000000" w:rsidRPr="00000000" w14:paraId="00000114">
            <w:pPr>
              <w:rPr>
                <w:color w:val="674ea7"/>
              </w:rPr>
            </w:pPr>
            <w:r w:rsidDel="00000000" w:rsidR="00000000" w:rsidRPr="00000000">
              <w:rPr>
                <w:color w:val="674ea7"/>
                <w:rtl w:val="0"/>
              </w:rPr>
              <w:t xml:space="preserve">Sprint 4: generación asistida de informes y vinculación de fuentes</w:t>
            </w:r>
          </w:p>
        </w:tc>
        <w:tc>
          <w:tcPr/>
          <w:p w:rsidR="00000000" w:rsidDel="00000000" w:rsidP="00000000" w:rsidRDefault="00000000" w:rsidRPr="00000000" w14:paraId="00000115">
            <w:pPr>
              <w:rPr>
                <w:color w:val="674ea7"/>
              </w:rPr>
            </w:pPr>
            <w:r w:rsidDel="00000000" w:rsidR="00000000" w:rsidRPr="00000000">
              <w:rPr>
                <w:color w:val="674ea7"/>
                <w:rtl w:val="0"/>
              </w:rPr>
              <w:t xml:space="preserve">Implementar el wizard de informes periódicos bajo protocolo de dos pasadas para asegurar trazabilidad de cifras citadas (cero afirmaciones sin respaldo). Conectar fuentes de datos y habilitar exportación a PDF/Word.</w:t>
            </w:r>
          </w:p>
        </w:tc>
        <w:tc>
          <w:tcPr/>
          <w:p w:rsidR="00000000" w:rsidDel="00000000" w:rsidP="00000000" w:rsidRDefault="00000000" w:rsidRPr="00000000" w14:paraId="00000116">
            <w:pPr>
              <w:rPr>
                <w:color w:val="674ea7"/>
              </w:rPr>
            </w:pPr>
            <w:r w:rsidDel="00000000" w:rsidR="00000000" w:rsidRPr="00000000">
              <w:rPr>
                <w:color w:val="674ea7"/>
                <w:rtl w:val="0"/>
              </w:rPr>
              <w:t xml:space="preserve">Motor de plantillas, DeepSeek V4 Pro (modo JSON estricto), librerías de generación documental</w:t>
            </w:r>
          </w:p>
        </w:tc>
        <w:tc>
          <w:tcPr>
            <w:tcBorders>
              <w:right w:color="d9d9d9" w:space="0" w:sz="4" w:val="single"/>
            </w:tcBorders>
          </w:tcPr>
          <w:p w:rsidR="00000000" w:rsidDel="00000000" w:rsidP="00000000" w:rsidRDefault="00000000" w:rsidRPr="00000000" w14:paraId="00000117">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8">
            <w:pPr>
              <w:rPr>
                <w:color w:val="674ea7"/>
              </w:rPr>
            </w:pPr>
            <w:r w:rsidDel="00000000" w:rsidR="00000000" w:rsidRPr="00000000">
              <w:rPr>
                <w:color w:val="674ea7"/>
                <w:rtl w:val="0"/>
              </w:rPr>
              <w:t xml:space="preserve">Benjamín Gutiérrez / Ignacio González</w:t>
            </w:r>
          </w:p>
        </w:tc>
        <w:tc>
          <w:tcPr>
            <w:tcBorders>
              <w:left w:color="d9d9d9" w:space="0" w:sz="4" w:val="single"/>
            </w:tcBorders>
          </w:tcPr>
          <w:p w:rsidR="00000000" w:rsidDel="00000000" w:rsidP="00000000" w:rsidRDefault="00000000" w:rsidRPr="00000000" w14:paraId="00000119">
            <w:pPr>
              <w:rPr>
                <w:color w:val="674ea7"/>
              </w:rPr>
            </w:pPr>
            <w:r w:rsidDel="00000000" w:rsidR="00000000" w:rsidRPr="00000000">
              <w:rPr>
                <w:rtl w:val="0"/>
              </w:rPr>
            </w:r>
          </w:p>
        </w:tc>
      </w:tr>
      <w:tr>
        <w:trPr>
          <w:cantSplit w:val="0"/>
          <w:trHeight w:val="892.12158203125" w:hRule="atLeast"/>
          <w:tblHeader w:val="0"/>
        </w:trPr>
        <w:tc>
          <w:tcPr/>
          <w:p w:rsidR="00000000" w:rsidDel="00000000" w:rsidP="00000000" w:rsidRDefault="00000000" w:rsidRPr="00000000" w14:paraId="0000011A">
            <w:pPr>
              <w:rPr>
                <w:color w:val="674ea7"/>
              </w:rPr>
            </w:pPr>
            <w:r w:rsidDel="00000000" w:rsidR="00000000" w:rsidRPr="00000000">
              <w:rPr>
                <w:color w:val="674ea7"/>
                <w:rtl w:val="0"/>
              </w:rPr>
              <w:t xml:space="preserve">Aseguramiento de la calidad del software y seguridad de sistemas computacionales</w:t>
            </w:r>
          </w:p>
        </w:tc>
        <w:tc>
          <w:tcPr/>
          <w:p w:rsidR="00000000" w:rsidDel="00000000" w:rsidP="00000000" w:rsidRDefault="00000000" w:rsidRPr="00000000" w14:paraId="0000011B">
            <w:pPr>
              <w:rPr>
                <w:color w:val="674ea7"/>
              </w:rPr>
            </w:pPr>
            <w:r w:rsidDel="00000000" w:rsidR="00000000" w:rsidRPr="00000000">
              <w:rPr>
                <w:color w:val="674ea7"/>
                <w:rtl w:val="0"/>
              </w:rPr>
              <w:t xml:space="preserve">Sprint 5: constructor de memoria anual, dashboard y pruebas integrales</w:t>
            </w:r>
          </w:p>
        </w:tc>
        <w:tc>
          <w:tcPr/>
          <w:p w:rsidR="00000000" w:rsidDel="00000000" w:rsidP="00000000" w:rsidRDefault="00000000" w:rsidRPr="00000000" w14:paraId="0000011C">
            <w:pPr>
              <w:rPr>
                <w:color w:val="674ea7"/>
              </w:rPr>
            </w:pPr>
            <w:r w:rsidDel="00000000" w:rsidR="00000000" w:rsidRPr="00000000">
              <w:rPr>
                <w:color w:val="674ea7"/>
                <w:rtl w:val="0"/>
              </w:rPr>
              <w:t xml:space="preserve">Implementar la generación y edición por capítulos de la Memoria Anual con validación normativa (NCG 461). Desarrollar el endpoint agregador del panel de control (/gm/dashboard) y ejecutar suite de pruebas de aislamiento multi-tenant y rendimiento.</w:t>
            </w:r>
          </w:p>
        </w:tc>
        <w:tc>
          <w:tcPr/>
          <w:p w:rsidR="00000000" w:rsidDel="00000000" w:rsidP="00000000" w:rsidRDefault="00000000" w:rsidRPr="00000000" w14:paraId="0000011D">
            <w:pPr>
              <w:rPr>
                <w:color w:val="674ea7"/>
              </w:rPr>
            </w:pPr>
            <w:r w:rsidDel="00000000" w:rsidR="00000000" w:rsidRPr="00000000">
              <w:rPr>
                <w:color w:val="674ea7"/>
                <w:rtl w:val="0"/>
              </w:rPr>
              <w:t xml:space="preserve">Jest, Supertest, entorno de staging, framework FrontEnd</w:t>
            </w:r>
          </w:p>
        </w:tc>
        <w:tc>
          <w:tcPr>
            <w:tcBorders>
              <w:right w:color="d9d9d9" w:space="0" w:sz="4" w:val="single"/>
            </w:tcBorders>
          </w:tcPr>
          <w:p w:rsidR="00000000" w:rsidDel="00000000" w:rsidP="00000000" w:rsidRDefault="00000000" w:rsidRPr="00000000" w14:paraId="0000011E">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F">
            <w:pPr>
              <w:rPr>
                <w:color w:val="674ea7"/>
              </w:rPr>
            </w:pPr>
            <w:r w:rsidDel="00000000" w:rsidR="00000000" w:rsidRPr="00000000">
              <w:rPr>
                <w:color w:val="674ea7"/>
                <w:rtl w:val="0"/>
              </w:rPr>
              <w:t xml:space="preserve">Javiera Villalobos / Todo el equipo</w:t>
            </w:r>
          </w:p>
        </w:tc>
        <w:tc>
          <w:tcPr>
            <w:tcBorders>
              <w:left w:color="d9d9d9" w:space="0" w:sz="4" w:val="single"/>
            </w:tcBorders>
          </w:tcPr>
          <w:p w:rsidR="00000000" w:rsidDel="00000000" w:rsidP="00000000" w:rsidRDefault="00000000" w:rsidRPr="00000000" w14:paraId="00000120">
            <w:pPr>
              <w:rPr>
                <w:color w:val="674ea7"/>
              </w:rPr>
            </w:pPr>
            <w:r w:rsidDel="00000000" w:rsidR="00000000" w:rsidRPr="00000000">
              <w:rPr>
                <w:rtl w:val="0"/>
              </w:rPr>
            </w:r>
          </w:p>
        </w:tc>
      </w:tr>
      <w:tr>
        <w:trPr>
          <w:cantSplit w:val="0"/>
          <w:trHeight w:val="892.12158203125" w:hRule="atLeast"/>
          <w:tblHeader w:val="0"/>
        </w:trPr>
        <w:tc>
          <w:tcPr/>
          <w:p w:rsidR="00000000" w:rsidDel="00000000" w:rsidP="00000000" w:rsidRDefault="00000000" w:rsidRPr="00000000" w14:paraId="00000121">
            <w:pPr>
              <w:rPr>
                <w:color w:val="674ea7"/>
              </w:rPr>
            </w:pPr>
            <w:r w:rsidDel="00000000" w:rsidR="00000000" w:rsidRPr="00000000">
              <w:rPr>
                <w:color w:val="674ea7"/>
                <w:rtl w:val="0"/>
              </w:rPr>
              <w:t xml:space="preserve">Construir programas y rutinas de variada complejidad utilizando buenas prácticas de codificación</w:t>
            </w:r>
          </w:p>
        </w:tc>
        <w:tc>
          <w:tcPr/>
          <w:p w:rsidR="00000000" w:rsidDel="00000000" w:rsidP="00000000" w:rsidRDefault="00000000" w:rsidRPr="00000000" w14:paraId="00000122">
            <w:pPr>
              <w:rPr>
                <w:color w:val="674ea7"/>
              </w:rPr>
            </w:pPr>
            <w:r w:rsidDel="00000000" w:rsidR="00000000" w:rsidRPr="00000000">
              <w:rPr>
                <w:color w:val="674ea7"/>
                <w:rtl w:val="0"/>
              </w:rPr>
              <w:t xml:space="preserve">Sprint 6: cierre de desarrollo y entrega final del MVP</w:t>
            </w:r>
          </w:p>
        </w:tc>
        <w:tc>
          <w:tcPr/>
          <w:p w:rsidR="00000000" w:rsidDel="00000000" w:rsidP="00000000" w:rsidRDefault="00000000" w:rsidRPr="00000000" w14:paraId="00000123">
            <w:pPr>
              <w:rPr>
                <w:color w:val="674ea7"/>
              </w:rPr>
            </w:pPr>
            <w:r w:rsidDel="00000000" w:rsidR="00000000" w:rsidRPr="00000000">
              <w:rPr>
                <w:color w:val="674ea7"/>
                <w:rtl w:val="0"/>
              </w:rPr>
              <w:t xml:space="preserve">Consolidar el MVP del Módulo Gerencia General completamente integrado a la plataforma base de DIRECTA. Elaborar el Manual de Usuario con capturas reales y el Manual de Despliegue en producción.</w:t>
            </w:r>
          </w:p>
        </w:tc>
        <w:tc>
          <w:tcPr/>
          <w:p w:rsidR="00000000" w:rsidDel="00000000" w:rsidP="00000000" w:rsidRDefault="00000000" w:rsidRPr="00000000" w14:paraId="00000124">
            <w:pPr>
              <w:rPr>
                <w:color w:val="674ea7"/>
              </w:rPr>
            </w:pPr>
            <w:r w:rsidDel="00000000" w:rsidR="00000000" w:rsidRPr="00000000">
              <w:rPr>
                <w:color w:val="674ea7"/>
                <w:rtl w:val="0"/>
              </w:rPr>
              <w:t xml:space="preserve">Repositorio final, documentación técnica de APIs, manuales de usuario y deployment</w:t>
            </w:r>
          </w:p>
        </w:tc>
        <w:tc>
          <w:tcPr>
            <w:tcBorders>
              <w:right w:color="d9d9d9" w:space="0" w:sz="4" w:val="single"/>
            </w:tcBorders>
          </w:tcPr>
          <w:p w:rsidR="00000000" w:rsidDel="00000000" w:rsidP="00000000" w:rsidRDefault="00000000" w:rsidRPr="00000000" w14:paraId="00000125">
            <w:pPr>
              <w:rPr>
                <w:color w:val="674ea7"/>
              </w:rPr>
            </w:pPr>
            <w:r w:rsidDel="00000000" w:rsidR="00000000" w:rsidRPr="00000000">
              <w:rPr>
                <w:color w:val="674ea7"/>
                <w:rtl w:val="0"/>
              </w:rPr>
              <w:t xml:space="preserve">1 semana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6">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127">
            <w:pPr>
              <w:rPr>
                <w:color w:val="674ea7"/>
              </w:rPr>
            </w:pPr>
            <w:r w:rsidDel="00000000" w:rsidR="00000000" w:rsidRPr="00000000">
              <w:rPr>
                <w:color w:val="674ea7"/>
                <w:rtl w:val="0"/>
              </w:rPr>
              <w:t xml:space="preserve">Entrega final del proyecto (semana 15).</w:t>
            </w:r>
          </w:p>
        </w:tc>
      </w:tr>
      <w:tr>
        <w:trPr>
          <w:cantSplit w:val="0"/>
          <w:trHeight w:val="892.12158203125" w:hRule="atLeast"/>
          <w:tblHeader w:val="0"/>
        </w:trPr>
        <w:tc>
          <w:tcPr/>
          <w:p w:rsidR="00000000" w:rsidDel="00000000" w:rsidP="00000000" w:rsidRDefault="00000000" w:rsidRPr="00000000" w14:paraId="00000128">
            <w:pPr>
              <w:rPr>
                <w:color w:val="674ea7"/>
              </w:rPr>
            </w:pPr>
            <w:r w:rsidDel="00000000" w:rsidR="00000000" w:rsidRPr="00000000">
              <w:rPr>
                <w:color w:val="674ea7"/>
                <w:rtl w:val="0"/>
              </w:rPr>
              <w:t xml:space="preserve">Desarrollar la propia habilidad emprendedora a través de experiencias en el ámbito de la especialidad</w:t>
            </w:r>
          </w:p>
        </w:tc>
        <w:tc>
          <w:tcPr/>
          <w:p w:rsidR="00000000" w:rsidDel="00000000" w:rsidP="00000000" w:rsidRDefault="00000000" w:rsidRPr="00000000" w14:paraId="00000129">
            <w:pPr>
              <w:rPr>
                <w:color w:val="674ea7"/>
              </w:rPr>
            </w:pPr>
            <w:r w:rsidDel="00000000" w:rsidR="00000000" w:rsidRPr="00000000">
              <w:rPr>
                <w:color w:val="674ea7"/>
                <w:rtl w:val="0"/>
              </w:rPr>
              <w:t xml:space="preserve">Preparación y defensa final del Proyecto APT</w:t>
            </w:r>
          </w:p>
        </w:tc>
        <w:tc>
          <w:tcPr/>
          <w:p w:rsidR="00000000" w:rsidDel="00000000" w:rsidP="00000000" w:rsidRDefault="00000000" w:rsidRPr="00000000" w14:paraId="0000012A">
            <w:pPr>
              <w:rPr>
                <w:color w:val="674ea7"/>
              </w:rPr>
            </w:pPr>
            <w:r w:rsidDel="00000000" w:rsidR="00000000" w:rsidRPr="00000000">
              <w:rPr>
                <w:color w:val="674ea7"/>
                <w:rtl w:val="0"/>
              </w:rPr>
              <w:t xml:space="preserve">Elaborar el material de presentación, ensayar la defensa técnica y presentar el Módulo Gerencia General en funcionamiento ante la comisión evaluadora.</w:t>
            </w:r>
          </w:p>
        </w:tc>
        <w:tc>
          <w:tcPr/>
          <w:p w:rsidR="00000000" w:rsidDel="00000000" w:rsidP="00000000" w:rsidRDefault="00000000" w:rsidRPr="00000000" w14:paraId="0000012B">
            <w:pPr>
              <w:rPr>
                <w:color w:val="674ea7"/>
              </w:rPr>
            </w:pPr>
            <w:r w:rsidDel="00000000" w:rsidR="00000000" w:rsidRPr="00000000">
              <w:rPr>
                <w:color w:val="674ea7"/>
                <w:rtl w:val="0"/>
              </w:rPr>
              <w:t xml:space="preserve">Presentación final, informe final, plataforma DIRECTA funcionando</w:t>
            </w:r>
          </w:p>
        </w:tc>
        <w:tc>
          <w:tcPr>
            <w:tcBorders>
              <w:right w:color="d9d9d9" w:space="0" w:sz="4" w:val="single"/>
            </w:tcBorders>
          </w:tcPr>
          <w:p w:rsidR="00000000" w:rsidDel="00000000" w:rsidP="00000000" w:rsidRDefault="00000000" w:rsidRPr="00000000" w14:paraId="0000012C">
            <w:pPr>
              <w:rPr>
                <w:color w:val="674ea7"/>
              </w:rPr>
            </w:pPr>
            <w:r w:rsidDel="00000000" w:rsidR="00000000" w:rsidRPr="00000000">
              <w:rPr>
                <w:color w:val="674ea7"/>
                <w:rtl w:val="0"/>
              </w:rPr>
              <w:t xml:space="preserve">3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2D">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12E">
            <w:pPr>
              <w:rPr>
                <w:color w:val="674ea7"/>
              </w:rPr>
            </w:pPr>
            <w:r w:rsidDel="00000000" w:rsidR="00000000" w:rsidRPr="00000000">
              <w:rPr>
                <w:color w:val="674ea7"/>
                <w:rtl w:val="0"/>
              </w:rPr>
              <w:t xml:space="preserve">Defensa y presentación final APT, semanas 17 y 18.</w:t>
            </w:r>
          </w:p>
        </w:tc>
      </w:tr>
    </w:tbl>
    <w:p w:rsidR="00000000" w:rsidDel="00000000" w:rsidP="00000000" w:rsidRDefault="00000000" w:rsidRPr="00000000" w14:paraId="000001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4">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55"/>
        <w:gridCol w:w="495"/>
        <w:gridCol w:w="525"/>
        <w:gridCol w:w="525"/>
        <w:gridCol w:w="525"/>
        <w:gridCol w:w="525"/>
        <w:gridCol w:w="525"/>
        <w:gridCol w:w="525"/>
        <w:gridCol w:w="525"/>
        <w:gridCol w:w="525"/>
        <w:gridCol w:w="525"/>
        <w:gridCol w:w="525"/>
        <w:gridCol w:w="105"/>
        <w:gridCol w:w="525"/>
        <w:gridCol w:w="525"/>
        <w:gridCol w:w="525"/>
        <w:gridCol w:w="105"/>
        <w:tblGridChange w:id="0">
          <w:tblGrid>
            <w:gridCol w:w="1350"/>
            <w:gridCol w:w="540"/>
            <w:gridCol w:w="525"/>
            <w:gridCol w:w="525"/>
            <w:gridCol w:w="555"/>
            <w:gridCol w:w="49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93c47d" w:val="clear"/>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d966" w:val="clear"/>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ea9999" w:val="clear"/>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5E">
            <w:pPr>
              <w:rPr/>
            </w:pPr>
            <w:r w:rsidDel="00000000" w:rsidR="00000000" w:rsidRPr="00000000">
              <w:rPr>
                <w:sz w:val="16"/>
                <w:szCs w:val="16"/>
                <w:rtl w:val="0"/>
              </w:rPr>
              <w:t xml:space="preserve">Autoevaluación inicial</w:t>
            </w:r>
            <w:r w:rsidDel="00000000" w:rsidR="00000000" w:rsidRPr="00000000">
              <w:rPr>
                <w:rtl w:val="0"/>
              </w:rPr>
            </w:r>
          </w:p>
        </w:tc>
        <w:tc>
          <w:tcPr>
            <w:shd w:fill="93c47d" w:val="clear"/>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2">
            <w:pPr>
              <w:rPr/>
            </w:pPr>
            <w:r w:rsidDel="00000000" w:rsidR="00000000" w:rsidRPr="00000000">
              <w:rPr>
                <w:sz w:val="16"/>
                <w:szCs w:val="16"/>
                <w:rtl w:val="0"/>
              </w:rPr>
              <w:t xml:space="preserve">Backlog inicial</w:t>
            </w: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86">
            <w:pPr>
              <w:rPr/>
            </w:pPr>
            <w:r w:rsidDel="00000000" w:rsidR="00000000" w:rsidRPr="00000000">
              <w:rPr>
                <w:sz w:val="16"/>
                <w:szCs w:val="16"/>
                <w:rtl w:val="0"/>
              </w:rPr>
              <w:t xml:space="preserve">Arquitectura y prototipo</w:t>
            </w: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A">
            <w:pPr>
              <w:rPr/>
            </w:pPr>
            <w:r w:rsidDel="00000000" w:rsidR="00000000" w:rsidRPr="00000000">
              <w:rPr>
                <w:sz w:val="16"/>
                <w:szCs w:val="16"/>
                <w:rtl w:val="0"/>
              </w:rPr>
              <w:t xml:space="preserve">Exposición grupal</w:t>
            </w: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E">
            <w:pPr>
              <w:rPr/>
            </w:pPr>
            <w:r w:rsidDel="00000000" w:rsidR="00000000" w:rsidRPr="00000000">
              <w:rPr>
                <w:sz w:val="16"/>
                <w:szCs w:val="16"/>
                <w:rtl w:val="0"/>
              </w:rPr>
              <w:t xml:space="preserve">Sprint 1: Setup</w:t>
            </w: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C2">
            <w:pPr>
              <w:rPr/>
            </w:pPr>
            <w:r w:rsidDel="00000000" w:rsidR="00000000" w:rsidRPr="00000000">
              <w:rPr>
                <w:sz w:val="16"/>
                <w:szCs w:val="16"/>
                <w:rtl w:val="0"/>
              </w:rPr>
              <w:t xml:space="preserve">Sprint 2: SAST</w:t>
            </w: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D6">
            <w:pPr>
              <w:rPr/>
            </w:pPr>
            <w:r w:rsidDel="00000000" w:rsidR="00000000" w:rsidRPr="00000000">
              <w:rPr>
                <w:sz w:val="16"/>
                <w:szCs w:val="16"/>
                <w:rtl w:val="0"/>
              </w:rPr>
              <w:t xml:space="preserve">Sprint 3: Secrets</w:t>
            </w: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EA">
            <w:pPr>
              <w:rPr/>
            </w:pPr>
            <w:r w:rsidDel="00000000" w:rsidR="00000000" w:rsidRPr="00000000">
              <w:rPr>
                <w:sz w:val="16"/>
                <w:szCs w:val="16"/>
                <w:rtl w:val="0"/>
              </w:rPr>
              <w:t xml:space="preserve">Avance (Review)</w:t>
            </w: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FE">
            <w:pPr>
              <w:rPr/>
            </w:pPr>
            <w:r w:rsidDel="00000000" w:rsidR="00000000" w:rsidRPr="00000000">
              <w:rPr>
                <w:sz w:val="16"/>
                <w:szCs w:val="16"/>
                <w:rtl w:val="0"/>
              </w:rPr>
              <w:t xml:space="preserve">Sprint 4: SCA/IaC</w:t>
            </w: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212">
            <w:pPr>
              <w:rPr/>
            </w:pPr>
            <w:r w:rsidDel="00000000" w:rsidR="00000000" w:rsidRPr="00000000">
              <w:rPr>
                <w:sz w:val="16"/>
                <w:szCs w:val="16"/>
                <w:rtl w:val="0"/>
              </w:rPr>
              <w:t xml:space="preserve">Sprint 5: QA</w:t>
            </w: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6">
            <w:pPr>
              <w:rPr/>
            </w:pPr>
            <w:r w:rsidDel="00000000" w:rsidR="00000000" w:rsidRPr="00000000">
              <w:rPr>
                <w:sz w:val="16"/>
                <w:szCs w:val="16"/>
                <w:rtl w:val="0"/>
              </w:rPr>
              <w:t xml:space="preserve">Sprint 6: Cierre MVP</w:t>
            </w: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A">
            <w:pPr>
              <w:rPr/>
            </w:pPr>
            <w:r w:rsidDel="00000000" w:rsidR="00000000" w:rsidRPr="00000000">
              <w:rPr>
                <w:sz w:val="16"/>
                <w:szCs w:val="16"/>
                <w:rtl w:val="0"/>
              </w:rPr>
              <w:t xml:space="preserve">Defensa final APT</w:t>
            </w: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gridSpan w:val="2"/>
            <w:shd w:fill="ea9999" w:val="clear"/>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shd w:fill="ea9999" w:val="clear"/>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shd w:fill="ea9999" w:val="clear"/>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F">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mailto:ignaciogmolina2002@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6JTkMHHI9CdQUikfBbVFtKSZpg==">CgMxLjA4AHIhMWpXYmJnLWY3WGVWNktGRktLWEpHYXRLWkFtWjhGcXIt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