
<file path=[Content_Types].xml><?xml version="1.0" encoding="utf-8"?>
<Types xmlns="http://schemas.openxmlformats.org/package/2006/content-types">
  <Default ContentType="application/vnd.openxmlformats-officedocument.spreadsheetml.sheet" Extension="xlsx"/>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ms-office.chartcolorstyle+xml" PartName="/word/charts/colors1.xml"/>
  <Override ContentType="application/vnd.openxmlformats-officedocument.drawingml.chart+xml" PartName="/word/charts/chart1.xml"/>
  <Override ContentType="application/vnd.openxmlformats-officedocument.theme+xml" PartName="/word/theme/theme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numbering+xml" PartName="/word/numbering.xml"/>
  <Override ContentType="application/vnd.openxmlformats-officedocument.drawingml.chartshapes+xml" PartName="/word/drawings/drawing1.xml"/>
  <Override ContentType="application/vnd.ms-office.chartstyle+xml" PartName="/word/charts/style1.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Times New Roman" w:cs="Times New Roman" w:eastAsia="Times New Roman" w:hAnsi="Times New Roman"/>
        </w:rPr>
        <w:drawing>
          <wp:anchor allowOverlap="1" behindDoc="1" distB="0" distT="0" distL="0" distR="0" hidden="0" layoutInCell="1" locked="0" relativeHeight="0" simplePos="0">
            <wp:simplePos x="0" y="0"/>
            <wp:positionH relativeFrom="margin">
              <wp:align>center</wp:align>
            </wp:positionH>
            <wp:positionV relativeFrom="margin">
              <wp:posOffset>11673</wp:posOffset>
            </wp:positionV>
            <wp:extent cx="1537335" cy="1294598"/>
            <wp:effectExtent b="0" l="0" r="0" t="0"/>
            <wp:wrapNone/>
            <wp:docPr id="2138791403" name="image26.png"/>
            <a:graphic>
              <a:graphicData uri="http://schemas.openxmlformats.org/drawingml/2006/picture">
                <pic:pic>
                  <pic:nvPicPr>
                    <pic:cNvPr id="0" name="image26.png"/>
                    <pic:cNvPicPr preferRelativeResize="0"/>
                  </pic:nvPicPr>
                  <pic:blipFill>
                    <a:blip r:embed="rId7"/>
                    <a:srcRect b="0" l="0" r="0" t="0"/>
                    <a:stretch>
                      <a:fillRect/>
                    </a:stretch>
                  </pic:blipFill>
                  <pic:spPr>
                    <a:xfrm>
                      <a:off x="0" y="0"/>
                      <a:ext cx="1537335" cy="129459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spacing w:after="0" w:line="395"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Facultad de Ingeniería</w:t>
      </w:r>
    </w:p>
    <w:p w:rsidR="00000000" w:rsidDel="00000000" w:rsidP="00000000" w:rsidRDefault="00000000" w:rsidRPr="00000000" w14:paraId="00000007">
      <w:pPr>
        <w:spacing w:after="0" w:line="395"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Carrera: Ingeniería Civil Informática</w:t>
      </w:r>
    </w:p>
    <w:p w:rsidR="00000000" w:rsidDel="00000000" w:rsidP="00000000" w:rsidRDefault="00000000" w:rsidRPr="00000000" w14:paraId="00000008">
      <w:pPr>
        <w:spacing w:after="0" w:line="395"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Asignatura: Ingeniería en Software II</w:t>
      </w:r>
    </w:p>
    <w:p w:rsidR="00000000" w:rsidDel="00000000" w:rsidP="00000000" w:rsidRDefault="00000000" w:rsidRPr="00000000" w14:paraId="00000009">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 DE GESTIÓN DE TICKETS PARA CENTRO CLÍNICO ACONCAGUA</w:t>
      </w:r>
    </w:p>
    <w:p w:rsidR="00000000" w:rsidDel="00000000" w:rsidP="00000000" w:rsidRDefault="00000000" w:rsidRPr="00000000" w14:paraId="0000000C">
      <w:pPr>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rtl w:val="0"/>
        </w:rPr>
        <w:t xml:space="preserve">Incremento III</w:t>
      </w: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Autores:</w:t>
      </w:r>
    </w:p>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Benjamín Jeremias González Cortes</w:t>
      </w:r>
    </w:p>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Vicente Antonio Henríquez Rojas</w:t>
      </w:r>
    </w:p>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Aylin Catalina Herrera Soto</w:t>
      </w:r>
    </w:p>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Carlos Matias León Gómez</w:t>
      </w:r>
    </w:p>
    <w:p w:rsidR="00000000" w:rsidDel="00000000" w:rsidP="00000000" w:rsidRDefault="00000000" w:rsidRPr="00000000" w14:paraId="00000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Nicolás Antonio Salas Villarroel</w:t>
      </w:r>
    </w:p>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Profesor: Paulo Luis Francisco Quinsacara Jofré</w:t>
      </w:r>
    </w:p>
    <w:p w:rsidR="00000000" w:rsidDel="00000000" w:rsidP="00000000" w:rsidRDefault="00000000" w:rsidRPr="00000000" w14:paraId="00000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Santiago, Chile</w:t>
      </w:r>
    </w:p>
    <w:p w:rsidR="00000000" w:rsidDel="00000000" w:rsidP="00000000" w:rsidRDefault="00000000" w:rsidRPr="00000000" w14:paraId="000000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INDICE DE CONTENIDOS</w:t>
      </w:r>
    </w:p>
    <w:p w:rsidR="00000000" w:rsidDel="00000000" w:rsidP="00000000" w:rsidRDefault="00000000" w:rsidRPr="00000000" w14:paraId="0000001D">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INDICE DE FIGURAS</w:t>
      </w:r>
    </w:p>
    <w:p w:rsidR="00000000" w:rsidDel="00000000" w:rsidP="00000000" w:rsidRDefault="00000000" w:rsidRPr="00000000" w14:paraId="0000001F">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INDICE DE TABLAS</w:t>
      </w:r>
    </w:p>
    <w:p w:rsidR="00000000" w:rsidDel="00000000" w:rsidP="00000000" w:rsidRDefault="00000000" w:rsidRPr="00000000" w14:paraId="00000021">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INTRODUCCION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documento describe detalladamente la especificación formal y técnica del Tercer Incremento para el desarrollo del Sistema de Gestión de Tickets del Centro Clínico Aconcagua, ubicado en la ciudad de Los Andes. El proyecto continúa aplicando la metodología ágil Scrum++, en la que cada sprint entrega un producto potencialmente desplegable documentado mediante el modelo de vistas 4+1. A modo de contexto, en el Incremento I se construyó el Producto Mínimo Viable de 22 casos de uso, abarcando la autenticación segura, el control de acceso por roles, la creación y seguimiento de tickets, las notificaciones y la base de conocimiento. Posteriormente, en el Incremento II con 28 casos de uso, la plataforma evolucionó hacia una gestión avanzada de servicios de TI, incorporando el motor de SLA, el control de inventario, los códigos QR, la reportería gerencial y la integración con el sistema externo IMER.</w:t>
      </w:r>
    </w:p>
    <w:p w:rsidR="00000000" w:rsidDel="00000000" w:rsidP="00000000" w:rsidRDefault="00000000" w:rsidRPr="00000000" w14:paraId="0000002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este Tercer Incremento, el equipo logró desarrollar 17 nuevos casos de uso funcionales. Con esto, se han implementado 67 de un total de 70 casos de uso, alcanzando un avance acumulado del 95,7% del proyecto y superando la meta del 95% exigida para esta entrega.</w:t>
      </w:r>
    </w:p>
    <w:p w:rsidR="00000000" w:rsidDel="00000000" w:rsidP="00000000" w:rsidRDefault="00000000" w:rsidRPr="00000000" w14:paraId="0000002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nuevas capacidades del sistema están enfocadas en la automatización del mantenimiento, la gestión centralizada de identidades, las encuestas cualitativas y la depuración de la base de datos. Estas funcionalidades se agrupan en los siguientes cinco ejes:</w:t>
      </w:r>
    </w:p>
    <w:p w:rsidR="00000000" w:rsidDel="00000000" w:rsidP="00000000" w:rsidRDefault="00000000" w:rsidRPr="00000000" w14:paraId="00000028">
      <w:pPr>
        <w:numPr>
          <w:ilvl w:val="0"/>
          <w:numId w:val="8"/>
        </w:numPr>
        <w:spacing w:line="360" w:lineRule="auto"/>
        <w:ind w:left="720" w:hanging="360"/>
        <w:jc w:val="both"/>
        <w:rPr/>
      </w:pPr>
      <w:r w:rsidDel="00000000" w:rsidR="00000000" w:rsidRPr="00000000">
        <w:rPr>
          <w:rFonts w:ascii="Times New Roman" w:cs="Times New Roman" w:eastAsia="Times New Roman" w:hAnsi="Times New Roman"/>
          <w:rtl w:val="0"/>
        </w:rPr>
        <w:t xml:space="preserve">Administración y parametrización avanzada: Catálogo de categorías, variables de entorno, plantillas de mensajes institucionales y configuración de la encuesta de satisfacción.</w:t>
      </w:r>
    </w:p>
    <w:p w:rsidR="00000000" w:rsidDel="00000000" w:rsidP="00000000" w:rsidRDefault="00000000" w:rsidRPr="00000000" w14:paraId="00000029">
      <w:pPr>
        <w:numPr>
          <w:ilvl w:val="0"/>
          <w:numId w:val="8"/>
        </w:numPr>
        <w:spacing w:line="360" w:lineRule="auto"/>
        <w:ind w:left="720" w:hanging="360"/>
        <w:jc w:val="both"/>
        <w:rPr/>
      </w:pPr>
      <w:r w:rsidDel="00000000" w:rsidR="00000000" w:rsidRPr="00000000">
        <w:rPr>
          <w:rFonts w:ascii="Times New Roman" w:cs="Times New Roman" w:eastAsia="Times New Roman" w:hAnsi="Times New Roman"/>
          <w:rtl w:val="0"/>
        </w:rPr>
        <w:t xml:space="preserve">Ciclo de vida del dato: Depuración y archivado automático de tickets, búsqueda en el archivo histórico, papelera de evidencias y mantenimiento preventivo de tablas.</w:t>
      </w:r>
    </w:p>
    <w:p w:rsidR="00000000" w:rsidDel="00000000" w:rsidP="00000000" w:rsidRDefault="00000000" w:rsidRPr="00000000" w14:paraId="0000002A">
      <w:pPr>
        <w:numPr>
          <w:ilvl w:val="0"/>
          <w:numId w:val="8"/>
        </w:numPr>
        <w:spacing w:line="360" w:lineRule="auto"/>
        <w:ind w:left="720" w:hanging="360"/>
        <w:jc w:val="both"/>
        <w:rPr/>
      </w:pPr>
      <w:r w:rsidDel="00000000" w:rsidR="00000000" w:rsidRPr="00000000">
        <w:rPr>
          <w:rFonts w:ascii="Times New Roman" w:cs="Times New Roman" w:eastAsia="Times New Roman" w:hAnsi="Times New Roman"/>
          <w:rtl w:val="0"/>
        </w:rPr>
        <w:t xml:space="preserve">Gestión de identidades y usuarios: Perfil personal, importación masiva de empleados desde Excel y sincronización con el directorio activo de LDAP/AD de la clínica.</w:t>
      </w:r>
    </w:p>
    <w:p w:rsidR="00000000" w:rsidDel="00000000" w:rsidP="00000000" w:rsidRDefault="00000000" w:rsidRPr="00000000" w14:paraId="0000002B">
      <w:pPr>
        <w:numPr>
          <w:ilvl w:val="0"/>
          <w:numId w:val="8"/>
        </w:numPr>
        <w:spacing w:line="360" w:lineRule="auto"/>
        <w:ind w:left="720" w:hanging="360"/>
        <w:jc w:val="both"/>
        <w:rPr/>
      </w:pPr>
      <w:r w:rsidDel="00000000" w:rsidR="00000000" w:rsidRPr="00000000">
        <w:rPr>
          <w:rFonts w:ascii="Times New Roman" w:cs="Times New Roman" w:eastAsia="Times New Roman" w:hAnsi="Times New Roman"/>
          <w:rtl w:val="0"/>
        </w:rPr>
        <w:t xml:space="preserve">Omnicanalidad y robustez: Creación automática de tickets desde el correo de soporte, máquina de estados del ticket y auditoría técnica de fallos de la aplicación.</w:t>
      </w:r>
    </w:p>
    <w:p w:rsidR="00000000" w:rsidDel="00000000" w:rsidP="00000000" w:rsidRDefault="00000000" w:rsidRPr="00000000" w14:paraId="0000002C">
      <w:pPr>
        <w:numPr>
          <w:ilvl w:val="0"/>
          <w:numId w:val="8"/>
        </w:numPr>
        <w:spacing w:line="360" w:lineRule="auto"/>
        <w:ind w:left="720" w:hanging="360"/>
        <w:jc w:val="both"/>
        <w:rPr/>
      </w:pPr>
      <w:r w:rsidDel="00000000" w:rsidR="00000000" w:rsidRPr="00000000">
        <w:rPr>
          <w:rFonts w:ascii="Times New Roman" w:cs="Times New Roman" w:eastAsia="Times New Roman" w:hAnsi="Times New Roman"/>
          <w:rtl w:val="0"/>
        </w:rPr>
        <w:t xml:space="preserve">Gestión del personal técnico: Matriz de competencias, control de tiempos de desplazamiento y monitoreo de disponibilidad en tiempo real.</w:t>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 xml:space="preserve">2. RESUMEN DEL INCREMENTO</w:t>
      </w:r>
      <w:r w:rsidDel="00000000" w:rsidR="00000000" w:rsidRPr="00000000">
        <w:rPr>
          <w:rtl w:val="0"/>
        </w:rPr>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este tercer incremento representa la consolidación operativa de la plataforma de la ticketera para el centro clínico Aconcagua, así acercándose a su versión Release Candidate. Con estos casos de uso nuevos el acumulado de este proyecto llega a un 95,7% del proyecto.</w:t>
      </w:r>
    </w:p>
    <w:p w:rsidR="00000000" w:rsidDel="00000000" w:rsidP="00000000" w:rsidRDefault="00000000" w:rsidRPr="00000000" w14:paraId="0000003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esta fase, el equipo de desarrollo enfocó sus esfuerzos en la transición de un sistema transaccional básico hacia una plataforma robusta, autónoma y auto-mantenible. Esto marca un hito crucial para el proyecto, ya que se introducen características avanzadas que reducen drásticamente la carga administrativa manual del departamento de soporte técnico, mejorando significativamente los tiempos de respuesta y la gestión de recursos de la clínica.</w:t>
      </w:r>
    </w:p>
    <w:p w:rsidR="00000000" w:rsidDel="00000000" w:rsidP="00000000" w:rsidRDefault="00000000" w:rsidRPr="00000000" w14:paraId="0000003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2.1 Alcance funcional del Incremento III</w:t>
      </w:r>
    </w:p>
    <w:p w:rsidR="00000000" w:rsidDel="00000000" w:rsidP="00000000" w:rsidRDefault="00000000" w:rsidRPr="00000000" w14:paraId="0000003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del Sistema de Gestión de Tickets para el Centro Clínico Aconcagua se ha ejecutado bajo un modelo de entregas incrementales y acumulativas que se ha realizado el Scrum++. En este Incremento III se consolida la totalidad del software, integrando de forma cohesiva las capacidades operativas desarrolladas en las fases previas con los nuevos módulos de cierre, auditoría avanzada y analítica gerencial.</w:t>
      </w:r>
    </w:p>
    <w:p w:rsidR="00000000" w:rsidDel="00000000" w:rsidP="00000000" w:rsidRDefault="00000000" w:rsidRPr="00000000" w14:paraId="0000003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spacing w:line="360" w:lineRule="auto"/>
        <w:ind w:left="708" w:firstLine="708"/>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 Funcionalidades Consolidadas del Incremento I </w:t>
      </w:r>
    </w:p>
    <w:p w:rsidR="00000000" w:rsidDel="00000000" w:rsidP="00000000" w:rsidRDefault="00000000" w:rsidRPr="00000000" w14:paraId="0000003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Constituye el núcleo del sistema sobre el cual se articulan los flujos clínicos y administrativos.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Gestión de Usuarios y Roles - RBAC: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Administración centralizada de credenciales, perfiles de acceso, solicitante clínico, técnico de soporte, administrador de ti, autenticación segura mediante JSON Web Tokens.</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Gestión del Ciclo de Vida del Ticket: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Creación, asignación manual, categorización por tipo de falla clínica/computacional, adjuntos de evidencia y seguimiento de estados.</w:t>
      </w:r>
    </w:p>
    <w:p w:rsidR="00000000" w:rsidDel="00000000" w:rsidP="00000000" w:rsidRDefault="00000000" w:rsidRPr="00000000" w14:paraId="0000003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Módulo de Comunicación In-App y Notificaciones: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de comentarios públicos entre el solicitante y el técnico asignado, e integración con servidor SMTP para el envió automático de notificaciones por correo electrónico antes cambios de estados.</w:t>
      </w:r>
    </w:p>
    <w:p w:rsidR="00000000" w:rsidDel="00000000" w:rsidP="00000000" w:rsidRDefault="00000000" w:rsidRPr="00000000" w14:paraId="0000003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Autoría Inmutable de Eventos 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de trazabilidad primaria para la creación y modificación de ticket.</w:t>
      </w:r>
    </w:p>
    <w:p w:rsidR="00000000" w:rsidDel="00000000" w:rsidP="00000000" w:rsidRDefault="00000000" w:rsidRPr="00000000" w14:paraId="0000003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spacing w:line="360" w:lineRule="auto"/>
        <w:ind w:left="708" w:firstLine="708"/>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2.1.2 Funcionalidades Consolidadas del Incremento II</w:t>
      </w:r>
    </w:p>
    <w:p w:rsidR="00000000" w:rsidDel="00000000" w:rsidP="00000000" w:rsidRDefault="00000000" w:rsidRPr="00000000" w14:paraId="0000003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Añadió la inteligencia de negocio y el control financiero sobre los recursos del centro clínico.</w:t>
      </w:r>
    </w:p>
    <w:p w:rsidR="00000000" w:rsidDel="00000000" w:rsidP="00000000" w:rsidRDefault="00000000" w:rsidRPr="00000000" w14:paraId="0000003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Motor Dinámico de Acuerdos de nivel de servicio – SLA: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Parametrización de tiempos de respuesta y solución según la prioridad del ticket, gestión de ventanas operativas y semaforización visual de vencimientos en tiempo real.</w:t>
      </w:r>
    </w:p>
    <w:p w:rsidR="00000000" w:rsidDel="00000000" w:rsidP="00000000" w:rsidRDefault="00000000" w:rsidRPr="00000000" w14:paraId="0000003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Control de Inventario e Imputación Financiera – Opex: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Descuento automático de stock de bodega asociados a la resolución de tickets y cálculo acumulado de costos operativos.</w:t>
      </w:r>
    </w:p>
    <w:p w:rsidR="00000000" w:rsidDel="00000000" w:rsidP="00000000" w:rsidRDefault="00000000" w:rsidRPr="00000000" w14:paraId="0000004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Identificación y Trazabilidad por Códigos QR: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Generación y validación de tokens QR pegados en activos físicos del centro clínico para la apertura rápido de incidencias desde dispositivos motivos.</w:t>
      </w:r>
    </w:p>
    <w:p w:rsidR="00000000" w:rsidDel="00000000" w:rsidP="00000000" w:rsidRDefault="00000000" w:rsidRPr="00000000" w14:paraId="0000004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Geolocalización y Mapas de Calor: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Generación gráficos de concentración de fallas distribuidas por piso, pabellón y torre del Centro Clínico Aconcagua.</w:t>
      </w:r>
    </w:p>
    <w:p w:rsidR="00000000" w:rsidDel="00000000" w:rsidP="00000000" w:rsidRDefault="00000000" w:rsidRPr="00000000" w14:paraId="0000004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Integración Externa y Carga Masiva: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Gateway de conexión con sistemas externos con tolerancia a fallos y módulo de importación masiva de usuarios y activos vía archivos CSV.</w:t>
      </w:r>
    </w:p>
    <w:p w:rsidR="00000000" w:rsidDel="00000000" w:rsidP="00000000" w:rsidRDefault="00000000" w:rsidRPr="00000000" w14:paraId="0000004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line="360" w:lineRule="auto"/>
        <w:ind w:left="12" w:firstLine="1404"/>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2.1.3 Alcance Funcional Nuevo Incremento III</w:t>
      </w:r>
    </w:p>
    <w:p w:rsidR="00000000" w:rsidDel="00000000" w:rsidP="00000000" w:rsidRDefault="00000000" w:rsidRPr="00000000" w14:paraId="0000004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alcance de este ciclo de desarrollo abarca la implementación íntegra de 17 nuevos Casos de Uso, los cuales dotan al sistema de capacidades críticas orientadas a pilares fundamentales:</w:t>
      </w:r>
    </w:p>
    <w:p w:rsidR="00000000" w:rsidDel="00000000" w:rsidP="00000000" w:rsidRDefault="00000000" w:rsidRPr="00000000" w14:paraId="0000004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Mantenimiento y Depuración de 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Segregación de registros antiguos, optimización de índices y limpieza de tablas de traza para asegurar el rendimiento.</w:t>
      </w:r>
    </w:p>
    <w:p w:rsidR="00000000" w:rsidDel="00000000" w:rsidP="00000000" w:rsidRDefault="00000000" w:rsidRPr="00000000" w14:paraId="0000004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Gestión Centralizada y Accesibilidad: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Sincronización de usuarios, carga masiva y concurrente, y ajustes de accesibilidad visual.</w:t>
      </w:r>
    </w:p>
    <w:p w:rsidR="00000000" w:rsidDel="00000000" w:rsidP="00000000" w:rsidRDefault="00000000" w:rsidRPr="00000000" w14:paraId="0000004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Automatización de Tickets y Monitoreo: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Ingesta automática de correo para creación de tickets y monitoreo de disponibilidad del personal técnico en vivo.</w:t>
      </w:r>
    </w:p>
    <w:p w:rsidR="00000000" w:rsidDel="00000000" w:rsidP="00000000" w:rsidRDefault="00000000" w:rsidRPr="00000000" w14:paraId="0000004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line="360" w:lineRule="auto"/>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 Cumplimiento cuantitativo del incremento</w:t>
      </w:r>
    </w:p>
    <w:p w:rsidR="00000000" w:rsidDel="00000000" w:rsidP="00000000" w:rsidRDefault="00000000" w:rsidRPr="00000000" w14:paraId="0000004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2.1 resume la acumulación de Casos de Uso desarrollados a lo largo del proyecto, demostrando cómo las funcionalidades de los Incrementos I y II se consolidan junto a las del Incremento III para alcanzar la meta del proyecto.</w:t>
      </w:r>
    </w:p>
    <w:p w:rsidR="00000000" w:rsidDel="00000000" w:rsidP="00000000" w:rsidRDefault="00000000" w:rsidRPr="00000000" w14:paraId="0000004D">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2.1: Avance acumulado de Casos de Uso y Porcentajes de Cumplimiento</w:t>
      </w:r>
    </w:p>
    <w:tbl>
      <w:tblPr>
        <w:tblStyle w:val="Table1"/>
        <w:tblW w:w="93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97"/>
        <w:gridCol w:w="4697"/>
        <w:tblGridChange w:id="0">
          <w:tblGrid>
            <w:gridCol w:w="4697"/>
            <w:gridCol w:w="4697"/>
          </w:tblGrid>
        </w:tblGridChange>
      </w:tblGrid>
      <w:tr>
        <w:trPr>
          <w:cantSplit w:val="0"/>
          <w:tblHeader w:val="0"/>
        </w:trPr>
        <w:tc>
          <w:tcPr/>
          <w:p w:rsidR="00000000" w:rsidDel="00000000" w:rsidP="00000000" w:rsidRDefault="00000000" w:rsidRPr="00000000" w14:paraId="0000004E">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Elemento</w:t>
            </w:r>
          </w:p>
        </w:tc>
        <w:tc>
          <w:tcPr/>
          <w:p w:rsidR="00000000" w:rsidDel="00000000" w:rsidP="00000000" w:rsidRDefault="00000000" w:rsidRPr="00000000" w14:paraId="0000004F">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w:t>
            </w:r>
          </w:p>
        </w:tc>
      </w:tr>
      <w:tr>
        <w:trPr>
          <w:cantSplit w:val="0"/>
          <w:tblHeader w:val="0"/>
        </w:trPr>
        <w:tc>
          <w:tcPr/>
          <w:p w:rsidR="00000000" w:rsidDel="00000000" w:rsidP="00000000" w:rsidRDefault="00000000" w:rsidRPr="00000000" w14:paraId="0000005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Incremento N°</w:t>
            </w:r>
          </w:p>
        </w:tc>
        <w:tc>
          <w:tcPr/>
          <w:p w:rsidR="00000000" w:rsidDel="00000000" w:rsidP="00000000" w:rsidRDefault="00000000" w:rsidRPr="00000000" w14:paraId="0000005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blHeader w:val="0"/>
        </w:trPr>
        <w:tc>
          <w:tcPr/>
          <w:p w:rsidR="00000000" w:rsidDel="00000000" w:rsidP="00000000" w:rsidRDefault="00000000" w:rsidRPr="00000000" w14:paraId="000000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Casos abordados en el incremento III</w:t>
            </w:r>
          </w:p>
        </w:tc>
        <w:tc>
          <w:tcPr/>
          <w:p w:rsidR="00000000" w:rsidDel="00000000" w:rsidP="00000000" w:rsidRDefault="00000000" w:rsidRPr="00000000" w14:paraId="0000005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CU-04, CU-07, CU-30, CU-31, CU-37, CU-40, CU-41, CU-43, CU-46, CU-49, CU-50, CU-54, CU-56, CU-59, CU-62, CU-63, CU-65</w:t>
            </w:r>
          </w:p>
        </w:tc>
      </w:tr>
      <w:tr>
        <w:trPr>
          <w:cantSplit w:val="0"/>
          <w:tblHeader w:val="0"/>
        </w:trPr>
        <w:tc>
          <w:tcPr/>
          <w:p w:rsidR="00000000" w:rsidDel="00000000" w:rsidP="00000000" w:rsidRDefault="00000000" w:rsidRPr="00000000" w14:paraId="0000005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 de Casos de Uso Desarrollados</w:t>
            </w:r>
          </w:p>
        </w:tc>
        <w:tc>
          <w:tcPr/>
          <w:p w:rsidR="00000000" w:rsidDel="00000000" w:rsidP="00000000" w:rsidRDefault="00000000" w:rsidRPr="00000000" w14:paraId="0000005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nuevos (67 Acumulados)</w:t>
            </w:r>
          </w:p>
        </w:tc>
      </w:tr>
      <w:tr>
        <w:trPr>
          <w:cantSplit w:val="0"/>
          <w:tblHeader w:val="0"/>
        </w:trPr>
        <w:tc>
          <w:tcPr/>
          <w:p w:rsidR="00000000" w:rsidDel="00000000" w:rsidP="00000000" w:rsidRDefault="00000000" w:rsidRPr="00000000" w14:paraId="0000005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Parcial (Sprint 3)</w:t>
            </w:r>
          </w:p>
        </w:tc>
        <w:tc>
          <w:tcPr/>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 (17 de 70)</w:t>
            </w:r>
          </w:p>
        </w:tc>
      </w:tr>
      <w:tr>
        <w:trPr>
          <w:cantSplit w:val="0"/>
          <w:tblHeader w:val="0"/>
        </w:trPr>
        <w:tc>
          <w:tcPr/>
          <w:p w:rsidR="00000000" w:rsidDel="00000000" w:rsidP="00000000" w:rsidRDefault="00000000" w:rsidRPr="00000000" w14:paraId="0000005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Acumulado Total</w:t>
            </w:r>
          </w:p>
        </w:tc>
        <w:tc>
          <w:tcPr/>
          <w:p w:rsidR="00000000" w:rsidDel="00000000" w:rsidP="00000000" w:rsidRDefault="00000000" w:rsidRPr="00000000" w14:paraId="0000005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95,7% (67 de 70)</w:t>
            </w:r>
          </w:p>
        </w:tc>
      </w:tr>
    </w:tbl>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Fuente: Elaborado por el estudiante de acuerdo con el proyecto</w:t>
      </w:r>
    </w:p>
    <w:p w:rsidR="00000000" w:rsidDel="00000000" w:rsidP="00000000" w:rsidRDefault="00000000" w:rsidRPr="00000000" w14:paraId="0000005C">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Como se logra observar en la Tabla 2.1, el proyecto logra un 95,7% de cumplimiento total, superando la meta exigida por la asignatura para este ciclo. Para poder visualizar de mejor manera la distribución proporcional del esfuerzo y el avance acumulado a lo largo de las tres entregas, en la figura 2.1 ilustra la relación de los casos de uso completados frente al total planificado.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Figura 2.1: Gráfico de avance acumulado del proyecto tras el Incremento III</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962650" cy="3562542"/>
            <wp:docPr id="2138791389" name=""/>
            <a:graphic>
              <a:graphicData uri="http://schemas.openxmlformats.org/drawingml/2006/chart">
                <c:chart r:id="rId8"/>
              </a:graphicData>
            </a:graphic>
          </wp:inline>
        </w:drawing>
      </w:r>
      <w:r w:rsidDel="00000000" w:rsidR="00000000" w:rsidRPr="00000000">
        <w:rPr>
          <w:rtl w:val="0"/>
        </w:rPr>
      </w:r>
    </w:p>
    <w:p w:rsidR="00000000" w:rsidDel="00000000" w:rsidP="00000000" w:rsidRDefault="00000000" w:rsidRPr="00000000" w14:paraId="00000060">
      <w:pPr>
        <w:spacing w:line="360" w:lineRule="auto"/>
        <w:ind w:left="360" w:firstLine="0"/>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06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Tal como se refleja en la Figura 2.1, la contribución del Incremento III (24,3%) consolida la madurez de la plataforma de gestión de tickets. Este avance cuantitativo se complementa con la salvedad de la deuda técnica mediante la inclusión de herencia en las clases de tickets y el cumplimiento de los estándares de calidad ISO 25000, dejando el sistema en un estado operativo óptimo previo al cierre final del proyecto.</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2.2 compara el porcentaje acumulado alcanzado al cierre de cada incremento con la meta exigida (línea punteada). Tras el Incremento III el proyecto alcanza 95,7 %, 0,7 puntos sobre la meta.</w:t>
      </w:r>
    </w:p>
    <w:p w:rsidR="00000000" w:rsidDel="00000000" w:rsidP="00000000" w:rsidRDefault="00000000" w:rsidRPr="00000000" w14:paraId="0000006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2.2:  Avance acumulado del proyecto frente a la meta de cada incremento</w:t>
      </w:r>
    </w:p>
    <w:p w:rsidR="00000000" w:rsidDel="00000000" w:rsidP="00000000" w:rsidRDefault="00000000" w:rsidRPr="00000000" w14:paraId="0000006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71540" cy="3723005"/>
            <wp:effectExtent b="0" l="0" r="0" t="0"/>
            <wp:docPr id="2138791519" name="image120.png"/>
            <a:graphic>
              <a:graphicData uri="http://schemas.openxmlformats.org/drawingml/2006/picture">
                <pic:pic>
                  <pic:nvPicPr>
                    <pic:cNvPr id="0" name="image120.png"/>
                    <pic:cNvPicPr preferRelativeResize="0"/>
                  </pic:nvPicPr>
                  <pic:blipFill>
                    <a:blip r:embed="rId9"/>
                    <a:srcRect b="0" l="0" r="0" t="0"/>
                    <a:stretch>
                      <a:fillRect/>
                    </a:stretch>
                  </pic:blipFill>
                  <pic:spPr>
                    <a:xfrm>
                      <a:off x="0" y="0"/>
                      <a:ext cx="5971540" cy="372300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067">
      <w:pPr>
        <w:spacing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068">
      <w:pPr>
        <w:spacing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2.3 Requerimientos no Funcionales Cubiertos</w:t>
      </w:r>
    </w:p>
    <w:p w:rsidR="00000000" w:rsidDel="00000000" w:rsidP="00000000" w:rsidRDefault="00000000" w:rsidRPr="00000000" w14:paraId="0000006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incremento 3 se han logrado profundizar los siguientes atributos de calidad para esta parte del proyecto:</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RNF-02 – Rendimiento: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archivado de tickets y el mantenimiento de índices mantienen las consultas transaccionales bajo los 2 segundos.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RNF-03 – Seguridad: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sincronización LDAPS cifrada, sanitización del HTML de plantillas y cifrado bcrypt en la importación masiva.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RNF-07 – Mantenibilidad: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jerarquías de herencia que permiten agregar nuevas tareas programadas o canales de notificación sin modificar el código existente.</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RNF-09 – Recuperabilidad: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de fallos en archivo local ante caída de la base de datos y reversión automática de variables.</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RNF-10 – Interoperabilidad: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integración estándar con IMAP/SMTP y LDAP/AD.</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RNF-13 – Volumen histórico: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segregado para al menos cinco años de tickets.</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07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2.4 Valor Entregado al Negocio</w:t>
      </w:r>
    </w:p>
    <w:p w:rsidR="00000000" w:rsidDel="00000000" w:rsidP="00000000" w:rsidRDefault="00000000" w:rsidRPr="00000000" w14:paraId="0000008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este incremento el Centro Clínico Aconcagua obtiene una mesa de ayuda prácticamente completa y autoadministrable. Los principales beneficios son:</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Autonomía del área de 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categorías, variables, plantillas y encuestas se ajustan sin intervención del equipo de desarrollo.</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Menor carga administrativa: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funcionarios se sincronizan desde el directorio activo y pueden importarse masivamente, eliminando el registro manual.</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Nuevo canal de atención: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funcionarios que ya reportaban por correo pasan a generar tickets formales con SLA, sin cambiar su hábito.</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Mejor distribución del trabajo: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matriz de competencias y el panel en vivo permiten respetar el tope de tres tickets simultáneos por técnico definido por el cliente.</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Rendimiento sostenido y trazabilidad legal: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archivado mantiene liviana la operación diaria y conserva el histórico inmutable exigido por la Ley 20.584.</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REQUERIMIENTOS NO FUNCIONALES</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requerimientos no funcionales definidos en el Documento 0 se abordan de forma progresiva. La Tabla 3.1 indica para cada uno su categoría, el incremento en que fue implementado inicialmente y el aporte realizado en el Incremento III, de modo que se pueda seguir su evolución a lo largo del proyecto.</w:t>
      </w:r>
    </w:p>
    <w:p w:rsidR="00000000" w:rsidDel="00000000" w:rsidP="00000000" w:rsidRDefault="00000000" w:rsidRPr="00000000" w14:paraId="0000008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3.1: Requerimientos no funcionales y su cumplimiento acumulado</w:t>
      </w:r>
    </w:p>
    <w:tbl>
      <w:tblPr>
        <w:tblStyle w:val="Table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99"/>
        <w:gridCol w:w="2444"/>
        <w:gridCol w:w="1813"/>
        <w:gridCol w:w="880"/>
        <w:gridCol w:w="3170"/>
        <w:tblGridChange w:id="0">
          <w:tblGrid>
            <w:gridCol w:w="1099"/>
            <w:gridCol w:w="2444"/>
            <w:gridCol w:w="1813"/>
            <w:gridCol w:w="880"/>
            <w:gridCol w:w="3170"/>
          </w:tblGrid>
        </w:tblGridChange>
      </w:tblGrid>
      <w:tr>
        <w:trPr>
          <w:cantSplit w:val="1"/>
          <w:trHeight w:val="309"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8B">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8C">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8D">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Categoría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8E">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Inc. Origen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8F">
            <w:pPr>
              <w:spacing w:after="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Aporte del incremento III</w:t>
            </w:r>
          </w:p>
        </w:tc>
      </w:tr>
      <w:tr>
        <w:trPr>
          <w:cantSplit w:val="1"/>
          <w:trHeight w:val="530"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0">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1">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operativa mensual del 99,9 %.</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2">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3">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4">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Worker independiente para tareas programadas: una falla del planificador no detiene la API.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5">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6">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Respuesta en pantalla inferior a 2 segundos en carga normal.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Archivado diario y optimización semanal de índices; p95 medido de 1,3 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B">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Encriptación de contraseñas y datos sensibles.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C">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D">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E">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bcrypt en importación masiva, LDAPS y sanitización de plantillas HTML.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9F">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0">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de usabilidad intuitiva.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1">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2">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3">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Nuevas vistas con validación en línea; SUS de 82 puntos.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4">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5">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Compatibilidad con navegadores recientes y adaptabilidad.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6">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Compatibilidad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Verificado en Chrome, Edge, Firefox y Safari móvil.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 al incremento de usuarios concurrentes.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B">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Escalabilidad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C">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D">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 de carga con 150 usuarios concurrentes.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E">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AF">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 modular para futuras actualizaciones.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0">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1">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2">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Jerarquías de herencia (TareaProgramada, Notificación, EstadoTicket).</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3">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4">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Respaldo automático diario.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5">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Respaldo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6">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Respaldo previo obligatorio antes de cada depuración.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Recuperación ante caída crítica en menos de 4 horas.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B">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C">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local de fallos y reversión automática de parámetros.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D">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E">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Estándares abiertos para integraciones.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BF">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Interoperabilidad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0">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1">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IMAP/SMTP y LDAP/AD.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2">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3">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inicios de sesión exitosos y fallidos.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4">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Auditoría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5">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6">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 cambios; reutilizado por el panel de disponibilidad.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inmutable de cambios de estado.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Trazabilidad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B">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historial_estado de la máquina de estados.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C">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D">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Volumen histórico de al menos cinco años.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E">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Almacenamiento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CF">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0">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Archivo segregado con índices dedicados.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1">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2">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Adjuntos de máximo 10 MB.</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3">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Almacenamiento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4">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5">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Aplicado también a los adjuntos ingresados por correo.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6">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Protección de datos confidenciales (Ley 20.584).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Protección de datos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D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Registros archivados en solo lectura y papelera con hash SHA-256.</w:t>
            </w:r>
          </w:p>
        </w:tc>
      </w:tr>
    </w:tbl>
    <w:p w:rsidR="00000000" w:rsidDel="00000000" w:rsidP="00000000" w:rsidRDefault="00000000" w:rsidRPr="00000000" w14:paraId="000000DB">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0D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se logra observar, los requerimientos de disponibilidad, seguridad y trazabilidad nacieron en el Incremento I, mientras que respaldo, escalabilidad e interoperabilidad se consolidaron en el Incremento II. El Incremento III completa el RNF-13 (volumen histórico), que era el único que no contaba con una implementación explícita.</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REQUERIMIENTOS FUNCIONALES</w:t>
      </w:r>
    </w:p>
    <w:p w:rsidR="00000000" w:rsidDel="00000000" w:rsidP="00000000" w:rsidRDefault="00000000" w:rsidRPr="00000000" w14:paraId="000000E0">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requerimientos funcionales implementados en este incremento representan un 24,3 % del total del proyecto. Con ellos se completan 67 de 70 requerimientos para así obtener un 95,7 %. Siguiendo la convención de los incrementos anteriores, cada requerimiento se corresponde directamente con el caso de uso. La Tabla 4.1 presenta los 17 requerimientos del Incremento III.</w:t>
      </w:r>
    </w:p>
    <w:p w:rsidR="00000000" w:rsidDel="00000000" w:rsidP="00000000" w:rsidRDefault="00000000" w:rsidRPr="00000000" w14:paraId="000000E2">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4.1: Listado de requerimientos funcionales del Incremento III</w:t>
      </w:r>
    </w:p>
    <w:tbl>
      <w:tblPr>
        <w:tblStyle w:val="Table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
        <w:gridCol w:w="7054"/>
        <w:gridCol w:w="1412"/>
        <w:tblGridChange w:id="0">
          <w:tblGrid>
            <w:gridCol w:w="940"/>
            <w:gridCol w:w="7054"/>
            <w:gridCol w:w="1412"/>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3">
            <w:pPr>
              <w:spacing w:after="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4">
            <w:pPr>
              <w:spacing w:after="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5">
            <w:pPr>
              <w:spacing w:after="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CU asociado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configurar el catálogo de categorías de problemas.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CU-04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gestionará los estados del ticket respetando un flujo secuencial.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CU-07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depurará y archivará automáticamente los tickets cerrados antiguos.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E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permitirá buscar en el archivo histórico de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usuario podrá consultar y actualizar sus datos personales operativos.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importar empleados masivamente desde Excel.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configurar las variables de entorno de la plataforma.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registrará técnicamente los fallos de la aplicación.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0F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restaurar evidencias desde la papelera.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realizará mantenimiento preventivo automático de tablas.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personalizar los mensajes institucionales.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creará tickets automáticamente desde correos electrónicos.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sincronizará las identidades con el directorio activo.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configurar la encuesta de satisfacción.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0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podrá mantener la matriz de competencias de los técnicos.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controlará los tiempos de desplazamiento de los técnicos.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sistema monitoreará en vivo la disponibilidad del personal 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1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CU-65</w:t>
            </w:r>
          </w:p>
        </w:tc>
      </w:tr>
    </w:tbl>
    <w:p w:rsidR="00000000" w:rsidDel="00000000" w:rsidP="00000000" w:rsidRDefault="00000000" w:rsidRPr="00000000" w14:paraId="00000119">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1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REQUERIMIENTOS FUNCIONALES EN FORMATO ESA</w:t>
      </w:r>
    </w:p>
    <w:p w:rsidR="00000000" w:rsidDel="00000000" w:rsidP="00000000" w:rsidRDefault="00000000" w:rsidRPr="00000000" w14:paraId="0000011C">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requerimientos del Incremento III se especifican según el estándar ESA, que evalúa cada uno de los requerimientos en las dimensiones de necesidad, prioridad, estabilidad, claridad y verificabilidad, con la siguiente escala:</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 Alta</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 Media</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 Baja</w:t>
      </w:r>
    </w:p>
    <w:p w:rsidR="00000000" w:rsidDel="00000000" w:rsidP="00000000" w:rsidRDefault="00000000" w:rsidRPr="00000000" w14:paraId="00000121">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columna “Fuente” indica si el requerimiento fue solicitado directamente por medio del cliente o propuesto por el equipo de desarrollo. La Tabla 5.1 consolida la matriz ESA del incremento.</w:t>
      </w:r>
    </w:p>
    <w:p w:rsidR="00000000" w:rsidDel="00000000" w:rsidP="00000000" w:rsidRDefault="00000000" w:rsidRPr="00000000" w14:paraId="00000122">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5.1: Matriz de requerimientos funcionales en formato ESA</w:t>
      </w:r>
    </w:p>
    <w:tbl>
      <w:tblPr>
        <w:tblStyle w:val="Table4"/>
        <w:tblW w:w="9580.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1"/>
        <w:gridCol w:w="2088"/>
        <w:gridCol w:w="1027"/>
        <w:gridCol w:w="994"/>
        <w:gridCol w:w="1139"/>
        <w:gridCol w:w="927"/>
        <w:gridCol w:w="1449"/>
        <w:gridCol w:w="1045"/>
        <w:tblGridChange w:id="0">
          <w:tblGrid>
            <w:gridCol w:w="911"/>
            <w:gridCol w:w="2088"/>
            <w:gridCol w:w="1027"/>
            <w:gridCol w:w="994"/>
            <w:gridCol w:w="1139"/>
            <w:gridCol w:w="927"/>
            <w:gridCol w:w="1449"/>
            <w:gridCol w:w="1045"/>
          </w:tblGrid>
        </w:tblGridChange>
      </w:tblGrid>
      <w:tr>
        <w:trPr>
          <w:cantSplit w:val="1"/>
          <w:trHeight w:val="378"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3">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4">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5">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Necesidad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6">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7">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8">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Claridad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9">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Verificabilidad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A">
            <w:pPr>
              <w:spacing w:after="4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Fuente</w:t>
            </w:r>
          </w:p>
        </w:tc>
      </w:tr>
      <w:tr>
        <w:trPr>
          <w:cantSplit w:val="1"/>
          <w:trHeight w:val="945"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crear, editar y desactivar categorías y subcategorías de problemas que determinan el enrutamiento automático de los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2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gestionará los estados del ticket mediante una máquina de estados secuencial y unidireccional, exigiendo la solución antes de resolver y registrando cada transición.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ejecutará diariamente una depuración que archive en modo solo lectura los tickets cerrados con más de 30 días, previo respaldo de los registros afectados.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3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permitirá buscar tickets archivados mediante filtros de fecha, categoría, área y texto, mostrando los resultados en modo solo lectura.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usuario podrá consultar sus datos personales y actualizar sus datos operativos (área, piso, teléfono y correo secundario), manteniendo bloqueados RUT y 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4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registrar masivamente empleados mediante la plantilla Excel oficial, validando cada fila y generando un resumen de éxitos y errores.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modificar variables globales de la plataforma validando tipo y rango, aplicándolas sin detener el sistema y con posibilidad de reversión.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5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capturará y almacenará las excepciones no controladas con su contexto técnico, notificando al administrador los errores críticos.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mantendrá una papelera de adjuntos eliminados durante 48 horas, permitiendo su restauración verificando existencia e integridad del archivo.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6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ejecutará semanalmente un mantenimiento preventivo que verifique integridad referencial, corrija registros huérfanos y optimice índices.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personalizar las plantillas de correo y WhatsApp con variables dinámicas validadas y envío de prueba.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7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rHeight w:val="1494"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creará tickets automáticamente a partir de los correos recibidos en la casilla de soporte, identificando al emisor y respondiendo con el número de caso.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sincronizará diariamente altas, bajas y cambios de los usuarios con el directorio activo (LDAP/AD) de la clínica.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8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configurar las preguntas y escalas de la encuesta de satisfacción, versionando las anteriores para comparar resultados.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administrador podrá mantener la matriz de competencias técnico–categoría, validando cobertura y recalibrando el motor de asignación automática.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9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4">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técnico registrará el inicio y término de su traslado a la ubicación del incidente, calculando el tiempo de desplazamiento con validación de ubicación.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C">
            <w:pPr>
              <w:spacing w:after="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 sistema mostrará en tiempo real la disponibilidad y carga de trabajo de cada técnico con indicadores de saturación.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A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CLIENTE EDGAR GUERRA</w:t>
            </w:r>
          </w:p>
        </w:tc>
      </w:tr>
    </w:tbl>
    <w:p w:rsidR="00000000" w:rsidDel="00000000" w:rsidP="00000000" w:rsidRDefault="00000000" w:rsidRPr="00000000" w14:paraId="000001B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1B4">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1B5">
      <w:pPr>
        <w:spacing w:after="30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5.1 Conclusión de los requerimientos funcionales en formato ESA</w:t>
      </w:r>
      <w:r w:rsidDel="00000000" w:rsidR="00000000" w:rsidRPr="00000000">
        <w:rPr>
          <w:rtl w:val="0"/>
        </w:rPr>
      </w:r>
    </w:p>
    <w:p w:rsidR="00000000" w:rsidDel="00000000" w:rsidP="00000000" w:rsidRDefault="00000000" w:rsidRPr="00000000" w14:paraId="000001B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los 17 requerimientos, 10 provienen directamente del cliente y presentan necesidad y prioridad altas o medias, concentrándose en la operación diaria como estados, categorías, ingesta de correo, competencias. Los 7 requerimientos propuestos por el Grupo 11 apuntan a la mantenibilidad de la plataforma tanto como: auditoría de fallos, mantenimiento de tablas, papelera, estas tienen prioridad media o baja. Todos presentan claridad y verificabilidad altas, lo que permitió asociar a cada uno al menos dos casos de prueba.</w:t>
      </w:r>
    </w:p>
    <w:p w:rsidR="00000000" w:rsidDel="00000000" w:rsidP="00000000" w:rsidRDefault="00000000" w:rsidRPr="00000000" w14:paraId="000001B7">
      <w:pPr>
        <w:spacing w:after="24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 CASOS DE USO</w:t>
      </w:r>
    </w:p>
    <w:p w:rsidR="00000000" w:rsidDel="00000000" w:rsidP="00000000" w:rsidRDefault="00000000" w:rsidRPr="00000000" w14:paraId="000001B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incremento incorpora 17 nuevos casos de uso en formato extendido con sus nombres en gerundio, organizados en tablas de la 6.1 a la 6.17. Cada tabla detalla su información básica como nombre, actores, resumen, frecuencia y pre/poscondiciones flujo y excepciones, descripción paso a paso con marcas y manejo de excepciones y trazabilidad con sus dependencias</w:t>
      </w:r>
    </w:p>
    <w:p w:rsidR="00000000" w:rsidDel="00000000" w:rsidP="00000000" w:rsidRDefault="00000000" w:rsidRPr="00000000" w14:paraId="000001B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6.1 detalla la gestión de categorías y subcategorías de tickets por parte del administrador del sistema, esenciales para el enrutamiento automático del motor de asignación.</w:t>
      </w:r>
    </w:p>
    <w:p w:rsidR="00000000" w:rsidDel="00000000" w:rsidP="00000000" w:rsidRDefault="00000000" w:rsidRPr="00000000" w14:paraId="000001B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 CU-04 Configuración de Categorías de Problemas</w:t>
      </w:r>
    </w:p>
    <w:tbl>
      <w:tblPr>
        <w:tblStyle w:val="Table5"/>
        <w:tblW w:w="942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29"/>
        <w:gridCol w:w="7593"/>
        <w:tblGridChange w:id="0">
          <w:tblGrid>
            <w:gridCol w:w="1829"/>
            <w:gridCol w:w="7593"/>
          </w:tblGrid>
        </w:tblGridChange>
      </w:tblGrid>
      <w:tr>
        <w:trPr>
          <w:cantSplit w:val="1"/>
          <w:trHeight w:val="321"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B">
            <w:pPr>
              <w:spacing w:after="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Campo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C">
            <w:pPr>
              <w:spacing w:after="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Detalle</w:t>
            </w:r>
          </w:p>
        </w:tc>
      </w:tr>
      <w:tr>
        <w:trPr>
          <w:cantSplit w:val="1"/>
          <w:trHeight w:val="321"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CU-04 – Configurando categorías de problemas.</w:t>
            </w:r>
          </w:p>
        </w:tc>
      </w:tr>
      <w:tr>
        <w:trPr>
          <w:cantSplit w:val="1"/>
          <w:trHeight w:val="321"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B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Administrador del sistema</w:t>
            </w:r>
          </w:p>
        </w:tc>
      </w:tr>
      <w:tr>
        <w:trPr>
          <w:cantSplit w:val="1"/>
          <w:trHeight w:val="880"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Permite crear, editar, activar o desactivar las categorías y subcategorías que clasifican los tickets y que el motor de asignación automática que utiliza para enrutar cada incidencia al técnico idóneo.</w:t>
            </w:r>
          </w:p>
        </w:tc>
      </w:tr>
      <w:tr>
        <w:trPr>
          <w:cantSplit w:val="1"/>
          <w:trHeight w:val="321"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Baja. Ante cambios en la estructura de servicios de TI de la clínica.</w:t>
            </w:r>
          </w:p>
        </w:tc>
      </w:tr>
      <w:tr>
        <w:trPr>
          <w:cantSplit w:val="1"/>
          <w:trHeight w:val="321"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activa con rol Administrador.</w:t>
            </w:r>
          </w:p>
        </w:tc>
      </w:tr>
      <w:tr>
        <w:trPr>
          <w:cantSplit w:val="1"/>
          <w:trHeight w:val="2035"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ee0000"/>
                <w:sz w:val="20"/>
                <w:szCs w:val="20"/>
                <w:rtl w:val="0"/>
              </w:rPr>
              <w:t xml:space="preserve">El administrador ingresa a “Administración &gt; Categorías” y el sistema lista las categorías vigentes [Excepción 3]. El administrador selecciona “Nueva categoría” o una existente e ingresa nombre, descripción, categoría padre y estado. </w:t>
            </w:r>
            <w:r w:rsidDel="00000000" w:rsidR="00000000" w:rsidRPr="00000000">
              <w:rPr>
                <w:rFonts w:ascii="Times New Roman" w:cs="Times New Roman" w:eastAsia="Times New Roman" w:hAnsi="Times New Roman"/>
                <w:color w:val="227acb"/>
                <w:sz w:val="20"/>
                <w:szCs w:val="20"/>
                <w:rtl w:val="0"/>
              </w:rPr>
              <w:t xml:space="preserve">El sistema valida que el nombre no exista en el mismo nivel jerárquico [Excepción 1]. Si la acción es desactivar, el sistema verifica que no existan tickets activos asociados [Excepción 2]. El sistema guarda la categoría, registra el cambio en la bitácora y actualiza el formulario de creación de tickets en tiempo real.</w:t>
            </w:r>
            <w:r w:rsidDel="00000000" w:rsidR="00000000" w:rsidRPr="00000000">
              <w:rPr>
                <w:rtl w:val="0"/>
              </w:rPr>
            </w:r>
          </w:p>
        </w:tc>
      </w:tr>
      <w:tr>
        <w:trPr>
          <w:cantSplit w:val="1"/>
          <w:trHeight w:val="1856"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1: Nombre duplicado. El sistema impide el guardado y muestra “La categoría ya existe en este nivel”.</w:t>
            </w:r>
          </w:p>
          <w:p w:rsidR="00000000" w:rsidDel="00000000" w:rsidP="00000000" w:rsidRDefault="00000000" w:rsidRPr="00000000" w14:paraId="000001C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2: Categoría con tickets activos. El sistema bloquea la desactivación y ofrece reasignar los tickets a otra categoría.</w:t>
            </w:r>
          </w:p>
          <w:p w:rsidR="00000000" w:rsidDel="00000000" w:rsidP="00000000" w:rsidRDefault="00000000" w:rsidRPr="00000000" w14:paraId="000001C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Excepción 3: Error de conexión con la base de datos. El sistema muestra “No fue posible cargar/guardar las categorías, intente nuevamente”.</w:t>
            </w:r>
          </w:p>
        </w:tc>
      </w:tr>
      <w:tr>
        <w:trPr>
          <w:cantSplit w:val="1"/>
          <w:trHeight w:val="593"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catálogo de categorías queda actualizado y el motor de asignación utiliza la nueva configuración.</w:t>
            </w:r>
          </w:p>
        </w:tc>
      </w:tr>
      <w:tr>
        <w:trPr>
          <w:cantSplit w:val="1"/>
          <w:trHeight w:val="26" w:hRule="atLeast"/>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C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RF-04.</w:t>
            </w: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1D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1D2">
      <w:pPr>
        <w:spacing w:after="240" w:line="360" w:lineRule="auto"/>
        <w:jc w:val="both"/>
        <w:rPr>
          <w:rFonts w:ascii="Times New Roman" w:cs="Times New Roman" w:eastAsia="Times New Roman" w:hAnsi="Times New Roman"/>
        </w:rPr>
      </w:pPr>
      <w:sdt>
        <w:sdtPr>
          <w:id w:val="-320189111"/>
          <w:tag w:val="goog_rdk_0"/>
        </w:sdtPr>
        <w:sdtContent>
          <w:r w:rsidDel="00000000" w:rsidR="00000000" w:rsidRPr="00000000">
            <w:rPr>
              <w:rFonts w:ascii="Cardo" w:cs="Cardo" w:eastAsia="Cardo" w:hAnsi="Cardo"/>
              <w:rtl w:val="0"/>
            </w:rPr>
            <w:t xml:space="preserve">En la Tabla 6.2 se especifica el caso de uso CU-07, cuyo actor principal es técnico tanto como básico o crítico. Este controla el flujo secuencial y unidireccional de la atención: Pendiente → Asignado → En Proceso → Resuelto → Cerrado → Archivado, registrando cada transición con marca de tiempo, usuario e IP.</w:t>
          </w:r>
        </w:sdtContent>
      </w:sdt>
    </w:p>
    <w:p w:rsidR="00000000" w:rsidDel="00000000" w:rsidP="00000000" w:rsidRDefault="00000000" w:rsidRPr="00000000" w14:paraId="000001D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6.2: CU-07 Gestión de Estado del Ticket</w:t>
      </w:r>
    </w:p>
    <w:tbl>
      <w:tblPr>
        <w:tblStyle w:val="Table6"/>
        <w:tblW w:w="9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612"/>
        <w:tblGridChange w:id="0">
          <w:tblGrid>
            <w:gridCol w:w="1881"/>
            <w:gridCol w:w="7612"/>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CU-07 – Gestionando los estados del ticket.</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 Básico o Crítico, Sistema, Usuario Solicitante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B">
            <w:pPr>
              <w:spacing w:after="40" w:lineRule="auto"/>
              <w:rPr>
                <w:rFonts w:ascii="Times New Roman" w:cs="Times New Roman" w:eastAsia="Times New Roman" w:hAnsi="Times New Roman"/>
                <w:sz w:val="22"/>
                <w:szCs w:val="22"/>
              </w:rPr>
            </w:pPr>
            <w:sdt>
              <w:sdtPr>
                <w:id w:val="2111836452"/>
                <w:tag w:val="goog_rdk_1"/>
              </w:sdtPr>
              <w:sdtContent>
                <w:r w:rsidDel="00000000" w:rsidR="00000000" w:rsidRPr="00000000">
                  <w:rPr>
                    <w:rFonts w:ascii="Cardo" w:cs="Cardo" w:eastAsia="Cardo" w:hAnsi="Cardo"/>
                    <w:sz w:val="22"/>
                    <w:szCs w:val="22"/>
                    <w:rtl w:val="0"/>
                  </w:rPr>
                  <w:t xml:space="preserve">Controla el flujo secuencial y unidireccional de la atención: Pendiente → Asignado → En Proceso → Resuelto → Cerrado → Archivado, registrando cada transición con marca de tiempo, usuario e IP.</w:t>
                </w:r>
              </w:sdtContent>
            </w:sdt>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Alta. En cada etapa de resolución de una incidencia.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D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técnico tiene el ticket asignado o permisos sobre él.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ee0000"/>
                <w:sz w:val="22"/>
                <w:szCs w:val="22"/>
                <w:rtl w:val="0"/>
              </w:rPr>
              <w:t xml:space="preserve">El técnico abre el detalle del ticket y selecciona el nuevo estado. El sistema valida que la transición sea permitida por la máquina de estados [Excepción 1]. </w:t>
            </w:r>
            <w:r w:rsidDel="00000000" w:rsidR="00000000" w:rsidRPr="00000000">
              <w:rPr>
                <w:rFonts w:ascii="Times New Roman" w:cs="Times New Roman" w:eastAsia="Times New Roman" w:hAnsi="Times New Roman"/>
                <w:color w:val="0070c0"/>
                <w:sz w:val="22"/>
                <w:szCs w:val="22"/>
                <w:rtl w:val="0"/>
              </w:rPr>
              <w:t xml:space="preserve">Si el nuevo estado es “Resuelto”, el sistema exige el registro de la solución técnica [Excepción 2]. El sistema verifica que el ticket no haya sido modificado por otro usuario desde su carga [Excepción 3]. El sistema guarda el estado, registra la transición en historial_estado y bitácora y notifica al solicitante.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3">
            <w:pPr>
              <w:spacing w:after="40" w:lineRule="auto"/>
              <w:rPr>
                <w:rFonts w:ascii="Times New Roman" w:cs="Times New Roman" w:eastAsia="Times New Roman" w:hAnsi="Times New Roman"/>
                <w:sz w:val="22"/>
                <w:szCs w:val="22"/>
              </w:rPr>
            </w:pPr>
            <w:sdt>
              <w:sdtPr>
                <w:id w:val="-2097580636"/>
                <w:tag w:val="goog_rdk_2"/>
              </w:sdtPr>
              <w:sdtContent>
                <w:r w:rsidDel="00000000" w:rsidR="00000000" w:rsidRPr="00000000">
                  <w:rPr>
                    <w:rFonts w:ascii="Cardo" w:cs="Cardo" w:eastAsia="Cardo" w:hAnsi="Cardo"/>
                    <w:sz w:val="22"/>
                    <w:szCs w:val="22"/>
                    <w:rtl w:val="0"/>
                  </w:rPr>
                  <w:t xml:space="preserve">Excepción 1: Salto de estado inválido (ej. Pendiente → Cerrado). El sistema bloquea la transición y muestra los estados permitidos.</w:t>
                </w:r>
              </w:sdtContent>
            </w:sdt>
          </w:p>
          <w:p w:rsidR="00000000" w:rsidDel="00000000" w:rsidP="00000000" w:rsidRDefault="00000000" w:rsidRPr="00000000" w14:paraId="000001E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Resolución sin solución registrada. El sistema exige completar el campo “Solución aplicada” (mínimo 20 caracteres).</w:t>
            </w:r>
          </w:p>
          <w:p w:rsidR="00000000" w:rsidDel="00000000" w:rsidP="00000000" w:rsidRDefault="00000000" w:rsidRPr="00000000" w14:paraId="000001E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Conflicto de concurrencia. El sistema informa que el ticket fue actualizado por otro usuario y recarga la información.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estado del ticket queda actualizado con registro completo en auditoría y el solicitante es notificado.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RF-07</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sz w:val="22"/>
                <w:szCs w:val="22"/>
                <w:rtl w:val="0"/>
              </w:rPr>
              <w:t xml:space="preserve">Relacionado con CU-11, CU-15 y CU-19 (Incremento I) y CU-61 (Incremento II).</w:t>
            </w:r>
          </w:p>
        </w:tc>
      </w:tr>
    </w:tbl>
    <w:p w:rsidR="00000000" w:rsidDel="00000000" w:rsidP="00000000" w:rsidRDefault="00000000" w:rsidRPr="00000000" w14:paraId="000001EA">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1EB">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E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6.3 se especifica el caso de uso CU-30, cuyo actor principal es el sistema. Proceso automático que segrega los tickets cerrados con más de 30 días de antigüedad, marcándolos como archivados y de solo lectura para mantener liviana la operación transaccional.</w:t>
      </w:r>
    </w:p>
    <w:p w:rsidR="00000000" w:rsidDel="00000000" w:rsidP="00000000" w:rsidRDefault="00000000" w:rsidRPr="00000000" w14:paraId="000001E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6.3: CU-30 Depuración y Optimización de Base de Datos</w:t>
      </w:r>
    </w:p>
    <w:tbl>
      <w:tblPr>
        <w:tblStyle w:val="Table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E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CU-30 – Depurando y optimizando la base de datos.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Sistema (planificador de tareas)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Proceso automático que segrega los tickets cerrados con más de 30 días de antigüedad, marcándolos como archivados y de solo lectura para mantener liviana la operación transaccional.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Diaria, a las 02:00 AM.</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Existen tickets en estado “Cerrado” con más de 30 días de antigüedad.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planificador dispara la tarea programada DepuracionBD a las 02:00 AM. </w:t>
            </w:r>
            <w:r w:rsidDel="00000000" w:rsidR="00000000" w:rsidRPr="00000000">
              <w:rPr>
                <w:rFonts w:ascii="Times New Roman" w:cs="Times New Roman" w:eastAsia="Times New Roman" w:hAnsi="Times New Roman"/>
                <w:color w:val="0070c0"/>
                <w:sz w:val="22"/>
                <w:szCs w:val="22"/>
                <w:rtl w:val="0"/>
              </w:rPr>
              <w:t xml:space="preserve">El sistema genera un respaldo lógico previo de los registros elegibles [Excepción 3]. El sistema identifica los tickets elegibles y omite los que tienen bloqueos activos [Excepción 2]. El sistema marca los tickets con is_archived = true, fecha_archivado y estado “Archivado” dentro de una transacción [Excepción 1]. El sistema excluye los registros de las consultas transaccionales y registra el resultado de la ejecución.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1F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Pérdida de conexión durante la transacción. El sistema realiza rollback y programa un reintento en 30 minutos.</w:t>
            </w:r>
          </w:p>
          <w:p w:rsidR="00000000" w:rsidDel="00000000" w:rsidP="00000000" w:rsidRDefault="00000000" w:rsidRPr="00000000" w14:paraId="000001F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Ticket bloqueado por otra operación. El sistema lo omite y lo incluye en la siguiente ejecución.</w:t>
            </w:r>
          </w:p>
          <w:p w:rsidR="00000000" w:rsidDel="00000000" w:rsidP="00000000" w:rsidRDefault="00000000" w:rsidRPr="00000000" w14:paraId="000001F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Falla del respaldo previo. El sistema aborta la depuración y notifica al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base de datos activa se mantiene optimizada y los tickets archivados quedan en modo solo lectura.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RF-30. Relacionado con CU-61 (Incremento II) y CU-31 (Incremento III).</w:t>
            </w:r>
          </w:p>
        </w:tc>
      </w:tr>
    </w:tbl>
    <w:p w:rsidR="00000000" w:rsidDel="00000000" w:rsidP="00000000" w:rsidRDefault="00000000" w:rsidRPr="00000000" w14:paraId="00000204">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05">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0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6.4 se especifica el caso de uso CU-31, cuyo actor principal es administrador. Permite recuperar tickets archivados mediante filtros multidimensionales sin afectar el rendimiento transaccional, presentándolos en modo de solo lectura.</w:t>
      </w:r>
    </w:p>
    <w:p w:rsidR="00000000" w:rsidDel="00000000" w:rsidP="00000000" w:rsidRDefault="00000000" w:rsidRPr="00000000" w14:paraId="0000020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6.4: CU-31 Búsqueda en Archivos Segregados</w:t>
      </w:r>
    </w:p>
    <w:tbl>
      <w:tblPr>
        <w:tblStyle w:val="Table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CU-31 – Buscando en archivos segregados.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Técnico Crítico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0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Permite recuperar tickets archivados (CU-30) mediante filtros multidimensionales sin afectar el rendimiento transaccional, presentándolos en modo de solo lectura.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Media. Durante auditorías legales o análisis de conocimiento a largo plazo.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usuario posee rol Administrador o Técnico Crítico y existen registros en estado “Archivado”.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ee0000"/>
                <w:sz w:val="22"/>
                <w:szCs w:val="22"/>
                <w:rtl w:val="0"/>
              </w:rPr>
              <w:t xml:space="preserve">El usuario accede a “Archivo histórico” e ingresa filtros (rango de fechas, categoría, área, texto libre). </w:t>
            </w:r>
            <w:r w:rsidDel="00000000" w:rsidR="00000000" w:rsidRPr="00000000">
              <w:rPr>
                <w:rFonts w:ascii="Times New Roman" w:cs="Times New Roman" w:eastAsia="Times New Roman" w:hAnsi="Times New Roman"/>
                <w:color w:val="0070c0"/>
                <w:sz w:val="22"/>
                <w:szCs w:val="22"/>
                <w:rtl w:val="0"/>
              </w:rPr>
              <w:t xml:space="preserve">El sistema valida que el rango consultado no supere 24 meses [Excepción 3]. El sistema ejecuta la consulta sobre índices específicos del archivo histórico [Excepción 2]. El sistema presenta los resultados en una grilla de solo lectura. El usuario abre un registro y visualiza su historial inmutable [Excepción 1].</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Intento de edición. El sistema bloquea estructuralmente cualquier cambio y muestra “Registro archivado: solo lectura”.</w:t>
            </w:r>
          </w:p>
          <w:p w:rsidR="00000000" w:rsidDel="00000000" w:rsidP="00000000" w:rsidRDefault="00000000" w:rsidRPr="00000000" w14:paraId="0000021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Sin resultados. El sistema muestra “No se encontraron registros con los filtros aplicados”.</w:t>
            </w:r>
          </w:p>
          <w:p w:rsidR="00000000" w:rsidDel="00000000" w:rsidP="00000000" w:rsidRDefault="00000000" w:rsidRPr="00000000" w14:paraId="0000021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Rango excesivo. El sistema solicita acotar la búsqueda a un máximo de 24 meses.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información histórica queda disponible para consulta bajo estándares de seguridad y sin alterar su integridad.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1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RF-31. Relacionado con CU-30 (Incremento III) y CU-19 (Incremento I).</w:t>
            </w:r>
          </w:p>
        </w:tc>
      </w:tr>
    </w:tbl>
    <w:p w:rsidR="00000000" w:rsidDel="00000000" w:rsidP="00000000" w:rsidRDefault="00000000" w:rsidRPr="00000000" w14:paraId="0000021E">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1F">
      <w:pPr>
        <w:spacing w:after="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spacing w:after="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6.5 se especifica el caso de uso CU-37, cuyo actor principal es usuario autenticado (solicitante. Interfaz “Mi Perfil” que permite visualizar credenciales y actualizar los datos operativos (área, piso, teléfono y correo secundario) que utiliza el motor de asignación.</w:t>
      </w:r>
    </w:p>
    <w:p w:rsidR="00000000" w:rsidDel="00000000" w:rsidP="00000000" w:rsidRDefault="00000000" w:rsidRPr="00000000" w14:paraId="0000022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6.5: CU-37 Consulta y Actualización de Datos Personales</w:t>
      </w:r>
    </w:p>
    <w:tbl>
      <w:tblPr>
        <w:tblStyle w:val="Table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CU-37 – Consultando y actualizando datos personales.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Usuario autenticado - Solicitante, Técnico o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Interfaz “Mi Perfil” que permite visualizar credenciales y actualizar los datos operativos (área, piso, teléfono y correo secundario) que utiliza el motor de asignación.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Cuando el usuario requiere verificar o actualizar sus datos.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2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de usuario válida.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ee0000"/>
                <w:sz w:val="22"/>
                <w:szCs w:val="22"/>
                <w:rtl w:val="0"/>
              </w:rPr>
              <w:t xml:space="preserve">El usuario accede a “Mi Perfil” y el sistema carga sus datos en modo lectura [Excepción 3]. </w:t>
            </w:r>
            <w:r w:rsidDel="00000000" w:rsidR="00000000" w:rsidRPr="00000000">
              <w:rPr>
                <w:rFonts w:ascii="Times New Roman" w:cs="Times New Roman" w:eastAsia="Times New Roman" w:hAnsi="Times New Roman"/>
                <w:color w:val="0070c0"/>
                <w:sz w:val="22"/>
                <w:szCs w:val="22"/>
                <w:rtl w:val="0"/>
              </w:rPr>
              <w:t xml:space="preserve">El sistema formatea el RUT al estándar chileno (12.345.678-9) y bloquea RUT y nombre de usuario [Excepción 1]. </w:t>
            </w:r>
            <w:r w:rsidDel="00000000" w:rsidR="00000000" w:rsidRPr="00000000">
              <w:rPr>
                <w:rFonts w:ascii="Times New Roman" w:cs="Times New Roman" w:eastAsia="Times New Roman" w:hAnsi="Times New Roman"/>
                <w:color w:val="ee0000"/>
                <w:sz w:val="22"/>
                <w:szCs w:val="22"/>
                <w:rtl w:val="0"/>
              </w:rPr>
              <w:t xml:space="preserve">El usuario presiona “Editar” y modifica área, piso, teléfono o correo secundario.</w:t>
            </w:r>
            <w:r w:rsidDel="00000000" w:rsidR="00000000" w:rsidRPr="00000000">
              <w:rPr>
                <w:rFonts w:ascii="Times New Roman" w:cs="Times New Roman" w:eastAsia="Times New Roman" w:hAnsi="Times New Roman"/>
                <w:color w:val="0070c0"/>
                <w:sz w:val="22"/>
                <w:szCs w:val="22"/>
                <w:rtl w:val="0"/>
              </w:rPr>
              <w:t xml:space="preserve"> El sistema valida el formato de los datos ingresados [Excepción 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0070c0"/>
                <w:sz w:val="22"/>
                <w:szCs w:val="22"/>
                <w:rtl w:val="0"/>
              </w:rPr>
              <w:t xml:space="preserve">El sistema guarda los cambios y registra la actualización en la bitácora.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Campos inmutables. El sistema mantiene bloqueados RUT y nombre de usuario; los cambios solo los realiza el administrador o la sincronización LDAP.</w:t>
            </w:r>
          </w:p>
          <w:p w:rsidR="00000000" w:rsidDel="00000000" w:rsidP="00000000" w:rsidRDefault="00000000" w:rsidRPr="00000000" w14:paraId="0000023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Formato inválido de correo o teléfono. El sistema resalta el campo y no permite guardar.</w:t>
            </w:r>
          </w:p>
          <w:p w:rsidR="00000000" w:rsidDel="00000000" w:rsidP="00000000" w:rsidRDefault="00000000" w:rsidRPr="00000000" w14:paraId="0000023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Sesión expirada. El sistema redirige al inicio de sesión (CU-42).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usuario mantiene su información actualizada para el motor de asignación y las notificaciones.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RF-37. Extiende CU-02 (Incremento I) y se relaciona con CU-56 (Incremento III).</w:t>
            </w:r>
          </w:p>
        </w:tc>
      </w:tr>
    </w:tbl>
    <w:p w:rsidR="00000000" w:rsidDel="00000000" w:rsidP="00000000" w:rsidRDefault="00000000" w:rsidRPr="00000000" w14:paraId="0000023A">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3B">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3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6.6 se especifica el caso de uso CU-40, cuyo actor principal es administrador del sistema. Importación masiva de perfiles de empleados mediante la plantilla estandarizada Excel (.xlsx) de la clínica, procesada por lotes con validación fila a fila con RUT módulo 11, CU-66.</w:t>
      </w:r>
    </w:p>
    <w:p w:rsidR="00000000" w:rsidDel="00000000" w:rsidP="00000000" w:rsidRDefault="00000000" w:rsidRPr="00000000" w14:paraId="0000023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6.6: CU-40 Registro Concurrente de Empleados</w:t>
      </w:r>
    </w:p>
    <w:tbl>
      <w:tblPr>
        <w:tblStyle w:val="Table1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rHeight w:val="317" w:hRule="atLeast"/>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E">
            <w:pPr>
              <w:spacing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3F">
            <w:pPr>
              <w:spacing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CU-40 – Registrando concurrentemente a los empleados.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Importación masiva de perfiles de empleados mediante la plantilla estandarizada Excel (.xlsx) de la clínica, procesada por lotes con validación fila a fila por RUT módulo 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En el despliegue inicial o en ingresos masivos de personal.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administrativa activa y uso de la plantilla oficial de la clínica.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ingresa a “Usuarios &gt; Importación masiva” y carga el archivo .xlsx. El sistema valida tamaño (máx. 5 MB / 1.000 filas) y estructura de columnas de la plantilla [Excepción 2] [Excepción 3]. </w:t>
            </w:r>
            <w:r w:rsidDel="00000000" w:rsidR="00000000" w:rsidRPr="00000000">
              <w:rPr>
                <w:rFonts w:ascii="Times New Roman" w:cs="Times New Roman" w:eastAsia="Times New Roman" w:hAnsi="Times New Roman"/>
                <w:color w:val="0070c0"/>
                <w:sz w:val="22"/>
                <w:szCs w:val="22"/>
                <w:rtl w:val="0"/>
              </w:rPr>
              <w:t xml:space="preserve">El sistema procesa las filas por lotes de 100, validando RUT (módulo 11), correo y rol [Excepción 1]. El sistema cifra con bcrypt las contraseñas temporales y crea los usuarios con su subtipo correspondiente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0070c0"/>
                <w:sz w:val="22"/>
                <w:szCs w:val="22"/>
                <w:rtl w:val="0"/>
              </w:rPr>
              <w:t xml:space="preserve">El sistema despliega un resumen de registros exitosos y fallidos y activa la bandera de cambio obligatorio de contraseña.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4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Filas con errores. El sistema omite las filas corruptas y genera un log de errores descargable en CSV.</w:t>
            </w:r>
          </w:p>
          <w:p w:rsidR="00000000" w:rsidDel="00000000" w:rsidP="00000000" w:rsidRDefault="00000000" w:rsidRPr="00000000" w14:paraId="0000024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Plantilla incorrecta. El sistema rechaza el archivo indicando las columnas faltantes.</w:t>
            </w:r>
          </w:p>
          <w:p w:rsidR="00000000" w:rsidDel="00000000" w:rsidP="00000000" w:rsidRDefault="00000000" w:rsidRPr="00000000" w14:paraId="0000024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Archivo excede el límite. El sistema rechaza la carga indicando el máximo permitido.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nuevos usuarios quedan registrados con reseteo obligatorio de contraseña en el primer inicio de sesión.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RF-40. Reutiliza CU-01 y CU-66 (Incremento I) y el componente de carga CSV probado en P-32/P-33 (Incremento II).</w:t>
            </w:r>
          </w:p>
        </w:tc>
      </w:tr>
    </w:tbl>
    <w:p w:rsidR="00000000" w:rsidDel="00000000" w:rsidP="00000000" w:rsidRDefault="00000000" w:rsidRPr="00000000" w14:paraId="00000254">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5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25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6.7 se especifica el caso de uso CU-41, cuyo actor principal es administrador del sistema. Permite ajustar valores críticos como el límite de adjuntos, umbral de stock, TTL de archivado, intervalo de ingesta de correo, entre otros, sin modificar el código fuente.</w:t>
      </w:r>
    </w:p>
    <w:p w:rsidR="00000000" w:rsidDel="00000000" w:rsidP="00000000" w:rsidRDefault="00000000" w:rsidRPr="00000000" w14:paraId="0000025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6.7: CU-41 Configuración de Variables de Entorno de la Plataforma</w:t>
      </w:r>
    </w:p>
    <w:tbl>
      <w:tblPr>
        <w:tblStyle w:val="Table1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rHeight w:val="317" w:hRule="atLeast"/>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CU-41 – Configurando variables de entorno de la plataforma.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5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 (superusuario)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Permite ajustar valores críticos (límite de adjuntos, umbral de stock, TTL de archivado, intervalo de ingesta de correo, entre otros) sin modificar el código fuente.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Al realizar ajustes técnicos o de políticas de TI.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administrativa activa con privilegio de superusuario.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7">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ingresa a “Configuración &gt; Variables del sistema” y el sistema lista las variables con su tipo, rango y valor actual. El administrador modifica uno o más valores y presiona “Aplicar”. </w:t>
            </w:r>
            <w:r w:rsidDel="00000000" w:rsidR="00000000" w:rsidRPr="00000000">
              <w:rPr>
                <w:rFonts w:ascii="Times New Roman" w:cs="Times New Roman" w:eastAsia="Times New Roman" w:hAnsi="Times New Roman"/>
                <w:color w:val="0070c0"/>
                <w:sz w:val="22"/>
                <w:szCs w:val="22"/>
                <w:rtl w:val="0"/>
              </w:rPr>
              <w:t xml:space="preserve">El sistema valida tipo de dato [Excepción 2] y rango permitido [Excepción 1]. El sistema persiste los cambios en variable_entorno guardando el valor anterior. El sistema recarga en caliente los servicios dependientes [Excepción 3] y registra el cambio en auditoría.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Valor fuera de rango. El sistema bloquea la actualización y muestra el rango permitido.</w:t>
            </w:r>
          </w:p>
          <w:p w:rsidR="00000000" w:rsidDel="00000000" w:rsidP="00000000" w:rsidRDefault="00000000" w:rsidRPr="00000000" w14:paraId="0000026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Tipo de dato incorrecto (ej. texto en variable numérica). El sistema rechaza el valor.</w:t>
            </w:r>
          </w:p>
          <w:p w:rsidR="00000000" w:rsidDel="00000000" w:rsidP="00000000" w:rsidRDefault="00000000" w:rsidRPr="00000000" w14:paraId="0000026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Falla la recarga de un servicio dependiente. El sistema revierte al valor anterior y alerta al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nuevos parámetros se aplican de forma inmediata en toda la plataforma.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6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RF-41. Relacionado con CU-09 (límite de adjuntos, Incremento I) y CU-52 (stock mínimo, Incremento II).</w:t>
            </w:r>
          </w:p>
        </w:tc>
      </w:tr>
    </w:tbl>
    <w:p w:rsidR="00000000" w:rsidDel="00000000" w:rsidP="00000000" w:rsidRDefault="00000000" w:rsidRPr="00000000" w14:paraId="00000270">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7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72">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7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74">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7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6.8 se especifica el caso de uso CU-43, cuyo actor principal es el sistema. Captura las excepciones no controladas del backend para así facilitar el soporte de nivel 3 y la mejora continua.</w:t>
      </w:r>
    </w:p>
    <w:p w:rsidR="00000000" w:rsidDel="00000000" w:rsidP="00000000" w:rsidRDefault="00000000" w:rsidRPr="00000000" w14:paraId="0000027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6.8: CU-48 Auditoria Técnica de Fallos de Aplicación</w:t>
      </w:r>
    </w:p>
    <w:tbl>
      <w:tblPr>
        <w:tblStyle w:val="Table1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CU-43 – Auditando técnicamente los fallos de aplicación.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Captura las excepciones no controladas del backend (stack trace, endpoint, usuario y variables de contexto) para facilitar el soporte de nivel 3 y la mejora continua.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7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Ante cualquier excepción o error de servidor.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Ejecución de cualquier proceso que genere una excepción no controlada.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4">
            <w:pPr>
              <w:spacing w:after="40" w:lineRule="auto"/>
              <w:rPr>
                <w:rFonts w:ascii="Times New Roman" w:cs="Times New Roman" w:eastAsia="Times New Roman" w:hAnsi="Times New Roman"/>
                <w:color w:val="0070c0"/>
                <w:sz w:val="22"/>
                <w:szCs w:val="22"/>
              </w:rPr>
            </w:pPr>
            <w:r w:rsidDel="00000000" w:rsidR="00000000" w:rsidRPr="00000000">
              <w:rPr>
                <w:rFonts w:ascii="Times New Roman" w:cs="Times New Roman" w:eastAsia="Times New Roman" w:hAnsi="Times New Roman"/>
                <w:color w:val="0070c0"/>
                <w:sz w:val="22"/>
                <w:szCs w:val="22"/>
                <w:rtl w:val="0"/>
              </w:rPr>
              <w:t xml:space="preserve">El middleware global de errores intercepta la excepción. El sistema construye el registro con stack trace, endpoint, método, usuario, severidad y huella del error. El sistema verifica si el mismo error se repitió en los últimos 5 minutos [Excepción 3]. El sistema almacena el registro en log_fallo_aplicacion [Excepción 1]. Si la severidad es crítica, el sistema notifica al administrador [Excepción 2] y responde al cliente con un mensaje genérico y un código de seguimiento.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Base de datos fuera de línea. El sistema escribe el registro en un archivo físico de respaldo (fallos.log) para su posterior carga.</w:t>
            </w:r>
          </w:p>
          <w:p w:rsidR="00000000" w:rsidDel="00000000" w:rsidP="00000000" w:rsidRDefault="00000000" w:rsidRPr="00000000" w14:paraId="0000028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Falla el envío de la notificación. El sistema encola la alerta para reintento.</w:t>
            </w:r>
          </w:p>
          <w:p w:rsidR="00000000" w:rsidDel="00000000" w:rsidP="00000000" w:rsidRDefault="00000000" w:rsidRPr="00000000" w14:paraId="0000028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Tormenta de errores repetidos. El sistema agrupa las ocurrencias incrementando un contador en lugar de crear registros duplicados.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mantiene un historial técnico para depuración y mejora continua.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8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RF-43. Complementa CU-19 (Incremento I) y CU-58 (Incremento II).</w:t>
            </w:r>
          </w:p>
        </w:tc>
      </w:tr>
    </w:tbl>
    <w:p w:rsidR="00000000" w:rsidDel="00000000" w:rsidP="00000000" w:rsidRDefault="00000000" w:rsidRPr="00000000" w14:paraId="0000028D">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8E">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8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6.9 se especifica el caso de uso CU-46, cuyo actor principal es administrador del sistema. Permite restaurar adjuntos eliminados por error dentro de las 48 horas previas al purgado definitivo.</w:t>
      </w:r>
    </w:p>
    <w:p w:rsidR="00000000" w:rsidDel="00000000" w:rsidP="00000000" w:rsidRDefault="00000000" w:rsidRPr="00000000" w14:paraId="0000029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6.9: CU-46 Gestión de Papelera de Evidencia</w:t>
      </w:r>
    </w:p>
    <w:tbl>
      <w:tblPr>
        <w:tblStyle w:val="Table1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CU-46 – Gestionando la papelera de evidencias.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Permite restaurar adjuntos eliminados por error dentro de las 48 horas previas al purgado definitivo.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Ante requerimientos de soporte por pérdida de evidencias.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adjunto fue marcado como eliminado en las últimas 48 horas.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E">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accede a “Papelera de evidencias” y el sistema lista los adjuntos eliminados con su tiempo restante. El administrador selecciona “Restaurar” sobre un adjunto. </w:t>
            </w:r>
            <w:r w:rsidDel="00000000" w:rsidR="00000000" w:rsidRPr="00000000">
              <w:rPr>
                <w:rFonts w:ascii="Times New Roman" w:cs="Times New Roman" w:eastAsia="Times New Roman" w:hAnsi="Times New Roman"/>
                <w:color w:val="0070c0"/>
                <w:sz w:val="22"/>
                <w:szCs w:val="22"/>
                <w:rtl w:val="0"/>
              </w:rPr>
              <w:t xml:space="preserve">El sistema verifica que el archivo físico exista [Excepción 1] y que su hash SHA-256 coincida [Excepción 3]. El sistema verifica que el ticket original no esté archivado [Excepción 2]. El sistema revierte el flag de eliminación, vuelve a vincular el archivo al ticket y registra la acción en la bitácora.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9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Archivo purgado físicamente. El sistema informa la imposibilidad de recuperación.</w:t>
            </w:r>
          </w:p>
          <w:p w:rsidR="00000000" w:rsidDel="00000000" w:rsidP="00000000" w:rsidRDefault="00000000" w:rsidRPr="00000000" w14:paraId="000002A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Ticket original archivado. El sistema restaura el archivo en el repositorio histórico, sin permitir su edición.</w:t>
            </w:r>
          </w:p>
          <w:p w:rsidR="00000000" w:rsidDel="00000000" w:rsidP="00000000" w:rsidRDefault="00000000" w:rsidRPr="00000000" w14:paraId="000002A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Archivo corrupto (hash no coincide). El sistema bloquea la restauración y alerta al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evidencia vuelve a estar disponible para el equipo técnico.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RF-46. Relacionado con CU-09 (Incremento I) y CU-57 (Incremento II).</w:t>
            </w:r>
          </w:p>
        </w:tc>
      </w:tr>
    </w:tbl>
    <w:p w:rsidR="00000000" w:rsidDel="00000000" w:rsidP="00000000" w:rsidRDefault="00000000" w:rsidRPr="00000000" w14:paraId="000002A7">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A8">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A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6.10 se especifica el caso de uso CU-49, cuyo actor principal es el sistema. Rutina semanal que verifica la integridad referencial, corrige punteros a archivos inexistentes y optimiza los índices de búsqueda.</w:t>
      </w:r>
    </w:p>
    <w:p w:rsidR="00000000" w:rsidDel="00000000" w:rsidP="00000000" w:rsidRDefault="00000000" w:rsidRPr="00000000" w14:paraId="000002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6.10: CU-49 Mantenimiento Preventivo de Tablas</w:t>
      </w:r>
    </w:p>
    <w:tbl>
      <w:tblPr>
        <w:tblStyle w:val="Table1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CU-49 – Realizando el mantenimiento preventivo de tablas.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A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Sistema (planificador de tareas)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Rutina semanal que verifica la integridad referencial, corrige punteros a archivos inexistentes y optimiza los índices de búsqueda.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Semanal, domingo a las 03:00 AM.</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Bajo tráfico en la plataforma.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8">
            <w:pPr>
              <w:spacing w:after="40" w:lineRule="auto"/>
              <w:rPr>
                <w:rFonts w:ascii="Times New Roman" w:cs="Times New Roman" w:eastAsia="Times New Roman" w:hAnsi="Times New Roman"/>
                <w:color w:val="0070c0"/>
                <w:sz w:val="22"/>
                <w:szCs w:val="22"/>
              </w:rPr>
            </w:pPr>
            <w:r w:rsidDel="00000000" w:rsidR="00000000" w:rsidRPr="00000000">
              <w:rPr>
                <w:rFonts w:ascii="Times New Roman" w:cs="Times New Roman" w:eastAsia="Times New Roman" w:hAnsi="Times New Roman"/>
                <w:color w:val="0070c0"/>
                <w:sz w:val="22"/>
                <w:szCs w:val="22"/>
                <w:rtl w:val="0"/>
              </w:rPr>
              <w:t xml:space="preserve">El planificador dispara la tarea MantenimientoTablas. </w:t>
            </w:r>
            <w:r w:rsidDel="00000000" w:rsidR="00000000" w:rsidRPr="00000000">
              <w:rPr>
                <w:rFonts w:ascii="Times New Roman" w:cs="Times New Roman" w:eastAsia="Times New Roman" w:hAnsi="Times New Roman"/>
                <w:color w:val="ee0000"/>
                <w:sz w:val="22"/>
                <w:szCs w:val="22"/>
                <w:rtl w:val="0"/>
              </w:rPr>
              <w:t xml:space="preserve">El sistema escanea la integridad referencial de las tablas principales [Excepción 1]. El sistema corrige los punteros de adjuntos a archivos inexistentes [Excepción 2]. El sistema ejecuta ANALYZE/OPTIMIZE TABLE sobre las tablas transaccionales [Excepción 3]. El sistema genera el reporte técnico de estado y lo registra.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Tabla bloqueada por un proceso activo. El sistema omite la tabla y la reintenta al final del ciclo.</w:t>
            </w:r>
          </w:p>
          <w:p w:rsidR="00000000" w:rsidDel="00000000" w:rsidP="00000000" w:rsidRDefault="00000000" w:rsidRPr="00000000" w14:paraId="000002B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Registro huérfano no corregible automáticamente. El sistema lo informa en el reporte al supervisor.</w:t>
            </w:r>
          </w:p>
          <w:p w:rsidR="00000000" w:rsidDel="00000000" w:rsidP="00000000" w:rsidRDefault="00000000" w:rsidRPr="00000000" w14:paraId="000002B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Espacio insuficiente para reconstruir índices. El sistema aborta la optimización y alerta al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plataforma mantiene su velocidad y la consistencia de los datos.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B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RF-49. Relacionado con CU-30 (Incremento III) y RNF-13.</w:t>
            </w:r>
          </w:p>
        </w:tc>
      </w:tr>
    </w:tbl>
    <w:p w:rsidR="00000000" w:rsidDel="00000000" w:rsidP="00000000" w:rsidRDefault="00000000" w:rsidRPr="00000000" w14:paraId="000002C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C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2C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C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2C5">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C6">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2C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6.11 se especifica el caso de uso CU-50, cuyo actor principal es administrador del sistema. Permite editar las plantillas HTML de correo y los mensajes de WhatsApp que emite la plataforma, insertando variables dinámicas como {{nombre_ticket}}.</w:t>
      </w:r>
    </w:p>
    <w:p w:rsidR="00000000" w:rsidDel="00000000" w:rsidP="00000000" w:rsidRDefault="00000000" w:rsidRPr="00000000" w14:paraId="000002C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6.11: CU-50 Personalización de Mensajes Institucionales</w:t>
      </w:r>
    </w:p>
    <w:tbl>
      <w:tblPr>
        <w:tblStyle w:val="Table1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CU-50 – Personalizando mensajes institucionales.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C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Permite editar las plantillas HTML de correo y los mensajes de WhatsApp que emite la plataforma, insertando variables dinámicas como {{nombre_ticket}}.</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Ante cambios en la imagen institucional o protocolos de aviso.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administrativa activa.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6">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accede a “Plantillas de mensajes” y selecciona una plantilla (ej. “Ticket resuelto”). El administrador edita el cuerpo en HTML e inserta variables dinámicas. </w:t>
            </w:r>
            <w:r w:rsidDel="00000000" w:rsidR="00000000" w:rsidRPr="00000000">
              <w:rPr>
                <w:rFonts w:ascii="Times New Roman" w:cs="Times New Roman" w:eastAsia="Times New Roman" w:hAnsi="Times New Roman"/>
                <w:color w:val="0070c0"/>
                <w:sz w:val="22"/>
                <w:szCs w:val="22"/>
                <w:rtl w:val="0"/>
              </w:rPr>
              <w:t xml:space="preserve">El sistema valida la sintaxis de variables contra el catálogo permitido [Excepción 1] y sanitiza el HTML [Excepción 3]. El sistema guarda una nueva versión de la plantilla. El sistema realiza un envío de prueba al correo del administrador [Excepción 2].</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Sintaxis de variables errónea o variable inexistente. El sistema bloquea el guardado indicando la variable inválida.</w:t>
            </w:r>
          </w:p>
          <w:p w:rsidR="00000000" w:rsidDel="00000000" w:rsidP="00000000" w:rsidRDefault="00000000" w:rsidRPr="00000000" w14:paraId="000002D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Falla el envío de prueba. El sistema guarda la plantilla como borrador y muestra el detalle del error.</w:t>
            </w:r>
          </w:p>
          <w:p w:rsidR="00000000" w:rsidDel="00000000" w:rsidP="00000000" w:rsidRDefault="00000000" w:rsidRPr="00000000" w14:paraId="000002D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HTML con código no permitido (scripts). El sistema elimina el contenido peligroso y advierte al administrador.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Todas las comunicaciones futuras utilizan la nueva versión de la plantilla.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D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RF-50. Modifica el contenido de CU-11 y CU-44 (Incremento I).</w:t>
            </w:r>
          </w:p>
        </w:tc>
      </w:tr>
    </w:tbl>
    <w:p w:rsidR="00000000" w:rsidDel="00000000" w:rsidP="00000000" w:rsidRDefault="00000000" w:rsidRPr="00000000" w14:paraId="000002DF">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E0">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E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6.12 se especifica el caso de uso CU-54, cuyo actor principal es el sistema. Transforma los correos enviados a la casilla institucional de soporte en tickets formales que ingresan a la cola de asignación automática.</w:t>
      </w:r>
    </w:p>
    <w:p w:rsidR="00000000" w:rsidDel="00000000" w:rsidP="00000000" w:rsidRDefault="00000000" w:rsidRPr="00000000" w14:paraId="000002E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6.12: CU-54 Creación Automática vía Ingesta de Email</w:t>
      </w:r>
    </w:p>
    <w:tbl>
      <w:tblPr>
        <w:tblStyle w:val="Table1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CU-54 – Creando tickets automáticamente vía ingesta de email.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Sistema, Usuario Solicitante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Transforma los correos enviados a la casilla institucional de soporte en tickets formales que ingresan a la cola de asignación automática.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Alta. Cada vez que ingresa un correo a la casilla de soporte (revisión cada 60 segundos).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emisor debe ser un usuario registrado en la plataforma.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E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0">
            <w:pPr>
              <w:spacing w:after="40" w:lineRule="auto"/>
              <w:rPr>
                <w:rFonts w:ascii="Times New Roman" w:cs="Times New Roman" w:eastAsia="Times New Roman" w:hAnsi="Times New Roman"/>
                <w:color w:val="0070c0"/>
                <w:sz w:val="22"/>
                <w:szCs w:val="22"/>
              </w:rPr>
            </w:pPr>
            <w:r w:rsidDel="00000000" w:rsidR="00000000" w:rsidRPr="00000000">
              <w:rPr>
                <w:rFonts w:ascii="Times New Roman" w:cs="Times New Roman" w:eastAsia="Times New Roman" w:hAnsi="Times New Roman"/>
                <w:color w:val="0070c0"/>
                <w:sz w:val="22"/>
                <w:szCs w:val="22"/>
                <w:rtl w:val="0"/>
              </w:rPr>
              <w:t xml:space="preserve">El planificador ejecuta la tarea IngestaCorreo cada 60 segundos y el sistema se conecta por IMAP a la casilla de soporte [Excepción 3]. El sistema identifica al emisor por su dirección de correo [Excepción 1]. El sistema extrae asunto, cuerpo y adjuntos, validando el límite de 10 MB por archivo [Excepción 2]. El sistema crea el ticket con canal “Email” y lo envía al motor de asignación automática. El sistema responde automáticamente al emisor con el número de caso generado y marca el correo como procesado.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Emisor no registrado. El sistema no genera el ticket y registra el correo en el log de ingesta.</w:t>
            </w:r>
          </w:p>
          <w:p w:rsidR="00000000" w:rsidDel="00000000" w:rsidP="00000000" w:rsidRDefault="00000000" w:rsidRPr="00000000" w14:paraId="000002F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Adjunto mayor a 10 MB. El sistema crea el ticket sin ese adjunto y notifica al solicitante.</w:t>
            </w:r>
          </w:p>
          <w:p w:rsidR="00000000" w:rsidDel="00000000" w:rsidP="00000000" w:rsidRDefault="00000000" w:rsidRPr="00000000" w14:paraId="000002F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Servidor de correo no disponible. El sistema registra el fallo y reintenta en el siguiente ciclo.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ticket ingresa a la cola de asignación automática como un requerimiento estándar.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RF-54. Reutiliza CU-08, CU-09, CU-11 (Incremento I) y CU-06 (Incremento II).</w:t>
            </w:r>
          </w:p>
        </w:tc>
      </w:tr>
    </w:tbl>
    <w:p w:rsidR="00000000" w:rsidDel="00000000" w:rsidP="00000000" w:rsidRDefault="00000000" w:rsidRPr="00000000" w14:paraId="000002F9">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2FA">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F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6.13 se especifica el caso de uso CU-56, cuyo actor principal es el sistema. Mantiene sincronizados los usuarios de la plataforma con el directorio activo de la clínica: altas, bajas, cargos y áreas.</w:t>
      </w:r>
    </w:p>
    <w:p w:rsidR="00000000" w:rsidDel="00000000" w:rsidP="00000000" w:rsidRDefault="00000000" w:rsidRPr="00000000" w14:paraId="000002F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6.13: CU-56 Gestión Centralizada de Identidades</w:t>
      </w:r>
    </w:p>
    <w:tbl>
      <w:tblPr>
        <w:tblStyle w:val="Table1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2F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CU-56 – Gestionando centralizadamente las identidades.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Mantiene sincronizados los usuarios de la plataforma con el directorio activo de la clínica: altas, bajas, cargos y áreas.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Diaria, a las 01:00 AM.</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Conexión activa con el servidor LDAP/AD de la clínica.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A">
            <w:pPr>
              <w:spacing w:after="40" w:lineRule="auto"/>
              <w:rPr>
                <w:rFonts w:ascii="Times New Roman" w:cs="Times New Roman" w:eastAsia="Times New Roman" w:hAnsi="Times New Roman"/>
                <w:color w:val="0070c0"/>
                <w:sz w:val="22"/>
                <w:szCs w:val="22"/>
              </w:rPr>
            </w:pPr>
            <w:r w:rsidDel="00000000" w:rsidR="00000000" w:rsidRPr="00000000">
              <w:rPr>
                <w:rFonts w:ascii="Times New Roman" w:cs="Times New Roman" w:eastAsia="Times New Roman" w:hAnsi="Times New Roman"/>
                <w:color w:val="0070c0"/>
                <w:sz w:val="22"/>
                <w:szCs w:val="22"/>
                <w:rtl w:val="0"/>
              </w:rPr>
              <w:t xml:space="preserve">El planificador ejecuta la tarea SincronizacionLDAP y el sistema se conecta al directorio activo [Excepción 1]. El sistema obtiene los cambios (altas, bajas y modificaciones) desde la última sincronización. El sistema crea los nuevos usuarios y actualiza cargos y áreas de forma masiva [Excepción 3]. El sistema deshabilita las cuentas que ya no figuran en el directorio [Excepción 2].El sistema registra el resumen de la sincronización.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Error de conexión con LDAP/AD. El sistema mantiene los datos locales y reporta el fallo de enlace al administrador.</w:t>
            </w:r>
          </w:p>
          <w:p w:rsidR="00000000" w:rsidDel="00000000" w:rsidP="00000000" w:rsidRDefault="00000000" w:rsidRPr="00000000" w14:paraId="0000030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Usuario dado de baja con tickets activos. El sistema deshabilita la cuenta y reasigna sus tickets a la jefatura.</w:t>
            </w:r>
          </w:p>
          <w:p w:rsidR="00000000" w:rsidDel="00000000" w:rsidP="00000000" w:rsidRDefault="00000000" w:rsidRPr="00000000" w14:paraId="0000030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RUT duplicado entre directorio y plataforma con distinto correo. El sistema omite el registro y lo informa como conflicto.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0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base de usuarios se mantiene fiel a la realidad contractual de la clínica.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RF-56. Relacionado con CU-01, CU-03 (Incremento I), CU-53 (Incremento II) y CU-40 (Incremento III).</w:t>
            </w:r>
          </w:p>
        </w:tc>
      </w:tr>
    </w:tbl>
    <w:p w:rsidR="00000000" w:rsidDel="00000000" w:rsidP="00000000" w:rsidRDefault="00000000" w:rsidRPr="00000000" w14:paraId="0000031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1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1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1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1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1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6.14 se especifica el caso de uso CU-59, cuyo actor principal es administrador del sistema. Permite editar las preguntas y escalas de la encuesta de satisfacción que se envía al cerrar un ticket.</w:t>
      </w:r>
    </w:p>
    <w:p w:rsidR="00000000" w:rsidDel="00000000" w:rsidP="00000000" w:rsidRDefault="00000000" w:rsidRPr="00000000" w14:paraId="0000031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6.14: CU-59 Configuración de Métricas Cualitativas</w:t>
      </w:r>
    </w:p>
    <w:tbl>
      <w:tblPr>
        <w:tblStyle w:val="Table1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CU-59 – Configurando métricas cualitativas.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1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Permite editar las preguntas y escalas de la encuesta de satisfacción que se envía al cerrar un ticket (CU-27, Incremento 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Según requerimientos de mejora del departamento de calidad.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Sesión administrativa activa.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7">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accede a “Configuración &gt; Encuesta de satisfacción”. El administrador edita enunciados, tipo de escala (1 a 5, Sí/No) y orden de las preguntas. </w:t>
            </w:r>
            <w:r w:rsidDel="00000000" w:rsidR="00000000" w:rsidRPr="00000000">
              <w:rPr>
                <w:rFonts w:ascii="Times New Roman" w:cs="Times New Roman" w:eastAsia="Times New Roman" w:hAnsi="Times New Roman"/>
                <w:color w:val="0070c0"/>
                <w:sz w:val="22"/>
                <w:szCs w:val="22"/>
                <w:rtl w:val="0"/>
              </w:rPr>
              <w:t xml:space="preserve">El sistema valida caracteres [Excepción 1] y cantidad de preguntas entre 1 y 10 [Excepción 2]. El sistema archiva la versión anterior y sus resultados para comparativa [Excepción 3]. El sistema publica la nueva versión, que se aplica a todos los tickets resueltos desde ese momento.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Caracteres inválidos o enunciado vacío. El sistema bloquea el guardado.</w:t>
            </w:r>
          </w:p>
          <w:p w:rsidR="00000000" w:rsidDel="00000000" w:rsidP="00000000" w:rsidRDefault="00000000" w:rsidRPr="00000000" w14:paraId="0000032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Cantidad de preguntas fuera de rango (0 o más de 10). El sistema bloquea la publicación.</w:t>
            </w:r>
          </w:p>
          <w:p w:rsidR="00000000" w:rsidDel="00000000" w:rsidP="00000000" w:rsidRDefault="00000000" w:rsidRPr="00000000" w14:paraId="0000032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Error al archivar la versión anterior. El sistema revierte la operación y mantiene la encuesta vigente.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actualiza el método de recolección de satisfacción del usuario manteniendo el histórico comparable.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2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RF-59. Modifica CU-27 (Incremento I) y alimenta CU-12 y CU-60 (Incremento II).</w:t>
            </w:r>
          </w:p>
        </w:tc>
      </w:tr>
    </w:tbl>
    <w:p w:rsidR="00000000" w:rsidDel="00000000" w:rsidP="00000000" w:rsidRDefault="00000000" w:rsidRPr="00000000" w14:paraId="00000330">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3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3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3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33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3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6.15 se especifica el caso de uso CU-62, cuyo actor principal es administrador del sistema. Define qué técnicos están capacitados para cada categoría de soporte y con qué nivel, recalibrando el motor de asignación automática.</w:t>
      </w:r>
    </w:p>
    <w:p w:rsidR="00000000" w:rsidDel="00000000" w:rsidP="00000000" w:rsidRDefault="00000000" w:rsidRPr="00000000" w14:paraId="0000033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6.15: CU-62 Mantenimiento de Matriz de Competencias</w:t>
      </w:r>
    </w:p>
    <w:tbl>
      <w:tblPr>
        <w:tblStyle w:val="Table1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CU-62 – Manteniendo la matriz de competencias.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Define qué técnicos están capacitados para cada categoría de soporte y con qué nivel, recalibrando el motor de asignación automática (CU-06).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3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Baja. Ante cambios del staff técnico o capacitaciones.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Usuario con rol Administrador y categorías configuradas (CU-04).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4">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accede a “Personal técnico &gt; Matriz de competencias” y selecciona un técnico. El administrador marca las categorías de especialidad y el nivel (Básico o Crítico). </w:t>
            </w:r>
            <w:r w:rsidDel="00000000" w:rsidR="00000000" w:rsidRPr="00000000">
              <w:rPr>
                <w:rFonts w:ascii="Times New Roman" w:cs="Times New Roman" w:eastAsia="Times New Roman" w:hAnsi="Times New Roman"/>
                <w:color w:val="0070c0"/>
                <w:sz w:val="22"/>
                <w:szCs w:val="22"/>
                <w:rtl w:val="0"/>
              </w:rPr>
              <w:t xml:space="preserve">El sistema valida que el técnico tenga al menos una especialidad [Excepción 1]. El sistema actualiza competencia_tecnico y verifica la cobertura de todas las categorías activas [Excepción 2]. El sistema recalibra el motor de asignación automática [Excepción 3].</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Técnico sin especialidades. El sistema advierte que no recibirá asignaciones automáticas y solicita confirmación.</w:t>
            </w:r>
          </w:p>
          <w:p w:rsidR="00000000" w:rsidDel="00000000" w:rsidP="00000000" w:rsidRDefault="00000000" w:rsidRPr="00000000" w14:paraId="0000034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Categoría sin técnicos competentes. El sistema alerta la brecha de cobertura.</w:t>
            </w:r>
          </w:p>
          <w:p w:rsidR="00000000" w:rsidDel="00000000" w:rsidP="00000000" w:rsidRDefault="00000000" w:rsidRPr="00000000" w14:paraId="0000034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Falla la recalibración del motor. El sistema mantiene la matriz anterior en el motor y reintenta.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distribución de la carga técnica se vuelve más precisa según el conocimiento de cada técnico.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4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RF-62. Alimenta CU-06 y CU-53 (Incremento II) y utiliza CU-04 (Incremento III).</w:t>
            </w:r>
          </w:p>
        </w:tc>
      </w:tr>
    </w:tbl>
    <w:p w:rsidR="00000000" w:rsidDel="00000000" w:rsidP="00000000" w:rsidRDefault="00000000" w:rsidRPr="00000000" w14:paraId="0000034D">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4E">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4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6.16 se especifica el caso de uso CU-63, cuyo actor principal es técnico básico. Mide el tiempo que tarda un técnico en llegar al piso o box del incidente desde la oficina central, obteniendo métricas reales de logística interna.</w:t>
      </w:r>
    </w:p>
    <w:p w:rsidR="00000000" w:rsidDel="00000000" w:rsidP="00000000" w:rsidRDefault="00000000" w:rsidRPr="00000000" w14:paraId="0000035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6.16: CU-63 Control de Tiempos de Desplazamiento Físico</w:t>
      </w:r>
    </w:p>
    <w:tbl>
      <w:tblPr>
        <w:tblStyle w:val="Table2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CU-63 – Controlando tiempos de desplazamiento físico.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 Básico, Técnico Crítico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Mide el tiempo que tarda un técnico en llegar al piso o box del incidente desde la oficina central, obteniendo métricas reales de logística interna.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Alta. Al iniciar la atención presencial de un ticket.</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Ticket en estado “En Proceso” asignado al técnico.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E">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técnico presiona “Iniciar traslado” en el detalle del ticket y el sistema registra el timestamp inicial. El técnico presiona “Marcar llegada” al arribar a la ubicación [Excepción 2]. </w:t>
            </w:r>
            <w:r w:rsidDel="00000000" w:rsidR="00000000" w:rsidRPr="00000000">
              <w:rPr>
                <w:rFonts w:ascii="Times New Roman" w:cs="Times New Roman" w:eastAsia="Times New Roman" w:hAnsi="Times New Roman"/>
                <w:color w:val="0070c0"/>
                <w:sz w:val="22"/>
                <w:szCs w:val="22"/>
                <w:rtl w:val="0"/>
              </w:rPr>
              <w:t xml:space="preserve">El sistema valida la marcación contra la ubicación del ticket (lectura del QR del área o GPS del dispositivo) [Excepción 1]. El sistema calcula el diferencial de tiempo y verifica que no supere 60 minutos [Excepción 3]. El sistema adjunta el tiempo al ticket y lo incorpora a los informes de desempeño.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5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Marcación fuera de rango geográfico. El sistema alerta la inconsistencia y registra la marcación como observada.</w:t>
            </w:r>
          </w:p>
          <w:p w:rsidR="00000000" w:rsidDel="00000000" w:rsidP="00000000" w:rsidRDefault="00000000" w:rsidRPr="00000000" w14:paraId="0000036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Llegada sin inicio de traslado. El sistema bloquea la acción y solicita iniciar el traslado.</w:t>
            </w:r>
          </w:p>
          <w:p w:rsidR="00000000" w:rsidDel="00000000" w:rsidP="00000000" w:rsidRDefault="00000000" w:rsidRPr="00000000" w14:paraId="0000036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Tiempo excesivo (&gt; 60 minutos). El sistema exige una justificación antes de guardar.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obtienen métricas reales de logística interna para optimizar los despachos.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RF-63. Utiliza CU-22 y CU-48 (Incremento II) y alimenta CU-60.</w:t>
            </w:r>
          </w:p>
        </w:tc>
      </w:tr>
    </w:tbl>
    <w:p w:rsidR="00000000" w:rsidDel="00000000" w:rsidP="00000000" w:rsidRDefault="00000000" w:rsidRPr="00000000" w14:paraId="00000367">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6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6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Tabla 6.17 se especifica el caso de uso CU-65, cuyo actor principal es administrador del sistema. Panel en tiempo real que muestra qué técnicos están conectados y su carga actual de tickets “En Proceso”, con indicadores de color según saturación con tope de 3 tickets simultáneos definido por el cliente.</w:t>
      </w:r>
    </w:p>
    <w:p w:rsidR="00000000" w:rsidDel="00000000" w:rsidP="00000000" w:rsidRDefault="00000000" w:rsidRPr="00000000" w14:paraId="0000036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6.17: CU-65 Monitoreo de Disponibilidad de Personal en Vivo</w:t>
      </w:r>
    </w:p>
    <w:tbl>
      <w:tblPr>
        <w:tblStyle w:val="Table2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7525"/>
        <w:tblGridChange w:id="0">
          <w:tblGrid>
            <w:gridCol w:w="1881"/>
            <w:gridCol w:w="75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Nombre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CU-65 – Monitoreando la disponibilidad de personal en vivo.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6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del sistema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Resumen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Panel en tiempo real que muestra qué técnicos están conectados y su carga actual de tickets “En Proceso”, con indicadores de color según saturación (tope de 3 tickets simultáneos definido por el cliente).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Constante, para la supervisión de la mesa de ayuda.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Técnicos con sesión activa.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8">
            <w:pPr>
              <w:spacing w:after="40" w:lineRule="auto"/>
              <w:rPr>
                <w:rFonts w:ascii="Times New Roman" w:cs="Times New Roman" w:eastAsia="Times New Roman" w:hAnsi="Times New Roman"/>
                <w:color w:val="ee0000"/>
                <w:sz w:val="22"/>
                <w:szCs w:val="22"/>
              </w:rPr>
            </w:pPr>
            <w:r w:rsidDel="00000000" w:rsidR="00000000" w:rsidRPr="00000000">
              <w:rPr>
                <w:rFonts w:ascii="Times New Roman" w:cs="Times New Roman" w:eastAsia="Times New Roman" w:hAnsi="Times New Roman"/>
                <w:color w:val="ee0000"/>
                <w:sz w:val="22"/>
                <w:szCs w:val="22"/>
                <w:rtl w:val="0"/>
              </w:rPr>
              <w:t xml:space="preserve">El administrador accede al “Panel de disponibilidad” [Excepción 3]. </w:t>
            </w:r>
            <w:r w:rsidDel="00000000" w:rsidR="00000000" w:rsidRPr="00000000">
              <w:rPr>
                <w:rFonts w:ascii="Times New Roman" w:cs="Times New Roman" w:eastAsia="Times New Roman" w:hAnsi="Times New Roman"/>
                <w:color w:val="0070c0"/>
                <w:sz w:val="22"/>
                <w:szCs w:val="22"/>
                <w:rtl w:val="0"/>
              </w:rPr>
              <w:t xml:space="preserve">El sistema abre un canal WebSocket y consulta el estado de conexión de los técnicos [Excepción 2]. El sistema calcula la cantidad de tickets “En Proceso” por técnico. El sistema muestra indicadores: verde (0–1), amarillo (2) y rojo (3 o más). El sistema actualiza el panel cada 15 segundos [Excepción 1].</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1: Fallo de sincronización. El sistema muestra la última actualización válida con su hora.</w:t>
            </w:r>
          </w:p>
          <w:p w:rsidR="00000000" w:rsidDel="00000000" w:rsidP="00000000" w:rsidRDefault="00000000" w:rsidRPr="00000000" w14:paraId="0000037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2: Sin técnicos conectados. El sistema despliega una alerta de mesa de ayuda sin cobertura.</w:t>
            </w:r>
          </w:p>
          <w:p w:rsidR="00000000" w:rsidDel="00000000" w:rsidP="00000000" w:rsidRDefault="00000000" w:rsidRPr="00000000" w14:paraId="0000037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Excepción 3: Acceso sin permisos. El sistema deniega el acceso (403).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Poscondiciones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administrador puede equilibrar manualmente las cargas de trabajo críticas (CU-53).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7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Dependencias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38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RF-65. Relacionado con CU-42 (</w:t>
            </w:r>
            <w:r w:rsidDel="00000000" w:rsidR="00000000" w:rsidRPr="00000000">
              <w:rPr>
                <w:rFonts w:ascii="Times New Roman" w:cs="Times New Roman" w:eastAsia="Times New Roman" w:hAnsi="Times New Roman"/>
                <w:sz w:val="22"/>
                <w:szCs w:val="22"/>
                <w:rtl w:val="0"/>
              </w:rPr>
              <w:t xml:space="preserve">Incremento</w:t>
            </w:r>
            <w:r w:rsidDel="00000000" w:rsidR="00000000" w:rsidRPr="00000000">
              <w:rPr>
                <w:rFonts w:ascii="Times New Roman" w:cs="Times New Roman" w:eastAsia="Times New Roman" w:hAnsi="Times New Roman"/>
                <w:sz w:val="22"/>
                <w:szCs w:val="22"/>
                <w:rtl w:val="0"/>
              </w:rPr>
              <w:t xml:space="preserve"> I), CU-06 y CU-53 (</w:t>
            </w:r>
            <w:r w:rsidDel="00000000" w:rsidR="00000000" w:rsidRPr="00000000">
              <w:rPr>
                <w:rFonts w:ascii="Times New Roman" w:cs="Times New Roman" w:eastAsia="Times New Roman" w:hAnsi="Times New Roman"/>
                <w:sz w:val="22"/>
                <w:szCs w:val="22"/>
                <w:rtl w:val="0"/>
              </w:rPr>
              <w:t xml:space="preserve">Incremento</w:t>
            </w:r>
            <w:r w:rsidDel="00000000" w:rsidR="00000000" w:rsidRPr="00000000">
              <w:rPr>
                <w:rFonts w:ascii="Times New Roman" w:cs="Times New Roman" w:eastAsia="Times New Roman" w:hAnsi="Times New Roman"/>
                <w:sz w:val="22"/>
                <w:szCs w:val="22"/>
                <w:rtl w:val="0"/>
              </w:rPr>
              <w:t xml:space="preserve"> II).</w:t>
            </w:r>
          </w:p>
        </w:tc>
      </w:tr>
    </w:tbl>
    <w:p w:rsidR="00000000" w:rsidDel="00000000" w:rsidP="00000000" w:rsidRDefault="00000000" w:rsidRPr="00000000" w14:paraId="0000038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8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8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38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85">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386">
      <w:pPr>
        <w:spacing w:after="300" w:before="60"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 DIAGRAMA DE CASOS DE USO</w:t>
      </w:r>
    </w:p>
    <w:p w:rsidR="00000000" w:rsidDel="00000000" w:rsidP="00000000" w:rsidRDefault="00000000" w:rsidRPr="00000000" w14:paraId="0000038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presentan los diagramas de casos de uso del Incremento III en notación UML. Primero se muestra el diagrama general del incremento y finalmente un diagrama por cada caso de uso, donde el caso base se relaciona con sus excepciones mediante la relación &lt;&lt;extend&gt;&gt;.</w:t>
      </w:r>
    </w:p>
    <w:p w:rsidR="00000000" w:rsidDel="00000000" w:rsidP="00000000" w:rsidRDefault="00000000" w:rsidRPr="00000000" w14:paraId="00000388">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38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8B">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7.1 Diagrama General del Incremento III</w:t>
      </w:r>
    </w:p>
    <w:p w:rsidR="00000000" w:rsidDel="00000000" w:rsidP="00000000" w:rsidRDefault="00000000" w:rsidRPr="00000000" w14:paraId="0000038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7.1 reúne los 17 casos de uso del incremento dentro del límite del sistema. El Administrador concentra los casos de parametrización y supervisión; el actor Sistema al planificador de tarea y ejecuta los procesos automáticos CU-30, CU-43, CU-49, CU-54 y CU-56; el Técnico participa en CU-07 y CU-63; y cualquier usuario autenticado accede a CU-37.</w:t>
      </w:r>
    </w:p>
    <w:p w:rsidR="00000000" w:rsidDel="00000000" w:rsidP="00000000" w:rsidRDefault="00000000" w:rsidRPr="00000000" w14:paraId="0000038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 Diagrama general de casos de uso del Incremento III</w:t>
      </w:r>
      <w:r w:rsidDel="00000000" w:rsidR="00000000" w:rsidRPr="00000000">
        <w:drawing>
          <wp:anchor allowOverlap="1" behindDoc="0" distB="0" distT="0" distL="114300" distR="114300" hidden="0" layoutInCell="1" locked="0" relativeHeight="0" simplePos="0">
            <wp:simplePos x="0" y="0"/>
            <wp:positionH relativeFrom="column">
              <wp:posOffset>1906270</wp:posOffset>
            </wp:positionH>
            <wp:positionV relativeFrom="paragraph">
              <wp:posOffset>233679</wp:posOffset>
            </wp:positionV>
            <wp:extent cx="2062480" cy="6110605"/>
            <wp:effectExtent b="0" l="0" r="0" t="0"/>
            <wp:wrapSquare wrapText="bothSides" distB="0" distT="0" distL="114300" distR="114300"/>
            <wp:docPr id="2138791548" name="image154.png"/>
            <a:graphic>
              <a:graphicData uri="http://schemas.openxmlformats.org/drawingml/2006/picture">
                <pic:pic>
                  <pic:nvPicPr>
                    <pic:cNvPr id="0" name="image154.png"/>
                    <pic:cNvPicPr preferRelativeResize="0"/>
                  </pic:nvPicPr>
                  <pic:blipFill>
                    <a:blip r:embed="rId10"/>
                    <a:srcRect b="0" l="0" r="0" t="0"/>
                    <a:stretch>
                      <a:fillRect/>
                    </a:stretch>
                  </pic:blipFill>
                  <pic:spPr>
                    <a:xfrm>
                      <a:off x="0" y="0"/>
                      <a:ext cx="2062480" cy="6110605"/>
                    </a:xfrm>
                    <a:prstGeom prst="rect"/>
                    <a:ln/>
                  </pic:spPr>
                </pic:pic>
              </a:graphicData>
            </a:graphic>
          </wp:anchor>
        </w:drawing>
      </w:r>
    </w:p>
    <w:p w:rsidR="00000000" w:rsidDel="00000000" w:rsidP="00000000" w:rsidRDefault="00000000" w:rsidRPr="00000000" w14:paraId="0000038E">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8F">
      <w:pPr>
        <w:spacing w:after="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0">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1">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2">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3">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4">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5">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6">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7">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8">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9">
      <w:pPr>
        <w:spacing w:after="300" w:before="60"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9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39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9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7.2 Diagramas por casos de uso</w:t>
      </w:r>
    </w:p>
    <w:p w:rsidR="00000000" w:rsidDel="00000000" w:rsidP="00000000" w:rsidRDefault="00000000" w:rsidRPr="00000000" w14:paraId="0000039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9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7.2 se observa el caso de uso CU-04 – Configurando categorías de problemas, ubicado en el Módulo de Administración y Parametrización. El actor Administrador del sistema inicia el caso base, que es extendido por tres excepciones: nombre duplicado; categoría con tickets activos; error de conexión con la base de datos.</w:t>
      </w:r>
    </w:p>
    <w:p w:rsidR="00000000" w:rsidDel="00000000" w:rsidP="00000000" w:rsidRDefault="00000000" w:rsidRPr="00000000" w14:paraId="0000039F">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7.2: Diagrama de caso de uso CU-04 – Configurando Categorías de Problemas</w:t>
      </w:r>
    </w:p>
    <w:p w:rsidR="00000000" w:rsidDel="00000000" w:rsidP="00000000" w:rsidRDefault="00000000" w:rsidRPr="00000000" w14:paraId="000003A1">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25558" cy="3527200"/>
            <wp:effectExtent b="0" l="0" r="0" t="0"/>
            <wp:docPr id="2138791522" name="image134.png"/>
            <a:graphic>
              <a:graphicData uri="http://schemas.openxmlformats.org/drawingml/2006/picture">
                <pic:pic>
                  <pic:nvPicPr>
                    <pic:cNvPr id="0" name="image134.png"/>
                    <pic:cNvPicPr preferRelativeResize="0"/>
                  </pic:nvPicPr>
                  <pic:blipFill>
                    <a:blip r:embed="rId11"/>
                    <a:srcRect b="0" l="0" r="0" t="0"/>
                    <a:stretch>
                      <a:fillRect/>
                    </a:stretch>
                  </pic:blipFill>
                  <pic:spPr>
                    <a:xfrm>
                      <a:off x="0" y="0"/>
                      <a:ext cx="5825558" cy="3527200"/>
                    </a:xfrm>
                    <a:prstGeom prst="rect"/>
                    <a:ln/>
                  </pic:spPr>
                </pic:pic>
              </a:graphicData>
            </a:graphic>
          </wp:inline>
        </w:drawing>
      </w:r>
      <w:r w:rsidDel="00000000" w:rsidR="00000000" w:rsidRPr="00000000">
        <w:rPr>
          <w:rtl w:val="0"/>
        </w:rPr>
      </w:r>
    </w:p>
    <w:p w:rsidR="00000000" w:rsidDel="00000000" w:rsidP="00000000" w:rsidRDefault="00000000" w:rsidRPr="00000000" w14:paraId="000003A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A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6">
      <w:pPr>
        <w:spacing w:after="240"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En la Figura 7.3 se observa el caso de uso CU-07 – Gestionando los estados del ticket, ubicado en el Módulo de Gestión de Tickets. El actor Técnico Básico o Crítico inicia el caso base, que es extendido por tres excepciones: salto de estado inválido, ejemplo de esto es; resolución sin solución registrada; conflicto de concurrencia.</w:t>
      </w:r>
    </w:p>
    <w:p w:rsidR="00000000" w:rsidDel="00000000" w:rsidP="00000000" w:rsidRDefault="00000000" w:rsidRPr="00000000" w14:paraId="000003A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7.3: Diagrama de casos de uso CU-07 – Gestionando los estados del ticket</w:t>
      </w:r>
    </w:p>
    <w:p w:rsidR="00000000" w:rsidDel="00000000" w:rsidP="00000000" w:rsidRDefault="00000000" w:rsidRPr="00000000" w14:paraId="000003A8">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58361" cy="4141101"/>
            <wp:effectExtent b="0" l="0" r="0" t="0"/>
            <wp:docPr id="2138791528" name="image141.png"/>
            <a:graphic>
              <a:graphicData uri="http://schemas.openxmlformats.org/drawingml/2006/picture">
                <pic:pic>
                  <pic:nvPicPr>
                    <pic:cNvPr id="0" name="image141.png"/>
                    <pic:cNvPicPr preferRelativeResize="0"/>
                  </pic:nvPicPr>
                  <pic:blipFill>
                    <a:blip r:embed="rId12"/>
                    <a:srcRect b="0" l="0" r="0" t="0"/>
                    <a:stretch>
                      <a:fillRect/>
                    </a:stretch>
                  </pic:blipFill>
                  <pic:spPr>
                    <a:xfrm>
                      <a:off x="0" y="0"/>
                      <a:ext cx="5958361" cy="4141101"/>
                    </a:xfrm>
                    <a:prstGeom prst="rect"/>
                    <a:ln/>
                  </pic:spPr>
                </pic:pic>
              </a:graphicData>
            </a:graphic>
          </wp:inline>
        </w:drawing>
      </w:r>
      <w:r w:rsidDel="00000000" w:rsidR="00000000" w:rsidRPr="00000000">
        <w:rPr>
          <w:rtl w:val="0"/>
        </w:rPr>
      </w:r>
    </w:p>
    <w:p w:rsidR="00000000" w:rsidDel="00000000" w:rsidP="00000000" w:rsidRDefault="00000000" w:rsidRPr="00000000" w14:paraId="000003A9">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AA">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B">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C">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D">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E">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AF">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B0">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B1">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B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7.4 se observa el caso de uso CU-30 – Depurando y optimizando la base de datos, ubicado en el Módulo de Ciclo de Vida del Dato. El actor Sistema inicia el caso base, que es extendido por tres excepciones: pérdida de conexión durante la transacción; ticket bloqueado por otra operación; falla del respaldo previo.</w:t>
      </w:r>
    </w:p>
    <w:p w:rsidR="00000000" w:rsidDel="00000000" w:rsidP="00000000" w:rsidRDefault="00000000" w:rsidRPr="00000000" w14:paraId="000003B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7.4: Diagrama de caso de uso CU-30 – Depurando y Optimizando la base de datos</w:t>
      </w:r>
    </w:p>
    <w:p w:rsidR="00000000" w:rsidDel="00000000" w:rsidP="00000000" w:rsidRDefault="00000000" w:rsidRPr="00000000" w14:paraId="000003B4">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94503" cy="4081852"/>
            <wp:effectExtent b="0" l="0" r="0" t="0"/>
            <wp:docPr id="2138791525" name="image131.png"/>
            <a:graphic>
              <a:graphicData uri="http://schemas.openxmlformats.org/drawingml/2006/picture">
                <pic:pic>
                  <pic:nvPicPr>
                    <pic:cNvPr id="0" name="image131.png"/>
                    <pic:cNvPicPr preferRelativeResize="0"/>
                  </pic:nvPicPr>
                  <pic:blipFill>
                    <a:blip r:embed="rId13"/>
                    <a:srcRect b="0" l="0" r="0" t="0"/>
                    <a:stretch>
                      <a:fillRect/>
                    </a:stretch>
                  </pic:blipFill>
                  <pic:spPr>
                    <a:xfrm>
                      <a:off x="0" y="0"/>
                      <a:ext cx="5894503" cy="4081852"/>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B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B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B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7.5 se observa el caso de uso CU-31 – Buscando en archivos segregados, ubicado en el Módulo de Ciclo de Vida del Dato. El actor Administrador inicia el caso base, que es extendido por tres excepciones: intento de edición; sin resultados; rango excesivo.</w:t>
      </w:r>
    </w:p>
    <w:p w:rsidR="00000000" w:rsidDel="00000000" w:rsidP="00000000" w:rsidRDefault="00000000" w:rsidRPr="00000000" w14:paraId="000003B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7.5: Diagrama de caso de uso CU-31 – Buscando en archivos segregados</w:t>
      </w:r>
    </w:p>
    <w:p w:rsidR="00000000" w:rsidDel="00000000" w:rsidP="00000000" w:rsidRDefault="00000000" w:rsidRPr="00000000" w14:paraId="000003BA">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58614" cy="3731764"/>
            <wp:effectExtent b="0" l="0" r="0" t="0"/>
            <wp:docPr id="2138791534" name="image162.png"/>
            <a:graphic>
              <a:graphicData uri="http://schemas.openxmlformats.org/drawingml/2006/picture">
                <pic:pic>
                  <pic:nvPicPr>
                    <pic:cNvPr id="0" name="image162.png"/>
                    <pic:cNvPicPr preferRelativeResize="0"/>
                  </pic:nvPicPr>
                  <pic:blipFill>
                    <a:blip r:embed="rId14"/>
                    <a:srcRect b="0" l="0" r="0" t="0"/>
                    <a:stretch>
                      <a:fillRect/>
                    </a:stretch>
                  </pic:blipFill>
                  <pic:spPr>
                    <a:xfrm>
                      <a:off x="0" y="0"/>
                      <a:ext cx="5858614" cy="3731764"/>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B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BD">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B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7.6 se observa el caso de uso CU-37 – Consultando y actualizando datos personales, ubicado en el Módulo de Usuarios y Perfil. El actor Usuario autenticado solicitante inicia el caso base, que es extendido por tres excepciones: campos inmutables; formato inválido de correo o teléfono; sesión expirada.</w:t>
      </w:r>
    </w:p>
    <w:p w:rsidR="00000000" w:rsidDel="00000000" w:rsidP="00000000" w:rsidRDefault="00000000" w:rsidRPr="00000000" w14:paraId="000003C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7.6: Diagrama de caso de uso CU-37 – Consultando y actualizando datos personales</w:t>
      </w:r>
    </w:p>
    <w:p w:rsidR="00000000" w:rsidDel="00000000" w:rsidP="00000000" w:rsidRDefault="00000000" w:rsidRPr="00000000" w14:paraId="000003C1">
      <w:pPr>
        <w:spacing w:after="240" w:line="360" w:lineRule="auto"/>
        <w:jc w:val="center"/>
        <w:rPr>
          <w:rFonts w:ascii="Times New Roman" w:cs="Times New Roman" w:eastAsia="Times New Roman" w:hAnsi="Times New Roman"/>
          <w:sz w:val="18"/>
          <w:szCs w:val="18"/>
        </w:rPr>
      </w:pPr>
      <w:r w:rsidDel="00000000" w:rsidR="00000000" w:rsidRPr="00000000">
        <w:rPr/>
        <w:drawing>
          <wp:inline distB="0" distT="0" distL="0" distR="0">
            <wp:extent cx="6055971" cy="3244270"/>
            <wp:effectExtent b="0" l="0" r="0" t="0"/>
            <wp:docPr id="2138791531" name="image139.png"/>
            <a:graphic>
              <a:graphicData uri="http://schemas.openxmlformats.org/drawingml/2006/picture">
                <pic:pic>
                  <pic:nvPicPr>
                    <pic:cNvPr id="0" name="image139.png"/>
                    <pic:cNvPicPr preferRelativeResize="0"/>
                  </pic:nvPicPr>
                  <pic:blipFill>
                    <a:blip r:embed="rId15"/>
                    <a:srcRect b="0" l="0" r="0" t="0"/>
                    <a:stretch>
                      <a:fillRect/>
                    </a:stretch>
                  </pic:blipFill>
                  <pic:spPr>
                    <a:xfrm>
                      <a:off x="0" y="0"/>
                      <a:ext cx="6055971" cy="324427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C3">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C4">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C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7.7 se observa el caso de uso CU-40 – Registrando concurrentemente a los empleados, ubicado en el Módulo de Usuarios y Perfil. El actor Administrador del sistema inicia el caso base, que es extendido por tres excepciones: filas con errores; plantilla incorrecta; archivo excede el límite.</w:t>
      </w:r>
    </w:p>
    <w:p w:rsidR="00000000" w:rsidDel="00000000" w:rsidP="00000000" w:rsidRDefault="00000000" w:rsidRPr="00000000" w14:paraId="000003C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7.7: Diagrama de caso de uso CU-40 – Registrando concurrentemente a los empleados</w:t>
      </w:r>
    </w:p>
    <w:p w:rsidR="00000000" w:rsidDel="00000000" w:rsidP="00000000" w:rsidRDefault="00000000" w:rsidRPr="00000000" w14:paraId="000003C7">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95567" cy="3343483"/>
            <wp:effectExtent b="0" l="0" r="0" t="0"/>
            <wp:docPr id="2138791539" name="image159.png"/>
            <a:graphic>
              <a:graphicData uri="http://schemas.openxmlformats.org/drawingml/2006/picture">
                <pic:pic>
                  <pic:nvPicPr>
                    <pic:cNvPr id="0" name="image159.png"/>
                    <pic:cNvPicPr preferRelativeResize="0"/>
                  </pic:nvPicPr>
                  <pic:blipFill>
                    <a:blip r:embed="rId16"/>
                    <a:srcRect b="0" l="0" r="0" t="0"/>
                    <a:stretch>
                      <a:fillRect/>
                    </a:stretch>
                  </pic:blipFill>
                  <pic:spPr>
                    <a:xfrm>
                      <a:off x="0" y="0"/>
                      <a:ext cx="5895567" cy="3343483"/>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C9">
      <w:pPr>
        <w:spacing w:after="240"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En la Figura 7.8 se observa el caso de uso CU-41 – Configurando variables de entorno de la plataforma, ubicado en el Módulo de Administración y Parametrización. El actor Administrador del sistema inicia el caso base, que es extendido por tres excepciones: valor fuera de rango; tipo de dato incorrecto.</w:t>
      </w:r>
    </w:p>
    <w:p w:rsidR="00000000" w:rsidDel="00000000" w:rsidP="00000000" w:rsidRDefault="00000000" w:rsidRPr="00000000" w14:paraId="000003CA">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7.8: Diagrama de caso de uso CU-41 – Configurando variables de entorno de la plataforma</w:t>
      </w:r>
    </w:p>
    <w:p w:rsidR="00000000" w:rsidDel="00000000" w:rsidP="00000000" w:rsidRDefault="00000000" w:rsidRPr="00000000" w14:paraId="000003CB">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89035" cy="3722764"/>
            <wp:effectExtent b="0" l="0" r="0" t="0"/>
            <wp:docPr id="2138791536" name="image143.png"/>
            <a:graphic>
              <a:graphicData uri="http://schemas.openxmlformats.org/drawingml/2006/picture">
                <pic:pic>
                  <pic:nvPicPr>
                    <pic:cNvPr id="0" name="image143.png"/>
                    <pic:cNvPicPr preferRelativeResize="0"/>
                  </pic:nvPicPr>
                  <pic:blipFill>
                    <a:blip r:embed="rId17"/>
                    <a:srcRect b="0" l="0" r="0" t="0"/>
                    <a:stretch>
                      <a:fillRect/>
                    </a:stretch>
                  </pic:blipFill>
                  <pic:spPr>
                    <a:xfrm>
                      <a:off x="0" y="0"/>
                      <a:ext cx="5989035" cy="3722764"/>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C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C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7.9 se observa el caso de uso CU-43 – Auditando técnicamente los fallos de aplicación, ubicado en el Módulo de Auditoría y Monitoreo. El actor Sistema inicia el caso base, que es extendido por tres excepciones: base de datos fuera de línea; falla el envío de la notificación; tormenta de errores repetidos.</w:t>
      </w:r>
    </w:p>
    <w:p w:rsidR="00000000" w:rsidDel="00000000" w:rsidP="00000000" w:rsidRDefault="00000000" w:rsidRPr="00000000" w14:paraId="000003C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7.9: Diagrama de caso de uso CU-43 – Auditando técnicamente los fallos de aplicación</w:t>
      </w:r>
    </w:p>
    <w:p w:rsidR="00000000" w:rsidDel="00000000" w:rsidP="00000000" w:rsidRDefault="00000000" w:rsidRPr="00000000" w14:paraId="000003D0">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55155" cy="3747375"/>
            <wp:effectExtent b="0" l="0" r="0" t="0"/>
            <wp:docPr id="2138791538" name="image157.png"/>
            <a:graphic>
              <a:graphicData uri="http://schemas.openxmlformats.org/drawingml/2006/picture">
                <pic:pic>
                  <pic:nvPicPr>
                    <pic:cNvPr id="0" name="image157.png"/>
                    <pic:cNvPicPr preferRelativeResize="0"/>
                  </pic:nvPicPr>
                  <pic:blipFill>
                    <a:blip r:embed="rId18"/>
                    <a:srcRect b="0" l="0" r="0" t="0"/>
                    <a:stretch>
                      <a:fillRect/>
                    </a:stretch>
                  </pic:blipFill>
                  <pic:spPr>
                    <a:xfrm>
                      <a:off x="0" y="0"/>
                      <a:ext cx="5855155" cy="3747375"/>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D2">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D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7.10 se observa el caso de uso CU-46 – Gestionando la papelera de evidencias, ubicado en el Módulo de Ciclo de Vida del Dato. El actor Administrador del sistema inicia el caso base, que es extendido por tres excepciones: archivo purgado físicamente; ticket original archivado; archivo corrupto.</w:t>
      </w:r>
    </w:p>
    <w:p w:rsidR="00000000" w:rsidDel="00000000" w:rsidP="00000000" w:rsidRDefault="00000000" w:rsidRPr="00000000" w14:paraId="000003D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7.10: Diagrama de caso de Uso CU-46 – Gestionando la papelera de evidencias</w:t>
      </w:r>
    </w:p>
    <w:p w:rsidR="00000000" w:rsidDel="00000000" w:rsidP="00000000" w:rsidRDefault="00000000" w:rsidRPr="00000000" w14:paraId="000003D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60707" cy="3221482"/>
            <wp:effectExtent b="0" l="0" r="0" t="0"/>
            <wp:docPr id="2138791541" name="image151.png"/>
            <a:graphic>
              <a:graphicData uri="http://schemas.openxmlformats.org/drawingml/2006/picture">
                <pic:pic>
                  <pic:nvPicPr>
                    <pic:cNvPr id="0" name="image151.png"/>
                    <pic:cNvPicPr preferRelativeResize="0"/>
                  </pic:nvPicPr>
                  <pic:blipFill>
                    <a:blip r:embed="rId19"/>
                    <a:srcRect b="0" l="0" r="0" t="0"/>
                    <a:stretch>
                      <a:fillRect/>
                    </a:stretch>
                  </pic:blipFill>
                  <pic:spPr>
                    <a:xfrm>
                      <a:off x="0" y="0"/>
                      <a:ext cx="5860707" cy="3221482"/>
                    </a:xfrm>
                    <a:prstGeom prst="rect"/>
                    <a:ln/>
                  </pic:spPr>
                </pic:pic>
              </a:graphicData>
            </a:graphic>
          </wp:inline>
        </w:drawing>
      </w:r>
      <w:r w:rsidDel="00000000" w:rsidR="00000000" w:rsidRPr="00000000">
        <w:rPr>
          <w:rtl w:val="0"/>
        </w:rPr>
      </w:r>
    </w:p>
    <w:p w:rsidR="00000000" w:rsidDel="00000000" w:rsidP="00000000" w:rsidRDefault="00000000" w:rsidRPr="00000000" w14:paraId="000003D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D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D8">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D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7.11 se observa el caso de uso CU-49 – Realizando el mantenimiento preventivo de tablas, ubicado en el Módulo de Ciclo de Vida del Dato. El actor Sistema inicia el caso base, que es extendido por tres excepciones: tabla bloqueada por un proceso activo; registro huérfano no corregible automáticamente; espacio insuficiente para reconstruir índices.</w:t>
      </w:r>
    </w:p>
    <w:p w:rsidR="00000000" w:rsidDel="00000000" w:rsidP="00000000" w:rsidRDefault="00000000" w:rsidRPr="00000000" w14:paraId="000003D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7.11: Diagrama de caso de uso CU-49 – Realizando el mantenimiento preventivo de tablas</w:t>
      </w:r>
      <w:r w:rsidDel="00000000" w:rsidR="00000000" w:rsidRPr="00000000">
        <w:drawing>
          <wp:anchor allowOverlap="1" behindDoc="0" distB="0" distT="0" distL="114300" distR="114300" hidden="0" layoutInCell="1" locked="0" relativeHeight="0" simplePos="0">
            <wp:simplePos x="0" y="0"/>
            <wp:positionH relativeFrom="column">
              <wp:posOffset>107350</wp:posOffset>
            </wp:positionH>
            <wp:positionV relativeFrom="paragraph">
              <wp:posOffset>297992</wp:posOffset>
            </wp:positionV>
            <wp:extent cx="5864192" cy="3668232"/>
            <wp:effectExtent b="0" l="0" r="0" t="0"/>
            <wp:wrapSquare wrapText="bothSides" distB="0" distT="0" distL="114300" distR="114300"/>
            <wp:docPr id="2138791390"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864192" cy="3668232"/>
                    </a:xfrm>
                    <a:prstGeom prst="rect"/>
                    <a:ln/>
                  </pic:spPr>
                </pic:pic>
              </a:graphicData>
            </a:graphic>
          </wp:anchor>
        </w:drawing>
      </w:r>
    </w:p>
    <w:p w:rsidR="00000000" w:rsidDel="00000000" w:rsidP="00000000" w:rsidRDefault="00000000" w:rsidRPr="00000000" w14:paraId="000003D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D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D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7.12 se observa el caso de uso CU-50 – Personalizando mensajes institucionales, ubicado en el Módulo de Administración y Parametrización. El actor Administrador del sistema inicia el caso base, que es extendido por tres excepciones: sintaxis de variables errónea o variable inexistente; falla el envío de prueba; html con código no permitido.</w:t>
      </w:r>
    </w:p>
    <w:p w:rsidR="00000000" w:rsidDel="00000000" w:rsidP="00000000" w:rsidRDefault="00000000" w:rsidRPr="00000000" w14:paraId="000003D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7.12: Diagrama de caso de uso CU-50 – Personalizando mensajes institucionales</w:t>
      </w:r>
    </w:p>
    <w:p w:rsidR="00000000" w:rsidDel="00000000" w:rsidP="00000000" w:rsidRDefault="00000000" w:rsidRPr="00000000" w14:paraId="000003E0">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6020634" cy="3808299"/>
            <wp:effectExtent b="0" l="0" r="0" t="0"/>
            <wp:docPr id="2138791544" name="image150.png"/>
            <a:graphic>
              <a:graphicData uri="http://schemas.openxmlformats.org/drawingml/2006/picture">
                <pic:pic>
                  <pic:nvPicPr>
                    <pic:cNvPr id="0" name="image150.png"/>
                    <pic:cNvPicPr preferRelativeResize="0"/>
                  </pic:nvPicPr>
                  <pic:blipFill>
                    <a:blip r:embed="rId21"/>
                    <a:srcRect b="0" l="0" r="0" t="0"/>
                    <a:stretch>
                      <a:fillRect/>
                    </a:stretch>
                  </pic:blipFill>
                  <pic:spPr>
                    <a:xfrm>
                      <a:off x="0" y="0"/>
                      <a:ext cx="6020634" cy="3808299"/>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E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3E3">
      <w:pPr>
        <w:spacing w:after="240"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En la Figura 7.13 se observa el caso de uso CU-54 – Creando tickets automáticamente vía ingesta de email, ubicado en el Módulo de Integraciones. El actor Sistema inicia el caso base, que es extendido por tres excepciones: emisor no registrado; adjunto mayor a 10 mb; servidor de correo no disponible.</w:t>
      </w:r>
    </w:p>
    <w:p w:rsidR="00000000" w:rsidDel="00000000" w:rsidP="00000000" w:rsidRDefault="00000000" w:rsidRPr="00000000" w14:paraId="000003E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7.13: Diagrama de caso de uso CU-54 – Creando tickets automáticamente vía email</w:t>
      </w:r>
    </w:p>
    <w:p w:rsidR="00000000" w:rsidDel="00000000" w:rsidP="00000000" w:rsidRDefault="00000000" w:rsidRPr="00000000" w14:paraId="000003E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6002376" cy="3879463"/>
            <wp:effectExtent b="0" l="0" r="0" t="0"/>
            <wp:docPr id="2138791545" name="image152.png"/>
            <a:graphic>
              <a:graphicData uri="http://schemas.openxmlformats.org/drawingml/2006/picture">
                <pic:pic>
                  <pic:nvPicPr>
                    <pic:cNvPr id="0" name="image152.png"/>
                    <pic:cNvPicPr preferRelativeResize="0"/>
                  </pic:nvPicPr>
                  <pic:blipFill>
                    <a:blip r:embed="rId22"/>
                    <a:srcRect b="0" l="0" r="0" t="0"/>
                    <a:stretch>
                      <a:fillRect/>
                    </a:stretch>
                  </pic:blipFill>
                  <pic:spPr>
                    <a:xfrm>
                      <a:off x="0" y="0"/>
                      <a:ext cx="6002376" cy="3879463"/>
                    </a:xfrm>
                    <a:prstGeom prst="rect"/>
                    <a:ln/>
                  </pic:spPr>
                </pic:pic>
              </a:graphicData>
            </a:graphic>
          </wp:inline>
        </w:drawing>
      </w:r>
      <w:r w:rsidDel="00000000" w:rsidR="00000000" w:rsidRPr="00000000">
        <w:rPr>
          <w:rtl w:val="0"/>
        </w:rPr>
      </w:r>
    </w:p>
    <w:p w:rsidR="00000000" w:rsidDel="00000000" w:rsidP="00000000" w:rsidRDefault="00000000" w:rsidRPr="00000000" w14:paraId="000003E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E7">
      <w:pPr>
        <w:spacing w:after="24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E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E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7.14 se observa el caso de uso CU-56 – Gestionando centralizadamente las identidades, ubicado en el Módulo de Integraciones. El actor Sistema inicia el caso base, que es extendido por tres excepciones: error de conexión con ldap/ad; usuario dado de baja con tickets activos; rut duplicado entre directorio y plataforma con distinto correo.</w:t>
      </w:r>
    </w:p>
    <w:p w:rsidR="00000000" w:rsidDel="00000000" w:rsidP="00000000" w:rsidRDefault="00000000" w:rsidRPr="00000000" w14:paraId="000003E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7.14: Diagrama de caso de uso CU-56 – Gestionando centralizadamente las identidades</w:t>
      </w:r>
    </w:p>
    <w:p w:rsidR="00000000" w:rsidDel="00000000" w:rsidP="00000000" w:rsidRDefault="00000000" w:rsidRPr="00000000" w14:paraId="000003EB">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14023" cy="4330923"/>
            <wp:effectExtent b="0" l="0" r="0" t="0"/>
            <wp:docPr id="2138791546" name="image155.png"/>
            <a:graphic>
              <a:graphicData uri="http://schemas.openxmlformats.org/drawingml/2006/picture">
                <pic:pic>
                  <pic:nvPicPr>
                    <pic:cNvPr id="0" name="image155.png"/>
                    <pic:cNvPicPr preferRelativeResize="0"/>
                  </pic:nvPicPr>
                  <pic:blipFill>
                    <a:blip r:embed="rId23"/>
                    <a:srcRect b="0" l="0" r="0" t="0"/>
                    <a:stretch>
                      <a:fillRect/>
                    </a:stretch>
                  </pic:blipFill>
                  <pic:spPr>
                    <a:xfrm>
                      <a:off x="0" y="0"/>
                      <a:ext cx="5914023" cy="4330923"/>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E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E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7.15 se observa el caso de uso CU-59 – Configurando métricas cualitativas, ubicado en el Módulo de Administración y Parametrización. El actor Administrador del sistema inicia el caso base, que es extendido por tres excepciones: caracteres inválidos o enunciado vacío; cantidad de preguntas fuera de rango.</w:t>
      </w:r>
    </w:p>
    <w:p w:rsidR="00000000" w:rsidDel="00000000" w:rsidP="00000000" w:rsidRDefault="00000000" w:rsidRPr="00000000" w14:paraId="000003E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7.15: Diagrama de caso de uso CU-59 – Configurando métricas cuantitativas</w:t>
      </w:r>
    </w:p>
    <w:p w:rsidR="00000000" w:rsidDel="00000000" w:rsidP="00000000" w:rsidRDefault="00000000" w:rsidRPr="00000000" w14:paraId="000003F0">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74098" cy="3604791"/>
            <wp:effectExtent b="0" l="0" r="0" t="0"/>
            <wp:docPr id="2138791547" name="image153.png"/>
            <a:graphic>
              <a:graphicData uri="http://schemas.openxmlformats.org/drawingml/2006/picture">
                <pic:pic>
                  <pic:nvPicPr>
                    <pic:cNvPr id="0" name="image153.png"/>
                    <pic:cNvPicPr preferRelativeResize="0"/>
                  </pic:nvPicPr>
                  <pic:blipFill>
                    <a:blip r:embed="rId24"/>
                    <a:srcRect b="0" l="0" r="0" t="0"/>
                    <a:stretch>
                      <a:fillRect/>
                    </a:stretch>
                  </pic:blipFill>
                  <pic:spPr>
                    <a:xfrm>
                      <a:off x="0" y="0"/>
                      <a:ext cx="5874098" cy="3604791"/>
                    </a:xfrm>
                    <a:prstGeom prst="rect"/>
                    <a:ln/>
                  </pic:spPr>
                </pic:pic>
              </a:graphicData>
            </a:graphic>
          </wp:inline>
        </w:drawing>
      </w:r>
      <w:r w:rsidDel="00000000" w:rsidR="00000000" w:rsidRPr="00000000">
        <w:rPr>
          <w:rtl w:val="0"/>
        </w:rPr>
      </w:r>
    </w:p>
    <w:p w:rsidR="00000000" w:rsidDel="00000000" w:rsidP="00000000" w:rsidRDefault="00000000" w:rsidRPr="00000000" w14:paraId="000003F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F2">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F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7.16 se observa el caso de uso CU-62 – Manteniendo la matriz de competencias, ubicado en el Módulo de Gestión del Personal Técnico. El actor Administrador del sistema inicia el caso base, que es extendido por tres excepciones: técnico sin especialidades; categoría sin técnicos competentes; falla la recalibración del motor.</w:t>
      </w:r>
    </w:p>
    <w:p w:rsidR="00000000" w:rsidDel="00000000" w:rsidP="00000000" w:rsidRDefault="00000000" w:rsidRPr="00000000" w14:paraId="000003F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7.16: Diagrama de caso de uso CU-62 - Manteniendo la matriz de competencias</w:t>
      </w:r>
    </w:p>
    <w:p w:rsidR="00000000" w:rsidDel="00000000" w:rsidP="00000000" w:rsidRDefault="00000000" w:rsidRPr="00000000" w14:paraId="000003F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18009" cy="3336499"/>
            <wp:effectExtent b="0" l="0" r="0" t="0"/>
            <wp:docPr id="2138791549" name="image160.png"/>
            <a:graphic>
              <a:graphicData uri="http://schemas.openxmlformats.org/drawingml/2006/picture">
                <pic:pic>
                  <pic:nvPicPr>
                    <pic:cNvPr id="0" name="image160.png"/>
                    <pic:cNvPicPr preferRelativeResize="0"/>
                  </pic:nvPicPr>
                  <pic:blipFill>
                    <a:blip r:embed="rId25"/>
                    <a:srcRect b="0" l="0" r="0" t="0"/>
                    <a:stretch>
                      <a:fillRect/>
                    </a:stretch>
                  </pic:blipFill>
                  <pic:spPr>
                    <a:xfrm>
                      <a:off x="0" y="0"/>
                      <a:ext cx="5818009" cy="3336499"/>
                    </a:xfrm>
                    <a:prstGeom prst="rect"/>
                    <a:ln/>
                  </pic:spPr>
                </pic:pic>
              </a:graphicData>
            </a:graphic>
          </wp:inline>
        </w:drawing>
      </w:r>
      <w:r w:rsidDel="00000000" w:rsidR="00000000" w:rsidRPr="00000000">
        <w:rPr>
          <w:rtl w:val="0"/>
        </w:rPr>
      </w:r>
    </w:p>
    <w:p w:rsidR="00000000" w:rsidDel="00000000" w:rsidP="00000000" w:rsidRDefault="00000000" w:rsidRPr="00000000" w14:paraId="000003F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F7">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F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7.17 se observa el caso de uso CU-63 – Controlando tiempos de desplazamiento físico, ubicado en el Módulo de Gestión del Personal Técnico. El actor Técnico Básico inicia el caso base, que es extendido por tres excepciones: marcación fuera de rango geográfico; llegada sin inicio de traslado; tiempo excesivo.</w:t>
      </w:r>
    </w:p>
    <w:p w:rsidR="00000000" w:rsidDel="00000000" w:rsidP="00000000" w:rsidRDefault="00000000" w:rsidRPr="00000000" w14:paraId="000003F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7.17: Diagrama de caso de uso CU-63 - Controlando tiempos de desplazamiento físico</w:t>
      </w:r>
    </w:p>
    <w:p w:rsidR="00000000" w:rsidDel="00000000" w:rsidP="00000000" w:rsidRDefault="00000000" w:rsidRPr="00000000" w14:paraId="000003FA">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10436" cy="3540669"/>
            <wp:effectExtent b="0" l="0" r="0" t="0"/>
            <wp:docPr id="2138791550" name="image158.png"/>
            <a:graphic>
              <a:graphicData uri="http://schemas.openxmlformats.org/drawingml/2006/picture">
                <pic:pic>
                  <pic:nvPicPr>
                    <pic:cNvPr id="0" name="image158.png"/>
                    <pic:cNvPicPr preferRelativeResize="0"/>
                  </pic:nvPicPr>
                  <pic:blipFill>
                    <a:blip r:embed="rId26"/>
                    <a:srcRect b="0" l="0" r="0" t="0"/>
                    <a:stretch>
                      <a:fillRect/>
                    </a:stretch>
                  </pic:blipFill>
                  <pic:spPr>
                    <a:xfrm>
                      <a:off x="0" y="0"/>
                      <a:ext cx="5910436" cy="3540669"/>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3FC">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F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7.18 se observa el caso de uso CU-65 – Monitoreando la disponibilidad de personal en vivo, ubicado en el Módulo de Gestión del Personal Técnico. El actor Administrador del sistema inicia el caso base, que es extendido por tres excepciones: fallo de sincronización; sin técnicos conectados; acceso sin permisos.</w:t>
      </w:r>
    </w:p>
    <w:p w:rsidR="00000000" w:rsidDel="00000000" w:rsidP="00000000" w:rsidRDefault="00000000" w:rsidRPr="00000000" w14:paraId="000003FE">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7.18: Diagrama de caso CU-65 – Monitoreando la disponibilidad de personal en vivo</w:t>
      </w:r>
    </w:p>
    <w:p w:rsidR="00000000" w:rsidDel="00000000" w:rsidP="00000000" w:rsidRDefault="00000000" w:rsidRPr="00000000" w14:paraId="00000400">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883505" cy="3307068"/>
            <wp:effectExtent b="0" l="0" r="0" t="0"/>
            <wp:docPr id="2138791507" name="image156.png"/>
            <a:graphic>
              <a:graphicData uri="http://schemas.openxmlformats.org/drawingml/2006/picture">
                <pic:pic>
                  <pic:nvPicPr>
                    <pic:cNvPr id="0" name="image156.png"/>
                    <pic:cNvPicPr preferRelativeResize="0"/>
                  </pic:nvPicPr>
                  <pic:blipFill>
                    <a:blip r:embed="rId27"/>
                    <a:srcRect b="0" l="0" r="0" t="0"/>
                    <a:stretch>
                      <a:fillRect/>
                    </a:stretch>
                  </pic:blipFill>
                  <pic:spPr>
                    <a:xfrm>
                      <a:off x="0" y="0"/>
                      <a:ext cx="5883505" cy="3307068"/>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40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40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404">
      <w:pP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40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40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40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40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40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8. PLANIFICACIÓN</w:t>
      </w:r>
    </w:p>
    <w:p w:rsidR="00000000" w:rsidDel="00000000" w:rsidP="00000000" w:rsidRDefault="00000000" w:rsidRPr="00000000" w14:paraId="0000040A">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0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planificación del Incremento III sigue la metodología Scrum++. Tal como se indicó en la revisión anterior, la pila del producto o Product Backlog se construye como una pila acumulada: en su parte superior se incorporan las mejoras surgidas en la retrospectiva del Incremento II, luego los requerimientos comprometidos para este incremento. Los requerimientos de los Incrementos I y II permanecen en la pila con estado Terminado.</w:t>
      </w:r>
    </w:p>
    <w:p w:rsidR="00000000" w:rsidDel="00000000" w:rsidP="00000000" w:rsidRDefault="00000000" w:rsidRPr="00000000" w14:paraId="0000040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estados utilizados son: Terminado, En proceso y Pendiente. Al cierre del Sprint 3 ningún ítem comprometido queda En proceso.</w:t>
      </w:r>
    </w:p>
    <w:p w:rsidR="00000000" w:rsidDel="00000000" w:rsidP="00000000" w:rsidRDefault="00000000" w:rsidRPr="00000000" w14:paraId="0000040D">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E">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8.1 Product Backlog – Incremento I</w:t>
      </w:r>
    </w:p>
    <w:p w:rsidR="00000000" w:rsidDel="00000000" w:rsidP="00000000" w:rsidRDefault="00000000" w:rsidRPr="00000000" w14:paraId="0000040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desarrollo del primer incremento, el Product Backlog se inicializó con las historias de usuario y requerimientos funcionales prioritarios que establecen la base fundamental de la plataforma de gestión de tickets para el Centro Clínico Aconcagua. La Tabla 8.1 detalla los requerimientos abordados en esta fase inicial. </w:t>
      </w:r>
    </w:p>
    <w:p w:rsidR="00000000" w:rsidDel="00000000" w:rsidP="00000000" w:rsidRDefault="00000000" w:rsidRPr="00000000" w14:paraId="00000410">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8.1: Product Backlog – Incremento I</w:t>
      </w:r>
    </w:p>
    <w:tbl>
      <w:tblPr>
        <w:tblStyle w:val="Table22"/>
        <w:tblW w:w="943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21"/>
        <w:gridCol w:w="1583"/>
        <w:gridCol w:w="2208"/>
        <w:gridCol w:w="1671"/>
        <w:gridCol w:w="1322"/>
        <w:gridCol w:w="1032"/>
        <w:tblGridChange w:id="0">
          <w:tblGrid>
            <w:gridCol w:w="1621"/>
            <w:gridCol w:w="1583"/>
            <w:gridCol w:w="2208"/>
            <w:gridCol w:w="1671"/>
            <w:gridCol w:w="1322"/>
            <w:gridCol w:w="1032"/>
          </w:tblGrid>
        </w:tblGridChange>
      </w:tblGrid>
      <w:tr>
        <w:trPr>
          <w:cantSplit w:val="0"/>
          <w:trHeight w:val="467" w:hRule="atLeast"/>
          <w:tblHeader w:val="0"/>
        </w:trPr>
        <w:tc>
          <w:tcPr/>
          <w:p w:rsidR="00000000" w:rsidDel="00000000" w:rsidP="00000000" w:rsidRDefault="00000000" w:rsidRPr="00000000" w14:paraId="00000411">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Prioridad</w:t>
            </w:r>
          </w:p>
        </w:tc>
        <w:tc>
          <w:tcPr/>
          <w:p w:rsidR="00000000" w:rsidDel="00000000" w:rsidP="00000000" w:rsidRDefault="00000000" w:rsidRPr="00000000" w14:paraId="00000412">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t>
            </w:r>
          </w:p>
        </w:tc>
        <w:tc>
          <w:tcPr/>
          <w:p w:rsidR="00000000" w:rsidDel="00000000" w:rsidP="00000000" w:rsidRDefault="00000000" w:rsidRPr="00000000" w14:paraId="00000413">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Descripción</w:t>
            </w:r>
          </w:p>
        </w:tc>
        <w:tc>
          <w:tcPr/>
          <w:p w:rsidR="00000000" w:rsidDel="00000000" w:rsidP="00000000" w:rsidRDefault="00000000" w:rsidRPr="00000000" w14:paraId="00000414">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Responsable</w:t>
            </w:r>
          </w:p>
        </w:tc>
        <w:tc>
          <w:tcPr/>
          <w:p w:rsidR="00000000" w:rsidDel="00000000" w:rsidP="00000000" w:rsidRDefault="00000000" w:rsidRPr="00000000" w14:paraId="00000415">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Horas Estimadas</w:t>
            </w:r>
          </w:p>
        </w:tc>
        <w:tc>
          <w:tcPr/>
          <w:p w:rsidR="00000000" w:rsidDel="00000000" w:rsidP="00000000" w:rsidRDefault="00000000" w:rsidRPr="00000000" w14:paraId="00000416">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447" w:hRule="atLeast"/>
          <w:tblHeader w:val="0"/>
        </w:trPr>
        <w:tc>
          <w:tcPr/>
          <w:p w:rsidR="00000000" w:rsidDel="00000000" w:rsidP="00000000" w:rsidRDefault="00000000" w:rsidRPr="00000000" w14:paraId="0000041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1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p w:rsidR="00000000" w:rsidDel="00000000" w:rsidP="00000000" w:rsidRDefault="00000000" w:rsidRPr="00000000" w14:paraId="0000041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usuarios</w:t>
            </w:r>
          </w:p>
        </w:tc>
        <w:tc>
          <w:tcPr/>
          <w:p w:rsidR="00000000" w:rsidDel="00000000" w:rsidP="00000000" w:rsidRDefault="00000000" w:rsidRPr="00000000" w14:paraId="0000041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1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p w:rsidR="00000000" w:rsidDel="00000000" w:rsidP="00000000" w:rsidRDefault="00000000" w:rsidRPr="00000000" w14:paraId="0000041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1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1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p w:rsidR="00000000" w:rsidDel="00000000" w:rsidP="00000000" w:rsidRDefault="00000000" w:rsidRPr="00000000" w14:paraId="0000041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Inicio de sesión </w:t>
            </w:r>
          </w:p>
        </w:tc>
        <w:tc>
          <w:tcPr/>
          <w:p w:rsidR="00000000" w:rsidDel="00000000" w:rsidP="00000000" w:rsidRDefault="00000000" w:rsidRPr="00000000" w14:paraId="0000042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2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42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2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2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p w:rsidR="00000000" w:rsidDel="00000000" w:rsidP="00000000" w:rsidRDefault="00000000" w:rsidRPr="00000000" w14:paraId="0000042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Control de acceso basado en roles</w:t>
            </w:r>
          </w:p>
        </w:tc>
        <w:tc>
          <w:tcPr/>
          <w:p w:rsidR="00000000" w:rsidDel="00000000" w:rsidP="00000000" w:rsidRDefault="00000000" w:rsidRPr="00000000" w14:paraId="0000042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2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2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2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2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p w:rsidR="00000000" w:rsidDel="00000000" w:rsidP="00000000" w:rsidRDefault="00000000" w:rsidRPr="00000000" w14:paraId="0000042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Formulario de creación de tickets</w:t>
            </w:r>
          </w:p>
        </w:tc>
        <w:tc>
          <w:tcPr/>
          <w:p w:rsidR="00000000" w:rsidDel="00000000" w:rsidP="00000000" w:rsidRDefault="00000000" w:rsidRPr="00000000" w14:paraId="0000042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Jeremias</w:t>
            </w:r>
          </w:p>
          <w:p w:rsidR="00000000" w:rsidDel="00000000" w:rsidP="00000000" w:rsidRDefault="00000000" w:rsidRPr="00000000" w14:paraId="0000042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González Cortes</w:t>
            </w:r>
          </w:p>
        </w:tc>
        <w:tc>
          <w:tcPr/>
          <w:p w:rsidR="00000000" w:rsidDel="00000000" w:rsidP="00000000" w:rsidRDefault="00000000" w:rsidRPr="00000000" w14:paraId="0000042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2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3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3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p w:rsidR="00000000" w:rsidDel="00000000" w:rsidP="00000000" w:rsidRDefault="00000000" w:rsidRPr="00000000" w14:paraId="0000043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Adjuntar archivos a tickets</w:t>
            </w:r>
          </w:p>
        </w:tc>
        <w:tc>
          <w:tcPr/>
          <w:p w:rsidR="00000000" w:rsidDel="00000000" w:rsidP="00000000" w:rsidRDefault="00000000" w:rsidRPr="00000000" w14:paraId="0000043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Jeremias González Cortes</w:t>
            </w:r>
          </w:p>
        </w:tc>
        <w:tc>
          <w:tcPr/>
          <w:p w:rsidR="00000000" w:rsidDel="00000000" w:rsidP="00000000" w:rsidRDefault="00000000" w:rsidRPr="00000000" w14:paraId="0000043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p w:rsidR="00000000" w:rsidDel="00000000" w:rsidP="00000000" w:rsidRDefault="00000000" w:rsidRPr="00000000" w14:paraId="0000043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3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3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RF-11</w:t>
            </w:r>
          </w:p>
        </w:tc>
        <w:tc>
          <w:tcPr/>
          <w:p w:rsidR="00000000" w:rsidDel="00000000" w:rsidP="00000000" w:rsidRDefault="00000000" w:rsidRPr="00000000" w14:paraId="0000043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Notificación por correo electrónico</w:t>
            </w:r>
          </w:p>
        </w:tc>
        <w:tc>
          <w:tcPr/>
          <w:p w:rsidR="00000000" w:rsidDel="00000000" w:rsidP="00000000" w:rsidRDefault="00000000" w:rsidRPr="00000000" w14:paraId="0000043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Antonio Henríquez Rojas</w:t>
            </w:r>
          </w:p>
        </w:tc>
        <w:tc>
          <w:tcPr/>
          <w:p w:rsidR="00000000" w:rsidDel="00000000" w:rsidP="00000000" w:rsidRDefault="00000000" w:rsidRPr="00000000" w14:paraId="0000043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p w:rsidR="00000000" w:rsidDel="00000000" w:rsidP="00000000" w:rsidRDefault="00000000" w:rsidRPr="00000000" w14:paraId="0000043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3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3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RF-15</w:t>
            </w:r>
          </w:p>
        </w:tc>
        <w:tc>
          <w:tcPr/>
          <w:p w:rsidR="00000000" w:rsidDel="00000000" w:rsidP="00000000" w:rsidRDefault="00000000" w:rsidRPr="00000000" w14:paraId="0000043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estructurada de solicitudes</w:t>
            </w:r>
          </w:p>
        </w:tc>
        <w:tc>
          <w:tcPr/>
          <w:p w:rsidR="00000000" w:rsidDel="00000000" w:rsidP="00000000" w:rsidRDefault="00000000" w:rsidRPr="00000000" w14:paraId="0000043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4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p w:rsidR="00000000" w:rsidDel="00000000" w:rsidP="00000000" w:rsidRDefault="00000000" w:rsidRPr="00000000" w14:paraId="0000044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4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4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RF-16</w:t>
            </w:r>
          </w:p>
        </w:tc>
        <w:tc>
          <w:tcPr/>
          <w:p w:rsidR="00000000" w:rsidDel="00000000" w:rsidP="00000000" w:rsidRDefault="00000000" w:rsidRPr="00000000" w14:paraId="0000044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Comentarios tickets</w:t>
            </w:r>
          </w:p>
        </w:tc>
        <w:tc>
          <w:tcPr/>
          <w:p w:rsidR="00000000" w:rsidDel="00000000" w:rsidP="00000000" w:rsidRDefault="00000000" w:rsidRPr="00000000" w14:paraId="0000044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Catalina Herrera Soto</w:t>
            </w:r>
          </w:p>
        </w:tc>
        <w:tc>
          <w:tcPr/>
          <w:p w:rsidR="00000000" w:rsidDel="00000000" w:rsidP="00000000" w:rsidRDefault="00000000" w:rsidRPr="00000000" w14:paraId="0000044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4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4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4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RF-19</w:t>
            </w:r>
          </w:p>
        </w:tc>
        <w:tc>
          <w:tcPr/>
          <w:p w:rsidR="00000000" w:rsidDel="00000000" w:rsidP="00000000" w:rsidRDefault="00000000" w:rsidRPr="00000000" w14:paraId="0000044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Bitácora de auditoría inmutable</w:t>
            </w:r>
          </w:p>
        </w:tc>
        <w:tc>
          <w:tcPr/>
          <w:p w:rsidR="00000000" w:rsidDel="00000000" w:rsidP="00000000" w:rsidRDefault="00000000" w:rsidRPr="00000000" w14:paraId="0000044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Pedro Steven López Moreno</w:t>
            </w:r>
          </w:p>
        </w:tc>
        <w:tc>
          <w:tcPr/>
          <w:p w:rsidR="00000000" w:rsidDel="00000000" w:rsidP="00000000" w:rsidRDefault="00000000" w:rsidRPr="00000000" w14:paraId="0000044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4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4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4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RF-20</w:t>
            </w:r>
          </w:p>
        </w:tc>
        <w:tc>
          <w:tcPr/>
          <w:p w:rsidR="00000000" w:rsidDel="00000000" w:rsidP="00000000" w:rsidRDefault="00000000" w:rsidRPr="00000000" w14:paraId="0000045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Alertas visuales de SLA</w:t>
            </w:r>
          </w:p>
        </w:tc>
        <w:tc>
          <w:tcPr/>
          <w:p w:rsidR="00000000" w:rsidDel="00000000" w:rsidP="00000000" w:rsidRDefault="00000000" w:rsidRPr="00000000" w14:paraId="0000045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5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5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5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5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RF-26</w:t>
            </w:r>
          </w:p>
        </w:tc>
        <w:tc>
          <w:tcPr/>
          <w:p w:rsidR="00000000" w:rsidDel="00000000" w:rsidP="00000000" w:rsidRDefault="00000000" w:rsidRPr="00000000" w14:paraId="0000045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Portal de autogestión para solicitante</w:t>
            </w:r>
          </w:p>
        </w:tc>
        <w:tc>
          <w:tcPr/>
          <w:p w:rsidR="00000000" w:rsidDel="00000000" w:rsidP="00000000" w:rsidRDefault="00000000" w:rsidRPr="00000000" w14:paraId="0000045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Jeremias</w:t>
            </w:r>
          </w:p>
          <w:p w:rsidR="00000000" w:rsidDel="00000000" w:rsidP="00000000" w:rsidRDefault="00000000" w:rsidRPr="00000000" w14:paraId="0000045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González Cortes</w:t>
            </w:r>
          </w:p>
        </w:tc>
        <w:tc>
          <w:tcPr/>
          <w:p w:rsidR="00000000" w:rsidDel="00000000" w:rsidP="00000000" w:rsidRDefault="00000000" w:rsidRPr="00000000" w14:paraId="0000045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5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5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5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RF-27</w:t>
            </w:r>
          </w:p>
        </w:tc>
        <w:tc>
          <w:tcPr/>
          <w:p w:rsidR="00000000" w:rsidDel="00000000" w:rsidP="00000000" w:rsidRDefault="00000000" w:rsidRPr="00000000" w14:paraId="0000045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Encuesta de satisfacción</w:t>
            </w:r>
          </w:p>
        </w:tc>
        <w:tc>
          <w:tcPr/>
          <w:p w:rsidR="00000000" w:rsidDel="00000000" w:rsidP="00000000" w:rsidRDefault="00000000" w:rsidRPr="00000000" w14:paraId="0000045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Antonio Henríquez Rojas</w:t>
            </w:r>
          </w:p>
        </w:tc>
        <w:tc>
          <w:tcPr/>
          <w:p w:rsidR="00000000" w:rsidDel="00000000" w:rsidP="00000000" w:rsidRDefault="00000000" w:rsidRPr="00000000" w14:paraId="0000045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46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6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6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RF-32</w:t>
            </w:r>
          </w:p>
        </w:tc>
        <w:tc>
          <w:tcPr/>
          <w:p w:rsidR="00000000" w:rsidDel="00000000" w:rsidP="00000000" w:rsidRDefault="00000000" w:rsidRPr="00000000" w14:paraId="0000046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Dashboard con KPIs</w:t>
            </w:r>
          </w:p>
        </w:tc>
        <w:tc>
          <w:tcPr/>
          <w:p w:rsidR="00000000" w:rsidDel="00000000" w:rsidP="00000000" w:rsidRDefault="00000000" w:rsidRPr="00000000" w14:paraId="0000046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6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46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6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6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RF-34</w:t>
            </w:r>
          </w:p>
        </w:tc>
        <w:tc>
          <w:tcPr/>
          <w:p w:rsidR="00000000" w:rsidDel="00000000" w:rsidP="00000000" w:rsidRDefault="00000000" w:rsidRPr="00000000" w14:paraId="0000046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Base de conocimiento / artículos</w:t>
            </w:r>
          </w:p>
        </w:tc>
        <w:tc>
          <w:tcPr/>
          <w:p w:rsidR="00000000" w:rsidDel="00000000" w:rsidP="00000000" w:rsidRDefault="00000000" w:rsidRPr="00000000" w14:paraId="0000046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Catalina Herrera Soto</w:t>
            </w:r>
          </w:p>
        </w:tc>
        <w:tc>
          <w:tcPr/>
          <w:p w:rsidR="00000000" w:rsidDel="00000000" w:rsidP="00000000" w:rsidRDefault="00000000" w:rsidRPr="00000000" w14:paraId="0000046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6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6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6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RF-35</w:t>
            </w:r>
          </w:p>
        </w:tc>
        <w:tc>
          <w:tcPr/>
          <w:p w:rsidR="00000000" w:rsidDel="00000000" w:rsidP="00000000" w:rsidRDefault="00000000" w:rsidRPr="00000000" w14:paraId="0000046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Auto-asistencia en creación de tickets</w:t>
            </w:r>
          </w:p>
        </w:tc>
        <w:tc>
          <w:tcPr/>
          <w:p w:rsidR="00000000" w:rsidDel="00000000" w:rsidP="00000000" w:rsidRDefault="00000000" w:rsidRPr="00000000" w14:paraId="0000047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Pedro Steven López Moreno</w:t>
            </w:r>
          </w:p>
        </w:tc>
        <w:tc>
          <w:tcPr/>
          <w:p w:rsidR="00000000" w:rsidDel="00000000" w:rsidP="00000000" w:rsidRDefault="00000000" w:rsidRPr="00000000" w14:paraId="0000047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7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7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7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p w:rsidR="00000000" w:rsidDel="00000000" w:rsidP="00000000" w:rsidRDefault="00000000" w:rsidRPr="00000000" w14:paraId="0000047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Exportar ticket a PDF</w:t>
            </w:r>
          </w:p>
        </w:tc>
        <w:tc>
          <w:tcPr/>
          <w:p w:rsidR="00000000" w:rsidDel="00000000" w:rsidP="00000000" w:rsidRDefault="00000000" w:rsidRPr="00000000" w14:paraId="0000047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Jeremias González Cortes</w:t>
            </w:r>
          </w:p>
        </w:tc>
        <w:tc>
          <w:tcPr/>
          <w:p w:rsidR="00000000" w:rsidDel="00000000" w:rsidP="00000000" w:rsidRDefault="00000000" w:rsidRPr="00000000" w14:paraId="0000047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47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7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7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RF-38</w:t>
            </w:r>
          </w:p>
        </w:tc>
        <w:tc>
          <w:tcPr/>
          <w:p w:rsidR="00000000" w:rsidDel="00000000" w:rsidP="00000000" w:rsidRDefault="00000000" w:rsidRPr="00000000" w14:paraId="0000047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Renovación de contraseñas</w:t>
            </w:r>
          </w:p>
        </w:tc>
        <w:tc>
          <w:tcPr/>
          <w:p w:rsidR="00000000" w:rsidDel="00000000" w:rsidP="00000000" w:rsidRDefault="00000000" w:rsidRPr="00000000" w14:paraId="0000047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7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p w:rsidR="00000000" w:rsidDel="00000000" w:rsidP="00000000" w:rsidRDefault="00000000" w:rsidRPr="00000000" w14:paraId="0000047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7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8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p w:rsidR="00000000" w:rsidDel="00000000" w:rsidP="00000000" w:rsidRDefault="00000000" w:rsidRPr="00000000" w14:paraId="0000048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Recuperación de contraseña por olvido</w:t>
            </w:r>
          </w:p>
        </w:tc>
        <w:tc>
          <w:tcPr/>
          <w:p w:rsidR="00000000" w:rsidDel="00000000" w:rsidP="00000000" w:rsidRDefault="00000000" w:rsidRPr="00000000" w14:paraId="0000048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8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p w:rsidR="00000000" w:rsidDel="00000000" w:rsidP="00000000" w:rsidRDefault="00000000" w:rsidRPr="00000000" w14:paraId="0000048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8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8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p w:rsidR="00000000" w:rsidDel="00000000" w:rsidP="00000000" w:rsidRDefault="00000000" w:rsidRPr="00000000" w14:paraId="0000048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Sesión única y seguridad concurrente</w:t>
            </w:r>
          </w:p>
        </w:tc>
        <w:tc>
          <w:tcPr/>
          <w:p w:rsidR="00000000" w:rsidDel="00000000" w:rsidP="00000000" w:rsidRDefault="00000000" w:rsidRPr="00000000" w14:paraId="0000048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Catalina Herrera Soto</w:t>
            </w:r>
          </w:p>
        </w:tc>
        <w:tc>
          <w:tcPr/>
          <w:p w:rsidR="00000000" w:rsidDel="00000000" w:rsidP="00000000" w:rsidRDefault="00000000" w:rsidRPr="00000000" w14:paraId="0000048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8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8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8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RF-44</w:t>
            </w:r>
          </w:p>
        </w:tc>
        <w:tc>
          <w:tcPr/>
          <w:p w:rsidR="00000000" w:rsidDel="00000000" w:rsidP="00000000" w:rsidRDefault="00000000" w:rsidRPr="00000000" w14:paraId="0000048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Centro de notificaciones in-app</w:t>
            </w:r>
          </w:p>
        </w:tc>
        <w:tc>
          <w:tcPr/>
          <w:p w:rsidR="00000000" w:rsidDel="00000000" w:rsidP="00000000" w:rsidRDefault="00000000" w:rsidRPr="00000000" w14:paraId="0000048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8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p w:rsidR="00000000" w:rsidDel="00000000" w:rsidP="00000000" w:rsidRDefault="00000000" w:rsidRPr="00000000" w14:paraId="0000049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9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9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RF-51</w:t>
            </w:r>
          </w:p>
        </w:tc>
        <w:tc>
          <w:tcPr/>
          <w:p w:rsidR="00000000" w:rsidDel="00000000" w:rsidP="00000000" w:rsidRDefault="00000000" w:rsidRPr="00000000" w14:paraId="0000049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Autenticación de dos factores - 2FA</w:t>
            </w:r>
          </w:p>
        </w:tc>
        <w:tc>
          <w:tcPr/>
          <w:p w:rsidR="00000000" w:rsidDel="00000000" w:rsidP="00000000" w:rsidRDefault="00000000" w:rsidRPr="00000000" w14:paraId="0000049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Antonio Henríquez Rojas</w:t>
            </w:r>
          </w:p>
        </w:tc>
        <w:tc>
          <w:tcPr/>
          <w:p w:rsidR="00000000" w:rsidDel="00000000" w:rsidP="00000000" w:rsidRDefault="00000000" w:rsidRPr="00000000" w14:paraId="0000049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p w:rsidR="00000000" w:rsidDel="00000000" w:rsidP="00000000" w:rsidRDefault="00000000" w:rsidRPr="00000000" w14:paraId="0000049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7" w:hRule="atLeast"/>
          <w:tblHeader w:val="0"/>
        </w:trPr>
        <w:tc>
          <w:tcPr/>
          <w:p w:rsidR="00000000" w:rsidDel="00000000" w:rsidP="00000000" w:rsidRDefault="00000000" w:rsidRPr="00000000" w14:paraId="0000049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9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RF-66</w:t>
            </w:r>
          </w:p>
        </w:tc>
        <w:tc>
          <w:tcPr/>
          <w:p w:rsidR="00000000" w:rsidDel="00000000" w:rsidP="00000000" w:rsidRDefault="00000000" w:rsidRPr="00000000" w14:paraId="0000049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Validación de RUT chileno del módulo 11</w:t>
            </w:r>
          </w:p>
        </w:tc>
        <w:tc>
          <w:tcPr/>
          <w:p w:rsidR="00000000" w:rsidDel="00000000" w:rsidP="00000000" w:rsidRDefault="00000000" w:rsidRPr="00000000" w14:paraId="0000049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9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p w:rsidR="00000000" w:rsidDel="00000000" w:rsidP="00000000" w:rsidRDefault="00000000" w:rsidRPr="00000000" w14:paraId="0000049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bl>
    <w:p w:rsidR="00000000" w:rsidDel="00000000" w:rsidP="00000000" w:rsidRDefault="00000000" w:rsidRPr="00000000" w14:paraId="0000049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49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A0">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4A1">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ab/>
      </w:r>
      <w:r w:rsidDel="00000000" w:rsidR="00000000" w:rsidRPr="00000000">
        <w:rPr>
          <w:rFonts w:ascii="Times New Roman" w:cs="Times New Roman" w:eastAsia="Times New Roman" w:hAnsi="Times New Roman"/>
          <w:b w:val="1"/>
          <w:bCs w:val="1"/>
          <w:rtl w:val="0"/>
        </w:rPr>
        <w:t xml:space="preserve">8.2 Sprint Backlog – Incremento 1</w:t>
      </w:r>
    </w:p>
    <w:p w:rsidR="00000000" w:rsidDel="00000000" w:rsidP="00000000" w:rsidRDefault="00000000" w:rsidRPr="00000000" w14:paraId="000004A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A3">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Sprint 1 se concentró en la construcción de los cimientos del software, abarcando la configuración de la base de datos, el módulo de autenticación de usuarios y la emisión básica de tickets. La Tabla 8.2 muestra la distribución de tareas de este ciclo.</w:t>
      </w:r>
    </w:p>
    <w:p w:rsidR="00000000" w:rsidDel="00000000" w:rsidP="00000000" w:rsidRDefault="00000000" w:rsidRPr="00000000" w14:paraId="000004A4">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 xml:space="preserve">Tabla 8.2: Sprint Backlog del Incremento I</w:t>
      </w:r>
      <w:r w:rsidDel="00000000" w:rsidR="00000000" w:rsidRPr="00000000">
        <w:rPr>
          <w:rtl w:val="0"/>
        </w:rPr>
      </w:r>
    </w:p>
    <w:tbl>
      <w:tblPr>
        <w:tblStyle w:val="Table23"/>
        <w:tblW w:w="93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3"/>
        <w:gridCol w:w="1402"/>
        <w:gridCol w:w="2086"/>
        <w:gridCol w:w="1390"/>
        <w:gridCol w:w="1109"/>
        <w:gridCol w:w="1056"/>
        <w:gridCol w:w="1218"/>
        <w:tblGridChange w:id="0">
          <w:tblGrid>
            <w:gridCol w:w="1133"/>
            <w:gridCol w:w="1402"/>
            <w:gridCol w:w="2086"/>
            <w:gridCol w:w="1390"/>
            <w:gridCol w:w="1109"/>
            <w:gridCol w:w="1056"/>
            <w:gridCol w:w="1218"/>
          </w:tblGrid>
        </w:tblGridChange>
      </w:tblGrid>
      <w:tr>
        <w:trPr>
          <w:cantSplit w:val="0"/>
          <w:trHeight w:val="421" w:hRule="atLeast"/>
          <w:tblHeader w:val="0"/>
        </w:trPr>
        <w:tc>
          <w:tcPr/>
          <w:p w:rsidR="00000000" w:rsidDel="00000000" w:rsidP="00000000" w:rsidRDefault="00000000" w:rsidRPr="00000000" w14:paraId="000004A5">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Prioridad</w:t>
            </w:r>
          </w:p>
        </w:tc>
        <w:tc>
          <w:tcPr/>
          <w:p w:rsidR="00000000" w:rsidDel="00000000" w:rsidP="00000000" w:rsidRDefault="00000000" w:rsidRPr="00000000" w14:paraId="000004A6">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Categoría</w:t>
            </w:r>
          </w:p>
        </w:tc>
        <w:tc>
          <w:tcPr/>
          <w:p w:rsidR="00000000" w:rsidDel="00000000" w:rsidP="00000000" w:rsidRDefault="00000000" w:rsidRPr="00000000" w14:paraId="000004A7">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Tarea</w:t>
            </w:r>
          </w:p>
        </w:tc>
        <w:tc>
          <w:tcPr/>
          <w:p w:rsidR="00000000" w:rsidDel="00000000" w:rsidP="00000000" w:rsidRDefault="00000000" w:rsidRPr="00000000" w14:paraId="000004A8">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Responsable</w:t>
            </w:r>
          </w:p>
        </w:tc>
        <w:tc>
          <w:tcPr/>
          <w:p w:rsidR="00000000" w:rsidDel="00000000" w:rsidP="00000000" w:rsidRDefault="00000000" w:rsidRPr="00000000" w14:paraId="000004A9">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Estimado Horas</w:t>
            </w:r>
          </w:p>
        </w:tc>
        <w:tc>
          <w:tcPr/>
          <w:p w:rsidR="00000000" w:rsidDel="00000000" w:rsidP="00000000" w:rsidRDefault="00000000" w:rsidRPr="00000000" w14:paraId="000004AA">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Inicio</w:t>
            </w:r>
          </w:p>
        </w:tc>
        <w:tc>
          <w:tcPr/>
          <w:p w:rsidR="00000000" w:rsidDel="00000000" w:rsidP="00000000" w:rsidRDefault="00000000" w:rsidRPr="00000000" w14:paraId="000004AB">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684" w:hRule="atLeast"/>
          <w:tblHeader w:val="0"/>
        </w:trPr>
        <w:tc>
          <w:tcPr/>
          <w:p w:rsidR="00000000" w:rsidDel="00000000" w:rsidP="00000000" w:rsidRDefault="00000000" w:rsidRPr="00000000" w14:paraId="000004A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A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Entorno</w:t>
            </w:r>
          </w:p>
        </w:tc>
        <w:tc>
          <w:tcPr/>
          <w:p w:rsidR="00000000" w:rsidDel="00000000" w:rsidP="00000000" w:rsidRDefault="00000000" w:rsidRPr="00000000" w14:paraId="000004A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Configurar entorno de desarrollo - Multer + Node.js</w:t>
            </w:r>
          </w:p>
        </w:tc>
        <w:tc>
          <w:tcPr/>
          <w:p w:rsidR="00000000" w:rsidDel="00000000" w:rsidP="00000000" w:rsidRDefault="00000000" w:rsidRPr="00000000" w14:paraId="000004A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Matias León Gómez</w:t>
            </w:r>
          </w:p>
        </w:tc>
        <w:tc>
          <w:tcPr/>
          <w:p w:rsidR="00000000" w:rsidDel="00000000" w:rsidP="00000000" w:rsidRDefault="00000000" w:rsidRPr="00000000" w14:paraId="000004B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p w:rsidR="00000000" w:rsidDel="00000000" w:rsidP="00000000" w:rsidRDefault="00000000" w:rsidRPr="00000000" w14:paraId="000004B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18-05</w:t>
            </w:r>
          </w:p>
        </w:tc>
        <w:tc>
          <w:tcPr/>
          <w:p w:rsidR="00000000" w:rsidDel="00000000" w:rsidP="00000000" w:rsidRDefault="00000000" w:rsidRPr="00000000" w14:paraId="000004B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69" w:hRule="atLeast"/>
          <w:tblHeader w:val="0"/>
        </w:trPr>
        <w:tc>
          <w:tcPr/>
          <w:p w:rsidR="00000000" w:rsidDel="00000000" w:rsidP="00000000" w:rsidRDefault="00000000" w:rsidRPr="00000000" w14:paraId="000004B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B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Base de Datos</w:t>
            </w:r>
          </w:p>
        </w:tc>
        <w:tc>
          <w:tcPr/>
          <w:p w:rsidR="00000000" w:rsidDel="00000000" w:rsidP="00000000" w:rsidRDefault="00000000" w:rsidRPr="00000000" w14:paraId="000004B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Crear modelo de datos en MySQL - script SQL inicial</w:t>
            </w:r>
          </w:p>
        </w:tc>
        <w:tc>
          <w:tcPr/>
          <w:p w:rsidR="00000000" w:rsidDel="00000000" w:rsidP="00000000" w:rsidRDefault="00000000" w:rsidRPr="00000000" w14:paraId="000004B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4B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B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19-05</w:t>
            </w:r>
          </w:p>
        </w:tc>
        <w:tc>
          <w:tcPr/>
          <w:p w:rsidR="00000000" w:rsidDel="00000000" w:rsidP="00000000" w:rsidRDefault="00000000" w:rsidRPr="00000000" w14:paraId="000004B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79" w:hRule="atLeast"/>
          <w:tblHeader w:val="0"/>
        </w:trPr>
        <w:tc>
          <w:tcPr/>
          <w:p w:rsidR="00000000" w:rsidDel="00000000" w:rsidP="00000000" w:rsidRDefault="00000000" w:rsidRPr="00000000" w14:paraId="000004B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B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B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API de autenticación, registro, login</w:t>
            </w:r>
          </w:p>
        </w:tc>
        <w:tc>
          <w:tcPr/>
          <w:p w:rsidR="00000000" w:rsidDel="00000000" w:rsidP="00000000" w:rsidRDefault="00000000" w:rsidRPr="00000000" w14:paraId="000004B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4B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B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20-05</w:t>
            </w:r>
          </w:p>
        </w:tc>
        <w:tc>
          <w:tcPr/>
          <w:p w:rsidR="00000000" w:rsidDel="00000000" w:rsidP="00000000" w:rsidRDefault="00000000" w:rsidRPr="00000000" w14:paraId="000004C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90" w:hRule="atLeast"/>
          <w:tblHeader w:val="0"/>
        </w:trPr>
        <w:tc>
          <w:tcPr/>
          <w:p w:rsidR="00000000" w:rsidDel="00000000" w:rsidP="00000000" w:rsidRDefault="00000000" w:rsidRPr="00000000" w14:paraId="000004C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C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C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CRUD de usuarios - backend</w:t>
            </w:r>
          </w:p>
        </w:tc>
        <w:tc>
          <w:tcPr/>
          <w:p w:rsidR="00000000" w:rsidDel="00000000" w:rsidP="00000000" w:rsidRDefault="00000000" w:rsidRPr="00000000" w14:paraId="000004C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Antonio Salas Villarroel</w:t>
            </w:r>
          </w:p>
        </w:tc>
        <w:tc>
          <w:tcPr/>
          <w:p w:rsidR="00000000" w:rsidDel="00000000" w:rsidP="00000000" w:rsidRDefault="00000000" w:rsidRPr="00000000" w14:paraId="000004C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4C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22-05</w:t>
            </w:r>
          </w:p>
        </w:tc>
        <w:tc>
          <w:tcPr/>
          <w:p w:rsidR="00000000" w:rsidDel="00000000" w:rsidP="00000000" w:rsidRDefault="00000000" w:rsidRPr="00000000" w14:paraId="000004C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45" w:hRule="atLeast"/>
          <w:tblHeader w:val="0"/>
        </w:trPr>
        <w:tc>
          <w:tcPr/>
          <w:p w:rsidR="00000000" w:rsidDel="00000000" w:rsidP="00000000" w:rsidRDefault="00000000" w:rsidRPr="00000000" w14:paraId="000004C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C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4C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formulario de tickets - frontend con Alpine.js</w:t>
            </w:r>
          </w:p>
        </w:tc>
        <w:tc>
          <w:tcPr/>
          <w:p w:rsidR="00000000" w:rsidDel="00000000" w:rsidP="00000000" w:rsidRDefault="00000000" w:rsidRPr="00000000" w14:paraId="000004C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4C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p w:rsidR="00000000" w:rsidDel="00000000" w:rsidP="00000000" w:rsidRDefault="00000000" w:rsidRPr="00000000" w14:paraId="000004C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22-05</w:t>
            </w:r>
          </w:p>
        </w:tc>
        <w:tc>
          <w:tcPr/>
          <w:p w:rsidR="00000000" w:rsidDel="00000000" w:rsidP="00000000" w:rsidRDefault="00000000" w:rsidRPr="00000000" w14:paraId="000004C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98" w:hRule="atLeast"/>
          <w:tblHeader w:val="0"/>
        </w:trPr>
        <w:tc>
          <w:tcPr/>
          <w:p w:rsidR="00000000" w:rsidDel="00000000" w:rsidP="00000000" w:rsidRDefault="00000000" w:rsidRPr="00000000" w14:paraId="000004C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4D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D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validación de RUT con el módulo 11 en el backend</w:t>
            </w:r>
          </w:p>
        </w:tc>
        <w:tc>
          <w:tcPr/>
          <w:p w:rsidR="00000000" w:rsidDel="00000000" w:rsidP="00000000" w:rsidRDefault="00000000" w:rsidRPr="00000000" w14:paraId="000004D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p w:rsidR="00000000" w:rsidDel="00000000" w:rsidP="00000000" w:rsidRDefault="00000000" w:rsidRPr="00000000" w14:paraId="000004D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D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23-05</w:t>
            </w:r>
          </w:p>
        </w:tc>
        <w:tc>
          <w:tcPr/>
          <w:p w:rsidR="00000000" w:rsidDel="00000000" w:rsidP="00000000" w:rsidRDefault="00000000" w:rsidRPr="00000000" w14:paraId="000004D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24" w:hRule="atLeast"/>
          <w:tblHeader w:val="0"/>
        </w:trPr>
        <w:tc>
          <w:tcPr/>
          <w:p w:rsidR="00000000" w:rsidDel="00000000" w:rsidP="00000000" w:rsidRDefault="00000000" w:rsidRPr="00000000" w14:paraId="000004D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D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D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Crear motor de asignación automática por categoría</w:t>
            </w:r>
          </w:p>
        </w:tc>
        <w:tc>
          <w:tcPr/>
          <w:p w:rsidR="00000000" w:rsidDel="00000000" w:rsidP="00000000" w:rsidRDefault="00000000" w:rsidRPr="00000000" w14:paraId="000004D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4D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4D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25-05</w:t>
            </w:r>
          </w:p>
        </w:tc>
        <w:tc>
          <w:tcPr/>
          <w:p w:rsidR="00000000" w:rsidDel="00000000" w:rsidP="00000000" w:rsidRDefault="00000000" w:rsidRPr="00000000" w14:paraId="000004D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76" w:hRule="atLeast"/>
          <w:tblHeader w:val="0"/>
        </w:trPr>
        <w:tc>
          <w:tcPr/>
          <w:p w:rsidR="00000000" w:rsidDel="00000000" w:rsidP="00000000" w:rsidRDefault="00000000" w:rsidRPr="00000000" w14:paraId="000004D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D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D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lógica de adjuntos de hasta 10 MB, tipos permitidos</w:t>
            </w:r>
          </w:p>
        </w:tc>
        <w:tc>
          <w:tcPr/>
          <w:p w:rsidR="00000000" w:rsidDel="00000000" w:rsidP="00000000" w:rsidRDefault="00000000" w:rsidRPr="00000000" w14:paraId="000004E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4E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4E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26-05</w:t>
            </w:r>
          </w:p>
        </w:tc>
        <w:tc>
          <w:tcPr/>
          <w:p w:rsidR="00000000" w:rsidDel="00000000" w:rsidP="00000000" w:rsidRDefault="00000000" w:rsidRPr="00000000" w14:paraId="000004E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32" w:hRule="atLeast"/>
          <w:tblHeader w:val="0"/>
        </w:trPr>
        <w:tc>
          <w:tcPr/>
          <w:p w:rsidR="00000000" w:rsidDel="00000000" w:rsidP="00000000" w:rsidRDefault="00000000" w:rsidRPr="00000000" w14:paraId="000004E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E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4E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grilla de tickets con filtros como estado o prioridad</w:t>
            </w:r>
          </w:p>
        </w:tc>
        <w:tc>
          <w:tcPr/>
          <w:p w:rsidR="00000000" w:rsidDel="00000000" w:rsidP="00000000" w:rsidRDefault="00000000" w:rsidRPr="00000000" w14:paraId="000004E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p w:rsidR="00000000" w:rsidDel="00000000" w:rsidP="00000000" w:rsidRDefault="00000000" w:rsidRPr="00000000" w14:paraId="000004E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E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27-05</w:t>
            </w:r>
          </w:p>
        </w:tc>
        <w:tc>
          <w:tcPr/>
          <w:p w:rsidR="00000000" w:rsidDel="00000000" w:rsidP="00000000" w:rsidRDefault="00000000" w:rsidRPr="00000000" w14:paraId="000004E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73" w:hRule="atLeast"/>
          <w:tblHeader w:val="0"/>
        </w:trPr>
        <w:tc>
          <w:tcPr/>
          <w:p w:rsidR="00000000" w:rsidDel="00000000" w:rsidP="00000000" w:rsidRDefault="00000000" w:rsidRPr="00000000" w14:paraId="000004E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E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4E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Integrar notificaciones por correo de SMTP con plantillas</w:t>
            </w:r>
          </w:p>
        </w:tc>
        <w:tc>
          <w:tcPr/>
          <w:p w:rsidR="00000000" w:rsidDel="00000000" w:rsidP="00000000" w:rsidRDefault="00000000" w:rsidRPr="00000000" w14:paraId="000004E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4E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4F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29-05</w:t>
            </w:r>
          </w:p>
        </w:tc>
        <w:tc>
          <w:tcPr/>
          <w:p w:rsidR="00000000" w:rsidDel="00000000" w:rsidP="00000000" w:rsidRDefault="00000000" w:rsidRPr="00000000" w14:paraId="000004F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23" w:hRule="atLeast"/>
          <w:tblHeader w:val="0"/>
        </w:trPr>
        <w:tc>
          <w:tcPr/>
          <w:p w:rsidR="00000000" w:rsidDel="00000000" w:rsidP="00000000" w:rsidRDefault="00000000" w:rsidRPr="00000000" w14:paraId="000004F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F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Fullstack</w:t>
            </w:r>
          </w:p>
        </w:tc>
        <w:tc>
          <w:tcPr/>
          <w:p w:rsidR="00000000" w:rsidDel="00000000" w:rsidP="00000000" w:rsidRDefault="00000000" w:rsidRPr="00000000" w14:paraId="000004F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comentarios públicos y notas privadas</w:t>
            </w:r>
          </w:p>
        </w:tc>
        <w:tc>
          <w:tcPr/>
          <w:p w:rsidR="00000000" w:rsidDel="00000000" w:rsidP="00000000" w:rsidRDefault="00000000" w:rsidRPr="00000000" w14:paraId="000004F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p w:rsidR="00000000" w:rsidDel="00000000" w:rsidP="00000000" w:rsidRDefault="00000000" w:rsidRPr="00000000" w14:paraId="000004F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F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01-06</w:t>
            </w:r>
          </w:p>
        </w:tc>
        <w:tc>
          <w:tcPr/>
          <w:p w:rsidR="00000000" w:rsidDel="00000000" w:rsidP="00000000" w:rsidRDefault="00000000" w:rsidRPr="00000000" w14:paraId="000004F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52" w:hRule="atLeast"/>
          <w:tblHeader w:val="0"/>
        </w:trPr>
        <w:tc>
          <w:tcPr/>
          <w:p w:rsidR="00000000" w:rsidDel="00000000" w:rsidP="00000000" w:rsidRDefault="00000000" w:rsidRPr="00000000" w14:paraId="000004F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4F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4F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dashboard con KPIs o gráficos de barras</w:t>
            </w:r>
          </w:p>
        </w:tc>
        <w:tc>
          <w:tcPr/>
          <w:p w:rsidR="00000000" w:rsidDel="00000000" w:rsidP="00000000" w:rsidRDefault="00000000" w:rsidRPr="00000000" w14:paraId="000004F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p w:rsidR="00000000" w:rsidDel="00000000" w:rsidP="00000000" w:rsidRDefault="00000000" w:rsidRPr="00000000" w14:paraId="000004F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4F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01-06</w:t>
            </w:r>
          </w:p>
        </w:tc>
        <w:tc>
          <w:tcPr/>
          <w:p w:rsidR="00000000" w:rsidDel="00000000" w:rsidP="00000000" w:rsidRDefault="00000000" w:rsidRPr="00000000" w14:paraId="000004F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05" w:hRule="atLeast"/>
          <w:tblHeader w:val="0"/>
        </w:trPr>
        <w:tc>
          <w:tcPr/>
          <w:p w:rsidR="00000000" w:rsidDel="00000000" w:rsidP="00000000" w:rsidRDefault="00000000" w:rsidRPr="00000000" w14:paraId="0000050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Baja</w:t>
            </w:r>
          </w:p>
        </w:tc>
        <w:tc>
          <w:tcPr/>
          <w:p w:rsidR="00000000" w:rsidDel="00000000" w:rsidP="00000000" w:rsidRDefault="00000000" w:rsidRPr="00000000" w14:paraId="0000050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50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Agregar sugerencias de autoayuda en creación de ticket</w:t>
            </w:r>
          </w:p>
        </w:tc>
        <w:tc>
          <w:tcPr/>
          <w:p w:rsidR="00000000" w:rsidDel="00000000" w:rsidP="00000000" w:rsidRDefault="00000000" w:rsidRPr="00000000" w14:paraId="0000050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50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50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01-06</w:t>
            </w:r>
          </w:p>
        </w:tc>
        <w:tc>
          <w:tcPr/>
          <w:p w:rsidR="00000000" w:rsidDel="00000000" w:rsidP="00000000" w:rsidRDefault="00000000" w:rsidRPr="00000000" w14:paraId="0000050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96" w:hRule="atLeast"/>
          <w:tblHeader w:val="0"/>
        </w:trPr>
        <w:tc>
          <w:tcPr/>
          <w:p w:rsidR="00000000" w:rsidDel="00000000" w:rsidP="00000000" w:rsidRDefault="00000000" w:rsidRPr="00000000" w14:paraId="0000050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0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Testing</w:t>
            </w:r>
          </w:p>
        </w:tc>
        <w:tc>
          <w:tcPr/>
          <w:p w:rsidR="00000000" w:rsidDel="00000000" w:rsidP="00000000" w:rsidRDefault="00000000" w:rsidRPr="00000000" w14:paraId="0000050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Realizar pruebas de integración</w:t>
            </w:r>
          </w:p>
        </w:tc>
        <w:tc>
          <w:tcPr/>
          <w:p w:rsidR="00000000" w:rsidDel="00000000" w:rsidP="00000000" w:rsidRDefault="00000000" w:rsidRPr="00000000" w14:paraId="0000050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Todos los integrantes del grupo 11</w:t>
            </w:r>
          </w:p>
        </w:tc>
        <w:tc>
          <w:tcPr/>
          <w:p w:rsidR="00000000" w:rsidDel="00000000" w:rsidP="00000000" w:rsidRDefault="00000000" w:rsidRPr="00000000" w14:paraId="0000050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p w:rsidR="00000000" w:rsidDel="00000000" w:rsidP="00000000" w:rsidRDefault="00000000" w:rsidRPr="00000000" w14:paraId="0000050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01-06</w:t>
            </w:r>
          </w:p>
        </w:tc>
        <w:tc>
          <w:tcPr/>
          <w:p w:rsidR="00000000" w:rsidDel="00000000" w:rsidP="00000000" w:rsidRDefault="00000000" w:rsidRPr="00000000" w14:paraId="0000050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31" w:hRule="atLeast"/>
          <w:tblHeader w:val="0"/>
        </w:trPr>
        <w:tc>
          <w:tcPr/>
          <w:p w:rsidR="00000000" w:rsidDel="00000000" w:rsidP="00000000" w:rsidRDefault="00000000" w:rsidRPr="00000000" w14:paraId="0000050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0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Fullstack</w:t>
            </w:r>
          </w:p>
        </w:tc>
        <w:tc>
          <w:tcPr/>
          <w:p w:rsidR="00000000" w:rsidDel="00000000" w:rsidP="00000000" w:rsidRDefault="00000000" w:rsidRPr="00000000" w14:paraId="0000051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base de conocimiento o CRUD artículos</w:t>
            </w:r>
          </w:p>
        </w:tc>
        <w:tc>
          <w:tcPr/>
          <w:p w:rsidR="00000000" w:rsidDel="00000000" w:rsidP="00000000" w:rsidRDefault="00000000" w:rsidRPr="00000000" w14:paraId="0000051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p w:rsidR="00000000" w:rsidDel="00000000" w:rsidP="00000000" w:rsidRDefault="00000000" w:rsidRPr="00000000" w14:paraId="0000051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51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02-06</w:t>
            </w:r>
          </w:p>
        </w:tc>
        <w:tc>
          <w:tcPr/>
          <w:p w:rsidR="00000000" w:rsidDel="00000000" w:rsidP="00000000" w:rsidRDefault="00000000" w:rsidRPr="00000000" w14:paraId="0000051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840" w:hRule="atLeast"/>
          <w:tblHeader w:val="0"/>
        </w:trPr>
        <w:tc>
          <w:tcPr/>
          <w:p w:rsidR="00000000" w:rsidDel="00000000" w:rsidP="00000000" w:rsidRDefault="00000000" w:rsidRPr="00000000" w14:paraId="0000051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51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Testing</w:t>
            </w:r>
          </w:p>
        </w:tc>
        <w:tc>
          <w:tcPr/>
          <w:p w:rsidR="00000000" w:rsidDel="00000000" w:rsidP="00000000" w:rsidRDefault="00000000" w:rsidRPr="00000000" w14:paraId="0000051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Realizar pruebas unitarias</w:t>
            </w:r>
          </w:p>
        </w:tc>
        <w:tc>
          <w:tcPr/>
          <w:p w:rsidR="00000000" w:rsidDel="00000000" w:rsidP="00000000" w:rsidRDefault="00000000" w:rsidRPr="00000000" w14:paraId="0000051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Todos los integrantes del grupo 11</w:t>
            </w:r>
          </w:p>
        </w:tc>
        <w:tc>
          <w:tcPr/>
          <w:p w:rsidR="00000000" w:rsidDel="00000000" w:rsidP="00000000" w:rsidRDefault="00000000" w:rsidRPr="00000000" w14:paraId="0000051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51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02-06</w:t>
            </w:r>
          </w:p>
        </w:tc>
        <w:tc>
          <w:tcPr/>
          <w:p w:rsidR="00000000" w:rsidDel="00000000" w:rsidP="00000000" w:rsidRDefault="00000000" w:rsidRPr="00000000" w14:paraId="0000051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83" w:hRule="atLeast"/>
          <w:tblHeader w:val="0"/>
        </w:trPr>
        <w:tc>
          <w:tcPr/>
          <w:p w:rsidR="00000000" w:rsidDel="00000000" w:rsidP="00000000" w:rsidRDefault="00000000" w:rsidRPr="00000000" w14:paraId="0000051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1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51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2FA y recuperación de contraseña</w:t>
            </w:r>
          </w:p>
        </w:tc>
        <w:tc>
          <w:tcPr/>
          <w:p w:rsidR="00000000" w:rsidDel="00000000" w:rsidP="00000000" w:rsidRDefault="00000000" w:rsidRPr="00000000" w14:paraId="0000051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52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52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03-06</w:t>
            </w:r>
          </w:p>
        </w:tc>
        <w:tc>
          <w:tcPr/>
          <w:p w:rsidR="00000000" w:rsidDel="00000000" w:rsidP="00000000" w:rsidRDefault="00000000" w:rsidRPr="00000000" w14:paraId="0000052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36" w:hRule="atLeast"/>
          <w:tblHeader w:val="0"/>
        </w:trPr>
        <w:tc>
          <w:tcPr/>
          <w:p w:rsidR="00000000" w:rsidDel="00000000" w:rsidP="00000000" w:rsidRDefault="00000000" w:rsidRPr="00000000" w14:paraId="0000052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2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Base de Datos</w:t>
            </w:r>
          </w:p>
        </w:tc>
        <w:tc>
          <w:tcPr/>
          <w:p w:rsidR="00000000" w:rsidDel="00000000" w:rsidP="00000000" w:rsidRDefault="00000000" w:rsidRPr="00000000" w14:paraId="0000052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 auditoría inmutable de tabla y triggers</w:t>
            </w:r>
          </w:p>
        </w:tc>
        <w:tc>
          <w:tcPr/>
          <w:p w:rsidR="00000000" w:rsidDel="00000000" w:rsidP="00000000" w:rsidRDefault="00000000" w:rsidRPr="00000000" w14:paraId="0000052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p w:rsidR="00000000" w:rsidDel="00000000" w:rsidP="00000000" w:rsidRDefault="00000000" w:rsidRPr="00000000" w14:paraId="0000052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528">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03-06</w:t>
            </w:r>
          </w:p>
        </w:tc>
        <w:tc>
          <w:tcPr/>
          <w:p w:rsidR="00000000" w:rsidDel="00000000" w:rsidP="00000000" w:rsidRDefault="00000000" w:rsidRPr="00000000" w14:paraId="00000529">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860" w:hRule="atLeast"/>
          <w:tblHeader w:val="0"/>
        </w:trPr>
        <w:tc>
          <w:tcPr/>
          <w:p w:rsidR="00000000" w:rsidDel="00000000" w:rsidP="00000000" w:rsidRDefault="00000000" w:rsidRPr="00000000" w14:paraId="0000052A">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52B">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Despliegue</w:t>
            </w:r>
          </w:p>
        </w:tc>
        <w:tc>
          <w:tcPr/>
          <w:p w:rsidR="00000000" w:rsidDel="00000000" w:rsidP="00000000" w:rsidRDefault="00000000" w:rsidRPr="00000000" w14:paraId="0000052C">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Corregir errores y preparar despliegue en servidor de pruebasTodos los integrantes</w:t>
            </w:r>
          </w:p>
        </w:tc>
        <w:tc>
          <w:tcPr/>
          <w:p w:rsidR="00000000" w:rsidDel="00000000" w:rsidP="00000000" w:rsidRDefault="00000000" w:rsidRPr="00000000" w14:paraId="0000052D">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Todos los integrantes del grupo 11</w:t>
            </w:r>
          </w:p>
        </w:tc>
        <w:tc>
          <w:tcPr/>
          <w:p w:rsidR="00000000" w:rsidDel="00000000" w:rsidP="00000000" w:rsidRDefault="00000000" w:rsidRPr="00000000" w14:paraId="0000052E">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p w:rsidR="00000000" w:rsidDel="00000000" w:rsidP="00000000" w:rsidRDefault="00000000" w:rsidRPr="00000000" w14:paraId="0000052F">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03-06</w:t>
            </w:r>
          </w:p>
        </w:tc>
        <w:tc>
          <w:tcPr/>
          <w:p w:rsidR="00000000" w:rsidDel="00000000" w:rsidP="00000000" w:rsidRDefault="00000000" w:rsidRPr="00000000" w14:paraId="00000530">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273" w:hRule="atLeast"/>
          <w:tblHeader w:val="0"/>
        </w:trPr>
        <w:tc>
          <w:tcPr/>
          <w:p w:rsidR="00000000" w:rsidDel="00000000" w:rsidP="00000000" w:rsidRDefault="00000000" w:rsidRPr="00000000" w14:paraId="00000531">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w:t>
            </w:r>
          </w:p>
        </w:tc>
        <w:tc>
          <w:tcPr/>
          <w:p w:rsidR="00000000" w:rsidDel="00000000" w:rsidP="00000000" w:rsidRDefault="00000000" w:rsidRPr="00000000" w14:paraId="00000532">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p w:rsidR="00000000" w:rsidDel="00000000" w:rsidP="00000000" w:rsidRDefault="00000000" w:rsidRPr="00000000" w14:paraId="00000533">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Totales</w:t>
            </w:r>
          </w:p>
        </w:tc>
        <w:tc>
          <w:tcPr/>
          <w:p w:rsidR="00000000" w:rsidDel="00000000" w:rsidP="00000000" w:rsidRDefault="00000000" w:rsidRPr="00000000" w14:paraId="00000534">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Todos los integrantes del grupo 11</w:t>
            </w:r>
          </w:p>
        </w:tc>
        <w:tc>
          <w:tcPr/>
          <w:p w:rsidR="00000000" w:rsidDel="00000000" w:rsidP="00000000" w:rsidRDefault="00000000" w:rsidRPr="00000000" w14:paraId="00000535">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149</w:t>
            </w:r>
          </w:p>
        </w:tc>
        <w:tc>
          <w:tcPr/>
          <w:p w:rsidR="00000000" w:rsidDel="00000000" w:rsidP="00000000" w:rsidRDefault="00000000" w:rsidRPr="00000000" w14:paraId="00000536">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p w:rsidR="00000000" w:rsidDel="00000000" w:rsidP="00000000" w:rsidRDefault="00000000" w:rsidRPr="00000000" w14:paraId="00000537">
            <w:pPr>
              <w:spacing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bl>
    <w:p w:rsidR="00000000" w:rsidDel="00000000" w:rsidP="00000000" w:rsidRDefault="00000000" w:rsidRPr="00000000" w14:paraId="00000538">
      <w:pPr>
        <w:spacing w:after="300" w:before="60" w:line="24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53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53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C">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E">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3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5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8.3 Product Backlog – Incremento II</w:t>
      </w:r>
    </w:p>
    <w:p w:rsidR="00000000" w:rsidDel="00000000" w:rsidP="00000000" w:rsidRDefault="00000000" w:rsidRPr="00000000" w14:paraId="0000054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segundo ciclo de desarrollo, el Product Backlog se amplió para integrar los requerimientos orientados al control de niveles de servicio, el inventario de recursos y la reportería gerencial. La Tabla 8.3 detalla los elementos incorporados en esta etapa.</w:t>
      </w:r>
    </w:p>
    <w:p w:rsidR="00000000" w:rsidDel="00000000" w:rsidP="00000000" w:rsidRDefault="00000000" w:rsidRPr="00000000" w14:paraId="00000548">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8.3: Product Backlog del Incremento II</w:t>
      </w:r>
    </w:p>
    <w:tbl>
      <w:tblPr>
        <w:tblStyle w:val="Table24"/>
        <w:tblW w:w="9393.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3"/>
        <w:gridCol w:w="1275"/>
        <w:gridCol w:w="2290"/>
        <w:gridCol w:w="1566"/>
        <w:gridCol w:w="1103"/>
        <w:gridCol w:w="2027"/>
        <w:tblGridChange w:id="0">
          <w:tblGrid>
            <w:gridCol w:w="1133"/>
            <w:gridCol w:w="1275"/>
            <w:gridCol w:w="2290"/>
            <w:gridCol w:w="1566"/>
            <w:gridCol w:w="1103"/>
            <w:gridCol w:w="2027"/>
          </w:tblGrid>
        </w:tblGridChange>
      </w:tblGrid>
      <w:tr>
        <w:trPr>
          <w:cantSplit w:val="0"/>
          <w:trHeight w:val="120" w:hRule="atLeast"/>
          <w:tblHeader w:val="0"/>
        </w:trPr>
        <w:tc>
          <w:tcPr/>
          <w:p w:rsidR="00000000" w:rsidDel="00000000" w:rsidP="00000000" w:rsidRDefault="00000000" w:rsidRPr="00000000" w14:paraId="00000549">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Prioridad</w:t>
            </w:r>
          </w:p>
        </w:tc>
        <w:tc>
          <w:tcPr/>
          <w:p w:rsidR="00000000" w:rsidDel="00000000" w:rsidP="00000000" w:rsidRDefault="00000000" w:rsidRPr="00000000" w14:paraId="0000054A">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p w:rsidR="00000000" w:rsidDel="00000000" w:rsidP="00000000" w:rsidRDefault="00000000" w:rsidRPr="00000000" w14:paraId="0000054B">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w:t>
            </w:r>
          </w:p>
        </w:tc>
        <w:tc>
          <w:tcPr/>
          <w:p w:rsidR="00000000" w:rsidDel="00000000" w:rsidP="00000000" w:rsidRDefault="00000000" w:rsidRPr="00000000" w14:paraId="0000054C">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Responsable</w:t>
            </w:r>
          </w:p>
        </w:tc>
        <w:tc>
          <w:tcPr/>
          <w:p w:rsidR="00000000" w:rsidDel="00000000" w:rsidP="00000000" w:rsidRDefault="00000000" w:rsidRPr="00000000" w14:paraId="0000054D">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HH. Est.</w:t>
            </w:r>
          </w:p>
        </w:tc>
        <w:tc>
          <w:tcPr/>
          <w:p w:rsidR="00000000" w:rsidDel="00000000" w:rsidP="00000000" w:rsidRDefault="00000000" w:rsidRPr="00000000" w14:paraId="0000054E">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r>
      <w:tr>
        <w:trPr>
          <w:cantSplit w:val="0"/>
          <w:tblHeader w:val="0"/>
        </w:trPr>
        <w:tc>
          <w:tcPr/>
          <w:p w:rsidR="00000000" w:rsidDel="00000000" w:rsidP="00000000" w:rsidRDefault="00000000" w:rsidRPr="00000000" w14:paraId="000005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5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RF-05</w:t>
            </w:r>
          </w:p>
        </w:tc>
        <w:tc>
          <w:tcPr/>
          <w:p w:rsidR="00000000" w:rsidDel="00000000" w:rsidP="00000000" w:rsidRDefault="00000000" w:rsidRPr="00000000" w14:paraId="0000055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Configuración de Prioridades y SLA.</w:t>
            </w:r>
          </w:p>
        </w:tc>
        <w:tc>
          <w:tcPr/>
          <w:p w:rsidR="00000000" w:rsidDel="00000000" w:rsidP="00000000" w:rsidRDefault="00000000" w:rsidRPr="00000000" w14:paraId="000005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c>
          <w:tcPr/>
          <w:p w:rsidR="00000000" w:rsidDel="00000000" w:rsidP="00000000" w:rsidRDefault="00000000" w:rsidRPr="00000000" w14:paraId="0000055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55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5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RF-06</w:t>
            </w:r>
          </w:p>
        </w:tc>
        <w:tc>
          <w:tcPr/>
          <w:p w:rsidR="00000000" w:rsidDel="00000000" w:rsidP="00000000" w:rsidRDefault="00000000" w:rsidRPr="00000000" w14:paraId="0000055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Motor de asignación Automática.</w:t>
            </w:r>
          </w:p>
        </w:tc>
        <w:tc>
          <w:tcPr/>
          <w:p w:rsidR="00000000" w:rsidDel="00000000" w:rsidP="00000000" w:rsidRDefault="00000000" w:rsidRPr="00000000" w14:paraId="0000055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55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5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rHeight w:val="624" w:hRule="atLeast"/>
          <w:tblHeader w:val="0"/>
        </w:trPr>
        <w:tc>
          <w:tcPr/>
          <w:p w:rsidR="00000000" w:rsidDel="00000000" w:rsidP="00000000" w:rsidRDefault="00000000" w:rsidRPr="00000000" w14:paraId="000005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5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RF-22</w:t>
            </w:r>
          </w:p>
        </w:tc>
        <w:tc>
          <w:tcPr/>
          <w:p w:rsidR="00000000" w:rsidDel="00000000" w:rsidP="00000000" w:rsidRDefault="00000000" w:rsidRPr="00000000" w14:paraId="0000055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Ubicación física – Piso / Área.</w:t>
            </w:r>
          </w:p>
        </w:tc>
        <w:tc>
          <w:tcPr/>
          <w:p w:rsidR="00000000" w:rsidDel="00000000" w:rsidP="00000000" w:rsidRDefault="00000000" w:rsidRPr="00000000" w14:paraId="000005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5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56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6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RF-28</w:t>
            </w:r>
          </w:p>
        </w:tc>
        <w:tc>
          <w:tcPr/>
          <w:p w:rsidR="00000000" w:rsidDel="00000000" w:rsidP="00000000" w:rsidRDefault="00000000" w:rsidRPr="00000000" w14:paraId="000005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Ajuste de tiempo de respuesta SLA.</w:t>
            </w:r>
          </w:p>
        </w:tc>
        <w:tc>
          <w:tcPr/>
          <w:p w:rsidR="00000000" w:rsidDel="00000000" w:rsidP="00000000" w:rsidRDefault="00000000" w:rsidRPr="00000000" w14:paraId="000005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c>
          <w:tcPr/>
          <w:p w:rsidR="00000000" w:rsidDel="00000000" w:rsidP="00000000" w:rsidRDefault="00000000" w:rsidRPr="00000000" w14:paraId="0000056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5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RF-29</w:t>
            </w:r>
          </w:p>
        </w:tc>
        <w:tc>
          <w:tcPr/>
          <w:p w:rsidR="00000000" w:rsidDel="00000000" w:rsidP="00000000" w:rsidRDefault="00000000" w:rsidRPr="00000000" w14:paraId="000005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Monitoreo automático de vencimiento SLA.</w:t>
            </w:r>
          </w:p>
        </w:tc>
        <w:tc>
          <w:tcPr/>
          <w:p w:rsidR="00000000" w:rsidDel="00000000" w:rsidP="00000000" w:rsidRDefault="00000000" w:rsidRPr="00000000" w14:paraId="000005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c>
          <w:tcPr/>
          <w:p w:rsidR="00000000" w:rsidDel="00000000" w:rsidP="00000000" w:rsidRDefault="00000000" w:rsidRPr="00000000" w14:paraId="000005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56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rHeight w:val="479" w:hRule="atLeast"/>
          <w:tblHeader w:val="0"/>
        </w:trPr>
        <w:tc>
          <w:tcPr/>
          <w:p w:rsidR="00000000" w:rsidDel="00000000" w:rsidP="00000000" w:rsidRDefault="00000000" w:rsidRPr="00000000" w14:paraId="000005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6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RF-58</w:t>
            </w:r>
          </w:p>
        </w:tc>
        <w:tc>
          <w:tcPr/>
          <w:p w:rsidR="00000000" w:rsidDel="00000000" w:rsidP="00000000" w:rsidRDefault="00000000" w:rsidRPr="00000000" w14:paraId="000005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Aviso preventivo al 75% del SLA.</w:t>
            </w:r>
          </w:p>
        </w:tc>
        <w:tc>
          <w:tcPr/>
          <w:p w:rsidR="00000000" w:rsidDel="00000000" w:rsidP="00000000" w:rsidRDefault="00000000" w:rsidRPr="00000000" w14:paraId="0000057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Herinquez Rojas</w:t>
            </w:r>
          </w:p>
        </w:tc>
        <w:tc>
          <w:tcPr/>
          <w:p w:rsidR="00000000" w:rsidDel="00000000" w:rsidP="00000000" w:rsidRDefault="00000000" w:rsidRPr="00000000" w14:paraId="000005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57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57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RF-69</w:t>
            </w:r>
          </w:p>
        </w:tc>
        <w:tc>
          <w:tcPr/>
          <w:p w:rsidR="00000000" w:rsidDel="00000000" w:rsidP="00000000" w:rsidRDefault="00000000" w:rsidRPr="00000000" w14:paraId="000005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Pausa temporal del cronometro de SLA.</w:t>
            </w:r>
          </w:p>
        </w:tc>
        <w:tc>
          <w:tcPr/>
          <w:p w:rsidR="00000000" w:rsidDel="00000000" w:rsidP="00000000" w:rsidRDefault="00000000" w:rsidRPr="00000000" w14:paraId="0000057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5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5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RF-24</w:t>
            </w:r>
          </w:p>
        </w:tc>
        <w:tc>
          <w:tcPr/>
          <w:p w:rsidR="00000000" w:rsidDel="00000000" w:rsidP="00000000" w:rsidRDefault="00000000" w:rsidRPr="00000000" w14:paraId="000005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Imputación de materiales consumidos.</w:t>
            </w:r>
          </w:p>
        </w:tc>
        <w:tc>
          <w:tcPr/>
          <w:p w:rsidR="00000000" w:rsidDel="00000000" w:rsidP="00000000" w:rsidRDefault="00000000" w:rsidRPr="00000000" w14:paraId="000005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5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5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7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8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RF-25</w:t>
            </w:r>
          </w:p>
        </w:tc>
        <w:tc>
          <w:tcPr/>
          <w:p w:rsidR="00000000" w:rsidDel="00000000" w:rsidP="00000000" w:rsidRDefault="00000000" w:rsidRPr="00000000" w14:paraId="000005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Consolidado financiero de inventario.</w:t>
            </w:r>
          </w:p>
        </w:tc>
        <w:tc>
          <w:tcPr/>
          <w:p w:rsidR="00000000" w:rsidDel="00000000" w:rsidP="00000000" w:rsidRDefault="00000000" w:rsidRPr="00000000" w14:paraId="0000058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5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58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8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RF-52</w:t>
            </w:r>
          </w:p>
        </w:tc>
        <w:tc>
          <w:tcPr/>
          <w:p w:rsidR="00000000" w:rsidDel="00000000" w:rsidP="00000000" w:rsidRDefault="00000000" w:rsidRPr="00000000" w14:paraId="000005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de stock de repuestos.</w:t>
            </w:r>
          </w:p>
        </w:tc>
        <w:tc>
          <w:tcPr/>
          <w:p w:rsidR="00000000" w:rsidDel="00000000" w:rsidP="00000000" w:rsidRDefault="00000000" w:rsidRPr="00000000" w14:paraId="0000058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5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58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8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RF-17</w:t>
            </w:r>
          </w:p>
        </w:tc>
        <w:tc>
          <w:tcPr/>
          <w:p w:rsidR="00000000" w:rsidDel="00000000" w:rsidP="00000000" w:rsidRDefault="00000000" w:rsidRPr="00000000" w14:paraId="000005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notas técnicas privadas.</w:t>
            </w:r>
          </w:p>
        </w:tc>
        <w:tc>
          <w:tcPr/>
          <w:p w:rsidR="00000000" w:rsidDel="00000000" w:rsidP="00000000" w:rsidRDefault="00000000" w:rsidRPr="00000000" w14:paraId="0000058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5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w:t>
            </w:r>
          </w:p>
        </w:tc>
        <w:tc>
          <w:tcPr/>
          <w:p w:rsidR="00000000" w:rsidDel="00000000" w:rsidP="00000000" w:rsidRDefault="00000000" w:rsidRPr="00000000" w14:paraId="0000059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9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RF-18</w:t>
            </w:r>
          </w:p>
        </w:tc>
        <w:tc>
          <w:tcPr/>
          <w:p w:rsidR="00000000" w:rsidDel="00000000" w:rsidP="00000000" w:rsidRDefault="00000000" w:rsidRPr="00000000" w14:paraId="000005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Retoma / Reapertura de atención.</w:t>
            </w:r>
          </w:p>
        </w:tc>
        <w:tc>
          <w:tcPr/>
          <w:p w:rsidR="00000000" w:rsidDel="00000000" w:rsidP="00000000" w:rsidRDefault="00000000" w:rsidRPr="00000000" w14:paraId="0000059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5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59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9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9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RF-21</w:t>
            </w:r>
          </w:p>
        </w:tc>
        <w:tc>
          <w:tcPr/>
          <w:p w:rsidR="00000000" w:rsidDel="00000000" w:rsidP="00000000" w:rsidRDefault="00000000" w:rsidRPr="00000000" w14:paraId="0000059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Ajuste técnico de urgencia.</w:t>
            </w:r>
          </w:p>
        </w:tc>
        <w:tc>
          <w:tcPr/>
          <w:p w:rsidR="00000000" w:rsidDel="00000000" w:rsidP="00000000" w:rsidRDefault="00000000" w:rsidRPr="00000000" w14:paraId="0000059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w:t>
            </w:r>
          </w:p>
          <w:p w:rsidR="00000000" w:rsidDel="00000000" w:rsidP="00000000" w:rsidRDefault="00000000" w:rsidRPr="00000000" w14:paraId="0000059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Gómez</w:t>
            </w:r>
          </w:p>
        </w:tc>
        <w:tc>
          <w:tcPr/>
          <w:p w:rsidR="00000000" w:rsidDel="00000000" w:rsidP="00000000" w:rsidRDefault="00000000" w:rsidRPr="00000000" w14:paraId="0000059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59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9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9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RF-47</w:t>
            </w:r>
          </w:p>
        </w:tc>
        <w:tc>
          <w:tcPr/>
          <w:p w:rsidR="00000000" w:rsidDel="00000000" w:rsidP="00000000" w:rsidRDefault="00000000" w:rsidRPr="00000000" w14:paraId="000005A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de integraciones con IMER.</w:t>
            </w:r>
          </w:p>
        </w:tc>
        <w:tc>
          <w:tcPr/>
          <w:p w:rsidR="00000000" w:rsidDel="00000000" w:rsidP="00000000" w:rsidRDefault="00000000" w:rsidRPr="00000000" w14:paraId="000005A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w:t>
            </w:r>
          </w:p>
          <w:p w:rsidR="00000000" w:rsidDel="00000000" w:rsidP="00000000" w:rsidRDefault="00000000" w:rsidRPr="00000000" w14:paraId="000005A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Gómez</w:t>
            </w:r>
          </w:p>
        </w:tc>
        <w:tc>
          <w:tcPr/>
          <w:p w:rsidR="00000000" w:rsidDel="00000000" w:rsidP="00000000" w:rsidRDefault="00000000" w:rsidRPr="00000000" w14:paraId="000005A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5A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A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A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RF-48</w:t>
            </w:r>
          </w:p>
        </w:tc>
        <w:tc>
          <w:tcPr/>
          <w:p w:rsidR="00000000" w:rsidDel="00000000" w:rsidP="00000000" w:rsidRDefault="00000000" w:rsidRPr="00000000" w14:paraId="000005A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Generación de etiquetas QR.</w:t>
            </w:r>
          </w:p>
        </w:tc>
        <w:tc>
          <w:tcPr/>
          <w:p w:rsidR="00000000" w:rsidDel="00000000" w:rsidP="00000000" w:rsidRDefault="00000000" w:rsidRPr="00000000" w14:paraId="000005A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c>
          <w:tcPr/>
          <w:p w:rsidR="00000000" w:rsidDel="00000000" w:rsidP="00000000" w:rsidRDefault="00000000" w:rsidRPr="00000000" w14:paraId="000005A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5A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A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A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RF-55</w:t>
            </w:r>
          </w:p>
        </w:tc>
        <w:tc>
          <w:tcPr/>
          <w:p w:rsidR="00000000" w:rsidDel="00000000" w:rsidP="00000000" w:rsidRDefault="00000000" w:rsidRPr="00000000" w14:paraId="000005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Mapa de calor por pisos.</w:t>
            </w:r>
          </w:p>
        </w:tc>
        <w:tc>
          <w:tcPr/>
          <w:p w:rsidR="00000000" w:rsidDel="00000000" w:rsidP="00000000" w:rsidRDefault="00000000" w:rsidRPr="00000000" w14:paraId="000005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5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5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RF-57</w:t>
            </w:r>
          </w:p>
        </w:tc>
        <w:tc>
          <w:tcPr/>
          <w:p w:rsidR="00000000" w:rsidDel="00000000" w:rsidP="00000000" w:rsidRDefault="00000000" w:rsidRPr="00000000" w14:paraId="000005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Descarga masiva de adjuntos .ZIP.</w:t>
            </w:r>
          </w:p>
        </w:tc>
        <w:tc>
          <w:tcPr/>
          <w:p w:rsidR="00000000" w:rsidDel="00000000" w:rsidP="00000000" w:rsidRDefault="00000000" w:rsidRPr="00000000" w14:paraId="000005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5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5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RF-60</w:t>
            </w:r>
          </w:p>
        </w:tc>
        <w:tc>
          <w:tcPr/>
          <w:p w:rsidR="00000000" w:rsidDel="00000000" w:rsidP="00000000" w:rsidRDefault="00000000" w:rsidRPr="00000000" w14:paraId="000005B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Informe de desempeño por especialista.</w:t>
            </w:r>
          </w:p>
        </w:tc>
        <w:tc>
          <w:tcPr/>
          <w:p w:rsidR="00000000" w:rsidDel="00000000" w:rsidP="00000000" w:rsidRDefault="00000000" w:rsidRPr="00000000" w14:paraId="000005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5B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5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r>
        <w:trPr>
          <w:cantSplit w:val="0"/>
          <w:tblHeader w:val="0"/>
        </w:trPr>
        <w:tc>
          <w:tcPr/>
          <w:p w:rsidR="00000000" w:rsidDel="00000000" w:rsidP="00000000" w:rsidRDefault="00000000" w:rsidRPr="00000000" w14:paraId="000005B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5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RF-61</w:t>
            </w:r>
          </w:p>
        </w:tc>
        <w:tc>
          <w:tcPr/>
          <w:p w:rsidR="00000000" w:rsidDel="00000000" w:rsidP="00000000" w:rsidRDefault="00000000" w:rsidRPr="00000000" w14:paraId="000005B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Cierre Automático tras 7 días.</w:t>
            </w:r>
          </w:p>
        </w:tc>
        <w:tc>
          <w:tcPr/>
          <w:p w:rsidR="00000000" w:rsidDel="00000000" w:rsidP="00000000" w:rsidRDefault="00000000" w:rsidRPr="00000000" w14:paraId="000005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5C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5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Terminado</w:t>
            </w:r>
            <w:r w:rsidDel="00000000" w:rsidR="00000000" w:rsidRPr="00000000">
              <w:rPr>
                <w:rtl w:val="0"/>
              </w:rPr>
            </w:r>
          </w:p>
        </w:tc>
      </w:tr>
    </w:tbl>
    <w:p w:rsidR="00000000" w:rsidDel="00000000" w:rsidP="00000000" w:rsidRDefault="00000000" w:rsidRPr="00000000" w14:paraId="000005C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5C4">
      <w:pPr>
        <w:spacing w:after="300" w:before="60" w:line="360" w:lineRule="auto"/>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rtl w:val="0"/>
        </w:rPr>
        <w:tab/>
        <w:t xml:space="preserve">8.4 Sprint Backlog – Incremento II</w:t>
      </w:r>
      <w:r w:rsidDel="00000000" w:rsidR="00000000" w:rsidRPr="00000000">
        <w:rPr>
          <w:rtl w:val="0"/>
        </w:rPr>
      </w:r>
    </w:p>
    <w:p w:rsidR="00000000" w:rsidDel="00000000" w:rsidP="00000000" w:rsidRDefault="00000000" w:rsidRPr="00000000" w14:paraId="000005C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Sprint 2 distribuyó las cargas de trabajo técnicas enfocadas en el monitoreo de tiempos o SLA, la trazabilidad operativa y la interacción con códigos QR y reportes visuales. La Tabla 8.4 detalla dichas tareas.</w:t>
      </w:r>
    </w:p>
    <w:p w:rsidR="00000000" w:rsidDel="00000000" w:rsidP="00000000" w:rsidRDefault="00000000" w:rsidRPr="00000000" w14:paraId="000005C6">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8.4: Sprint Backlog – Incremento II</w:t>
      </w:r>
    </w:p>
    <w:tbl>
      <w:tblPr>
        <w:tblStyle w:val="Table25"/>
        <w:tblW w:w="94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
        <w:gridCol w:w="1236"/>
        <w:gridCol w:w="2150"/>
        <w:gridCol w:w="1833"/>
        <w:gridCol w:w="1539"/>
        <w:gridCol w:w="657"/>
        <w:gridCol w:w="1107"/>
        <w:tblGridChange w:id="0">
          <w:tblGrid>
            <w:gridCol w:w="966"/>
            <w:gridCol w:w="1236"/>
            <w:gridCol w:w="2150"/>
            <w:gridCol w:w="1833"/>
            <w:gridCol w:w="1539"/>
            <w:gridCol w:w="657"/>
            <w:gridCol w:w="1107"/>
          </w:tblGrid>
        </w:tblGridChange>
      </w:tblGrid>
      <w:tr>
        <w:trPr>
          <w:cantSplit w:val="0"/>
          <w:tblHeader w:val="0"/>
        </w:trPr>
        <w:tc>
          <w:tcPr/>
          <w:p w:rsidR="00000000" w:rsidDel="00000000" w:rsidP="00000000" w:rsidRDefault="00000000" w:rsidRPr="00000000" w14:paraId="000005C7">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Prioridad</w:t>
            </w:r>
          </w:p>
        </w:tc>
        <w:tc>
          <w:tcPr/>
          <w:p w:rsidR="00000000" w:rsidDel="00000000" w:rsidP="00000000" w:rsidRDefault="00000000" w:rsidRPr="00000000" w14:paraId="000005C8">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Categoría</w:t>
            </w:r>
          </w:p>
        </w:tc>
        <w:tc>
          <w:tcPr/>
          <w:p w:rsidR="00000000" w:rsidDel="00000000" w:rsidP="00000000" w:rsidRDefault="00000000" w:rsidRPr="00000000" w14:paraId="000005C9">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Tarea Técnica</w:t>
            </w:r>
          </w:p>
        </w:tc>
        <w:tc>
          <w:tcPr/>
          <w:p w:rsidR="00000000" w:rsidDel="00000000" w:rsidP="00000000" w:rsidRDefault="00000000" w:rsidRPr="00000000" w14:paraId="000005CA">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Responsable</w:t>
            </w:r>
          </w:p>
        </w:tc>
        <w:tc>
          <w:tcPr/>
          <w:p w:rsidR="00000000" w:rsidDel="00000000" w:rsidP="00000000" w:rsidRDefault="00000000" w:rsidRPr="00000000" w14:paraId="000005CB">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HH Est.</w:t>
            </w:r>
          </w:p>
        </w:tc>
        <w:tc>
          <w:tcPr/>
          <w:p w:rsidR="00000000" w:rsidDel="00000000" w:rsidP="00000000" w:rsidRDefault="00000000" w:rsidRPr="00000000" w14:paraId="000005CC">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Inicio</w:t>
            </w:r>
          </w:p>
        </w:tc>
        <w:tc>
          <w:tcPr/>
          <w:p w:rsidR="00000000" w:rsidDel="00000000" w:rsidP="00000000" w:rsidRDefault="00000000" w:rsidRPr="00000000" w14:paraId="000005CD">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784" w:hRule="atLeast"/>
          <w:tblHeader w:val="0"/>
        </w:trPr>
        <w:tc>
          <w:tcPr/>
          <w:p w:rsidR="00000000" w:rsidDel="00000000" w:rsidP="00000000" w:rsidRDefault="00000000" w:rsidRPr="00000000" w14:paraId="000005CE">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C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5D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D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Base de Datos</w:t>
            </w:r>
          </w:p>
        </w:tc>
        <w:tc>
          <w:tcPr/>
          <w:p w:rsidR="00000000" w:rsidDel="00000000" w:rsidP="00000000" w:rsidRDefault="00000000" w:rsidRPr="00000000" w14:paraId="000005D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Crear tablas de repuestos, materiales_usados, feriados y sla_config en MySQL.</w:t>
            </w:r>
          </w:p>
        </w:tc>
        <w:tc>
          <w:tcPr/>
          <w:p w:rsidR="00000000" w:rsidDel="00000000" w:rsidP="00000000" w:rsidRDefault="00000000" w:rsidRPr="00000000" w14:paraId="000005D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Gonzales Cortes</w:t>
            </w:r>
          </w:p>
        </w:tc>
        <w:tc>
          <w:tcPr/>
          <w:p w:rsidR="00000000" w:rsidDel="00000000" w:rsidP="00000000" w:rsidRDefault="00000000" w:rsidRPr="00000000" w14:paraId="000005D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D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5D6">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D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01-07</w:t>
            </w:r>
          </w:p>
        </w:tc>
        <w:tc>
          <w:tcPr/>
          <w:p w:rsidR="00000000" w:rsidDel="00000000" w:rsidP="00000000" w:rsidRDefault="00000000" w:rsidRPr="00000000" w14:paraId="000005D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47" w:hRule="atLeast"/>
          <w:tblHeader w:val="0"/>
        </w:trPr>
        <w:tc>
          <w:tcPr/>
          <w:p w:rsidR="00000000" w:rsidDel="00000000" w:rsidP="00000000" w:rsidRDefault="00000000" w:rsidRPr="00000000" w14:paraId="000005D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D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5D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D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5D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motor de temporizador y monitoreo de SLA con cronjob.</w:t>
            </w:r>
          </w:p>
        </w:tc>
        <w:tc>
          <w:tcPr/>
          <w:p w:rsidR="00000000" w:rsidDel="00000000" w:rsidP="00000000" w:rsidRDefault="00000000" w:rsidRPr="00000000" w14:paraId="000005D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w:t>
            </w:r>
          </w:p>
          <w:p w:rsidR="00000000" w:rsidDel="00000000" w:rsidP="00000000" w:rsidRDefault="00000000" w:rsidRPr="00000000" w14:paraId="000005D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Rojas</w:t>
            </w:r>
          </w:p>
        </w:tc>
        <w:tc>
          <w:tcPr/>
          <w:p w:rsidR="00000000" w:rsidDel="00000000" w:rsidP="00000000" w:rsidRDefault="00000000" w:rsidRPr="00000000" w14:paraId="000005E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E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p w:rsidR="00000000" w:rsidDel="00000000" w:rsidP="00000000" w:rsidRDefault="00000000" w:rsidRPr="00000000" w14:paraId="000005E2">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E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02-07</w:t>
            </w:r>
          </w:p>
        </w:tc>
        <w:tc>
          <w:tcPr/>
          <w:p w:rsidR="00000000" w:rsidDel="00000000" w:rsidP="00000000" w:rsidRDefault="00000000" w:rsidRPr="00000000" w14:paraId="000005E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34" w:hRule="atLeast"/>
          <w:tblHeader w:val="0"/>
        </w:trPr>
        <w:tc>
          <w:tcPr/>
          <w:p w:rsidR="00000000" w:rsidDel="00000000" w:rsidP="00000000" w:rsidRDefault="00000000" w:rsidRPr="00000000" w14:paraId="000005E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E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5E7">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E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5E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lógica de Pausa de SLA y reapertura de tickets - CU-18, CU-69.</w:t>
            </w:r>
          </w:p>
        </w:tc>
        <w:tc>
          <w:tcPr/>
          <w:p w:rsidR="00000000" w:rsidDel="00000000" w:rsidP="00000000" w:rsidRDefault="00000000" w:rsidRPr="00000000" w14:paraId="000005E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5E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5EC">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E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04-07</w:t>
            </w:r>
          </w:p>
        </w:tc>
        <w:tc>
          <w:tcPr/>
          <w:p w:rsidR="00000000" w:rsidDel="00000000" w:rsidP="00000000" w:rsidRDefault="00000000" w:rsidRPr="00000000" w14:paraId="000005E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12" w:hRule="atLeast"/>
          <w:tblHeader w:val="0"/>
        </w:trPr>
        <w:tc>
          <w:tcPr/>
          <w:p w:rsidR="00000000" w:rsidDel="00000000" w:rsidP="00000000" w:rsidRDefault="00000000" w:rsidRPr="00000000" w14:paraId="000005E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F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F1">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F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5F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API CRUD de repuestos de bodega e imputación de materiales.</w:t>
            </w:r>
          </w:p>
        </w:tc>
        <w:tc>
          <w:tcPr/>
          <w:p w:rsidR="00000000" w:rsidDel="00000000" w:rsidP="00000000" w:rsidRDefault="00000000" w:rsidRPr="00000000" w14:paraId="000005F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Herrara Soto</w:t>
            </w:r>
          </w:p>
        </w:tc>
        <w:tc>
          <w:tcPr/>
          <w:p w:rsidR="00000000" w:rsidDel="00000000" w:rsidP="00000000" w:rsidRDefault="00000000" w:rsidRPr="00000000" w14:paraId="000005F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p w:rsidR="00000000" w:rsidDel="00000000" w:rsidP="00000000" w:rsidRDefault="00000000" w:rsidRPr="00000000" w14:paraId="000005F6">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F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06-07</w:t>
            </w:r>
          </w:p>
        </w:tc>
        <w:tc>
          <w:tcPr/>
          <w:p w:rsidR="00000000" w:rsidDel="00000000" w:rsidP="00000000" w:rsidRDefault="00000000" w:rsidRPr="00000000" w14:paraId="000005F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06" w:hRule="atLeast"/>
          <w:tblHeader w:val="0"/>
        </w:trPr>
        <w:tc>
          <w:tcPr/>
          <w:p w:rsidR="00000000" w:rsidDel="00000000" w:rsidP="00000000" w:rsidRDefault="00000000" w:rsidRPr="00000000" w14:paraId="000005F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F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5F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F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5F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módulo de mapas de calor por piso.</w:t>
            </w:r>
          </w:p>
          <w:p w:rsidR="00000000" w:rsidDel="00000000" w:rsidP="00000000" w:rsidRDefault="00000000" w:rsidRPr="00000000" w14:paraId="000005F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Chart.js / CSS Grid.</w:t>
            </w:r>
          </w:p>
        </w:tc>
        <w:tc>
          <w:tcPr/>
          <w:p w:rsidR="00000000" w:rsidDel="00000000" w:rsidP="00000000" w:rsidRDefault="00000000" w:rsidRPr="00000000" w14:paraId="000005F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60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01">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0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09-07</w:t>
            </w:r>
          </w:p>
        </w:tc>
        <w:tc>
          <w:tcPr/>
          <w:p w:rsidR="00000000" w:rsidDel="00000000" w:rsidP="00000000" w:rsidRDefault="00000000" w:rsidRPr="00000000" w14:paraId="0000060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06" w:hRule="atLeast"/>
          <w:tblHeader w:val="0"/>
        </w:trPr>
        <w:tc>
          <w:tcPr/>
          <w:p w:rsidR="00000000" w:rsidDel="00000000" w:rsidP="00000000" w:rsidRDefault="00000000" w:rsidRPr="00000000" w14:paraId="0000060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0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606">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0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60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componentes de Notas Privadas y recategorización de urgencia.</w:t>
            </w:r>
          </w:p>
        </w:tc>
        <w:tc>
          <w:tcPr/>
          <w:p w:rsidR="00000000" w:rsidDel="00000000" w:rsidP="00000000" w:rsidRDefault="00000000" w:rsidRPr="00000000" w14:paraId="0000060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60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60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0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13 - 07</w:t>
            </w:r>
          </w:p>
        </w:tc>
        <w:tc>
          <w:tcPr/>
          <w:p w:rsidR="00000000" w:rsidDel="00000000" w:rsidP="00000000" w:rsidRDefault="00000000" w:rsidRPr="00000000" w14:paraId="0000060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844" w:hRule="atLeast"/>
          <w:tblHeader w:val="0"/>
        </w:trPr>
        <w:tc>
          <w:tcPr/>
          <w:p w:rsidR="00000000" w:rsidDel="00000000" w:rsidP="00000000" w:rsidRDefault="00000000" w:rsidRPr="00000000" w14:paraId="0000060E">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0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61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1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61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generador de códigos QR y endpoint de reporte rápido - CU-48, CU-64.</w:t>
            </w:r>
          </w:p>
        </w:tc>
        <w:tc>
          <w:tcPr/>
          <w:p w:rsidR="00000000" w:rsidDel="00000000" w:rsidP="00000000" w:rsidRDefault="00000000" w:rsidRPr="00000000" w14:paraId="0000061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61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1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1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15-07</w:t>
            </w:r>
          </w:p>
        </w:tc>
        <w:tc>
          <w:tcPr/>
          <w:p w:rsidR="00000000" w:rsidDel="00000000" w:rsidP="00000000" w:rsidRDefault="00000000" w:rsidRPr="00000000" w14:paraId="0000061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55" w:hRule="atLeast"/>
          <w:tblHeader w:val="0"/>
        </w:trPr>
        <w:tc>
          <w:tcPr/>
          <w:p w:rsidR="00000000" w:rsidDel="00000000" w:rsidP="00000000" w:rsidRDefault="00000000" w:rsidRPr="00000000" w14:paraId="00000618">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1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p w:rsidR="00000000" w:rsidDel="00000000" w:rsidP="00000000" w:rsidRDefault="00000000" w:rsidRPr="00000000" w14:paraId="0000061A">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61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1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61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Integrar registro de traza e inspección de APIs externas – IMER.</w:t>
            </w:r>
          </w:p>
        </w:tc>
        <w:tc>
          <w:tcPr/>
          <w:p w:rsidR="00000000" w:rsidDel="00000000" w:rsidP="00000000" w:rsidRDefault="00000000" w:rsidRPr="00000000" w14:paraId="0000061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Gomez</w:t>
            </w:r>
          </w:p>
        </w:tc>
        <w:tc>
          <w:tcPr/>
          <w:p w:rsidR="00000000" w:rsidDel="00000000" w:rsidP="00000000" w:rsidRDefault="00000000" w:rsidRPr="00000000" w14:paraId="0000061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62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2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20-07</w:t>
            </w:r>
          </w:p>
          <w:p w:rsidR="00000000" w:rsidDel="00000000" w:rsidP="00000000" w:rsidRDefault="00000000" w:rsidRPr="00000000" w14:paraId="00000622">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62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89" w:hRule="atLeast"/>
          <w:tblHeader w:val="0"/>
        </w:trPr>
        <w:tc>
          <w:tcPr/>
          <w:p w:rsidR="00000000" w:rsidDel="00000000" w:rsidP="00000000" w:rsidRDefault="00000000" w:rsidRPr="00000000" w14:paraId="0000062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2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Baja</w:t>
            </w:r>
          </w:p>
        </w:tc>
        <w:tc>
          <w:tcPr/>
          <w:p w:rsidR="00000000" w:rsidDel="00000000" w:rsidP="00000000" w:rsidRDefault="00000000" w:rsidRPr="00000000" w14:paraId="00000626">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2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Fullstack</w:t>
            </w:r>
          </w:p>
        </w:tc>
        <w:tc>
          <w:tcPr/>
          <w:p w:rsidR="00000000" w:rsidDel="00000000" w:rsidP="00000000" w:rsidRDefault="00000000" w:rsidRPr="00000000" w14:paraId="0000062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descarga de adjuntos comprimidos en .ZIP (Archiver.js).</w:t>
            </w:r>
          </w:p>
        </w:tc>
        <w:tc>
          <w:tcPr/>
          <w:p w:rsidR="00000000" w:rsidDel="00000000" w:rsidP="00000000" w:rsidRDefault="00000000" w:rsidRPr="00000000" w14:paraId="0000062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Cortea</w:t>
            </w:r>
          </w:p>
        </w:tc>
        <w:tc>
          <w:tcPr/>
          <w:p w:rsidR="00000000" w:rsidDel="00000000" w:rsidP="00000000" w:rsidRDefault="00000000" w:rsidRPr="00000000" w14:paraId="0000062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62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2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25-07</w:t>
            </w:r>
          </w:p>
        </w:tc>
        <w:tc>
          <w:tcPr/>
          <w:p w:rsidR="00000000" w:rsidDel="00000000" w:rsidP="00000000" w:rsidRDefault="00000000" w:rsidRPr="00000000" w14:paraId="0000062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659" w:hRule="atLeast"/>
          <w:tblHeader w:val="0"/>
        </w:trPr>
        <w:tc>
          <w:tcPr/>
          <w:p w:rsidR="00000000" w:rsidDel="00000000" w:rsidP="00000000" w:rsidRDefault="00000000" w:rsidRPr="00000000" w14:paraId="0000062E">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2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3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3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63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servicio de envío automático de reportes.</w:t>
            </w:r>
          </w:p>
        </w:tc>
        <w:tc>
          <w:tcPr/>
          <w:p w:rsidR="00000000" w:rsidDel="00000000" w:rsidP="00000000" w:rsidRDefault="00000000" w:rsidRPr="00000000" w14:paraId="0000063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Gomez</w:t>
            </w:r>
          </w:p>
        </w:tc>
        <w:tc>
          <w:tcPr/>
          <w:p w:rsidR="00000000" w:rsidDel="00000000" w:rsidP="00000000" w:rsidRDefault="00000000" w:rsidRPr="00000000" w14:paraId="0000063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3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3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10-08</w:t>
            </w:r>
          </w:p>
        </w:tc>
        <w:tc>
          <w:tcPr/>
          <w:p w:rsidR="00000000" w:rsidDel="00000000" w:rsidP="00000000" w:rsidRDefault="00000000" w:rsidRPr="00000000" w14:paraId="0000063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702" w:hRule="atLeast"/>
          <w:tblHeader w:val="0"/>
        </w:trPr>
        <w:tc>
          <w:tcPr/>
          <w:p w:rsidR="00000000" w:rsidDel="00000000" w:rsidP="00000000" w:rsidRDefault="00000000" w:rsidRPr="00000000" w14:paraId="00000638">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3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Baja</w:t>
            </w:r>
          </w:p>
        </w:tc>
        <w:tc>
          <w:tcPr/>
          <w:p w:rsidR="00000000" w:rsidDel="00000000" w:rsidP="00000000" w:rsidRDefault="00000000" w:rsidRPr="00000000" w14:paraId="0000063A">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3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63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rutina nocturna de auto-cierre de tickets resueltos en menos de 7 días.</w:t>
            </w:r>
          </w:p>
        </w:tc>
        <w:tc>
          <w:tcPr/>
          <w:p w:rsidR="00000000" w:rsidDel="00000000" w:rsidP="00000000" w:rsidRDefault="00000000" w:rsidRPr="00000000" w14:paraId="0000063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63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63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4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15-08</w:t>
            </w:r>
          </w:p>
        </w:tc>
        <w:tc>
          <w:tcPr/>
          <w:p w:rsidR="00000000" w:rsidDel="00000000" w:rsidP="00000000" w:rsidRDefault="00000000" w:rsidRPr="00000000" w14:paraId="0000064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551" w:hRule="atLeast"/>
          <w:tblHeader w:val="0"/>
        </w:trPr>
        <w:tc>
          <w:tcPr/>
          <w:p w:rsidR="00000000" w:rsidDel="00000000" w:rsidP="00000000" w:rsidRDefault="00000000" w:rsidRPr="00000000" w14:paraId="00000642">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4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4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4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Testing</w:t>
            </w:r>
          </w:p>
        </w:tc>
        <w:tc>
          <w:tcPr/>
          <w:p w:rsidR="00000000" w:rsidDel="00000000" w:rsidP="00000000" w:rsidRDefault="00000000" w:rsidRPr="00000000" w14:paraId="0000064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Ejecutar batería de 28 pruebas unitarias e integración.</w:t>
            </w:r>
          </w:p>
        </w:tc>
        <w:tc>
          <w:tcPr/>
          <w:p w:rsidR="00000000" w:rsidDel="00000000" w:rsidP="00000000" w:rsidRDefault="00000000" w:rsidRPr="00000000" w14:paraId="0000064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Todos los integrantes del Grupo 11</w:t>
            </w:r>
          </w:p>
        </w:tc>
        <w:tc>
          <w:tcPr/>
          <w:p w:rsidR="00000000" w:rsidDel="00000000" w:rsidP="00000000" w:rsidRDefault="00000000" w:rsidRPr="00000000" w14:paraId="0000064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p w:rsidR="00000000" w:rsidDel="00000000" w:rsidP="00000000" w:rsidRDefault="00000000" w:rsidRPr="00000000" w14:paraId="0000064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4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23-08</w:t>
            </w:r>
          </w:p>
        </w:tc>
        <w:tc>
          <w:tcPr/>
          <w:p w:rsidR="00000000" w:rsidDel="00000000" w:rsidP="00000000" w:rsidRDefault="00000000" w:rsidRPr="00000000" w14:paraId="0000064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491" w:hRule="atLeast"/>
          <w:tblHeader w:val="0"/>
        </w:trPr>
        <w:tc>
          <w:tcPr/>
          <w:p w:rsidR="00000000" w:rsidDel="00000000" w:rsidP="00000000" w:rsidRDefault="00000000" w:rsidRPr="00000000" w14:paraId="0000064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4D">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4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Despliegue</w:t>
            </w:r>
          </w:p>
        </w:tc>
        <w:tc>
          <w:tcPr/>
          <w:p w:rsidR="00000000" w:rsidDel="00000000" w:rsidP="00000000" w:rsidRDefault="00000000" w:rsidRPr="00000000" w14:paraId="0000064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Ajustar contenedores Docker y Nginx para el entorno de staging</w:t>
            </w:r>
          </w:p>
        </w:tc>
        <w:tc>
          <w:tcPr/>
          <w:p w:rsidR="00000000" w:rsidDel="00000000" w:rsidP="00000000" w:rsidRDefault="00000000" w:rsidRPr="00000000" w14:paraId="0000065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Gomez</w:t>
            </w:r>
          </w:p>
        </w:tc>
        <w:tc>
          <w:tcPr/>
          <w:p w:rsidR="00000000" w:rsidDel="00000000" w:rsidP="00000000" w:rsidRDefault="00000000" w:rsidRPr="00000000" w14:paraId="0000065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p w:rsidR="00000000" w:rsidDel="00000000" w:rsidP="00000000" w:rsidRDefault="00000000" w:rsidRPr="00000000" w14:paraId="00000652">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5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27-08</w:t>
            </w:r>
          </w:p>
        </w:tc>
        <w:tc>
          <w:tcPr/>
          <w:p w:rsidR="00000000" w:rsidDel="00000000" w:rsidP="00000000" w:rsidRDefault="00000000" w:rsidRPr="00000000" w14:paraId="0000065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Terminado</w:t>
            </w:r>
          </w:p>
        </w:tc>
      </w:tr>
      <w:tr>
        <w:trPr>
          <w:cantSplit w:val="0"/>
          <w:trHeight w:val="335" w:hRule="atLeast"/>
          <w:tblHeader w:val="0"/>
        </w:trPr>
        <w:tc>
          <w:tcPr/>
          <w:p w:rsidR="00000000" w:rsidDel="00000000" w:rsidP="00000000" w:rsidRDefault="00000000" w:rsidRPr="00000000" w14:paraId="0000065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w:t>
            </w:r>
          </w:p>
        </w:tc>
        <w:tc>
          <w:tcPr/>
          <w:p w:rsidR="00000000" w:rsidDel="00000000" w:rsidP="00000000" w:rsidRDefault="00000000" w:rsidRPr="00000000" w14:paraId="00000656">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65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Sprint 2 Completado</w:t>
            </w:r>
          </w:p>
        </w:tc>
        <w:tc>
          <w:tcPr/>
          <w:p w:rsidR="00000000" w:rsidDel="00000000" w:rsidP="00000000" w:rsidRDefault="00000000" w:rsidRPr="00000000" w14:paraId="0000065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c>
          <w:tcPr/>
          <w:p w:rsidR="00000000" w:rsidDel="00000000" w:rsidP="00000000" w:rsidRDefault="00000000" w:rsidRPr="00000000" w14:paraId="0000065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162 HH</w:t>
            </w:r>
          </w:p>
        </w:tc>
        <w:tc>
          <w:tcPr/>
          <w:p w:rsidR="00000000" w:rsidDel="00000000" w:rsidP="00000000" w:rsidRDefault="00000000" w:rsidRPr="00000000" w14:paraId="0000065A">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65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Completado</w:t>
            </w:r>
          </w:p>
        </w:tc>
      </w:tr>
    </w:tbl>
    <w:p w:rsidR="00000000" w:rsidDel="00000000" w:rsidP="00000000" w:rsidRDefault="00000000" w:rsidRPr="00000000" w14:paraId="0000065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65D">
      <w:pPr>
        <w:spacing w:after="300" w:before="60" w:line="360" w:lineRule="auto"/>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ab/>
      </w:r>
      <w:r w:rsidDel="00000000" w:rsidR="00000000" w:rsidRPr="00000000">
        <w:rPr>
          <w:rFonts w:ascii="Times New Roman" w:cs="Times New Roman" w:eastAsia="Times New Roman" w:hAnsi="Times New Roman"/>
          <w:b w:val="1"/>
          <w:bCs w:val="1"/>
          <w:rtl w:val="0"/>
        </w:rPr>
        <w:t xml:space="preserve">8.5 Product Backlog – Incremento III</w:t>
      </w:r>
      <w:r w:rsidDel="00000000" w:rsidR="00000000" w:rsidRPr="00000000">
        <w:rPr>
          <w:rtl w:val="0"/>
        </w:rPr>
      </w:r>
    </w:p>
    <w:p w:rsidR="00000000" w:rsidDel="00000000" w:rsidP="00000000" w:rsidRDefault="00000000" w:rsidRPr="00000000" w14:paraId="0000065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este tercer y último incremento de desarrollo funcional, el Product Backlog incorpora los requerimientos orientados a la seguridad avanzada, la sincronización institucional o LDAP, la ingesta de correos electrónicos y la optimización de bases de datos. La Tabla 8.5 consolida este ciclo.</w:t>
      </w:r>
    </w:p>
    <w:p w:rsidR="00000000" w:rsidDel="00000000" w:rsidP="00000000" w:rsidRDefault="00000000" w:rsidRPr="00000000" w14:paraId="0000065F">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8.5: Product Backlog del Incremento III</w:t>
      </w:r>
    </w:p>
    <w:tbl>
      <w:tblPr>
        <w:tblStyle w:val="Table26"/>
        <w:tblW w:w="9393.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3"/>
        <w:gridCol w:w="1275"/>
        <w:gridCol w:w="2290"/>
        <w:gridCol w:w="1566"/>
        <w:gridCol w:w="1103"/>
        <w:gridCol w:w="2027"/>
        <w:tblGridChange w:id="0">
          <w:tblGrid>
            <w:gridCol w:w="1133"/>
            <w:gridCol w:w="1275"/>
            <w:gridCol w:w="2290"/>
            <w:gridCol w:w="1566"/>
            <w:gridCol w:w="1103"/>
            <w:gridCol w:w="2027"/>
          </w:tblGrid>
        </w:tblGridChange>
      </w:tblGrid>
      <w:tr>
        <w:trPr>
          <w:cantSplit w:val="0"/>
          <w:trHeight w:val="120" w:hRule="atLeast"/>
          <w:tblHeader w:val="0"/>
        </w:trPr>
        <w:tc>
          <w:tcPr/>
          <w:p w:rsidR="00000000" w:rsidDel="00000000" w:rsidP="00000000" w:rsidRDefault="00000000" w:rsidRPr="00000000" w14:paraId="00000660">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Prioridad</w:t>
            </w:r>
          </w:p>
        </w:tc>
        <w:tc>
          <w:tcPr/>
          <w:p w:rsidR="00000000" w:rsidDel="00000000" w:rsidP="00000000" w:rsidRDefault="00000000" w:rsidRPr="00000000" w14:paraId="00000661">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p w:rsidR="00000000" w:rsidDel="00000000" w:rsidP="00000000" w:rsidRDefault="00000000" w:rsidRPr="00000000" w14:paraId="0000066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w:t>
            </w:r>
          </w:p>
        </w:tc>
        <w:tc>
          <w:tcPr/>
          <w:p w:rsidR="00000000" w:rsidDel="00000000" w:rsidP="00000000" w:rsidRDefault="00000000" w:rsidRPr="00000000" w14:paraId="00000663">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Responsable</w:t>
            </w:r>
          </w:p>
        </w:tc>
        <w:tc>
          <w:tcPr/>
          <w:p w:rsidR="00000000" w:rsidDel="00000000" w:rsidP="00000000" w:rsidRDefault="00000000" w:rsidRPr="00000000" w14:paraId="00000664">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HH. Est.</w:t>
            </w:r>
          </w:p>
        </w:tc>
        <w:tc>
          <w:tcPr/>
          <w:p w:rsidR="00000000" w:rsidDel="00000000" w:rsidP="00000000" w:rsidRDefault="00000000" w:rsidRPr="00000000" w14:paraId="00000665">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r>
      <w:tr>
        <w:trPr>
          <w:cantSplit w:val="0"/>
          <w:tblHeader w:val="0"/>
        </w:trPr>
        <w:tc>
          <w:tcPr/>
          <w:p w:rsidR="00000000" w:rsidDel="00000000" w:rsidP="00000000" w:rsidRDefault="00000000" w:rsidRPr="00000000" w14:paraId="000006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6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RF-04</w:t>
            </w:r>
          </w:p>
        </w:tc>
        <w:tc>
          <w:tcPr/>
          <w:p w:rsidR="00000000" w:rsidDel="00000000" w:rsidP="00000000" w:rsidRDefault="00000000" w:rsidRPr="00000000" w14:paraId="000006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configurar el catálogo de categorías de problemas.</w:t>
            </w:r>
          </w:p>
        </w:tc>
        <w:tc>
          <w:tcPr/>
          <w:p w:rsidR="00000000" w:rsidDel="00000000" w:rsidP="00000000" w:rsidRDefault="00000000" w:rsidRPr="00000000" w14:paraId="000006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6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6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6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RF-07</w:t>
            </w:r>
          </w:p>
        </w:tc>
        <w:tc>
          <w:tcPr/>
          <w:p w:rsidR="00000000" w:rsidDel="00000000" w:rsidP="00000000" w:rsidRDefault="00000000" w:rsidRPr="00000000" w14:paraId="0000066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gestionará los estados del ticket respetando un flujo secuencial.</w:t>
            </w:r>
          </w:p>
        </w:tc>
        <w:tc>
          <w:tcPr/>
          <w:p w:rsidR="00000000" w:rsidDel="00000000" w:rsidP="00000000" w:rsidRDefault="00000000" w:rsidRPr="00000000" w14:paraId="000006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67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6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624" w:hRule="atLeast"/>
          <w:tblHeader w:val="0"/>
        </w:trPr>
        <w:tc>
          <w:tcPr/>
          <w:p w:rsidR="00000000" w:rsidDel="00000000" w:rsidP="00000000" w:rsidRDefault="00000000" w:rsidRPr="00000000" w14:paraId="0000067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6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RF-54</w:t>
            </w:r>
          </w:p>
        </w:tc>
        <w:tc>
          <w:tcPr/>
          <w:p w:rsidR="00000000" w:rsidDel="00000000" w:rsidP="00000000" w:rsidRDefault="00000000" w:rsidRPr="00000000" w14:paraId="0000067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creará tickets automáticamente desde correos electrónicos.</w:t>
            </w:r>
          </w:p>
        </w:tc>
        <w:tc>
          <w:tcPr/>
          <w:p w:rsidR="00000000" w:rsidDel="00000000" w:rsidP="00000000" w:rsidRDefault="00000000" w:rsidRPr="00000000" w14:paraId="000006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c>
          <w:tcPr/>
          <w:p w:rsidR="00000000" w:rsidDel="00000000" w:rsidP="00000000" w:rsidRDefault="00000000" w:rsidRPr="00000000" w14:paraId="0000067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6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Alta</w:t>
            </w:r>
          </w:p>
        </w:tc>
        <w:tc>
          <w:tcPr/>
          <w:p w:rsidR="00000000" w:rsidDel="00000000" w:rsidP="00000000" w:rsidRDefault="00000000" w:rsidRPr="00000000" w14:paraId="000006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RF-62</w:t>
            </w:r>
          </w:p>
        </w:tc>
        <w:tc>
          <w:tcPr/>
          <w:p w:rsidR="00000000" w:rsidDel="00000000" w:rsidP="00000000" w:rsidRDefault="00000000" w:rsidRPr="00000000" w14:paraId="000006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mantener la matriz de competencias de los técnicos.</w:t>
            </w:r>
          </w:p>
        </w:tc>
        <w:tc>
          <w:tcPr/>
          <w:p w:rsidR="00000000" w:rsidDel="00000000" w:rsidP="00000000" w:rsidRDefault="00000000" w:rsidRPr="00000000" w14:paraId="000006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6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7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RF-30</w:t>
            </w:r>
          </w:p>
        </w:tc>
        <w:tc>
          <w:tcPr/>
          <w:p w:rsidR="00000000" w:rsidDel="00000000" w:rsidP="00000000" w:rsidRDefault="00000000" w:rsidRPr="00000000" w14:paraId="0000068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depurará y archivará automáticamente los tickets cerrados antiguos.</w:t>
            </w:r>
          </w:p>
        </w:tc>
        <w:tc>
          <w:tcPr/>
          <w:p w:rsidR="00000000" w:rsidDel="00000000" w:rsidP="00000000" w:rsidRDefault="00000000" w:rsidRPr="00000000" w14:paraId="000006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68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6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479" w:hRule="atLeast"/>
          <w:tblHeader w:val="0"/>
        </w:trPr>
        <w:tc>
          <w:tcPr/>
          <w:p w:rsidR="00000000" w:rsidDel="00000000" w:rsidP="00000000" w:rsidRDefault="00000000" w:rsidRPr="00000000" w14:paraId="0000068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RF-31</w:t>
            </w:r>
          </w:p>
        </w:tc>
        <w:tc>
          <w:tcPr/>
          <w:p w:rsidR="00000000" w:rsidDel="00000000" w:rsidP="00000000" w:rsidRDefault="00000000" w:rsidRPr="00000000" w14:paraId="0000068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permitirá buscar en el archivo histórico de tickets.</w:t>
            </w:r>
          </w:p>
        </w:tc>
        <w:tc>
          <w:tcPr/>
          <w:p w:rsidR="00000000" w:rsidDel="00000000" w:rsidP="00000000" w:rsidRDefault="00000000" w:rsidRPr="00000000" w14:paraId="000006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68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8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RF-37</w:t>
            </w:r>
          </w:p>
        </w:tc>
        <w:tc>
          <w:tcPr/>
          <w:p w:rsidR="00000000" w:rsidDel="00000000" w:rsidP="00000000" w:rsidRDefault="00000000" w:rsidRPr="00000000" w14:paraId="0000068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usuario podrá consultar y actualizar sus datos personales operativos.</w:t>
            </w:r>
          </w:p>
        </w:tc>
        <w:tc>
          <w:tcPr/>
          <w:p w:rsidR="00000000" w:rsidDel="00000000" w:rsidP="00000000" w:rsidRDefault="00000000" w:rsidRPr="00000000" w14:paraId="000006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68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6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9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RF-40</w:t>
            </w:r>
          </w:p>
        </w:tc>
        <w:tc>
          <w:tcPr/>
          <w:p w:rsidR="00000000" w:rsidDel="00000000" w:rsidP="00000000" w:rsidRDefault="00000000" w:rsidRPr="00000000" w14:paraId="0000069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importar empleados masivamente desde Excel.</w:t>
            </w:r>
          </w:p>
        </w:tc>
        <w:tc>
          <w:tcPr/>
          <w:p w:rsidR="00000000" w:rsidDel="00000000" w:rsidP="00000000" w:rsidRDefault="00000000" w:rsidRPr="00000000" w14:paraId="000006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69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06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9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9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RF-41</w:t>
            </w:r>
          </w:p>
        </w:tc>
        <w:tc>
          <w:tcPr/>
          <w:p w:rsidR="00000000" w:rsidDel="00000000" w:rsidP="00000000" w:rsidRDefault="00000000" w:rsidRPr="00000000" w14:paraId="0000069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configurar las variables de entorno de la plataforma.</w:t>
            </w:r>
          </w:p>
        </w:tc>
        <w:tc>
          <w:tcPr/>
          <w:p w:rsidR="00000000" w:rsidDel="00000000" w:rsidP="00000000" w:rsidRDefault="00000000" w:rsidRPr="00000000" w14:paraId="0000069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c>
          <w:tcPr/>
          <w:p w:rsidR="00000000" w:rsidDel="00000000" w:rsidP="00000000" w:rsidRDefault="00000000" w:rsidRPr="00000000" w14:paraId="0000069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9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9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9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RF-43</w:t>
            </w:r>
          </w:p>
        </w:tc>
        <w:tc>
          <w:tcPr/>
          <w:p w:rsidR="00000000" w:rsidDel="00000000" w:rsidP="00000000" w:rsidRDefault="00000000" w:rsidRPr="00000000" w14:paraId="0000069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registrará técnicamente los fallos de la aplicación.</w:t>
            </w:r>
          </w:p>
        </w:tc>
        <w:tc>
          <w:tcPr/>
          <w:p w:rsidR="00000000" w:rsidDel="00000000" w:rsidP="00000000" w:rsidRDefault="00000000" w:rsidRPr="00000000" w14:paraId="0000069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c>
          <w:tcPr/>
          <w:p w:rsidR="00000000" w:rsidDel="00000000" w:rsidP="00000000" w:rsidRDefault="00000000" w:rsidRPr="00000000" w14:paraId="000006A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A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A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A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RF-56</w:t>
            </w:r>
          </w:p>
        </w:tc>
        <w:tc>
          <w:tcPr/>
          <w:p w:rsidR="00000000" w:rsidDel="00000000" w:rsidP="00000000" w:rsidRDefault="00000000" w:rsidRPr="00000000" w14:paraId="000006A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sincronizará las identidades con el directorio activo.</w:t>
            </w:r>
          </w:p>
        </w:tc>
        <w:tc>
          <w:tcPr/>
          <w:p w:rsidR="00000000" w:rsidDel="00000000" w:rsidP="00000000" w:rsidRDefault="00000000" w:rsidRPr="00000000" w14:paraId="000006A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c>
          <w:tcPr/>
          <w:p w:rsidR="00000000" w:rsidDel="00000000" w:rsidP="00000000" w:rsidRDefault="00000000" w:rsidRPr="00000000" w14:paraId="000006A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p w:rsidR="00000000" w:rsidDel="00000000" w:rsidP="00000000" w:rsidRDefault="00000000" w:rsidRPr="00000000" w14:paraId="000006A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rHeight w:val="977" w:hRule="atLeast"/>
          <w:tblHeader w:val="0"/>
        </w:trPr>
        <w:tc>
          <w:tcPr/>
          <w:p w:rsidR="00000000" w:rsidDel="00000000" w:rsidP="00000000" w:rsidRDefault="00000000" w:rsidRPr="00000000" w14:paraId="000006A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A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RF-63</w:t>
            </w:r>
          </w:p>
        </w:tc>
        <w:tc>
          <w:tcPr/>
          <w:p w:rsidR="00000000" w:rsidDel="00000000" w:rsidP="00000000" w:rsidRDefault="00000000" w:rsidRPr="00000000" w14:paraId="000006A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controlará los tiempos de desplazamiento de los técnicos.</w:t>
            </w:r>
          </w:p>
        </w:tc>
        <w:tc>
          <w:tcPr/>
          <w:p w:rsidR="00000000" w:rsidDel="00000000" w:rsidP="00000000" w:rsidRDefault="00000000" w:rsidRPr="00000000" w14:paraId="000006A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c>
          <w:tcPr/>
          <w:p w:rsidR="00000000" w:rsidDel="00000000" w:rsidP="00000000" w:rsidRDefault="00000000" w:rsidRPr="00000000" w14:paraId="000006A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Media</w:t>
            </w:r>
          </w:p>
        </w:tc>
        <w:tc>
          <w:tcPr/>
          <w:p w:rsidR="00000000" w:rsidDel="00000000" w:rsidP="00000000" w:rsidRDefault="00000000" w:rsidRPr="00000000" w14:paraId="000006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RF-65</w:t>
            </w:r>
          </w:p>
        </w:tc>
        <w:tc>
          <w:tcPr/>
          <w:p w:rsidR="00000000" w:rsidDel="00000000" w:rsidP="00000000" w:rsidRDefault="00000000" w:rsidRPr="00000000" w14:paraId="000006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monitoreará en vivo la disponibilidad del personal técnico.</w:t>
            </w:r>
          </w:p>
        </w:tc>
        <w:tc>
          <w:tcPr/>
          <w:p w:rsidR="00000000" w:rsidDel="00000000" w:rsidP="00000000" w:rsidRDefault="00000000" w:rsidRPr="00000000" w14:paraId="000006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c>
          <w:tcPr/>
          <w:p w:rsidR="00000000" w:rsidDel="00000000" w:rsidP="00000000" w:rsidRDefault="00000000" w:rsidRPr="00000000" w14:paraId="000006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6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Baja</w:t>
            </w:r>
          </w:p>
        </w:tc>
        <w:tc>
          <w:tcPr/>
          <w:p w:rsidR="00000000" w:rsidDel="00000000" w:rsidP="00000000" w:rsidRDefault="00000000" w:rsidRPr="00000000" w14:paraId="000006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RF-46</w:t>
            </w:r>
          </w:p>
        </w:tc>
        <w:tc>
          <w:tcPr/>
          <w:p w:rsidR="00000000" w:rsidDel="00000000" w:rsidP="00000000" w:rsidRDefault="00000000" w:rsidRPr="00000000" w14:paraId="000006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restaurar evidencias desde la papelera.</w:t>
            </w:r>
          </w:p>
        </w:tc>
        <w:tc>
          <w:tcPr/>
          <w:p w:rsidR="00000000" w:rsidDel="00000000" w:rsidP="00000000" w:rsidRDefault="00000000" w:rsidRPr="00000000" w14:paraId="000006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6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6B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Baja</w:t>
            </w:r>
          </w:p>
        </w:tc>
        <w:tc>
          <w:tcPr/>
          <w:p w:rsidR="00000000" w:rsidDel="00000000" w:rsidP="00000000" w:rsidRDefault="00000000" w:rsidRPr="00000000" w14:paraId="000006B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RF-49</w:t>
            </w:r>
          </w:p>
        </w:tc>
        <w:tc>
          <w:tcPr/>
          <w:p w:rsidR="00000000" w:rsidDel="00000000" w:rsidP="00000000" w:rsidRDefault="00000000" w:rsidRPr="00000000" w14:paraId="000006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sistema realizará mantenimiento preventivo automático de tablas.</w:t>
            </w:r>
          </w:p>
        </w:tc>
        <w:tc>
          <w:tcPr/>
          <w:p w:rsidR="00000000" w:rsidDel="00000000" w:rsidP="00000000" w:rsidRDefault="00000000" w:rsidRPr="00000000" w14:paraId="000006B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c>
          <w:tcPr/>
          <w:p w:rsidR="00000000" w:rsidDel="00000000" w:rsidP="00000000" w:rsidRDefault="00000000" w:rsidRPr="00000000" w14:paraId="000006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6B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Baja</w:t>
            </w:r>
          </w:p>
        </w:tc>
        <w:tc>
          <w:tcPr/>
          <w:p w:rsidR="00000000" w:rsidDel="00000000" w:rsidP="00000000" w:rsidRDefault="00000000" w:rsidRPr="00000000" w14:paraId="000006C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RF-50</w:t>
            </w:r>
          </w:p>
        </w:tc>
        <w:tc>
          <w:tcPr/>
          <w:p w:rsidR="00000000" w:rsidDel="00000000" w:rsidP="00000000" w:rsidRDefault="00000000" w:rsidRPr="00000000" w14:paraId="000006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personalizar los mensajes institucionales.</w:t>
            </w:r>
          </w:p>
        </w:tc>
        <w:tc>
          <w:tcPr/>
          <w:p w:rsidR="00000000" w:rsidDel="00000000" w:rsidP="00000000" w:rsidRDefault="00000000" w:rsidRPr="00000000" w14:paraId="000006C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c>
          <w:tcPr/>
          <w:p w:rsidR="00000000" w:rsidDel="00000000" w:rsidP="00000000" w:rsidRDefault="00000000" w:rsidRPr="00000000" w14:paraId="000006C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6C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r>
        <w:trPr>
          <w:cantSplit w:val="0"/>
          <w:tblHeader w:val="0"/>
        </w:trPr>
        <w:tc>
          <w:tcPr/>
          <w:p w:rsidR="00000000" w:rsidDel="00000000" w:rsidP="00000000" w:rsidRDefault="00000000" w:rsidRPr="00000000" w14:paraId="000006C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Baja</w:t>
            </w:r>
          </w:p>
        </w:tc>
        <w:tc>
          <w:tcPr/>
          <w:p w:rsidR="00000000" w:rsidDel="00000000" w:rsidP="00000000" w:rsidRDefault="00000000" w:rsidRPr="00000000" w14:paraId="000006C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RF-59</w:t>
            </w:r>
          </w:p>
        </w:tc>
        <w:tc>
          <w:tcPr/>
          <w:p w:rsidR="00000000" w:rsidDel="00000000" w:rsidP="00000000" w:rsidRDefault="00000000" w:rsidRPr="00000000" w14:paraId="000006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administrador podrá configurar la encuesta de satisfacción.</w:t>
            </w:r>
          </w:p>
        </w:tc>
        <w:tc>
          <w:tcPr/>
          <w:p w:rsidR="00000000" w:rsidDel="00000000" w:rsidP="00000000" w:rsidRDefault="00000000" w:rsidRPr="00000000" w14:paraId="000006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c>
          <w:tcPr/>
          <w:p w:rsidR="00000000" w:rsidDel="00000000" w:rsidP="00000000" w:rsidRDefault="00000000" w:rsidRPr="00000000" w14:paraId="000006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6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w:t>
            </w:r>
          </w:p>
        </w:tc>
      </w:tr>
    </w:tbl>
    <w:p w:rsidR="00000000" w:rsidDel="00000000" w:rsidP="00000000" w:rsidRDefault="00000000" w:rsidRPr="00000000" w14:paraId="000006C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6CD">
      <w:pPr>
        <w:spacing w:line="360"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6CE">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C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0">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1">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3">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6D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8.6 Sprint Backlog – Incremento III</w:t>
      </w:r>
    </w:p>
    <w:p w:rsidR="00000000" w:rsidDel="00000000" w:rsidP="00000000" w:rsidRDefault="00000000" w:rsidRPr="00000000" w14:paraId="000006D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D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Sprint Backlog del Sprint 3 descompone la pila en 12 tareas técnicas, con un esfuerzo estimado de 172 HH y un esfuerzo efectivo de 180 HH. La Tabla 8.2 sigue el formato solicitado en la rúbrica: pila del producto. El objetivo del sprint con el registro diario de horas invertidas, y las columnas de proyecto.</w:t>
      </w:r>
    </w:p>
    <w:p w:rsidR="00000000" w:rsidDel="00000000" w:rsidP="00000000" w:rsidRDefault="00000000" w:rsidRPr="00000000" w14:paraId="000006D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8.6: Sprint Backlog Incremento III</w:t>
      </w:r>
    </w:p>
    <w:tbl>
      <w:tblPr>
        <w:tblStyle w:val="Table27"/>
        <w:tblW w:w="948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6"/>
        <w:gridCol w:w="1356"/>
        <w:gridCol w:w="2635"/>
        <w:gridCol w:w="1842"/>
        <w:gridCol w:w="930"/>
        <w:gridCol w:w="657"/>
        <w:gridCol w:w="1102"/>
        <w:tblGridChange w:id="0">
          <w:tblGrid>
            <w:gridCol w:w="966"/>
            <w:gridCol w:w="1356"/>
            <w:gridCol w:w="2635"/>
            <w:gridCol w:w="1842"/>
            <w:gridCol w:w="930"/>
            <w:gridCol w:w="657"/>
            <w:gridCol w:w="1102"/>
          </w:tblGrid>
        </w:tblGridChange>
      </w:tblGrid>
      <w:tr>
        <w:trPr>
          <w:cantSplit w:val="0"/>
          <w:tblHeader w:val="0"/>
        </w:trPr>
        <w:tc>
          <w:tcPr/>
          <w:p w:rsidR="00000000" w:rsidDel="00000000" w:rsidP="00000000" w:rsidRDefault="00000000" w:rsidRPr="00000000" w14:paraId="000006D8">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Prioridad</w:t>
            </w:r>
          </w:p>
        </w:tc>
        <w:tc>
          <w:tcPr/>
          <w:p w:rsidR="00000000" w:rsidDel="00000000" w:rsidP="00000000" w:rsidRDefault="00000000" w:rsidRPr="00000000" w14:paraId="000006D9">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Categoría</w:t>
            </w:r>
          </w:p>
        </w:tc>
        <w:tc>
          <w:tcPr/>
          <w:p w:rsidR="00000000" w:rsidDel="00000000" w:rsidP="00000000" w:rsidRDefault="00000000" w:rsidRPr="00000000" w14:paraId="000006DA">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Tarea Técnica</w:t>
            </w:r>
          </w:p>
        </w:tc>
        <w:tc>
          <w:tcPr/>
          <w:p w:rsidR="00000000" w:rsidDel="00000000" w:rsidP="00000000" w:rsidRDefault="00000000" w:rsidRPr="00000000" w14:paraId="000006DB">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Responsable</w:t>
            </w:r>
          </w:p>
        </w:tc>
        <w:tc>
          <w:tcPr/>
          <w:p w:rsidR="00000000" w:rsidDel="00000000" w:rsidP="00000000" w:rsidRDefault="00000000" w:rsidRPr="00000000" w14:paraId="000006DC">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HH Est.</w:t>
            </w:r>
          </w:p>
        </w:tc>
        <w:tc>
          <w:tcPr/>
          <w:p w:rsidR="00000000" w:rsidDel="00000000" w:rsidP="00000000" w:rsidRDefault="00000000" w:rsidRPr="00000000" w14:paraId="000006DD">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Inicio</w:t>
            </w:r>
          </w:p>
        </w:tc>
        <w:tc>
          <w:tcPr/>
          <w:p w:rsidR="00000000" w:rsidDel="00000000" w:rsidP="00000000" w:rsidRDefault="00000000" w:rsidRPr="00000000" w14:paraId="000006DE">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0"/>
          <w:trHeight w:val="899" w:hRule="atLeast"/>
          <w:tblHeader w:val="0"/>
        </w:trPr>
        <w:tc>
          <w:tcPr/>
          <w:p w:rsidR="00000000" w:rsidDel="00000000" w:rsidP="00000000" w:rsidRDefault="00000000" w:rsidRPr="00000000" w14:paraId="000006D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E1">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Documentación</w:t>
            </w:r>
          </w:p>
        </w:tc>
        <w:tc>
          <w:tcPr/>
          <w:p w:rsidR="00000000" w:rsidDel="00000000" w:rsidP="00000000" w:rsidRDefault="00000000" w:rsidRPr="00000000" w14:paraId="000006E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Aplicar correcciones de la retrospectiva del Incremento II (formato, estados y explicación de figuras). </w:t>
            </w:r>
          </w:p>
        </w:tc>
        <w:tc>
          <w:tcPr/>
          <w:p w:rsidR="00000000" w:rsidDel="00000000" w:rsidP="00000000" w:rsidRDefault="00000000" w:rsidRPr="00000000" w14:paraId="000006E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6E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E7">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14-09</w:t>
            </w:r>
          </w:p>
        </w:tc>
        <w:tc>
          <w:tcPr/>
          <w:p w:rsidR="00000000" w:rsidDel="00000000" w:rsidP="00000000" w:rsidRDefault="00000000" w:rsidRPr="00000000" w14:paraId="000006E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547" w:hRule="atLeast"/>
          <w:tblHeader w:val="0"/>
        </w:trPr>
        <w:tc>
          <w:tcPr/>
          <w:p w:rsidR="00000000" w:rsidDel="00000000" w:rsidP="00000000" w:rsidRDefault="00000000" w:rsidRPr="00000000" w14:paraId="000006EA">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EC">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E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Diseño</w:t>
            </w:r>
          </w:p>
        </w:tc>
        <w:tc>
          <w:tcPr/>
          <w:p w:rsidR="00000000" w:rsidDel="00000000" w:rsidP="00000000" w:rsidRDefault="00000000" w:rsidRPr="00000000" w14:paraId="000006E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el modelo físico acumulado, modelo relacional normalizado y mapeo de herencia (MERE).</w:t>
            </w:r>
          </w:p>
        </w:tc>
        <w:tc>
          <w:tcPr/>
          <w:p w:rsidR="00000000" w:rsidDel="00000000" w:rsidP="00000000" w:rsidRDefault="00000000" w:rsidRPr="00000000" w14:paraId="000006E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6F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F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F2">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F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14-09</w:t>
            </w:r>
          </w:p>
        </w:tc>
        <w:tc>
          <w:tcPr/>
          <w:p w:rsidR="00000000" w:rsidDel="00000000" w:rsidP="00000000" w:rsidRDefault="00000000" w:rsidRPr="00000000" w14:paraId="000006F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734" w:hRule="atLeast"/>
          <w:tblHeader w:val="0"/>
        </w:trPr>
        <w:tc>
          <w:tcPr/>
          <w:p w:rsidR="00000000" w:rsidDel="00000000" w:rsidP="00000000" w:rsidRDefault="00000000" w:rsidRPr="00000000" w14:paraId="000006F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F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6F7">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F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Diseño</w:t>
            </w:r>
          </w:p>
        </w:tc>
        <w:tc>
          <w:tcPr/>
          <w:p w:rsidR="00000000" w:rsidDel="00000000" w:rsidP="00000000" w:rsidRDefault="00000000" w:rsidRPr="00000000" w14:paraId="000006F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Elaborar diagramas de clases con jerarquías de herencia y diagrama de componentes UML</w:t>
            </w:r>
          </w:p>
        </w:tc>
        <w:tc>
          <w:tcPr/>
          <w:p w:rsidR="00000000" w:rsidDel="00000000" w:rsidP="00000000" w:rsidRDefault="00000000" w:rsidRPr="00000000" w14:paraId="000006F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6F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p w:rsidR="00000000" w:rsidDel="00000000" w:rsidP="00000000" w:rsidRDefault="00000000" w:rsidRPr="00000000" w14:paraId="000006FC">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6F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15-09</w:t>
            </w:r>
          </w:p>
        </w:tc>
        <w:tc>
          <w:tcPr/>
          <w:p w:rsidR="00000000" w:rsidDel="00000000" w:rsidP="00000000" w:rsidRDefault="00000000" w:rsidRPr="00000000" w14:paraId="000006F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712" w:hRule="atLeast"/>
          <w:tblHeader w:val="0"/>
        </w:trPr>
        <w:tc>
          <w:tcPr/>
          <w:p w:rsidR="00000000" w:rsidDel="00000000" w:rsidP="00000000" w:rsidRDefault="00000000" w:rsidRPr="00000000" w14:paraId="000006F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0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701">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0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Diseño</w:t>
            </w:r>
          </w:p>
        </w:tc>
        <w:tc>
          <w:tcPr/>
          <w:p w:rsidR="00000000" w:rsidDel="00000000" w:rsidP="00000000" w:rsidRDefault="00000000" w:rsidRPr="00000000" w14:paraId="0000070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Construir los diagramas de casos de uso y diagramas de secuencia del diseño para los 17 casos.</w:t>
            </w:r>
          </w:p>
        </w:tc>
        <w:tc>
          <w:tcPr/>
          <w:p w:rsidR="00000000" w:rsidDel="00000000" w:rsidP="00000000" w:rsidRDefault="00000000" w:rsidRPr="00000000" w14:paraId="0000070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70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w:t>
            </w:r>
          </w:p>
        </w:tc>
        <w:tc>
          <w:tcPr/>
          <w:p w:rsidR="00000000" w:rsidDel="00000000" w:rsidP="00000000" w:rsidRDefault="00000000" w:rsidRPr="00000000" w14:paraId="00000706">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0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15-09</w:t>
            </w:r>
          </w:p>
        </w:tc>
        <w:tc>
          <w:tcPr/>
          <w:p w:rsidR="00000000" w:rsidDel="00000000" w:rsidP="00000000" w:rsidRDefault="00000000" w:rsidRPr="00000000" w14:paraId="0000070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706" w:hRule="atLeast"/>
          <w:tblHeader w:val="0"/>
        </w:trPr>
        <w:tc>
          <w:tcPr/>
          <w:p w:rsidR="00000000" w:rsidDel="00000000" w:rsidP="00000000" w:rsidRDefault="00000000" w:rsidRPr="00000000" w14:paraId="0000070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0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70B">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0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Diseño</w:t>
            </w:r>
          </w:p>
        </w:tc>
        <w:tc>
          <w:tcPr/>
          <w:p w:rsidR="00000000" w:rsidDel="00000000" w:rsidP="00000000" w:rsidRDefault="00000000" w:rsidRPr="00000000" w14:paraId="0000070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Elaborar el diagrama de despliegue local, árbol de navegación y descripción detallada de vistas</w:t>
            </w:r>
          </w:p>
        </w:tc>
        <w:tc>
          <w:tcPr/>
          <w:p w:rsidR="00000000" w:rsidDel="00000000" w:rsidP="00000000" w:rsidRDefault="00000000" w:rsidRPr="00000000" w14:paraId="0000070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Herrara Soto</w:t>
            </w:r>
          </w:p>
        </w:tc>
        <w:tc>
          <w:tcPr/>
          <w:p w:rsidR="00000000" w:rsidDel="00000000" w:rsidP="00000000" w:rsidRDefault="00000000" w:rsidRPr="00000000" w14:paraId="0000070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710">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11">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17-09</w:t>
            </w:r>
          </w:p>
        </w:tc>
        <w:tc>
          <w:tcPr/>
          <w:p w:rsidR="00000000" w:rsidDel="00000000" w:rsidP="00000000" w:rsidRDefault="00000000" w:rsidRPr="00000000" w14:paraId="0000071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706" w:hRule="atLeast"/>
          <w:tblHeader w:val="0"/>
        </w:trPr>
        <w:tc>
          <w:tcPr/>
          <w:p w:rsidR="00000000" w:rsidDel="00000000" w:rsidP="00000000" w:rsidRDefault="00000000" w:rsidRPr="00000000" w14:paraId="00000713">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1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71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1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71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lógica de backend para categorías, máquina de estados de tickets, competencias y disponibilidad.</w:t>
            </w:r>
          </w:p>
        </w:tc>
        <w:tc>
          <w:tcPr/>
          <w:p w:rsidR="00000000" w:rsidDel="00000000" w:rsidP="00000000" w:rsidRDefault="00000000" w:rsidRPr="00000000" w14:paraId="0000071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p w:rsidR="00000000" w:rsidDel="00000000" w:rsidP="00000000" w:rsidRDefault="00000000" w:rsidRPr="00000000" w14:paraId="0000071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w:t>
            </w:r>
          </w:p>
        </w:tc>
        <w:tc>
          <w:tcPr/>
          <w:p w:rsidR="00000000" w:rsidDel="00000000" w:rsidP="00000000" w:rsidRDefault="00000000" w:rsidRPr="00000000" w14:paraId="0000071A">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1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16-09</w:t>
            </w:r>
          </w:p>
        </w:tc>
        <w:tc>
          <w:tcPr/>
          <w:p w:rsidR="00000000" w:rsidDel="00000000" w:rsidP="00000000" w:rsidRDefault="00000000" w:rsidRPr="00000000" w14:paraId="0000071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844" w:hRule="atLeast"/>
          <w:tblHeader w:val="0"/>
        </w:trPr>
        <w:tc>
          <w:tcPr/>
          <w:p w:rsidR="00000000" w:rsidDel="00000000" w:rsidP="00000000" w:rsidRDefault="00000000" w:rsidRPr="00000000" w14:paraId="0000071D">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1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71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2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72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motor de ciclo de vida del dato (depuración automática, búsqueda histórica, papelera y mantenimiento).</w:t>
            </w:r>
          </w:p>
        </w:tc>
        <w:tc>
          <w:tcPr/>
          <w:p w:rsidR="00000000" w:rsidDel="00000000" w:rsidP="00000000" w:rsidRDefault="00000000" w:rsidRPr="00000000" w14:paraId="0000072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72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p w:rsidR="00000000" w:rsidDel="00000000" w:rsidP="00000000" w:rsidRDefault="00000000" w:rsidRPr="00000000" w14:paraId="0000072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2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23-09</w:t>
            </w:r>
          </w:p>
        </w:tc>
        <w:tc>
          <w:tcPr/>
          <w:p w:rsidR="00000000" w:rsidDel="00000000" w:rsidP="00000000" w:rsidRDefault="00000000" w:rsidRPr="00000000" w14:paraId="0000072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655" w:hRule="atLeast"/>
          <w:tblHeader w:val="0"/>
        </w:trPr>
        <w:tc>
          <w:tcPr/>
          <w:p w:rsidR="00000000" w:rsidDel="00000000" w:rsidP="00000000" w:rsidRDefault="00000000" w:rsidRPr="00000000" w14:paraId="00000727">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2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p w:rsidR="00000000" w:rsidDel="00000000" w:rsidP="00000000" w:rsidRDefault="00000000" w:rsidRPr="00000000" w14:paraId="00000729">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72A">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2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72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gestión de variables de entorno, auditoría técnica de fallos y personalización de plantillas HTML</w:t>
            </w:r>
          </w:p>
        </w:tc>
        <w:tc>
          <w:tcPr/>
          <w:p w:rsidR="00000000" w:rsidDel="00000000" w:rsidP="00000000" w:rsidRDefault="00000000" w:rsidRPr="00000000" w14:paraId="0000072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p w:rsidR="00000000" w:rsidDel="00000000" w:rsidP="00000000" w:rsidRDefault="00000000" w:rsidRPr="00000000" w14:paraId="0000072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p w:rsidR="00000000" w:rsidDel="00000000" w:rsidP="00000000" w:rsidRDefault="00000000" w:rsidRPr="00000000" w14:paraId="0000072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3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21-09</w:t>
            </w:r>
          </w:p>
          <w:p w:rsidR="00000000" w:rsidDel="00000000" w:rsidP="00000000" w:rsidRDefault="00000000" w:rsidRPr="00000000" w14:paraId="00000731">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73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994" w:hRule="atLeast"/>
          <w:tblHeader w:val="0"/>
        </w:trPr>
        <w:tc>
          <w:tcPr/>
          <w:p w:rsidR="00000000" w:rsidDel="00000000" w:rsidP="00000000" w:rsidRDefault="00000000" w:rsidRPr="00000000" w14:paraId="00000733">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3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735">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3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w:t>
            </w:r>
          </w:p>
        </w:tc>
        <w:tc>
          <w:tcPr/>
          <w:p w:rsidR="00000000" w:rsidDel="00000000" w:rsidP="00000000" w:rsidRDefault="00000000" w:rsidRPr="00000000" w14:paraId="0000073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Implementar integraciones de ingesta automática IMAP, sincronización LDAP/AD y control de desplazamientos</w:t>
            </w:r>
          </w:p>
        </w:tc>
        <w:tc>
          <w:tcPr/>
          <w:p w:rsidR="00000000" w:rsidDel="00000000" w:rsidP="00000000" w:rsidRDefault="00000000" w:rsidRPr="00000000" w14:paraId="0000073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p w:rsidR="00000000" w:rsidDel="00000000" w:rsidP="00000000" w:rsidRDefault="00000000" w:rsidRPr="00000000" w14:paraId="0000073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p w:rsidR="00000000" w:rsidDel="00000000" w:rsidP="00000000" w:rsidRDefault="00000000" w:rsidRPr="00000000" w14:paraId="0000073A">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3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20-9</w:t>
            </w:r>
          </w:p>
        </w:tc>
        <w:tc>
          <w:tcPr/>
          <w:p w:rsidR="00000000" w:rsidDel="00000000" w:rsidP="00000000" w:rsidRDefault="00000000" w:rsidRPr="00000000" w14:paraId="0000073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659" w:hRule="atLeast"/>
          <w:tblHeader w:val="0"/>
        </w:trPr>
        <w:tc>
          <w:tcPr/>
          <w:p w:rsidR="00000000" w:rsidDel="00000000" w:rsidP="00000000" w:rsidRDefault="00000000" w:rsidRPr="00000000" w14:paraId="0000073D">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3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73F">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w:t>
            </w:r>
          </w:p>
        </w:tc>
        <w:tc>
          <w:tcPr/>
          <w:p w:rsidR="00000000" w:rsidDel="00000000" w:rsidP="00000000" w:rsidRDefault="00000000" w:rsidRPr="00000000" w14:paraId="0000074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Desarrollar vistas de Mi Perfil, importación masiva de empleados desde Excel y configuración de encuesta.</w:t>
            </w:r>
          </w:p>
        </w:tc>
        <w:tc>
          <w:tcPr/>
          <w:p w:rsidR="00000000" w:rsidDel="00000000" w:rsidP="00000000" w:rsidRDefault="00000000" w:rsidRPr="00000000" w14:paraId="0000074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p w:rsidR="00000000" w:rsidDel="00000000" w:rsidP="00000000" w:rsidRDefault="00000000" w:rsidRPr="00000000" w14:paraId="00000743">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p w:rsidR="00000000" w:rsidDel="00000000" w:rsidP="00000000" w:rsidRDefault="00000000" w:rsidRPr="00000000" w14:paraId="00000744">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5">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22-09</w:t>
            </w:r>
          </w:p>
        </w:tc>
        <w:tc>
          <w:tcPr/>
          <w:p w:rsidR="00000000" w:rsidDel="00000000" w:rsidP="00000000" w:rsidRDefault="00000000" w:rsidRPr="00000000" w14:paraId="00000746">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977" w:hRule="atLeast"/>
          <w:tblHeader w:val="0"/>
        </w:trPr>
        <w:tc>
          <w:tcPr/>
          <w:p w:rsidR="00000000" w:rsidDel="00000000" w:rsidP="00000000" w:rsidRDefault="00000000" w:rsidRPr="00000000" w14:paraId="00000747">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w:t>
            </w:r>
          </w:p>
        </w:tc>
        <w:tc>
          <w:tcPr/>
          <w:p w:rsidR="00000000" w:rsidDel="00000000" w:rsidP="00000000" w:rsidRDefault="00000000" w:rsidRPr="00000000" w14:paraId="0000074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Testing</w:t>
            </w:r>
          </w:p>
        </w:tc>
        <w:tc>
          <w:tcPr/>
          <w:p w:rsidR="00000000" w:rsidDel="00000000" w:rsidP="00000000" w:rsidRDefault="00000000" w:rsidRPr="00000000" w14:paraId="0000074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Ejecutar batería completa de pruebas unitarias, regresión de incrementos anteriores, integración y calidad ISO/IEC 25010.</w:t>
            </w:r>
          </w:p>
        </w:tc>
        <w:tc>
          <w:tcPr/>
          <w:p w:rsidR="00000000" w:rsidDel="00000000" w:rsidP="00000000" w:rsidRDefault="00000000" w:rsidRPr="00000000" w14:paraId="0000074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p w:rsidR="00000000" w:rsidDel="00000000" w:rsidP="00000000" w:rsidRDefault="00000000" w:rsidRPr="00000000" w14:paraId="0000074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p w:rsidR="00000000" w:rsidDel="00000000" w:rsidP="00000000" w:rsidRDefault="00000000" w:rsidRPr="00000000" w14:paraId="0000074E">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4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28-09</w:t>
            </w:r>
          </w:p>
        </w:tc>
        <w:tc>
          <w:tcPr/>
          <w:p w:rsidR="00000000" w:rsidDel="00000000" w:rsidP="00000000" w:rsidRDefault="00000000" w:rsidRPr="00000000" w14:paraId="0000075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551" w:hRule="atLeast"/>
          <w:tblHeader w:val="0"/>
        </w:trPr>
        <w:tc>
          <w:tcPr/>
          <w:p w:rsidR="00000000" w:rsidDel="00000000" w:rsidP="00000000" w:rsidRDefault="00000000" w:rsidRPr="00000000" w14:paraId="00000751">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5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Media</w:t>
            </w:r>
          </w:p>
        </w:tc>
        <w:tc>
          <w:tcPr/>
          <w:p w:rsidR="00000000" w:rsidDel="00000000" w:rsidP="00000000" w:rsidRDefault="00000000" w:rsidRPr="00000000" w14:paraId="00000753">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54">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Documentacion</w:t>
            </w:r>
          </w:p>
        </w:tc>
        <w:tc>
          <w:tcPr/>
          <w:p w:rsidR="00000000" w:rsidDel="00000000" w:rsidP="00000000" w:rsidRDefault="00000000" w:rsidRPr="00000000" w14:paraId="0000075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Consolidar el documento formal del incremento, RTM acumulada, anexos de actas y presentación ejecutiva.</w:t>
            </w:r>
          </w:p>
          <w:p w:rsidR="00000000" w:rsidDel="00000000" w:rsidP="00000000" w:rsidRDefault="00000000" w:rsidRPr="00000000" w14:paraId="00000756">
            <w:pP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757">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p w:rsidR="00000000" w:rsidDel="00000000" w:rsidP="00000000" w:rsidRDefault="00000000" w:rsidRPr="00000000" w14:paraId="00000758">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p w:rsidR="00000000" w:rsidDel="00000000" w:rsidP="00000000" w:rsidRDefault="00000000" w:rsidRPr="00000000" w14:paraId="00000759">
            <w:pPr>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75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30-09</w:t>
            </w:r>
          </w:p>
        </w:tc>
        <w:tc>
          <w:tcPr/>
          <w:p w:rsidR="00000000" w:rsidDel="00000000" w:rsidP="00000000" w:rsidRDefault="00000000" w:rsidRPr="00000000" w14:paraId="0000075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0"/>
          <w:trHeight w:val="335" w:hRule="atLeast"/>
          <w:tblHeader w:val="0"/>
        </w:trPr>
        <w:tc>
          <w:tcPr/>
          <w:p w:rsidR="00000000" w:rsidDel="00000000" w:rsidP="00000000" w:rsidRDefault="00000000" w:rsidRPr="00000000" w14:paraId="0000075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w:t>
            </w:r>
          </w:p>
        </w:tc>
        <w:tc>
          <w:tcPr/>
          <w:p w:rsidR="00000000" w:rsidDel="00000000" w:rsidP="00000000" w:rsidRDefault="00000000" w:rsidRPr="00000000" w14:paraId="0000075D">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75E">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Sprint 3 Completado</w:t>
            </w:r>
          </w:p>
        </w:tc>
        <w:tc>
          <w:tcPr/>
          <w:p w:rsidR="00000000" w:rsidDel="00000000" w:rsidP="00000000" w:rsidRDefault="00000000" w:rsidRPr="00000000" w14:paraId="0000075F">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c>
          <w:tcPr/>
          <w:p w:rsidR="00000000" w:rsidDel="00000000" w:rsidP="00000000" w:rsidRDefault="00000000" w:rsidRPr="00000000" w14:paraId="00000760">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172 HH</w:t>
            </w:r>
          </w:p>
        </w:tc>
        <w:tc>
          <w:tcPr/>
          <w:p w:rsidR="00000000" w:rsidDel="00000000" w:rsidP="00000000" w:rsidRDefault="00000000" w:rsidRPr="00000000" w14:paraId="00000761">
            <w:pPr>
              <w:jc w:val="center"/>
              <w:rPr>
                <w:rFonts w:ascii="Times New Roman" w:cs="Times New Roman" w:eastAsia="Times New Roman" w:hAnsi="Times New Roman"/>
                <w:sz w:val="18"/>
                <w:szCs w:val="18"/>
              </w:rPr>
            </w:pPr>
            <w:r w:rsidDel="00000000" w:rsidR="00000000" w:rsidRPr="00000000">
              <w:rPr>
                <w:rtl w:val="0"/>
              </w:rPr>
            </w:r>
          </w:p>
        </w:tc>
        <w:tc>
          <w:tcPr/>
          <w:p w:rsidR="00000000" w:rsidDel="00000000" w:rsidP="00000000" w:rsidRDefault="00000000" w:rsidRPr="00000000" w14:paraId="00000762">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bl>
    <w:p w:rsidR="00000000" w:rsidDel="00000000" w:rsidP="00000000" w:rsidRDefault="00000000" w:rsidRPr="00000000" w14:paraId="00000763">
      <w:pPr>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764">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765">
      <w:pP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8"/>
          <w:szCs w:val="28"/>
          <w:rtl w:val="0"/>
        </w:rPr>
        <w:t xml:space="preserve">9. VISTA 4+1</w:t>
      </w:r>
      <w:r w:rsidDel="00000000" w:rsidR="00000000" w:rsidRPr="00000000">
        <w:rPr>
          <w:rtl w:val="0"/>
        </w:rPr>
      </w:r>
    </w:p>
    <w:p w:rsidR="00000000" w:rsidDel="00000000" w:rsidP="00000000" w:rsidRDefault="00000000" w:rsidRPr="00000000" w14:paraId="000007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arquitectura del sistema se describe con la metodología también implementada en el Primer Incremento, esto es mediante las vistas 4+1: lógica, desarrollo, proceso y física. A continuación, se presentan cada una de estas vistas con sus respectivos diagramas y explicaciones.</w:t>
      </w:r>
    </w:p>
    <w:p w:rsidR="00000000" w:rsidDel="00000000" w:rsidP="00000000" w:rsidRDefault="00000000" w:rsidRPr="00000000" w14:paraId="0000076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9.1 Vista Lógica</w:t>
      </w:r>
    </w:p>
    <w:p w:rsidR="00000000" w:rsidDel="00000000" w:rsidP="00000000" w:rsidRDefault="00000000" w:rsidRPr="00000000" w14:paraId="0000076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vista lógica representa la estructura interna del sistema, mostrando los principales elementos que lo componen y como se relacionan. Para este incremento se actualizan incorporan las representaciones del Modelo Entidad Relación Extendido o MERE, el modelo relacional normalizado y el diagrama de clases UML, integrando específicamente los nuevos componentes orientados a la gestión de SLA, el control de inventario y bodega, la trazabilidad financiera y la automatización de procesos operativos.</w:t>
      </w:r>
    </w:p>
    <w:p w:rsidR="00000000" w:rsidDel="00000000" w:rsidP="00000000" w:rsidRDefault="00000000" w:rsidRPr="00000000" w14:paraId="0000076A">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B">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76C">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6D">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9.1.1 Modelo Físico de la base de datos</w:t>
      </w:r>
    </w:p>
    <w:p w:rsidR="00000000" w:rsidDel="00000000" w:rsidP="00000000" w:rsidRDefault="00000000" w:rsidRPr="00000000" w14:paraId="0000076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 presenta el modelo físico acumulado de la base de datos MySQL, mostrando solo claves primarias y foráneas para facilitar su lectura. Del </w:t>
      </w:r>
      <w:r w:rsidDel="00000000" w:rsidR="00000000" w:rsidRPr="00000000">
        <w:rPr>
          <w:rFonts w:ascii="Times New Roman" w:cs="Times New Roman" w:eastAsia="Times New Roman" w:hAnsi="Times New Roman"/>
          <w:b w:val="1"/>
          <w:bCs w:val="1"/>
          <w:rtl w:val="0"/>
        </w:rPr>
        <w:t xml:space="preserve">Incremento I</w:t>
      </w:r>
      <w:r w:rsidDel="00000000" w:rsidR="00000000" w:rsidRPr="00000000">
        <w:rPr>
          <w:rFonts w:ascii="Times New Roman" w:cs="Times New Roman" w:eastAsia="Times New Roman" w:hAnsi="Times New Roman"/>
          <w:rtl w:val="0"/>
        </w:rPr>
        <w:t xml:space="preserve"> en color azul, provienen las tablas núcleo del MVP: comentario, auditoria, notificacion y articulo_kb, además de usuario, ticket, categoria y adjunto. Del </w:t>
      </w:r>
      <w:r w:rsidDel="00000000" w:rsidR="00000000" w:rsidRPr="00000000">
        <w:rPr>
          <w:rFonts w:ascii="Times New Roman" w:cs="Times New Roman" w:eastAsia="Times New Roman" w:hAnsi="Times New Roman"/>
          <w:b w:val="1"/>
          <w:bCs w:val="1"/>
          <w:rtl w:val="0"/>
        </w:rPr>
        <w:t xml:space="preserve">Incremento II</w:t>
      </w:r>
      <w:r w:rsidDel="00000000" w:rsidR="00000000" w:rsidRPr="00000000">
        <w:rPr>
          <w:rFonts w:ascii="Times New Roman" w:cs="Times New Roman" w:eastAsia="Times New Roman" w:hAnsi="Times New Roman"/>
          <w:rtl w:val="0"/>
        </w:rPr>
        <w:t xml:space="preserve"> en color verde provienen sla_config, feriado, material, material_usado, nota_privada, log_integracion, piso, area y equipo, que dieron soporte al motor de SLA, al inventario y a los códigos QR.</w:t>
      </w:r>
    </w:p>
    <w:p w:rsidR="00000000" w:rsidDel="00000000" w:rsidP="00000000" w:rsidRDefault="00000000" w:rsidRPr="00000000" w14:paraId="0000076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incremento III de color naranjo, se agregan 16 tablas: los subtipos solicitante, técnico y administrador, competencia_tenico, historial_estado, desplazamiento, log_fallo_aplicacion, variable-entorno, platilla-mensaje, versión_encuesta, pregunta_encuesta, respuesta_encuesta, lote_importancion, log_ingesta_correo, sincronización-ldap y ejecucion_tarea. Ademas de cuatro tablas de incrementos anteriores se modifican y por eso aparecen en naranjo: usuario con el discriminador tipo_usuario y requiere_reset, ticket y categoría.</w:t>
      </w:r>
    </w:p>
    <w:p w:rsidR="00000000" w:rsidDel="00000000" w:rsidP="00000000" w:rsidRDefault="00000000" w:rsidRPr="00000000" w14:paraId="0000077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 Modelo Físico acumulado de la base de datos – Incremento I, II, III</w:t>
      </w:r>
    </w:p>
    <w:p w:rsidR="00000000" w:rsidDel="00000000" w:rsidP="00000000" w:rsidRDefault="00000000" w:rsidRPr="00000000" w14:paraId="0000077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77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77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 detalla con todas sus columnas las tablas nuevas y modificadas en este incremento, junto a sus relaciones. Se destaca la tabla ejecucion_tarea, que registra el resultado de todas las tareas programadas como depuración, mantenimiento, ingesta y sincronización, y la tabla historial_estado, que materializa el registro inmutable de transiciones exigido por el RNF-12.</w:t>
      </w:r>
    </w:p>
    <w:p w:rsidR="00000000" w:rsidDel="00000000" w:rsidP="00000000" w:rsidRDefault="00000000" w:rsidRPr="00000000" w14:paraId="0000077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 Detalle del modelo físico de las tablas y modificadas en el incremento III</w:t>
      </w:r>
    </w:p>
    <w:p w:rsidR="00000000" w:rsidDel="00000000" w:rsidP="00000000" w:rsidRDefault="00000000" w:rsidRPr="00000000" w14:paraId="0000077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77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77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778">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9">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77A">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tab/>
        <w:tab/>
      </w:r>
      <w:r w:rsidDel="00000000" w:rsidR="00000000" w:rsidRPr="00000000">
        <w:rPr>
          <w:rFonts w:ascii="Times New Roman" w:cs="Times New Roman" w:eastAsia="Times New Roman" w:hAnsi="Times New Roman"/>
          <w:b w:val="1"/>
          <w:bCs w:val="1"/>
          <w:rtl w:val="0"/>
        </w:rPr>
        <w:t xml:space="preserve">9.1.2 Conclusión del modelo físico</w:t>
      </w:r>
    </w:p>
    <w:p w:rsidR="00000000" w:rsidDel="00000000" w:rsidP="00000000" w:rsidRDefault="00000000" w:rsidRPr="00000000" w14:paraId="0000077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modelo crece de 8 tablas en el Incremento I a 17 en el Incremento II y 33 en el Incremento III sin romper la estructura existente: las modificaciones sobre tablas anteriores son solo columnas agregadas con valores por defecto, por lo que los módulos de los incrementos previos siguen operando sin cambios, lo que se confirmó con las pruebas de regresión del capítulo 10.</w:t>
      </w:r>
    </w:p>
    <w:p w:rsidR="00000000" w:rsidDel="00000000" w:rsidP="00000000" w:rsidRDefault="00000000" w:rsidRPr="00000000" w14:paraId="0000077C">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D">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b w:val="1"/>
          <w:bCs w:val="1"/>
          <w:rtl w:val="0"/>
        </w:rPr>
        <w:t xml:space="preserve">9.1.3 Modelo relacional y normalización – 3FN</w:t>
      </w:r>
    </w:p>
    <w:p w:rsidR="00000000" w:rsidDel="00000000" w:rsidP="00000000" w:rsidRDefault="00000000" w:rsidRPr="00000000" w14:paraId="0000077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9.1 presenta el modelo relacional acumulado en tercera forma normal. La columna Incremento indica en qué entrega se creó cada tabla y, cuando corresponde, qué se modificó en el Incremento III.</w:t>
      </w:r>
    </w:p>
    <w:p w:rsidR="00000000" w:rsidDel="00000000" w:rsidP="00000000" w:rsidRDefault="00000000" w:rsidRPr="00000000" w14:paraId="0000077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9.1: Modelo relacional acumulado</w:t>
      </w:r>
    </w:p>
    <w:tbl>
      <w:tblPr>
        <w:tblStyle w:val="Table2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1510"/>
        <w:gridCol w:w="3065"/>
        <w:gridCol w:w="2030"/>
        <w:gridCol w:w="1121"/>
        <w:tblGridChange w:id="0">
          <w:tblGrid>
            <w:gridCol w:w="1680"/>
            <w:gridCol w:w="1510"/>
            <w:gridCol w:w="3065"/>
            <w:gridCol w:w="2030"/>
            <w:gridCol w:w="1121"/>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0">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1">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Clave Primaria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2">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Atributos principales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3">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Claves foráneas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4">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Incremento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rut, nombre, correo, password_hash, activo, tipo_usuario</w:t>
            </w:r>
            <w:r w:rsidDel="00000000" w:rsidR="00000000" w:rsidRPr="00000000">
              <w:rPr>
                <w:rFonts w:ascii="Times New Roman" w:cs="Times New Roman" w:eastAsia="Times New Roman" w:hAnsi="Times New Roman"/>
                <w:i w:val="1"/>
                <w:iCs w:val="1"/>
                <w:sz w:val="18"/>
                <w:szCs w:val="18"/>
                <w:rtl w:val="0"/>
              </w:rPr>
              <w:t xml:space="preserve">, requiere_reset</w:t>
            </w:r>
            <w:r w:rsidDel="00000000" w:rsidR="00000000" w:rsidRPr="00000000">
              <w:rPr>
                <w:rFonts w:ascii="Times New Roman" w:cs="Times New Roman" w:eastAsia="Times New Roman" w:hAnsi="Times New Roman"/>
                <w:sz w:val="18"/>
                <w:szCs w:val="18"/>
                <w:rtl w:val="0"/>
              </w:rPr>
              <w:t xml:space="preserve">, origen*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(mod. 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correo_secundario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 id_area, id_piso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8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nivel, estado_conexion, ultima_conexion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es_superusuario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codigo, titulo, descripcion, estado, fechas, version</w:t>
            </w:r>
            <w:r w:rsidDel="00000000" w:rsidR="00000000" w:rsidRPr="00000000">
              <w:rPr>
                <w:rFonts w:ascii="Times New Roman" w:cs="Times New Roman" w:eastAsia="Times New Roman" w:hAnsi="Times New Roman"/>
                <w:i w:val="1"/>
                <w:iCs w:val="1"/>
                <w:sz w:val="18"/>
                <w:szCs w:val="18"/>
                <w:rtl w:val="0"/>
              </w:rPr>
              <w:t xml:space="preserve">, canal</w:t>
            </w:r>
            <w:r w:rsidDel="00000000" w:rsidR="00000000" w:rsidRPr="00000000">
              <w:rPr>
                <w:rFonts w:ascii="Times New Roman" w:cs="Times New Roman" w:eastAsia="Times New Roman" w:hAnsi="Times New Roman"/>
                <w:sz w:val="18"/>
                <w:szCs w:val="18"/>
                <w:rtl w:val="0"/>
              </w:rPr>
              <w:t xml:space="preserve">, is_archived</w:t>
            </w:r>
            <w:r w:rsidDel="00000000" w:rsidR="00000000" w:rsidRPr="00000000">
              <w:rPr>
                <w:rFonts w:ascii="Times New Roman" w:cs="Times New Roman" w:eastAsia="Times New Roman" w:hAnsi="Times New Roman"/>
                <w:i w:val="1"/>
                <w:iCs w:val="1"/>
                <w:sz w:val="18"/>
                <w:szCs w:val="18"/>
                <w:rtl w:val="0"/>
              </w:rPr>
              <w:t xml:space="preserve">, fecha_archivado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id_solicitante, id_tecnico, id_categoria, id_sla, id_area, id_piso, id_equipo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(mod. II y 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9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id_categoria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nombre, descripcion, activo*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id_categoria_padre*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(mod. 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comentario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id_comentario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texto,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adjunto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id_adjunto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nombre_archivo, ruta, tamano, tipo_mime, hash_sha256</w:t>
            </w:r>
            <w:r w:rsidDel="00000000" w:rsidR="00000000" w:rsidRPr="00000000">
              <w:rPr>
                <w:rFonts w:ascii="Times New Roman" w:cs="Times New Roman" w:eastAsia="Times New Roman" w:hAnsi="Times New Roman"/>
                <w:i w:val="1"/>
                <w:iCs w:val="1"/>
                <w:sz w:val="18"/>
                <w:szCs w:val="18"/>
                <w:rtl w:val="0"/>
              </w:rPr>
              <w:t xml:space="preserve">, eliminado</w:t>
            </w:r>
            <w:r w:rsidDel="00000000" w:rsidR="00000000" w:rsidRPr="00000000">
              <w:rPr>
                <w:rFonts w:ascii="Times New Roman" w:cs="Times New Roman" w:eastAsia="Times New Roman" w:hAnsi="Times New Roman"/>
                <w:sz w:val="18"/>
                <w:szCs w:val="18"/>
                <w:rtl w:val="0"/>
              </w:rPr>
              <w:t xml:space="preserve">, fecha_eliminacion*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(mod. 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auditoria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id_auditoria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A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accion, valor_anterior, valor_nuevo, ip, timestamp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notificacion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id_notificacion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tipo, mensaje, leida, fecha_envio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 id_ticket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articulo_kb</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id_articulo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titulo, contenido, etiquetas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id_autor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sla_config</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id_sla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prioridad_nombre, horas_respuesta, horas_resolucion, color_hex</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B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feriado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id_feriado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fecha_inhabil, descripcion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piso / area / equipo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id_piso / id_area / id_equipo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nombre, codigo_qr, tipo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id_piso, id_area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material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id_material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nombre, stock_actual, stock_minimo, costo_unitario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C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material_usado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id_material_usado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cantidad, costo_subtotal,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id_material, id_tecnico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nota_privada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id_nota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contenido_cifrado,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id_tecnico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log_integracion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id_log</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sistema_destino, endpoint, status_code, payload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D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competencia_tecnico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 id_categoria)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nivel_dominio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 id_categoria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historial_estado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id_historial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estado_origen, estado_destino, fecha, ip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desplazamiento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id_desplazamiento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hora_inicio, hora_llegada, minutos, observado, justificacion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id_usuario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log_fallo_aplicacion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E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id_fallo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huella, severidad, endpoint, stack_trace, ocurrencias,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id_usuario (opcional)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variable_entorno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clave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valor, valor_anterior, tipo, minimo, maximo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plantilla_mensaje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id_plantilla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canal, evento, html, version, estado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version_encuesta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id_version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7F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numero, estado, fecha_publicacion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pregunta_encuesta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id_pregunta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enunciado, escala, orden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id_version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respuesta_encuesta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id_respuesta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valor,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id_pregunta, id_ticket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lote_importacion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id_lote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archivo, exitosos, fallidos, ruta_log</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0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id_admin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log_ingesta_correo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id_ingesta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message_id, remitente, estado, fecha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id_ticket (opcional)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sincronizacion_ldap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id_sync</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altas, bajas, cambios, conflictos, estado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ejecucion_tarea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id_ejecucion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tarea, inicio, fin, estado, detalle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1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r>
    </w:tbl>
    <w:p w:rsidR="00000000" w:rsidDel="00000000" w:rsidP="00000000" w:rsidRDefault="00000000" w:rsidRPr="00000000" w14:paraId="0000082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2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2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Todas las tablas cumplen la tercera forma normal: cada atributo depende únicamente de la clave primaria completa. Por ejemplo, el nivel de dominio de un técnico sobre una categoría no se almacena en tecnico ni en categoria, sino en la tabla asociativa competencia_tecnico, cuya clave es compuesta.</w:t>
      </w:r>
    </w:p>
    <w:p w:rsidR="00000000" w:rsidDel="00000000" w:rsidP="00000000" w:rsidRDefault="00000000" w:rsidRPr="00000000" w14:paraId="00000823">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b w:val="1"/>
          <w:bCs w:val="1"/>
          <w:rtl w:val="0"/>
        </w:rPr>
        <w:t xml:space="preserve">9.1.4 Herencia en el modelo de datos</w:t>
      </w:r>
    </w:p>
    <w:p w:rsidR="00000000" w:rsidDel="00000000" w:rsidP="00000000" w:rsidRDefault="00000000" w:rsidRPr="00000000" w14:paraId="0000082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 muestra, en notación Entidad-Relación Extendida, la especialización incorporada en este incremento. La entidad Usuario que fue creada en el Incremento I y se especializa de forma disjunta y total en Solicitante, Técnico y Administrador: todo usuario pertenece exactamente a uno de los tres subtipos. A su vez, Técnico se especializa en Técnico Básico y Técnico Crítico. También la relación se asocia al subtipo Técnico, ya que solo los técnicos poseen especialidades.</w:t>
      </w:r>
    </w:p>
    <w:p w:rsidR="00000000" w:rsidDel="00000000" w:rsidP="00000000" w:rsidRDefault="00000000" w:rsidRPr="00000000" w14:paraId="0000082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 Modelo Entidad-Relación: Especializado de Usuario</w:t>
      </w:r>
    </w:p>
    <w:p w:rsidR="00000000" w:rsidDel="00000000" w:rsidP="00000000" w:rsidRDefault="00000000" w:rsidRPr="00000000" w14:paraId="0000082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27">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28">
      <w:pPr>
        <w:spacing w:after="300" w:before="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2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transformar la especialización al modelo relacional se utilizaron dos estrategias distintas, justificadas en la Tabla 9.2.</w:t>
      </w:r>
    </w:p>
    <w:tbl>
      <w:tblPr>
        <w:tblStyle w:val="Table29"/>
        <w:tblpPr w:leftFromText="141" w:rightFromText="141" w:topFromText="0" w:bottomFromText="0" w:vertAnchor="text" w:horzAnchor="text" w:tblpX="0" w:tblpY="346"/>
        <w:tblW w:w="9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1"/>
        <w:gridCol w:w="1599"/>
        <w:gridCol w:w="3009"/>
        <w:gridCol w:w="3004"/>
        <w:tblGridChange w:id="0">
          <w:tblGrid>
            <w:gridCol w:w="1881"/>
            <w:gridCol w:w="1599"/>
            <w:gridCol w:w="3009"/>
            <w:gridCol w:w="3004"/>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A">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Jerarquía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B">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Estrategia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C">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Implementación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D">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Justificación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E">
            <w:pPr>
              <w:spacing w:after="40" w:lineRule="auto"/>
              <w:rPr>
                <w:rFonts w:ascii="Times New Roman" w:cs="Times New Roman" w:eastAsia="Times New Roman" w:hAnsi="Times New Roman"/>
                <w:sz w:val="22"/>
                <w:szCs w:val="22"/>
              </w:rPr>
            </w:pPr>
            <w:sdt>
              <w:sdtPr>
                <w:id w:val="-1435228811"/>
                <w:tag w:val="goog_rdk_3"/>
              </w:sdtPr>
              <w:sdtContent>
                <w:r w:rsidDel="00000000" w:rsidR="00000000" w:rsidRPr="00000000">
                  <w:rPr>
                    <w:rFonts w:ascii="Cardo" w:cs="Cardo" w:eastAsia="Cardo" w:hAnsi="Cardo"/>
                    <w:sz w:val="22"/>
                    <w:szCs w:val="22"/>
                    <w:rtl w:val="0"/>
                  </w:rPr>
                  <w:t xml:space="preserve">Usuario → Solicitante, Técnico, Administrador</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2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Tabla por subclase (clase-tabla)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Tabla usuario con atributos comunes y discriminador tipo_usuario; tablas solicitante, tecnico y administrador con PK que es a la vez FK hacia 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1">
            <w:pPr>
              <w:spacing w:after="40" w:lineRule="auto"/>
              <w:rPr>
                <w:rFonts w:ascii="Times New Roman" w:cs="Times New Roman" w:eastAsia="Times New Roman" w:hAnsi="Times New Roman"/>
                <w:sz w:val="22"/>
                <w:szCs w:val="22"/>
              </w:rPr>
            </w:pPr>
            <w:sdt>
              <w:sdtPr>
                <w:id w:val="733360735"/>
                <w:tag w:val="goog_rdk_4"/>
              </w:sdtPr>
              <w:sdtContent>
                <w:r w:rsidDel="00000000" w:rsidR="00000000" w:rsidRPr="00000000">
                  <w:rPr>
                    <w:rFonts w:ascii="Cardo" w:cs="Cardo" w:eastAsia="Cardo" w:hAnsi="Cardo"/>
                    <w:sz w:val="22"/>
                    <w:szCs w:val="22"/>
                    <w:rtl w:val="0"/>
                  </w:rPr>
                  <w:t xml:space="preserve">Los subtipos tienen atributos muy distintos; evita columnas nulas y permite que las FK de otras tablas apunten al subtipo correcto (p. ej., competencia_tecnico → tecnico).</w:t>
                </w:r>
              </w:sdtContent>
            </w:sdt>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2">
            <w:pPr>
              <w:spacing w:after="40" w:lineRule="auto"/>
              <w:rPr>
                <w:rFonts w:ascii="Times New Roman" w:cs="Times New Roman" w:eastAsia="Times New Roman" w:hAnsi="Times New Roman"/>
                <w:sz w:val="22"/>
                <w:szCs w:val="22"/>
              </w:rPr>
            </w:pPr>
            <w:sdt>
              <w:sdtPr>
                <w:id w:val="-386460667"/>
                <w:tag w:val="goog_rdk_5"/>
              </w:sdtPr>
              <w:sdtContent>
                <w:r w:rsidDel="00000000" w:rsidR="00000000" w:rsidRPr="00000000">
                  <w:rPr>
                    <w:rFonts w:ascii="Cardo" w:cs="Cardo" w:eastAsia="Cardo" w:hAnsi="Cardo"/>
                    <w:sz w:val="22"/>
                    <w:szCs w:val="22"/>
                    <w:rtl w:val="0"/>
                  </w:rPr>
                  <w:t xml:space="preserve">Técnico → Técnico Básico, Técnico Crítico</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Tabla única con discriminador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Columna nivel ENUM('BASICO','CRITICO') en la tabla tecnico.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Ambos subtipos comparten todos los atributos y solo difieren en permisos y comportamiento, que se resuelven en la capa de aplicación.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6">
            <w:pPr>
              <w:spacing w:after="40" w:lineRule="auto"/>
              <w:rPr>
                <w:rFonts w:ascii="Times New Roman" w:cs="Times New Roman" w:eastAsia="Times New Roman" w:hAnsi="Times New Roman"/>
                <w:sz w:val="22"/>
                <w:szCs w:val="22"/>
              </w:rPr>
            </w:pPr>
            <w:sdt>
              <w:sdtPr>
                <w:id w:val="-544433368"/>
                <w:tag w:val="goog_rdk_6"/>
              </w:sdtPr>
              <w:sdtContent>
                <w:r w:rsidDel="00000000" w:rsidR="00000000" w:rsidRPr="00000000">
                  <w:rPr>
                    <w:rFonts w:ascii="Cardo" w:cs="Cardo" w:eastAsia="Cardo" w:hAnsi="Cardo"/>
                    <w:sz w:val="22"/>
                    <w:szCs w:val="22"/>
                    <w:rtl w:val="0"/>
                  </w:rPr>
                  <w:t xml:space="preserve">EstadoTicket → Pendiente … Archivado</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 persistida como jerarquía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Columna estado en ticket e historial en historial_estado.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3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jerarquía es de comportamiento (patrón State); en la base de datos basta con el nombre del estado.</w:t>
            </w:r>
          </w:p>
        </w:tc>
      </w:tr>
    </w:tbl>
    <w:p w:rsidR="00000000" w:rsidDel="00000000" w:rsidP="00000000" w:rsidRDefault="00000000" w:rsidRPr="00000000" w14:paraId="0000083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9.2: Estrategias de mapeo de la herencia al modelo relacional</w:t>
      </w:r>
    </w:p>
    <w:p w:rsidR="00000000" w:rsidDel="00000000" w:rsidP="00000000" w:rsidRDefault="00000000" w:rsidRPr="00000000" w14:paraId="0000083B">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9.1.5 Diagrama de clases UML</w:t>
      </w:r>
    </w:p>
    <w:p w:rsidR="00000000" w:rsidDel="00000000" w:rsidP="00000000" w:rsidRDefault="00000000" w:rsidRPr="00000000" w14:paraId="0000083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 presenta el diagrama de clases del dominio, estructurado en dos áreas principales. Por un lado, la jerarquía de usuarios gestiona los roles y permisos del sistema, diferenciando entre técnicos básicos y críticos para definir qué tipo de problemas está autorizado a resolver cada uno. Por otro lado, el ciclo de vida de los tickets se controla mediante el patrón de diseño </w:t>
      </w:r>
      <w:r w:rsidDel="00000000" w:rsidR="00000000" w:rsidRPr="00000000">
        <w:rPr>
          <w:rFonts w:ascii="Times New Roman" w:cs="Times New Roman" w:eastAsia="Times New Roman" w:hAnsi="Times New Roman"/>
          <w:i w:val="1"/>
          <w:iCs w:val="1"/>
          <w:rtl w:val="0"/>
        </w:rPr>
        <w:t xml:space="preserve">State</w:t>
      </w:r>
      <w:r w:rsidDel="00000000" w:rsidR="00000000" w:rsidRPr="00000000">
        <w:rPr>
          <w:rFonts w:ascii="Times New Roman" w:cs="Times New Roman" w:eastAsia="Times New Roman" w:hAnsi="Times New Roman"/>
          <w:rtl w:val="0"/>
        </w:rPr>
        <w:t xml:space="preserve">, definiendo etapas como Pendiente, Asignado o Resuelto. Cada estado establece sus propias reglas y restricciones para avanzar al siguiente, lo que facilita enormemente la incorporación de nuevos estados en el futuro sin necesidad de modificar o complicar el resto del sistema</w:t>
      </w:r>
    </w:p>
    <w:p w:rsidR="00000000" w:rsidDel="00000000" w:rsidP="00000000" w:rsidRDefault="00000000" w:rsidRPr="00000000" w14:paraId="0000083E">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 Diagrama de clases del dominio con jerarquías de herencia</w:t>
      </w:r>
    </w:p>
    <w:p w:rsidR="00000000" w:rsidDel="00000000" w:rsidP="00000000" w:rsidRDefault="00000000" w:rsidRPr="00000000" w14:paraId="0000083F">
      <w:pPr>
        <w:spacing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40">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41">
      <w:pPr>
        <w:spacing w:after="300" w:before="6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 ilustra las clases de servicio del sistema. Destaca principalmente la gestión de tareas programadas, diseñada para estandarizar cómo se ejecutan y registran los procesos automáticos. Esta estructura agrupa funciones previamente desarrolladas, como el monitoreo y cierre automático de tickets, junto con nuevas tareas orientadas al mantenimiento de la base de datos, la sincronización de usuarios y el procesamiento de correos. Por otro lado, el sistema de notificaciones se actualiza para integrar alertas vía WhatsApp utilizando plantillas de mensajes, mientras que el módulo de reportes se mantiene sin modificaciones respecto a su versión anterior.</w:t>
      </w:r>
    </w:p>
    <w:p w:rsidR="00000000" w:rsidDel="00000000" w:rsidP="00000000" w:rsidRDefault="00000000" w:rsidRPr="00000000" w14:paraId="00000842">
      <w:pPr>
        <w:spacing w:after="300" w:before="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 Diagrama de clases de servicios: TareaPrograma. Notificacion y Reporte</w:t>
      </w:r>
    </w:p>
    <w:p w:rsidR="00000000" w:rsidDel="00000000" w:rsidP="00000000" w:rsidRDefault="00000000" w:rsidRPr="00000000" w14:paraId="00000843">
      <w:pPr>
        <w:spacing w:after="300" w:before="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44">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45">
      <w:pPr>
        <w:spacing w:after="300" w:before="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6">
      <w:pPr>
        <w:spacing w:after="300" w:before="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7">
      <w:pPr>
        <w:spacing w:after="300" w:before="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8">
      <w:pPr>
        <w:spacing w:after="300" w:before="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9">
      <w:pPr>
        <w:spacing w:after="300" w:before="6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9.3 resume las jerarquías de herencia del sistema, indicando el incremento de origen y el beneficio que aportan.</w:t>
      </w:r>
    </w:p>
    <w:p w:rsidR="00000000" w:rsidDel="00000000" w:rsidP="00000000" w:rsidRDefault="00000000" w:rsidRPr="00000000" w14:paraId="0000084A">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9.3: Jerarquías de herencia del diseño</w:t>
      </w:r>
    </w:p>
    <w:tbl>
      <w:tblPr>
        <w:tblStyle w:val="Table3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5"/>
        <w:gridCol w:w="2463"/>
        <w:gridCol w:w="2010"/>
        <w:gridCol w:w="1213"/>
        <w:gridCol w:w="2125"/>
        <w:tblGridChange w:id="0">
          <w:tblGrid>
            <w:gridCol w:w="1595"/>
            <w:gridCol w:w="2463"/>
            <w:gridCol w:w="2010"/>
            <w:gridCol w:w="1213"/>
            <w:gridCol w:w="2125"/>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4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Superclase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4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Subclases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4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Métodos sobrescritos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4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Origen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Beneficio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0">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Usuario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1">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Solicitante, Tecnico, 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2">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obtenerPermisos()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3">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 (formalizada en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4">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Centraliza autenticación y perfil (CU-37) y especializa permisos.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5">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Tecnico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6">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TecnicoBasico, TecnicoCritico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7">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puedeAtender(), obtenerPermisos()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8">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9">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Asignación según nivel y competencias (CU-62).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A">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EstadoTicket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B">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Pendiente, Asignado, EnProceso, Resuelto, Cerrado, Archivado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C">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siguientesPermitidos(), puedeTransitar()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D">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E">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Flujo unidireccional del CU-07 sin condicionales anidados.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5F">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TareaProgramada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0">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T_DepuracionBD, T_MantenimientoTablas, T_IngestaCorreo, T_SincronizacionLDAP, T_CierreAutomatico, T_MonitoreoSLA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1">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ejecutar()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2">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 (refactoriza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3">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Registro y manejo de errores uniforme de todos los procesos automáticos.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4">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Notificacion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5">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NotificacionCorreo, NotificacionInApp, NotificacionWhatsApp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6">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enviar()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7">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 (ampliada en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8">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Nuevos canales sin modificar a quienes notifican.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9">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 (abstracta)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A">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ReporteKPI, ReporteFinanciero, ReporteDesempeno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B">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C">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86D">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Exportación común a PDF y Excel.</w:t>
            </w:r>
          </w:p>
        </w:tc>
      </w:tr>
    </w:tbl>
    <w:p w:rsidR="00000000" w:rsidDel="00000000" w:rsidP="00000000" w:rsidRDefault="00000000" w:rsidRPr="00000000" w14:paraId="0000086E">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70">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9.1.6 Conclusión de la vista lógica</w:t>
      </w:r>
    </w:p>
    <w:p w:rsidR="00000000" w:rsidDel="00000000" w:rsidP="00000000" w:rsidRDefault="00000000" w:rsidRPr="00000000" w14:paraId="0000087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incorporación de herencia reduce la duplicación de código y deja al sistema preparado para el Incremento IV: por ejemplo, el CU-67 del mantenimiento de tablas de traza y se implementará como una nueva subclase de TareaProgramada sin modificar el planificador.</w:t>
      </w:r>
    </w:p>
    <w:p w:rsidR="00000000" w:rsidDel="00000000" w:rsidP="00000000" w:rsidRDefault="00000000" w:rsidRPr="00000000" w14:paraId="00000872">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7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74">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9.2 Vista de Desarrollo – Diagrama de Componentes</w:t>
      </w:r>
    </w:p>
    <w:p w:rsidR="00000000" w:rsidDel="00000000" w:rsidP="00000000" w:rsidRDefault="00000000" w:rsidRPr="00000000" w14:paraId="0000087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 presenta el diagrama de componentes acumulado. Los componentes del Incremento I de color azul son el cliente web, el API Gateway con JWT y RBAC, la autenticación con 2FA, la gestión de tickets, las notificaciones y la base de conocimiento. El Incremento II de color verde, incorporó el motor de SLA y asignación, inventario y bodega, geolocalización y QR, reportería y la integración con IMER.</w:t>
      </w:r>
    </w:p>
    <w:p w:rsidR="00000000" w:rsidDel="00000000" w:rsidP="00000000" w:rsidRDefault="00000000" w:rsidRPr="00000000" w14:paraId="0000087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Incremento III de color naranjo, agrega siete componentes: Administración y Parametrización, que expone configuraciones consumidas por el motor de SLA y por Notificaciones o plantillas; Ciclo de Vida del Dato, que accede a la base de datos y al almacenamiento de archivos; el Planificador de Tareas, que orquesta la depuración, la ingesta de correo y la sincronización; Ingesta de Correo, que se conecta por IMAPS al servidor de correo y entrega los tickets al componente de Gestión de Tickets; Sincronización de Identidades, conectada por LDAPS al directorio activo; Monitoreo de Personal, que publica la disponibilidad por WebSocket; y Auditoría de Fallos, que registra de forma transversal los errores de todos los componentes.</w:t>
      </w:r>
    </w:p>
    <w:p w:rsidR="00000000" w:rsidDel="00000000" w:rsidP="00000000" w:rsidRDefault="00000000" w:rsidRPr="00000000" w14:paraId="0000087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 Diagrama de componentes acumulado</w:t>
      </w:r>
    </w:p>
    <w:p w:rsidR="00000000" w:rsidDel="00000000" w:rsidP="00000000" w:rsidRDefault="00000000" w:rsidRPr="00000000" w14:paraId="00000878">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79">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7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7B">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9.2.1 Conclusión del Diagrama de Componentes</w:t>
      </w:r>
    </w:p>
    <w:p w:rsidR="00000000" w:rsidDel="00000000" w:rsidP="00000000" w:rsidRDefault="00000000" w:rsidRPr="00000000" w14:paraId="0000087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nuevos componentes se conectan con los existentes a través de interfaces ya definidas, por ejemplo, Ingesta de Correo reutiliza la creación de tickets y la asignación automática, por lo que el Incremento III no duplica lógica de negocio. Las integraciones externas quedan aisladas en componentes propios, de modo que una caída del correo o del directorio activo no afecta la operación principal.</w:t>
      </w:r>
    </w:p>
    <w:p w:rsidR="00000000" w:rsidDel="00000000" w:rsidP="00000000" w:rsidRDefault="00000000" w:rsidRPr="00000000" w14:paraId="0000087D">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7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9.3 Vista Física – Diagrama de Despliegue</w:t>
      </w:r>
    </w:p>
    <w:p w:rsidR="00000000" w:rsidDel="00000000" w:rsidP="00000000" w:rsidRDefault="00000000" w:rsidRPr="00000000" w14:paraId="0000087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8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 detalla la evolución de la arquitectura de despliegue local. La infraestructura inicial del Incremento I consta de un servidor MySQL y un servidor de aplicaciones con Docker que aloja los contenedores Nginx y la API. Sobre esta base, el Incremento II suma el acceso desde dispositivos móviles para leer códigos QR, implementa respaldos diarios y establece la conexión con la plataforma IMER. Para optimizar el rendimiento, el Incremento III incorpora un contenedor Worker independiente que gestiona el planificador de tareas y el servidor WebSocket, lo cual evita que los procesos nocturnos ralenticen las respuestas de la API. Esta etapa final también añade un servidor de archivos NAS dedicado a los documentos adjuntos y la papelera, además de integrar la comunicación directa con el correo institucional a través de los puertos IMAPS 993 y SMTP 587, y con el controlador de dominio Active Directory mediante el puerto seguro LDAPS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636.</w:t>
      </w:r>
    </w:p>
    <w:p w:rsidR="00000000" w:rsidDel="00000000" w:rsidP="00000000" w:rsidRDefault="00000000" w:rsidRPr="00000000" w14:paraId="0000088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2">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 Diagrama de despliegue del sistema</w:t>
      </w:r>
    </w:p>
    <w:p w:rsidR="00000000" w:rsidDel="00000000" w:rsidP="00000000" w:rsidRDefault="00000000" w:rsidRPr="00000000" w14:paraId="00000883">
      <w:pPr>
        <w:spacing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8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85">
      <w:pPr>
        <w:spacing w:after="300" w:before="6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9.3.1 Conclusión del diagrama de despliegue</w:t>
      </w:r>
    </w:p>
    <w:p w:rsidR="00000000" w:rsidDel="00000000" w:rsidP="00000000" w:rsidRDefault="00000000" w:rsidRPr="00000000" w14:paraId="0000088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 la información clínica permanece dentro de la red privada de la clínica, en cumplimiento de la Ley 20.584; las únicas comunicaciones hacia el exterior son las del sistema IMER, cifradas mediante HTTPS. La separación entre API y Worker permite escalar ambos contenedores de forma independiente.</w:t>
      </w:r>
    </w:p>
    <w:p w:rsidR="00000000" w:rsidDel="00000000" w:rsidP="00000000" w:rsidRDefault="00000000" w:rsidRPr="00000000" w14:paraId="00000887">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88">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89">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88A">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8B">
      <w:pPr>
        <w:spacing w:after="240" w:line="36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88C">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9.4 Vista de Proceso – Diagramas de Secuencia del Diseño</w:t>
      </w:r>
    </w:p>
    <w:p w:rsidR="00000000" w:rsidDel="00000000" w:rsidP="00000000" w:rsidRDefault="00000000" w:rsidRPr="00000000" w14:paraId="0000088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vista de proceso describe la interacción entre los objetos del diseño para cada caso de uso. Para el Incremento III se elaboraron 68 diagramas de secuencia: un flujo principal y tres excepciones para cada uno de los 17 casos de uso.</w:t>
      </w:r>
    </w:p>
    <w:p w:rsidR="00000000" w:rsidDel="00000000" w:rsidP="00000000" w:rsidRDefault="00000000" w:rsidRPr="00000000" w14:paraId="0000088E">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9.4.1 CU-04: Configurando categorías de problemas</w:t>
      </w:r>
    </w:p>
    <w:p w:rsidR="00000000" w:rsidDel="00000000" w:rsidP="00000000" w:rsidRDefault="00000000" w:rsidRPr="00000000" w14:paraId="0000088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 muestra el flujo principal del CU-04, donde el administrador crea una nueva categoría: la vista solicita el listado al controlador, este valida la unicidad del nombre en el modelo, inserta el registro junto con su traza de auditoría y la interfaz confirma el guardado actualizando el formulario de tickets.</w:t>
      </w:r>
    </w:p>
    <w:p w:rsidR="00000000" w:rsidDel="00000000" w:rsidP="00000000" w:rsidRDefault="00000000" w:rsidRPr="00000000" w14:paraId="0000089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 CU-04 – Flujo principal</w:t>
      </w:r>
    </w:p>
    <w:p w:rsidR="00000000" w:rsidDel="00000000" w:rsidP="00000000" w:rsidRDefault="00000000" w:rsidRPr="00000000" w14:paraId="0000089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51280"/>
            <wp:effectExtent b="0" l="0" r="0" t="0"/>
            <wp:docPr id="2138791508" name="image116.png"/>
            <a:graphic>
              <a:graphicData uri="http://schemas.openxmlformats.org/drawingml/2006/picture">
                <pic:pic>
                  <pic:nvPicPr>
                    <pic:cNvPr id="0" name="image116.png"/>
                    <pic:cNvPicPr preferRelativeResize="0"/>
                  </pic:nvPicPr>
                  <pic:blipFill>
                    <a:blip r:embed="rId28"/>
                    <a:srcRect b="0" l="0" r="0" t="0"/>
                    <a:stretch>
                      <a:fillRect/>
                    </a:stretch>
                  </pic:blipFill>
                  <pic:spPr>
                    <a:xfrm>
                      <a:off x="0" y="0"/>
                      <a:ext cx="5971540" cy="1351280"/>
                    </a:xfrm>
                    <a:prstGeom prst="rect"/>
                    <a:ln/>
                  </pic:spPr>
                </pic:pic>
              </a:graphicData>
            </a:graphic>
          </wp:inline>
        </w:drawing>
      </w:r>
      <w:r w:rsidDel="00000000" w:rsidR="00000000" w:rsidRPr="00000000">
        <w:rPr>
          <w:rtl w:val="0"/>
        </w:rPr>
      </w:r>
    </w:p>
    <w:p w:rsidR="00000000" w:rsidDel="00000000" w:rsidP="00000000" w:rsidRDefault="00000000" w:rsidRPr="00000000" w14:paraId="00000892">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9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89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89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9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898">
      <w:pPr>
        <w:spacing w:after="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9">
      <w:pP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89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9.8 muestra la excepción 1 del CU-04, donde el controlador detecta, a través del modelo, que ya existe una categoría con el mismo nombre en el mismo nivel jerárquico y responde con un conflicto, por lo que la vista informa al administrador sin persistir cambios.</w:t>
      </w:r>
    </w:p>
    <w:p w:rsidR="00000000" w:rsidDel="00000000" w:rsidP="00000000" w:rsidRDefault="00000000" w:rsidRPr="00000000" w14:paraId="0000089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9.8: CU-04 – Excepción 1: Nombre duplicado</w:t>
      </w:r>
    </w:p>
    <w:p w:rsidR="00000000" w:rsidDel="00000000" w:rsidP="00000000" w:rsidRDefault="00000000" w:rsidRPr="00000000" w14:paraId="0000089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070610"/>
            <wp:effectExtent b="0" l="0" r="0" t="0"/>
            <wp:docPr id="2138791509" name="image117.png"/>
            <a:graphic>
              <a:graphicData uri="http://schemas.openxmlformats.org/drawingml/2006/picture">
                <pic:pic>
                  <pic:nvPicPr>
                    <pic:cNvPr id="0" name="image117.png"/>
                    <pic:cNvPicPr preferRelativeResize="0"/>
                  </pic:nvPicPr>
                  <pic:blipFill>
                    <a:blip r:embed="rId29"/>
                    <a:srcRect b="0" l="0" r="0" t="0"/>
                    <a:stretch>
                      <a:fillRect/>
                    </a:stretch>
                  </pic:blipFill>
                  <pic:spPr>
                    <a:xfrm>
                      <a:off x="0" y="0"/>
                      <a:ext cx="5971540" cy="1070610"/>
                    </a:xfrm>
                    <a:prstGeom prst="rect"/>
                    <a:ln/>
                  </pic:spPr>
                </pic:pic>
              </a:graphicData>
            </a:graphic>
          </wp:inline>
        </w:drawing>
      </w:r>
      <w:r w:rsidDel="00000000" w:rsidR="00000000" w:rsidRPr="00000000">
        <w:rPr>
          <w:rtl w:val="0"/>
        </w:rPr>
      </w:r>
    </w:p>
    <w:p w:rsidR="00000000" w:rsidDel="00000000" w:rsidP="00000000" w:rsidRDefault="00000000" w:rsidRPr="00000000" w14:paraId="0000089D">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9E">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9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9.9 muestra la excepción 2 del CU-04, donde al intentar desactivar una categoría, el controlador consulta los tickets no cerrados asociados; al encontrar tickets activos responde con un error de negocio y la vista bloquea la acción ofreciendo la reasignación.</w:t>
      </w:r>
    </w:p>
    <w:p w:rsidR="00000000" w:rsidDel="00000000" w:rsidP="00000000" w:rsidRDefault="00000000" w:rsidRPr="00000000" w14:paraId="000008A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9.9: CU-04 – Excepción 2: Categoría con tickets activos</w:t>
      </w:r>
    </w:p>
    <w:p w:rsidR="00000000" w:rsidDel="00000000" w:rsidP="00000000" w:rsidRDefault="00000000" w:rsidRPr="00000000" w14:paraId="000008A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527810"/>
            <wp:effectExtent b="0" l="0" r="0" t="0"/>
            <wp:docPr id="2138791511" name="image121.png"/>
            <a:graphic>
              <a:graphicData uri="http://schemas.openxmlformats.org/drawingml/2006/picture">
                <pic:pic>
                  <pic:nvPicPr>
                    <pic:cNvPr id="0" name="image121.png"/>
                    <pic:cNvPicPr preferRelativeResize="0"/>
                  </pic:nvPicPr>
                  <pic:blipFill>
                    <a:blip r:embed="rId30"/>
                    <a:srcRect b="0" l="0" r="0" t="0"/>
                    <a:stretch>
                      <a:fillRect/>
                    </a:stretch>
                  </pic:blipFill>
                  <pic:spPr>
                    <a:xfrm>
                      <a:off x="0" y="0"/>
                      <a:ext cx="5971540" cy="1527810"/>
                    </a:xfrm>
                    <a:prstGeom prst="rect"/>
                    <a:ln/>
                  </pic:spPr>
                </pic:pic>
              </a:graphicData>
            </a:graphic>
          </wp:inline>
        </w:drawing>
      </w:r>
      <w:r w:rsidDel="00000000" w:rsidR="00000000" w:rsidRPr="00000000">
        <w:rPr>
          <w:rtl w:val="0"/>
        </w:rPr>
      </w:r>
    </w:p>
    <w:p w:rsidR="00000000" w:rsidDel="00000000" w:rsidP="00000000" w:rsidRDefault="00000000" w:rsidRPr="00000000" w14:paraId="000008A2">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3">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A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9.10 muestra la excepción 3 del CU-04, donde la base de datos no responde durante la inserción, por lo que el controlador ejecuta rollback, registra el fallo técnico y la vista muestra un mensaje para reintentar.</w:t>
      </w:r>
    </w:p>
    <w:p w:rsidR="00000000" w:rsidDel="00000000" w:rsidP="00000000" w:rsidRDefault="00000000" w:rsidRPr="00000000" w14:paraId="000008A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9.10: CU-04 – Excepción 3: Error de conexión con la base de datos</w:t>
      </w:r>
    </w:p>
    <w:p w:rsidR="00000000" w:rsidDel="00000000" w:rsidP="00000000" w:rsidRDefault="00000000" w:rsidRPr="00000000" w14:paraId="000008A6">
      <w:pPr>
        <w:spacing w:after="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0" distT="0" distL="0" distR="0">
            <wp:extent cx="5971540" cy="1697990"/>
            <wp:effectExtent b="0" l="0" r="0" t="0"/>
            <wp:docPr id="2138791512" name="image122.png"/>
            <a:graphic>
              <a:graphicData uri="http://schemas.openxmlformats.org/drawingml/2006/picture">
                <pic:pic>
                  <pic:nvPicPr>
                    <pic:cNvPr id="0" name="image122.png"/>
                    <pic:cNvPicPr preferRelativeResize="0"/>
                  </pic:nvPicPr>
                  <pic:blipFill>
                    <a:blip r:embed="rId31"/>
                    <a:srcRect b="0" l="0" r="0" t="0"/>
                    <a:stretch>
                      <a:fillRect/>
                    </a:stretch>
                  </pic:blipFill>
                  <pic:spPr>
                    <a:xfrm>
                      <a:off x="0" y="0"/>
                      <a:ext cx="5971540" cy="1697990"/>
                    </a:xfrm>
                    <a:prstGeom prst="rect"/>
                    <a:ln/>
                  </pic:spPr>
                </pic:pic>
              </a:graphicData>
            </a:graphic>
          </wp:inline>
        </w:drawing>
      </w:r>
      <w:r w:rsidDel="00000000" w:rsidR="00000000" w:rsidRPr="00000000">
        <w:rPr>
          <w:rtl w:val="0"/>
        </w:rPr>
      </w:r>
    </w:p>
    <w:p w:rsidR="00000000" w:rsidDel="00000000" w:rsidP="00000000" w:rsidRDefault="00000000" w:rsidRPr="00000000" w14:paraId="000008A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A8">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i w:val="1"/>
          <w:iCs w:val="1"/>
          <w:sz w:val="18"/>
          <w:szCs w:val="18"/>
          <w:rtl w:val="0"/>
        </w:rPr>
        <w:tab/>
      </w:r>
      <w:r w:rsidDel="00000000" w:rsidR="00000000" w:rsidRPr="00000000">
        <w:rPr>
          <w:rFonts w:ascii="Times New Roman" w:cs="Times New Roman" w:eastAsia="Times New Roman" w:hAnsi="Times New Roman"/>
          <w:b w:val="1"/>
          <w:bCs w:val="1"/>
          <w:rtl w:val="0"/>
        </w:rPr>
        <w:t xml:space="preserve">9.4.2 CU-07: Gestionando los estados del ticket</w:t>
      </w:r>
    </w:p>
    <w:p w:rsidR="00000000" w:rsidDel="00000000" w:rsidP="00000000" w:rsidRDefault="00000000" w:rsidRPr="00000000" w14:paraId="000008A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9.11 muestra el flujo principal del CU-07, donde el técnico cambia el estado del ticket: el controlador consulta a la clase de estado si la transición es válida, actualiza el ticket con control optimista de versión, registra el historial y la auditoría, y delega la notificación al servicio correspondiente del Incremento I.</w:t>
      </w:r>
    </w:p>
    <w:p w:rsidR="00000000" w:rsidDel="00000000" w:rsidP="00000000" w:rsidRDefault="00000000" w:rsidRPr="00000000" w14:paraId="000008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9.11: CU-07 – Flujo Principal</w:t>
      </w:r>
    </w:p>
    <w:p w:rsidR="00000000" w:rsidDel="00000000" w:rsidP="00000000" w:rsidRDefault="00000000" w:rsidRPr="00000000" w14:paraId="000008A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99540"/>
            <wp:effectExtent b="0" l="0" r="0" t="0"/>
            <wp:docPr id="2138791513" name="image118.png"/>
            <a:graphic>
              <a:graphicData uri="http://schemas.openxmlformats.org/drawingml/2006/picture">
                <pic:pic>
                  <pic:nvPicPr>
                    <pic:cNvPr id="0" name="image118.png"/>
                    <pic:cNvPicPr preferRelativeResize="0"/>
                  </pic:nvPicPr>
                  <pic:blipFill>
                    <a:blip r:embed="rId32"/>
                    <a:srcRect b="0" l="0" r="0" t="0"/>
                    <a:stretch>
                      <a:fillRect/>
                    </a:stretch>
                  </pic:blipFill>
                  <pic:spPr>
                    <a:xfrm>
                      <a:off x="0" y="0"/>
                      <a:ext cx="5971540" cy="1399540"/>
                    </a:xfrm>
                    <a:prstGeom prst="rect"/>
                    <a:ln/>
                  </pic:spPr>
                </pic:pic>
              </a:graphicData>
            </a:graphic>
          </wp:inline>
        </w:drawing>
      </w:r>
      <w:r w:rsidDel="00000000" w:rsidR="00000000" w:rsidRPr="00000000">
        <w:rPr>
          <w:rtl w:val="0"/>
        </w:rPr>
      </w:r>
    </w:p>
    <w:p w:rsidR="00000000" w:rsidDel="00000000" w:rsidP="00000000" w:rsidRDefault="00000000" w:rsidRPr="00000000" w14:paraId="000008A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AD">
      <w:pPr>
        <w:spacing w:after="240"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La Figura 9.12 muestra la excepción 1 del CU-07, donde la clase de estado actual rechaza la transición solicitada porque rompe la secuencia unidireccional, por lo que el controlador responde con error 422 y la vista despliega los estados permitidos.</w:t>
      </w:r>
    </w:p>
    <w:p w:rsidR="00000000" w:rsidDel="00000000" w:rsidP="00000000" w:rsidRDefault="00000000" w:rsidRPr="00000000" w14:paraId="000008A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9.12: CU-07 – Excepción 1: Salto de estado invalido</w:t>
      </w:r>
    </w:p>
    <w:p w:rsidR="00000000" w:rsidDel="00000000" w:rsidP="00000000" w:rsidRDefault="00000000" w:rsidRPr="00000000" w14:paraId="000008AF">
      <w:pPr>
        <w:spacing w:after="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0" distT="0" distL="0" distR="0">
            <wp:extent cx="5971540" cy="1331595"/>
            <wp:effectExtent b="0" l="0" r="0" t="0"/>
            <wp:docPr id="2138791514" name="image135.png"/>
            <a:graphic>
              <a:graphicData uri="http://schemas.openxmlformats.org/drawingml/2006/picture">
                <pic:pic>
                  <pic:nvPicPr>
                    <pic:cNvPr id="0" name="image135.png"/>
                    <pic:cNvPicPr preferRelativeResize="0"/>
                  </pic:nvPicPr>
                  <pic:blipFill>
                    <a:blip r:embed="rId33"/>
                    <a:srcRect b="0" l="0" r="0" t="0"/>
                    <a:stretch>
                      <a:fillRect/>
                    </a:stretch>
                  </pic:blipFill>
                  <pic:spPr>
                    <a:xfrm>
                      <a:off x="0" y="0"/>
                      <a:ext cx="5971540" cy="1331595"/>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B1">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8B2">
      <w:pPr>
        <w:spacing w:after="240"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La Figura 9.13 muestra la excepción 2 del CU-07, donde la propia vista valida, antes de enviar la petición, que el campo de solución aplicada tenga la extensión mínima; una vez completado se envía la transición y el controlador la acepta.</w:t>
      </w:r>
    </w:p>
    <w:p w:rsidR="00000000" w:rsidDel="00000000" w:rsidP="00000000" w:rsidRDefault="00000000" w:rsidRPr="00000000" w14:paraId="000008B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9.13: CU-07 – Excepción 2: Resolución sin solución registrada</w:t>
      </w:r>
    </w:p>
    <w:p w:rsidR="00000000" w:rsidDel="00000000" w:rsidP="00000000" w:rsidRDefault="00000000" w:rsidRPr="00000000" w14:paraId="000008B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64615"/>
            <wp:effectExtent b="0" l="0" r="0" t="0"/>
            <wp:docPr id="2138791515" name="image128.png"/>
            <a:graphic>
              <a:graphicData uri="http://schemas.openxmlformats.org/drawingml/2006/picture">
                <pic:pic>
                  <pic:nvPicPr>
                    <pic:cNvPr id="0" name="image128.png"/>
                    <pic:cNvPicPr preferRelativeResize="0"/>
                  </pic:nvPicPr>
                  <pic:blipFill>
                    <a:blip r:embed="rId34"/>
                    <a:srcRect b="0" l="0" r="0" t="0"/>
                    <a:stretch>
                      <a:fillRect/>
                    </a:stretch>
                  </pic:blipFill>
                  <pic:spPr>
                    <a:xfrm>
                      <a:off x="0" y="0"/>
                      <a:ext cx="5971540" cy="1364615"/>
                    </a:xfrm>
                    <a:prstGeom prst="rect"/>
                    <a:ln/>
                  </pic:spPr>
                </pic:pic>
              </a:graphicData>
            </a:graphic>
          </wp:inline>
        </w:drawing>
      </w:r>
      <w:r w:rsidDel="00000000" w:rsidR="00000000" w:rsidRPr="00000000">
        <w:rPr>
          <w:rtl w:val="0"/>
        </w:rPr>
      </w:r>
    </w:p>
    <w:p w:rsidR="00000000" w:rsidDel="00000000" w:rsidP="00000000" w:rsidRDefault="00000000" w:rsidRPr="00000000" w14:paraId="000008B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B6">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B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9.14 muestra la excepción 3 del CU-07, donde la actualización no afecta filas porque otro usuario modificó el ticket; el controlador informa el conflicto y la vista recarga la información vigente del ticket.</w:t>
      </w:r>
    </w:p>
    <w:p w:rsidR="00000000" w:rsidDel="00000000" w:rsidP="00000000" w:rsidRDefault="00000000" w:rsidRPr="00000000" w14:paraId="000008B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9.14 CU-07 – Excepción 3: Conflicto de concurrencia</w:t>
      </w:r>
    </w:p>
    <w:p w:rsidR="00000000" w:rsidDel="00000000" w:rsidP="00000000" w:rsidRDefault="00000000" w:rsidRPr="00000000" w14:paraId="000008B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77315"/>
            <wp:effectExtent b="0" l="0" r="0" t="0"/>
            <wp:docPr id="2138791516" name="image127.png"/>
            <a:graphic>
              <a:graphicData uri="http://schemas.openxmlformats.org/drawingml/2006/picture">
                <pic:pic>
                  <pic:nvPicPr>
                    <pic:cNvPr id="0" name="image127.png"/>
                    <pic:cNvPicPr preferRelativeResize="0"/>
                  </pic:nvPicPr>
                  <pic:blipFill>
                    <a:blip r:embed="rId35"/>
                    <a:srcRect b="0" l="0" r="0" t="0"/>
                    <a:stretch>
                      <a:fillRect/>
                    </a:stretch>
                  </pic:blipFill>
                  <pic:spPr>
                    <a:xfrm>
                      <a:off x="0" y="0"/>
                      <a:ext cx="5971540" cy="1377315"/>
                    </a:xfrm>
                    <a:prstGeom prst="rect"/>
                    <a:ln/>
                  </pic:spPr>
                </pic:pic>
              </a:graphicData>
            </a:graphic>
          </wp:inline>
        </w:drawing>
      </w:r>
      <w:r w:rsidDel="00000000" w:rsidR="00000000" w:rsidRPr="00000000">
        <w:rPr>
          <w:rtl w:val="0"/>
        </w:rPr>
      </w:r>
    </w:p>
    <w:p w:rsidR="00000000" w:rsidDel="00000000" w:rsidP="00000000" w:rsidRDefault="00000000" w:rsidRPr="00000000" w14:paraId="000008B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B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B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C1">
      <w:pPr>
        <w:spacing w:line="36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ab/>
        <w:t xml:space="preserve">9.4.3 CU-30: Depurando y optimizado la base de datos</w:t>
      </w:r>
    </w:p>
    <w:p w:rsidR="00000000" w:rsidDel="00000000" w:rsidP="00000000" w:rsidRDefault="00000000" w:rsidRPr="00000000" w14:paraId="000008C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9.15 muestra el flujo principal del CU-30, donde el planificador invoca a la subclase T_DepuracionBD, la cual respalda los registros elegibles, archiva dentro de una transacción los tickets cerrados con más de 30 días y registra el resultado de la ejecución.</w:t>
      </w:r>
    </w:p>
    <w:p w:rsidR="00000000" w:rsidDel="00000000" w:rsidP="00000000" w:rsidRDefault="00000000" w:rsidRPr="00000000" w14:paraId="000008C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9.15: CU-30 – Flujo Principal</w:t>
      </w:r>
    </w:p>
    <w:p w:rsidR="00000000" w:rsidDel="00000000" w:rsidP="00000000" w:rsidRDefault="00000000" w:rsidRPr="00000000" w14:paraId="000008C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670050"/>
            <wp:effectExtent b="0" l="0" r="0" t="0"/>
            <wp:docPr id="2138791517" name="image126.png"/>
            <a:graphic>
              <a:graphicData uri="http://schemas.openxmlformats.org/drawingml/2006/picture">
                <pic:pic>
                  <pic:nvPicPr>
                    <pic:cNvPr id="0" name="image126.png"/>
                    <pic:cNvPicPr preferRelativeResize="0"/>
                  </pic:nvPicPr>
                  <pic:blipFill>
                    <a:blip r:embed="rId36"/>
                    <a:srcRect b="0" l="0" r="0" t="0"/>
                    <a:stretch>
                      <a:fillRect/>
                    </a:stretch>
                  </pic:blipFill>
                  <pic:spPr>
                    <a:xfrm>
                      <a:off x="0" y="0"/>
                      <a:ext cx="5971540" cy="1670050"/>
                    </a:xfrm>
                    <a:prstGeom prst="rect"/>
                    <a:ln/>
                  </pic:spPr>
                </pic:pic>
              </a:graphicData>
            </a:graphic>
          </wp:inline>
        </w:drawing>
      </w:r>
      <w:r w:rsidDel="00000000" w:rsidR="00000000" w:rsidRPr="00000000">
        <w:rPr>
          <w:rtl w:val="0"/>
        </w:rPr>
      </w:r>
    </w:p>
    <w:p w:rsidR="00000000" w:rsidDel="00000000" w:rsidP="00000000" w:rsidRDefault="00000000" w:rsidRPr="00000000" w14:paraId="000008C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C6">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C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9.16 muestra la excepción 1 del CU-30, donde la conexión se pierde en plena transacción; la tarea ejecuta rollback para no dejar datos inconsistentes, se reprograma en 30 minutos y registra la ejecución como fallida.</w:t>
      </w:r>
    </w:p>
    <w:p w:rsidR="00000000" w:rsidDel="00000000" w:rsidP="00000000" w:rsidRDefault="00000000" w:rsidRPr="00000000" w14:paraId="000008C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9.16: CU-30 – Excepción 1: Pérdida de conexión durante la transmisión</w:t>
      </w:r>
    </w:p>
    <w:p w:rsidR="00000000" w:rsidDel="00000000" w:rsidP="00000000" w:rsidRDefault="00000000" w:rsidRPr="00000000" w14:paraId="000008C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82090"/>
            <wp:effectExtent b="0" l="0" r="0" t="0"/>
            <wp:docPr id="2138791411"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5971540" cy="1482090"/>
                    </a:xfrm>
                    <a:prstGeom prst="rect"/>
                    <a:ln/>
                  </pic:spPr>
                </pic:pic>
              </a:graphicData>
            </a:graphic>
          </wp:inline>
        </w:drawing>
      </w:r>
      <w:r w:rsidDel="00000000" w:rsidR="00000000" w:rsidRPr="00000000">
        <w:rPr>
          <w:rtl w:val="0"/>
        </w:rPr>
      </w:r>
    </w:p>
    <w:p w:rsidR="00000000" w:rsidDel="00000000" w:rsidP="00000000" w:rsidRDefault="00000000" w:rsidRPr="00000000" w14:paraId="000008C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CB">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C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9.17 muestra la excepción 2 del CU-30, donde la consulta con bloqueo omite los tickets que están siendo usados por otra operación, archivando solo los disponibles y dejando constancia de los registros omitidos para la próxima ejecución.</w:t>
      </w:r>
    </w:p>
    <w:p w:rsidR="00000000" w:rsidDel="00000000" w:rsidP="00000000" w:rsidRDefault="00000000" w:rsidRPr="00000000" w14:paraId="000008C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9.17: CU-30 – Excepción 2: Ticket bloqueado por otra operación</w:t>
      </w:r>
    </w:p>
    <w:p w:rsidR="00000000" w:rsidDel="00000000" w:rsidP="00000000" w:rsidRDefault="00000000" w:rsidRPr="00000000" w14:paraId="000008C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794510"/>
            <wp:effectExtent b="0" l="0" r="0" t="0"/>
            <wp:docPr id="2138791413"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971540" cy="1794510"/>
                    </a:xfrm>
                    <a:prstGeom prst="rect"/>
                    <a:ln/>
                  </pic:spPr>
                </pic:pic>
              </a:graphicData>
            </a:graphic>
          </wp:inline>
        </w:drawing>
      </w:r>
      <w:r w:rsidDel="00000000" w:rsidR="00000000" w:rsidRPr="00000000">
        <w:rPr>
          <w:rtl w:val="0"/>
        </w:rPr>
      </w:r>
    </w:p>
    <w:p w:rsidR="00000000" w:rsidDel="00000000" w:rsidP="00000000" w:rsidRDefault="00000000" w:rsidRPr="00000000" w14:paraId="000008CF">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D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D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9.18 muestra la excepción 3 del CU-30, donde el servicio de respaldo falla antes de modificar datos, por lo que la tarea aborta la depuración, registra el estado “Abortado” y se notifica al administrador como incidente crítico.</w:t>
      </w:r>
    </w:p>
    <w:p w:rsidR="00000000" w:rsidDel="00000000" w:rsidP="00000000" w:rsidRDefault="00000000" w:rsidRPr="00000000" w14:paraId="000008D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9.18: CU-30 – Excepción 3: Falla del respaldo previo</w:t>
      </w:r>
    </w:p>
    <w:p w:rsidR="00000000" w:rsidDel="00000000" w:rsidP="00000000" w:rsidRDefault="00000000" w:rsidRPr="00000000" w14:paraId="000008D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605280"/>
            <wp:effectExtent b="0" l="0" r="0" t="0"/>
            <wp:docPr id="2138791414" name="image24.png"/>
            <a:graphic>
              <a:graphicData uri="http://schemas.openxmlformats.org/drawingml/2006/picture">
                <pic:pic>
                  <pic:nvPicPr>
                    <pic:cNvPr id="0" name="image24.png"/>
                    <pic:cNvPicPr preferRelativeResize="0"/>
                  </pic:nvPicPr>
                  <pic:blipFill>
                    <a:blip r:embed="rId39"/>
                    <a:srcRect b="0" l="0" r="0" t="0"/>
                    <a:stretch>
                      <a:fillRect/>
                    </a:stretch>
                  </pic:blipFill>
                  <pic:spPr>
                    <a:xfrm>
                      <a:off x="0" y="0"/>
                      <a:ext cx="5971540" cy="1605280"/>
                    </a:xfrm>
                    <a:prstGeom prst="rect"/>
                    <a:ln/>
                  </pic:spPr>
                </pic:pic>
              </a:graphicData>
            </a:graphic>
          </wp:inline>
        </w:drawing>
      </w:r>
      <w:r w:rsidDel="00000000" w:rsidR="00000000" w:rsidRPr="00000000">
        <w:rPr>
          <w:rtl w:val="0"/>
        </w:rPr>
      </w:r>
    </w:p>
    <w:p w:rsidR="00000000" w:rsidDel="00000000" w:rsidP="00000000" w:rsidRDefault="00000000" w:rsidRPr="00000000" w14:paraId="000008D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D5">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D6">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9.4.4 CU-31: Buscando en archivos segregados</w:t>
      </w:r>
    </w:p>
    <w:p w:rsidR="00000000" w:rsidDel="00000000" w:rsidP="00000000" w:rsidRDefault="00000000" w:rsidRPr="00000000" w14:paraId="000008D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9.19 muestra el flujo principal del CU-31, donde el usuario filtra el archivo histórico; la vista valida el rango, el controlador consulta solo los registros con is_archived = 1 usando un índice dedicado y la vista los presenta en una grilla bloqueada para edición.</w:t>
      </w:r>
    </w:p>
    <w:p w:rsidR="00000000" w:rsidDel="00000000" w:rsidP="00000000" w:rsidRDefault="00000000" w:rsidRPr="00000000" w14:paraId="000008D8">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9.19: CU-31 – Flujo Principal</w:t>
      </w:r>
    </w:p>
    <w:p w:rsidR="00000000" w:rsidDel="00000000" w:rsidP="00000000" w:rsidRDefault="00000000" w:rsidRPr="00000000" w14:paraId="000008D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936115"/>
            <wp:effectExtent b="0" l="0" r="0" t="0"/>
            <wp:docPr id="2138791415" name="image25.png"/>
            <a:graphic>
              <a:graphicData uri="http://schemas.openxmlformats.org/drawingml/2006/picture">
                <pic:pic>
                  <pic:nvPicPr>
                    <pic:cNvPr id="0" name="image25.png"/>
                    <pic:cNvPicPr preferRelativeResize="0"/>
                  </pic:nvPicPr>
                  <pic:blipFill>
                    <a:blip r:embed="rId40"/>
                    <a:srcRect b="0" l="0" r="0" t="0"/>
                    <a:stretch>
                      <a:fillRect/>
                    </a:stretch>
                  </pic:blipFill>
                  <pic:spPr>
                    <a:xfrm>
                      <a:off x="0" y="0"/>
                      <a:ext cx="5971540" cy="1936115"/>
                    </a:xfrm>
                    <a:prstGeom prst="rect"/>
                    <a:ln/>
                  </pic:spPr>
                </pic:pic>
              </a:graphicData>
            </a:graphic>
          </wp:inline>
        </w:drawing>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DB">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D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9.20 muestra la excepción 1 del CU-31, donde cualquier intento de modificación es rechazado en el controlador al comprobar que el ticket está archivado, devolviendo el código 423 de recurso bloqueado.</w:t>
      </w:r>
    </w:p>
    <w:p w:rsidR="00000000" w:rsidDel="00000000" w:rsidP="00000000" w:rsidRDefault="00000000" w:rsidRPr="00000000" w14:paraId="000008D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9.20: CU-31 – Excepción 1: Intento de edición</w:t>
      </w:r>
    </w:p>
    <w:p w:rsidR="00000000" w:rsidDel="00000000" w:rsidP="00000000" w:rsidRDefault="00000000" w:rsidRPr="00000000" w14:paraId="000008D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54150"/>
            <wp:effectExtent b="0" l="0" r="0" t="0"/>
            <wp:docPr id="2138791416" name="image30.png"/>
            <a:graphic>
              <a:graphicData uri="http://schemas.openxmlformats.org/drawingml/2006/picture">
                <pic:pic>
                  <pic:nvPicPr>
                    <pic:cNvPr id="0" name="image30.png"/>
                    <pic:cNvPicPr preferRelativeResize="0"/>
                  </pic:nvPicPr>
                  <pic:blipFill>
                    <a:blip r:embed="rId41"/>
                    <a:srcRect b="0" l="0" r="0" t="0"/>
                    <a:stretch>
                      <a:fillRect/>
                    </a:stretch>
                  </pic:blipFill>
                  <pic:spPr>
                    <a:xfrm>
                      <a:off x="0" y="0"/>
                      <a:ext cx="5971540" cy="1454150"/>
                    </a:xfrm>
                    <a:prstGeom prst="rect"/>
                    <a:ln/>
                  </pic:spPr>
                </pic:pic>
              </a:graphicData>
            </a:graphic>
          </wp:inline>
        </w:drawing>
      </w:r>
      <w:r w:rsidDel="00000000" w:rsidR="00000000" w:rsidRPr="00000000">
        <w:rPr>
          <w:rtl w:val="0"/>
        </w:rPr>
      </w:r>
    </w:p>
    <w:p w:rsidR="00000000" w:rsidDel="00000000" w:rsidP="00000000" w:rsidRDefault="00000000" w:rsidRPr="00000000" w14:paraId="000008DF">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E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E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9.21 muestra la excepción 2 del CU-31, donde la consulta se ejecuta correctamente pero no retorna registros, por lo que la vista muestra un mensaje informativo.</w:t>
      </w:r>
    </w:p>
    <w:p w:rsidR="00000000" w:rsidDel="00000000" w:rsidP="00000000" w:rsidRDefault="00000000" w:rsidRPr="00000000" w14:paraId="000008E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9.21: CU-31 – Excepción 2: Sin resultados</w:t>
      </w:r>
    </w:p>
    <w:p w:rsidR="00000000" w:rsidDel="00000000" w:rsidP="00000000" w:rsidRDefault="00000000" w:rsidRPr="00000000" w14:paraId="000008E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43025"/>
            <wp:effectExtent b="0" l="0" r="0" t="0"/>
            <wp:docPr id="2138791417" name="image19.png"/>
            <a:graphic>
              <a:graphicData uri="http://schemas.openxmlformats.org/drawingml/2006/picture">
                <pic:pic>
                  <pic:nvPicPr>
                    <pic:cNvPr id="0" name="image19.png"/>
                    <pic:cNvPicPr preferRelativeResize="0"/>
                  </pic:nvPicPr>
                  <pic:blipFill>
                    <a:blip r:embed="rId42"/>
                    <a:srcRect b="0" l="0" r="0" t="0"/>
                    <a:stretch>
                      <a:fillRect/>
                    </a:stretch>
                  </pic:blipFill>
                  <pic:spPr>
                    <a:xfrm>
                      <a:off x="0" y="0"/>
                      <a:ext cx="597154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8E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E5">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E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9.22 muestra la excepción 3 del CU-31, donde la validación ocurre en la propia vista: al superar los 24 meses no se envía la petición al servidor, protegiendo el rendimiento de la base de datos.</w:t>
      </w:r>
    </w:p>
    <w:p w:rsidR="00000000" w:rsidDel="00000000" w:rsidP="00000000" w:rsidRDefault="00000000" w:rsidRPr="00000000" w14:paraId="000008E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9.22: CU-31 – Excepción 3: Rango de fechas excesivo</w:t>
      </w:r>
    </w:p>
    <w:p w:rsidR="00000000" w:rsidDel="00000000" w:rsidP="00000000" w:rsidRDefault="00000000" w:rsidRPr="00000000" w14:paraId="000008E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16050"/>
            <wp:effectExtent b="0" l="0" r="0" t="0"/>
            <wp:docPr id="2138791418"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5971540" cy="1416050"/>
                    </a:xfrm>
                    <a:prstGeom prst="rect"/>
                    <a:ln/>
                  </pic:spPr>
                </pic:pic>
              </a:graphicData>
            </a:graphic>
          </wp:inline>
        </w:drawing>
      </w:r>
      <w:r w:rsidDel="00000000" w:rsidR="00000000" w:rsidRPr="00000000">
        <w:rPr>
          <w:rtl w:val="0"/>
        </w:rPr>
      </w:r>
    </w:p>
    <w:p w:rsidR="00000000" w:rsidDel="00000000" w:rsidP="00000000" w:rsidRDefault="00000000" w:rsidRPr="00000000" w14:paraId="000008E9">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EA">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sz w:val="18"/>
          <w:szCs w:val="18"/>
          <w:rtl w:val="0"/>
        </w:rPr>
        <w:tab/>
        <w:tab/>
      </w:r>
      <w:r w:rsidDel="00000000" w:rsidR="00000000" w:rsidRPr="00000000">
        <w:rPr>
          <w:rFonts w:ascii="Times New Roman" w:cs="Times New Roman" w:eastAsia="Times New Roman" w:hAnsi="Times New Roman"/>
          <w:b w:val="1"/>
          <w:bCs w:val="1"/>
          <w:rtl w:val="0"/>
        </w:rPr>
        <w:t xml:space="preserve">9.4.5 CU-37: Consultando y actualizando datos personales</w:t>
      </w:r>
    </w:p>
    <w:p w:rsidR="00000000" w:rsidDel="00000000" w:rsidP="00000000" w:rsidRDefault="00000000" w:rsidRPr="00000000" w14:paraId="000008E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9.23 muestra el flujo principal del CU-37, donde el usuario consulta su perfil; el controlador obtiene los datos del usuario y de su subtipo como: Solicitante, Técnico o Administrador, herencia de tabla por subclase. Para después luego permite actualizar solo los campos operativos, registrando el cambio en la auditoría.</w:t>
      </w:r>
    </w:p>
    <w:p w:rsidR="00000000" w:rsidDel="00000000" w:rsidP="00000000" w:rsidRDefault="00000000" w:rsidRPr="00000000" w14:paraId="000008E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9.23: CU-37 – Flujo Principal</w:t>
      </w:r>
    </w:p>
    <w:p w:rsidR="00000000" w:rsidDel="00000000" w:rsidP="00000000" w:rsidRDefault="00000000" w:rsidRPr="00000000" w14:paraId="000008E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062480"/>
            <wp:effectExtent b="0" l="0" r="0" t="0"/>
            <wp:docPr id="2138791419" name="image29.png"/>
            <a:graphic>
              <a:graphicData uri="http://schemas.openxmlformats.org/drawingml/2006/picture">
                <pic:pic>
                  <pic:nvPicPr>
                    <pic:cNvPr id="0" name="image29.png"/>
                    <pic:cNvPicPr preferRelativeResize="0"/>
                  </pic:nvPicPr>
                  <pic:blipFill>
                    <a:blip r:embed="rId44"/>
                    <a:srcRect b="0" l="0" r="0" t="0"/>
                    <a:stretch>
                      <a:fillRect/>
                    </a:stretch>
                  </pic:blipFill>
                  <pic:spPr>
                    <a:xfrm>
                      <a:off x="0" y="0"/>
                      <a:ext cx="5971540" cy="2062480"/>
                    </a:xfrm>
                    <a:prstGeom prst="rect"/>
                    <a:ln/>
                  </pic:spPr>
                </pic:pic>
              </a:graphicData>
            </a:graphic>
          </wp:inline>
        </w:drawing>
      </w:r>
      <w:r w:rsidDel="00000000" w:rsidR="00000000" w:rsidRPr="00000000">
        <w:rPr>
          <w:rtl w:val="0"/>
        </w:rPr>
      </w:r>
    </w:p>
    <w:p w:rsidR="00000000" w:rsidDel="00000000" w:rsidP="00000000" w:rsidRDefault="00000000" w:rsidRPr="00000000" w14:paraId="000008EE">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EF">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F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9.24 muestra la excepción 1 del CU-37, donde, aunque la vista ya presenta el RUT en modo solo lectura, el modelo vuelve a validar en el servidor y rechaza cualquier petición manipulada que intente cambiar un campo inmutable.</w:t>
      </w:r>
    </w:p>
    <w:p w:rsidR="00000000" w:rsidDel="00000000" w:rsidP="00000000" w:rsidRDefault="00000000" w:rsidRPr="00000000" w14:paraId="000008F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9.24: CU-37 – Excepción 1: Campos inmutables</w:t>
      </w:r>
    </w:p>
    <w:p w:rsidR="00000000" w:rsidDel="00000000" w:rsidP="00000000" w:rsidRDefault="00000000" w:rsidRPr="00000000" w14:paraId="000008F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49705"/>
            <wp:effectExtent b="0" l="0" r="0" t="0"/>
            <wp:docPr id="2138791420" name="image33.png"/>
            <a:graphic>
              <a:graphicData uri="http://schemas.openxmlformats.org/drawingml/2006/picture">
                <pic:pic>
                  <pic:nvPicPr>
                    <pic:cNvPr id="0" name="image33.png"/>
                    <pic:cNvPicPr preferRelativeResize="0"/>
                  </pic:nvPicPr>
                  <pic:blipFill>
                    <a:blip r:embed="rId45"/>
                    <a:srcRect b="0" l="0" r="0" t="0"/>
                    <a:stretch>
                      <a:fillRect/>
                    </a:stretch>
                  </pic:blipFill>
                  <pic:spPr>
                    <a:xfrm>
                      <a:off x="0" y="0"/>
                      <a:ext cx="5971540" cy="1449705"/>
                    </a:xfrm>
                    <a:prstGeom prst="rect"/>
                    <a:ln/>
                  </pic:spPr>
                </pic:pic>
              </a:graphicData>
            </a:graphic>
          </wp:inline>
        </w:drawing>
      </w:r>
      <w:r w:rsidDel="00000000" w:rsidR="00000000" w:rsidRPr="00000000">
        <w:rPr>
          <w:rtl w:val="0"/>
        </w:rPr>
      </w:r>
    </w:p>
    <w:p w:rsidR="00000000" w:rsidDel="00000000" w:rsidP="00000000" w:rsidRDefault="00000000" w:rsidRPr="00000000" w14:paraId="000008F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F4">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F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9.25 muestra la excepción 2 del CU-37, donde la vista valida el formato de correo y teléfono antes de enviar, evitando peticiones innecesarias al servidor.</w:t>
      </w:r>
    </w:p>
    <w:p w:rsidR="00000000" w:rsidDel="00000000" w:rsidP="00000000" w:rsidRDefault="00000000" w:rsidRPr="00000000" w14:paraId="000008F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9.25: CU-37 – Excepción 2: Formato Inválido</w:t>
      </w:r>
    </w:p>
    <w:p w:rsidR="00000000" w:rsidDel="00000000" w:rsidP="00000000" w:rsidRDefault="00000000" w:rsidRPr="00000000" w14:paraId="000008F7">
      <w:pPr>
        <w:tabs>
          <w:tab w:val="left" w:leader="none" w:pos="5247"/>
        </w:tabs>
        <w:spacing w:after="240" w:line="3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ab/>
      </w:r>
      <w:r w:rsidDel="00000000" w:rsidR="00000000" w:rsidRPr="00000000">
        <w:rPr>
          <w:rFonts w:ascii="Times New Roman" w:cs="Times New Roman" w:eastAsia="Times New Roman" w:hAnsi="Times New Roman"/>
          <w:b w:val="1"/>
          <w:bCs w:val="1"/>
          <w:sz w:val="18"/>
          <w:szCs w:val="18"/>
        </w:rPr>
        <w:drawing>
          <wp:inline distB="0" distT="0" distL="0" distR="0">
            <wp:extent cx="5971540" cy="1455420"/>
            <wp:effectExtent b="0" l="0" r="0" t="0"/>
            <wp:docPr id="2138791421" name="image32.png"/>
            <a:graphic>
              <a:graphicData uri="http://schemas.openxmlformats.org/drawingml/2006/picture">
                <pic:pic>
                  <pic:nvPicPr>
                    <pic:cNvPr id="0" name="image32.png"/>
                    <pic:cNvPicPr preferRelativeResize="0"/>
                  </pic:nvPicPr>
                  <pic:blipFill>
                    <a:blip r:embed="rId46"/>
                    <a:srcRect b="0" l="0" r="0" t="0"/>
                    <a:stretch>
                      <a:fillRect/>
                    </a:stretch>
                  </pic:blipFill>
                  <pic:spPr>
                    <a:xfrm>
                      <a:off x="0" y="0"/>
                      <a:ext cx="5971540" cy="1455420"/>
                    </a:xfrm>
                    <a:prstGeom prst="rect"/>
                    <a:ln/>
                  </pic:spPr>
                </pic:pic>
              </a:graphicData>
            </a:graphic>
          </wp:inline>
        </w:drawing>
      </w:r>
      <w:r w:rsidDel="00000000" w:rsidR="00000000" w:rsidRPr="00000000">
        <w:rPr>
          <w:rtl w:val="0"/>
        </w:rPr>
      </w:r>
    </w:p>
    <w:p w:rsidR="00000000" w:rsidDel="00000000" w:rsidP="00000000" w:rsidRDefault="00000000" w:rsidRPr="00000000" w14:paraId="000008F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F9">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F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9.26 muestra la excepción 3 del CU-37, donde el token JWT expiró, el controlador responde 401 y la vista redirige al inicio de sesión reutilizando la gestión de sesión del Incremento I.</w:t>
      </w:r>
    </w:p>
    <w:p w:rsidR="00000000" w:rsidDel="00000000" w:rsidP="00000000" w:rsidRDefault="00000000" w:rsidRPr="00000000" w14:paraId="000008F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9.26: CU-37 – Excepción 3: Sesión expirada</w:t>
      </w:r>
    </w:p>
    <w:p w:rsidR="00000000" w:rsidDel="00000000" w:rsidP="00000000" w:rsidRDefault="00000000" w:rsidRPr="00000000" w14:paraId="000008F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42720"/>
            <wp:effectExtent b="0" l="0" r="0" t="0"/>
            <wp:docPr id="2138791391" name="image9.png"/>
            <a:graphic>
              <a:graphicData uri="http://schemas.openxmlformats.org/drawingml/2006/picture">
                <pic:pic>
                  <pic:nvPicPr>
                    <pic:cNvPr id="0" name="image9.png"/>
                    <pic:cNvPicPr preferRelativeResize="0"/>
                  </pic:nvPicPr>
                  <pic:blipFill>
                    <a:blip r:embed="rId47"/>
                    <a:srcRect b="0" l="0" r="0" t="0"/>
                    <a:stretch>
                      <a:fillRect/>
                    </a:stretch>
                  </pic:blipFill>
                  <pic:spPr>
                    <a:xfrm>
                      <a:off x="0" y="0"/>
                      <a:ext cx="5971540" cy="1442720"/>
                    </a:xfrm>
                    <a:prstGeom prst="rect"/>
                    <a:ln/>
                  </pic:spPr>
                </pic:pic>
              </a:graphicData>
            </a:graphic>
          </wp:inline>
        </w:drawing>
      </w:r>
      <w:r w:rsidDel="00000000" w:rsidR="00000000" w:rsidRPr="00000000">
        <w:rPr>
          <w:rtl w:val="0"/>
        </w:rPr>
      </w:r>
    </w:p>
    <w:p w:rsidR="00000000" w:rsidDel="00000000" w:rsidP="00000000" w:rsidRDefault="00000000" w:rsidRPr="00000000" w14:paraId="000008F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8FE">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F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9.4.6 CU-40: Registrando concurrentemente a los empleados</w:t>
      </w:r>
    </w:p>
    <w:p w:rsidR="00000000" w:rsidDel="00000000" w:rsidP="00000000" w:rsidRDefault="00000000" w:rsidRPr="00000000" w14:paraId="0000090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9.27 muestra el flujo principal del CU-40, donde el administrador carga la plantilla; el servicio de lectura valida la estructura, el controlador procesa lotes de 100 filas validando cada RUT con el algoritmo módulo 11 del Incremento I, inserta el usuario y su subtipo con contraseña cifrada y registra el resumen del lote.</w:t>
      </w:r>
    </w:p>
    <w:p w:rsidR="00000000" w:rsidDel="00000000" w:rsidP="00000000" w:rsidRDefault="00000000" w:rsidRPr="00000000" w14:paraId="00000901">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9.27: CU-40 – Flujo principal</w:t>
      </w:r>
    </w:p>
    <w:p w:rsidR="00000000" w:rsidDel="00000000" w:rsidP="00000000" w:rsidRDefault="00000000" w:rsidRPr="00000000" w14:paraId="00000902">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912620"/>
            <wp:effectExtent b="0" l="0" r="0" t="0"/>
            <wp:docPr id="2138791392"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5971540" cy="1912620"/>
                    </a:xfrm>
                    <a:prstGeom prst="rect"/>
                    <a:ln/>
                  </pic:spPr>
                </pic:pic>
              </a:graphicData>
            </a:graphic>
          </wp:inline>
        </w:drawing>
      </w:r>
      <w:r w:rsidDel="00000000" w:rsidR="00000000" w:rsidRPr="00000000">
        <w:rPr>
          <w:rtl w:val="0"/>
        </w:rPr>
      </w:r>
    </w:p>
    <w:p w:rsidR="00000000" w:rsidDel="00000000" w:rsidP="00000000" w:rsidRDefault="00000000" w:rsidRPr="00000000" w14:paraId="0000090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04">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0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9.28 muestra la excepción 1 del CU-40, donde algunas filas presentan RUT inválido; el controlador las omite sin detener el proceso, persiste las filas válidas y devuelve un resumen parcial con el CSV de errores.</w:t>
      </w:r>
    </w:p>
    <w:p w:rsidR="00000000" w:rsidDel="00000000" w:rsidP="00000000" w:rsidRDefault="00000000" w:rsidRPr="00000000" w14:paraId="0000090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9.28: CU-40 – Excepción 1: Filas con errores</w:t>
      </w:r>
    </w:p>
    <w:p w:rsidR="00000000" w:rsidDel="00000000" w:rsidP="00000000" w:rsidRDefault="00000000" w:rsidRPr="00000000" w14:paraId="00000907">
      <w:pPr>
        <w:spacing w:after="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0" distT="0" distL="0" distR="0">
            <wp:extent cx="5971540" cy="2087880"/>
            <wp:effectExtent b="0" l="0" r="0" t="0"/>
            <wp:docPr id="2138791393"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971540" cy="2087880"/>
                    </a:xfrm>
                    <a:prstGeom prst="rect"/>
                    <a:ln/>
                  </pic:spPr>
                </pic:pic>
              </a:graphicData>
            </a:graphic>
          </wp:inline>
        </w:drawing>
      </w:r>
      <w:r w:rsidDel="00000000" w:rsidR="00000000" w:rsidRPr="00000000">
        <w:rPr>
          <w:rtl w:val="0"/>
        </w:rPr>
      </w:r>
    </w:p>
    <w:p w:rsidR="00000000" w:rsidDel="00000000" w:rsidP="00000000" w:rsidRDefault="00000000" w:rsidRPr="00000000" w14:paraId="0000090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09">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0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9.29 muestra la excepción 2 del CU-40, donde el servicio de lectura detecta que el archivo no corresponde a la plantilla oficial y el controlador rechaza la carga completa indicando las columnas faltantes.</w:t>
      </w:r>
    </w:p>
    <w:p w:rsidR="00000000" w:rsidDel="00000000" w:rsidP="00000000" w:rsidRDefault="00000000" w:rsidRPr="00000000" w14:paraId="0000090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9.29: CU-40 – Excepción 2: Plantilla incorrecta</w:t>
      </w:r>
    </w:p>
    <w:p w:rsidR="00000000" w:rsidDel="00000000" w:rsidP="00000000" w:rsidRDefault="00000000" w:rsidRPr="00000000" w14:paraId="0000090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37945"/>
            <wp:effectExtent b="0" l="0" r="0" t="0"/>
            <wp:docPr id="2138791394" name="image16.png"/>
            <a:graphic>
              <a:graphicData uri="http://schemas.openxmlformats.org/drawingml/2006/picture">
                <pic:pic>
                  <pic:nvPicPr>
                    <pic:cNvPr id="0" name="image16.png"/>
                    <pic:cNvPicPr preferRelativeResize="0"/>
                  </pic:nvPicPr>
                  <pic:blipFill>
                    <a:blip r:embed="rId50"/>
                    <a:srcRect b="0" l="0" r="0" t="0"/>
                    <a:stretch>
                      <a:fillRect/>
                    </a:stretch>
                  </pic:blipFill>
                  <pic:spPr>
                    <a:xfrm>
                      <a:off x="0" y="0"/>
                      <a:ext cx="5971540" cy="1337945"/>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0D">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0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9.30 muestra la excepción 3 del CU-40, donde la vista verifica el tamaño del archivo antes de subirlo y bloquea la carga sin consumir recursos del servidor.</w:t>
      </w:r>
    </w:p>
    <w:p w:rsidR="00000000" w:rsidDel="00000000" w:rsidP="00000000" w:rsidRDefault="00000000" w:rsidRPr="00000000" w14:paraId="0000090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9.30: CU-40 – Excepción 3: Archivo excede el limite</w:t>
      </w:r>
    </w:p>
    <w:p w:rsidR="00000000" w:rsidDel="00000000" w:rsidP="00000000" w:rsidRDefault="00000000" w:rsidRPr="00000000" w14:paraId="0000091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398270"/>
            <wp:effectExtent b="0" l="0" r="0" t="0"/>
            <wp:docPr id="2138791395" name="image18.png"/>
            <a:graphic>
              <a:graphicData uri="http://schemas.openxmlformats.org/drawingml/2006/picture">
                <pic:pic>
                  <pic:nvPicPr>
                    <pic:cNvPr id="0" name="image18.png"/>
                    <pic:cNvPicPr preferRelativeResize="0"/>
                  </pic:nvPicPr>
                  <pic:blipFill>
                    <a:blip r:embed="rId51"/>
                    <a:srcRect b="0" l="0" r="0" t="0"/>
                    <a:stretch>
                      <a:fillRect/>
                    </a:stretch>
                  </pic:blipFill>
                  <pic:spPr>
                    <a:xfrm>
                      <a:off x="0" y="0"/>
                      <a:ext cx="5971540" cy="1398270"/>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1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13">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9.4.7 CU-41: Configurando variables de entorno de la plataforma</w:t>
      </w:r>
    </w:p>
    <w:p w:rsidR="00000000" w:rsidDel="00000000" w:rsidP="00000000" w:rsidRDefault="00000000" w:rsidRPr="00000000" w14:paraId="0000091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9.31 muestra el flujo principal del CU-41, donde el administrador cambia una variable global; el controlador consulta sus metadatos como el tipo y rango, valida el nuevo valor, lo persiste conservando el anterior y solicita la recarga en caliente del servicio afectado.</w:t>
      </w:r>
    </w:p>
    <w:p w:rsidR="00000000" w:rsidDel="00000000" w:rsidP="00000000" w:rsidRDefault="00000000" w:rsidRPr="00000000" w14:paraId="0000091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9.31: CU-41 – Flujo principal</w:t>
      </w:r>
    </w:p>
    <w:p w:rsidR="00000000" w:rsidDel="00000000" w:rsidP="00000000" w:rsidRDefault="00000000" w:rsidRPr="00000000" w14:paraId="0000091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955165"/>
            <wp:effectExtent b="0" l="0" r="0" t="0"/>
            <wp:docPr id="2138791396"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5971540" cy="1955165"/>
                    </a:xfrm>
                    <a:prstGeom prst="rect"/>
                    <a:ln/>
                  </pic:spPr>
                </pic:pic>
              </a:graphicData>
            </a:graphic>
          </wp:inline>
        </w:drawing>
      </w:r>
      <w:r w:rsidDel="00000000" w:rsidR="00000000" w:rsidRPr="00000000">
        <w:rPr>
          <w:rtl w:val="0"/>
        </w:rPr>
      </w:r>
    </w:p>
    <w:p w:rsidR="00000000" w:rsidDel="00000000" w:rsidP="00000000" w:rsidRDefault="00000000" w:rsidRPr="00000000" w14:paraId="0000091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1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1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9.32 muestra la excepción 1 del CU-41, donde el valor ingresado supera el máximo definido para la variable, por lo que el controlador responde 422 indicando el rango permitido.</w:t>
      </w:r>
    </w:p>
    <w:p w:rsidR="00000000" w:rsidDel="00000000" w:rsidP="00000000" w:rsidRDefault="00000000" w:rsidRPr="00000000" w14:paraId="0000091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9.32: CU-41 – Excepción 1: Valor fuera de rango</w:t>
      </w:r>
    </w:p>
    <w:p w:rsidR="00000000" w:rsidDel="00000000" w:rsidP="00000000" w:rsidRDefault="00000000" w:rsidRPr="00000000" w14:paraId="0000091B">
      <w:pPr>
        <w:spacing w:after="240" w:line="3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0" distT="0" distL="0" distR="0">
            <wp:extent cx="5971540" cy="1282700"/>
            <wp:effectExtent b="0" l="0" r="0" t="0"/>
            <wp:docPr id="2138791397" name="image63.png"/>
            <a:graphic>
              <a:graphicData uri="http://schemas.openxmlformats.org/drawingml/2006/picture">
                <pic:pic>
                  <pic:nvPicPr>
                    <pic:cNvPr id="0" name="image63.png"/>
                    <pic:cNvPicPr preferRelativeResize="0"/>
                  </pic:nvPicPr>
                  <pic:blipFill>
                    <a:blip r:embed="rId53"/>
                    <a:srcRect b="0" l="0" r="0" t="0"/>
                    <a:stretch>
                      <a:fillRect/>
                    </a:stretch>
                  </pic:blipFill>
                  <pic:spPr>
                    <a:xfrm>
                      <a:off x="0" y="0"/>
                      <a:ext cx="597154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91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1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1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9.33 muestra la excepción 2 del CU-41, donde el valor no puede convertirse al tipo de dato de la variable y el controlador lo rechaza antes de acceder a la base de datos para escritura.</w:t>
      </w:r>
    </w:p>
    <w:p w:rsidR="00000000" w:rsidDel="00000000" w:rsidP="00000000" w:rsidRDefault="00000000" w:rsidRPr="00000000" w14:paraId="0000091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9.33: CU-41 – Excepción 2: Tipo de dato incorrecto</w:t>
      </w:r>
    </w:p>
    <w:p w:rsidR="00000000" w:rsidDel="00000000" w:rsidP="00000000" w:rsidRDefault="00000000" w:rsidRPr="00000000" w14:paraId="0000092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24305"/>
            <wp:effectExtent b="0" l="0" r="0" t="0"/>
            <wp:docPr id="2138791398" name="image28.png"/>
            <a:graphic>
              <a:graphicData uri="http://schemas.openxmlformats.org/drawingml/2006/picture">
                <pic:pic>
                  <pic:nvPicPr>
                    <pic:cNvPr id="0" name="image28.png"/>
                    <pic:cNvPicPr preferRelativeResize="0"/>
                  </pic:nvPicPr>
                  <pic:blipFill>
                    <a:blip r:embed="rId54"/>
                    <a:srcRect b="0" l="0" r="0" t="0"/>
                    <a:stretch>
                      <a:fillRect/>
                    </a:stretch>
                  </pic:blipFill>
                  <pic:spPr>
                    <a:xfrm>
                      <a:off x="0" y="0"/>
                      <a:ext cx="5971540" cy="1424305"/>
                    </a:xfrm>
                    <a:prstGeom prst="rect"/>
                    <a:ln/>
                  </pic:spPr>
                </pic:pic>
              </a:graphicData>
            </a:graphic>
          </wp:inline>
        </w:drawing>
      </w:r>
      <w:r w:rsidDel="00000000" w:rsidR="00000000" w:rsidRPr="00000000">
        <w:rPr>
          <w:rtl w:val="0"/>
        </w:rPr>
      </w:r>
    </w:p>
    <w:p w:rsidR="00000000" w:rsidDel="00000000" w:rsidP="00000000" w:rsidRDefault="00000000" w:rsidRPr="00000000" w14:paraId="0000092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2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2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9.34 muestra la excepción 3 del CU-41, donde el servicio dependiente no logra recargar el nuevo valor; el controlador aplica una reversión automática al valor anterior para no dejar la plataforma en un estado inconsistente.</w:t>
      </w:r>
    </w:p>
    <w:p w:rsidR="00000000" w:rsidDel="00000000" w:rsidP="00000000" w:rsidRDefault="00000000" w:rsidRPr="00000000" w14:paraId="0000092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9.34: CU-41 – Excepción 3: Falla la recarga del servicio</w:t>
      </w:r>
    </w:p>
    <w:p w:rsidR="00000000" w:rsidDel="00000000" w:rsidP="00000000" w:rsidRDefault="00000000" w:rsidRPr="00000000" w14:paraId="0000092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404620"/>
            <wp:effectExtent b="0" l="0" r="0" t="0"/>
            <wp:docPr id="2138791399" name="image15.png"/>
            <a:graphic>
              <a:graphicData uri="http://schemas.openxmlformats.org/drawingml/2006/picture">
                <pic:pic>
                  <pic:nvPicPr>
                    <pic:cNvPr id="0" name="image15.png"/>
                    <pic:cNvPicPr preferRelativeResize="0"/>
                  </pic:nvPicPr>
                  <pic:blipFill>
                    <a:blip r:embed="rId55"/>
                    <a:srcRect b="0" l="0" r="0" t="0"/>
                    <a:stretch>
                      <a:fillRect/>
                    </a:stretch>
                  </pic:blipFill>
                  <pic:spPr>
                    <a:xfrm>
                      <a:off x="0" y="0"/>
                      <a:ext cx="5971540" cy="1404620"/>
                    </a:xfrm>
                    <a:prstGeom prst="rect"/>
                    <a:ln/>
                  </pic:spPr>
                </pic:pic>
              </a:graphicData>
            </a:graphic>
          </wp:inline>
        </w:drawing>
      </w:r>
      <w:r w:rsidDel="00000000" w:rsidR="00000000" w:rsidRPr="00000000">
        <w:rPr>
          <w:rtl w:val="0"/>
        </w:rPr>
      </w:r>
    </w:p>
    <w:p w:rsidR="00000000" w:rsidDel="00000000" w:rsidP="00000000" w:rsidRDefault="00000000" w:rsidRPr="00000000" w14:paraId="0000092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27">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i w:val="1"/>
          <w:iCs w:val="1"/>
          <w:sz w:val="18"/>
          <w:szCs w:val="18"/>
          <w:rtl w:val="0"/>
        </w:rPr>
        <w:tab/>
        <w:tab/>
      </w:r>
      <w:r w:rsidDel="00000000" w:rsidR="00000000" w:rsidRPr="00000000">
        <w:rPr>
          <w:rFonts w:ascii="Times New Roman" w:cs="Times New Roman" w:eastAsia="Times New Roman" w:hAnsi="Times New Roman"/>
          <w:b w:val="1"/>
          <w:bCs w:val="1"/>
          <w:rtl w:val="0"/>
        </w:rPr>
        <w:t xml:space="preserve">9.4.8 CU-43: Auditando técnicamente los fallos de aplicación</w:t>
      </w:r>
    </w:p>
    <w:p w:rsidR="00000000" w:rsidDel="00000000" w:rsidP="00000000" w:rsidRDefault="00000000" w:rsidRPr="00000000" w14:paraId="0000092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9.35 muestra el flujo principal del CU-43, donde el middleware global intercepta una excepción y la delega al servicio de auditoría, que calcula la huella del error, persiste el registro con su contexto y alerta al administrador por tratarse de un fallo crítico; el cliente solo recibe un mensaje genérico con código de seguimiento.</w:t>
      </w:r>
    </w:p>
    <w:p w:rsidR="00000000" w:rsidDel="00000000" w:rsidP="00000000" w:rsidRDefault="00000000" w:rsidRPr="00000000" w14:paraId="0000092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9.35: CU-43 – Flujo principal</w:t>
      </w:r>
    </w:p>
    <w:p w:rsidR="00000000" w:rsidDel="00000000" w:rsidP="00000000" w:rsidRDefault="00000000" w:rsidRPr="00000000" w14:paraId="0000092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698625"/>
            <wp:effectExtent b="0" l="0" r="0" t="0"/>
            <wp:docPr id="2138791400" name="image13.png"/>
            <a:graphic>
              <a:graphicData uri="http://schemas.openxmlformats.org/drawingml/2006/picture">
                <pic:pic>
                  <pic:nvPicPr>
                    <pic:cNvPr id="0" name="image13.png"/>
                    <pic:cNvPicPr preferRelativeResize="0"/>
                  </pic:nvPicPr>
                  <pic:blipFill>
                    <a:blip r:embed="rId56"/>
                    <a:srcRect b="0" l="0" r="0" t="0"/>
                    <a:stretch>
                      <a:fillRect/>
                    </a:stretch>
                  </pic:blipFill>
                  <pic:spPr>
                    <a:xfrm>
                      <a:off x="0" y="0"/>
                      <a:ext cx="5971540" cy="1698625"/>
                    </a:xfrm>
                    <a:prstGeom prst="rect"/>
                    <a:ln/>
                  </pic:spPr>
                </pic:pic>
              </a:graphicData>
            </a:graphic>
          </wp:inline>
        </w:drawing>
      </w:r>
      <w:r w:rsidDel="00000000" w:rsidR="00000000" w:rsidRPr="00000000">
        <w:rPr>
          <w:rtl w:val="0"/>
        </w:rPr>
      </w:r>
    </w:p>
    <w:p w:rsidR="00000000" w:rsidDel="00000000" w:rsidP="00000000" w:rsidRDefault="00000000" w:rsidRPr="00000000" w14:paraId="0000092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2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2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9.36 muestra la excepción 1 del CU-43, donde al estar la base de datos fuera de línea, el servicio escribe el fallo en un archivo físico de respaldo, garantizando que ningún error se pierda.</w:t>
      </w:r>
    </w:p>
    <w:p w:rsidR="00000000" w:rsidDel="00000000" w:rsidP="00000000" w:rsidRDefault="00000000" w:rsidRPr="00000000" w14:paraId="0000092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9.36: CU-43 – Excepción 1: Base de datos fuera de línea</w:t>
      </w:r>
    </w:p>
    <w:p w:rsidR="00000000" w:rsidDel="00000000" w:rsidP="00000000" w:rsidRDefault="00000000" w:rsidRPr="00000000" w14:paraId="0000092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668780"/>
            <wp:effectExtent b="0" l="0" r="0" t="0"/>
            <wp:docPr id="2138791444" name="image52.png"/>
            <a:graphic>
              <a:graphicData uri="http://schemas.openxmlformats.org/drawingml/2006/picture">
                <pic:pic>
                  <pic:nvPicPr>
                    <pic:cNvPr id="0" name="image52.png"/>
                    <pic:cNvPicPr preferRelativeResize="0"/>
                  </pic:nvPicPr>
                  <pic:blipFill>
                    <a:blip r:embed="rId57"/>
                    <a:srcRect b="0" l="0" r="0" t="0"/>
                    <a:stretch>
                      <a:fillRect/>
                    </a:stretch>
                  </pic:blipFill>
                  <pic:spPr>
                    <a:xfrm>
                      <a:off x="0" y="0"/>
                      <a:ext cx="5971540" cy="1668780"/>
                    </a:xfrm>
                    <a:prstGeom prst="rect"/>
                    <a:ln/>
                  </pic:spPr>
                </pic:pic>
              </a:graphicData>
            </a:graphic>
          </wp:inline>
        </w:drawing>
      </w:r>
      <w:r w:rsidDel="00000000" w:rsidR="00000000" w:rsidRPr="00000000">
        <w:rPr>
          <w:rtl w:val="0"/>
        </w:rPr>
      </w:r>
    </w:p>
    <w:p w:rsidR="00000000" w:rsidDel="00000000" w:rsidP="00000000" w:rsidRDefault="00000000" w:rsidRPr="00000000" w14:paraId="0000093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31">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3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9.37 muestra la excepción 2 del CU-43, donde el canal de notificación no está disponible, por lo que la alerta queda encolada para su reintento posterior.</w:t>
      </w:r>
    </w:p>
    <w:p w:rsidR="00000000" w:rsidDel="00000000" w:rsidP="00000000" w:rsidRDefault="00000000" w:rsidRPr="00000000" w14:paraId="0000093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9.37: CU-43 – Excepción 2: Falla el envió de la notificación</w:t>
      </w:r>
    </w:p>
    <w:p w:rsidR="00000000" w:rsidDel="00000000" w:rsidP="00000000" w:rsidRDefault="00000000" w:rsidRPr="00000000" w14:paraId="0000093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Pr>
        <w:drawing>
          <wp:inline distB="0" distT="0" distL="0" distR="0">
            <wp:extent cx="5971540" cy="2038350"/>
            <wp:effectExtent b="0" l="0" r="0" t="0"/>
            <wp:docPr id="2138791445" name="image54.png"/>
            <a:graphic>
              <a:graphicData uri="http://schemas.openxmlformats.org/drawingml/2006/picture">
                <pic:pic>
                  <pic:nvPicPr>
                    <pic:cNvPr id="0" name="image54.png"/>
                    <pic:cNvPicPr preferRelativeResize="0"/>
                  </pic:nvPicPr>
                  <pic:blipFill>
                    <a:blip r:embed="rId58"/>
                    <a:srcRect b="0" l="0" r="0" t="0"/>
                    <a:stretch>
                      <a:fillRect/>
                    </a:stretch>
                  </pic:blipFill>
                  <pic:spPr>
                    <a:xfrm>
                      <a:off x="0" y="0"/>
                      <a:ext cx="5971540"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93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36">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3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9.38 muestra la excepción 3 del CU-43, donde el servicio detecta que la misma huella ya fue registrada en los últimos cinco minutos e incrementa su contador, evitando saturar la tabla con registros duplicados.</w:t>
      </w:r>
    </w:p>
    <w:p w:rsidR="00000000" w:rsidDel="00000000" w:rsidP="00000000" w:rsidRDefault="00000000" w:rsidRPr="00000000" w14:paraId="0000093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9.38: CU-48 – Excepción 3: Tormenta de errores repetidos</w:t>
      </w:r>
    </w:p>
    <w:p w:rsidR="00000000" w:rsidDel="00000000" w:rsidP="00000000" w:rsidRDefault="00000000" w:rsidRPr="00000000" w14:paraId="0000093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107565"/>
            <wp:effectExtent b="0" l="0" r="0" t="0"/>
            <wp:docPr id="2138791446"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5971540" cy="2107565"/>
                    </a:xfrm>
                    <a:prstGeom prst="rect"/>
                    <a:ln/>
                  </pic:spPr>
                </pic:pic>
              </a:graphicData>
            </a:graphic>
          </wp:inline>
        </w:drawing>
      </w:r>
      <w:r w:rsidDel="00000000" w:rsidR="00000000" w:rsidRPr="00000000">
        <w:rPr>
          <w:rtl w:val="0"/>
        </w:rPr>
      </w:r>
    </w:p>
    <w:p w:rsidR="00000000" w:rsidDel="00000000" w:rsidP="00000000" w:rsidRDefault="00000000" w:rsidRPr="00000000" w14:paraId="0000093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3B">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3C">
      <w:pPr>
        <w:spacing w:after="240" w:line="36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ab/>
      </w:r>
      <w:r w:rsidDel="00000000" w:rsidR="00000000" w:rsidRPr="00000000">
        <w:rPr>
          <w:rFonts w:ascii="Times New Roman" w:cs="Times New Roman" w:eastAsia="Times New Roman" w:hAnsi="Times New Roman"/>
          <w:b w:val="1"/>
          <w:bCs w:val="1"/>
          <w:rtl w:val="0"/>
        </w:rPr>
        <w:tab/>
        <w:t xml:space="preserve">9.4.9 CU-46: Gestionando la papelera de evidencias</w:t>
      </w:r>
      <w:r w:rsidDel="00000000" w:rsidR="00000000" w:rsidRPr="00000000">
        <w:rPr>
          <w:rtl w:val="0"/>
        </w:rPr>
      </w:r>
    </w:p>
    <w:p w:rsidR="00000000" w:rsidDel="00000000" w:rsidP="00000000" w:rsidRDefault="00000000" w:rsidRPr="00000000" w14:paraId="0000093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9.39 muestra el flujo principal del CU-46, donde el administrador restaura un adjunto; el controlador comprueba en el servicio de almacenamiento que el archivo existe y que su hash coincide, verifica que el ticket no esté archivado y revierte el borrado lógico registrando la acción.</w:t>
      </w:r>
    </w:p>
    <w:p w:rsidR="00000000" w:rsidDel="00000000" w:rsidP="00000000" w:rsidRDefault="00000000" w:rsidRPr="00000000" w14:paraId="0000093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9.39: CU-46 – Flujo principal</w:t>
      </w:r>
    </w:p>
    <w:p w:rsidR="00000000" w:rsidDel="00000000" w:rsidP="00000000" w:rsidRDefault="00000000" w:rsidRPr="00000000" w14:paraId="0000093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101850"/>
            <wp:effectExtent b="0" l="0" r="0" t="0"/>
            <wp:docPr id="2138791447" name="image56.png"/>
            <a:graphic>
              <a:graphicData uri="http://schemas.openxmlformats.org/drawingml/2006/picture">
                <pic:pic>
                  <pic:nvPicPr>
                    <pic:cNvPr id="0" name="image56.png"/>
                    <pic:cNvPicPr preferRelativeResize="0"/>
                  </pic:nvPicPr>
                  <pic:blipFill>
                    <a:blip r:embed="rId60"/>
                    <a:srcRect b="0" l="0" r="0" t="0"/>
                    <a:stretch>
                      <a:fillRect/>
                    </a:stretch>
                  </pic:blipFill>
                  <pic:spPr>
                    <a:xfrm>
                      <a:off x="0" y="0"/>
                      <a:ext cx="5971540" cy="2101850"/>
                    </a:xfrm>
                    <a:prstGeom prst="rect"/>
                    <a:ln/>
                  </pic:spPr>
                </pic:pic>
              </a:graphicData>
            </a:graphic>
          </wp:inline>
        </w:drawing>
      </w:r>
      <w:r w:rsidDel="00000000" w:rsidR="00000000" w:rsidRPr="00000000">
        <w:rPr>
          <w:rtl w:val="0"/>
        </w:rPr>
      </w:r>
    </w:p>
    <w:p w:rsidR="00000000" w:rsidDel="00000000" w:rsidP="00000000" w:rsidRDefault="00000000" w:rsidRPr="00000000" w14:paraId="0000094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41">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4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9.40 muestra la excepción 1 del CU-46, donde el archivo ya fue purgado físicamente del almacenamiento, por lo que el controlador responde a la vista informa que no es recuperable.</w:t>
      </w:r>
    </w:p>
    <w:p w:rsidR="00000000" w:rsidDel="00000000" w:rsidP="00000000" w:rsidRDefault="00000000" w:rsidRPr="00000000" w14:paraId="0000094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9.40: CU-46 – Excepción 1: Archivo purgado físicamente</w:t>
      </w:r>
    </w:p>
    <w:p w:rsidR="00000000" w:rsidDel="00000000" w:rsidP="00000000" w:rsidRDefault="00000000" w:rsidRPr="00000000" w14:paraId="0000094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728470"/>
            <wp:effectExtent b="0" l="0" r="0" t="0"/>
            <wp:docPr id="2138791448" name="image57.png"/>
            <a:graphic>
              <a:graphicData uri="http://schemas.openxmlformats.org/drawingml/2006/picture">
                <pic:pic>
                  <pic:nvPicPr>
                    <pic:cNvPr id="0" name="image57.png"/>
                    <pic:cNvPicPr preferRelativeResize="0"/>
                  </pic:nvPicPr>
                  <pic:blipFill>
                    <a:blip r:embed="rId61"/>
                    <a:srcRect b="0" l="0" r="0" t="0"/>
                    <a:stretch>
                      <a:fillRect/>
                    </a:stretch>
                  </pic:blipFill>
                  <pic:spPr>
                    <a:xfrm>
                      <a:off x="0" y="0"/>
                      <a:ext cx="5971540" cy="1728470"/>
                    </a:xfrm>
                    <a:prstGeom prst="rect"/>
                    <a:ln/>
                  </pic:spPr>
                </pic:pic>
              </a:graphicData>
            </a:graphic>
          </wp:inline>
        </w:drawing>
      </w:r>
      <w:r w:rsidDel="00000000" w:rsidR="00000000" w:rsidRPr="00000000">
        <w:rPr>
          <w:rtl w:val="0"/>
        </w:rPr>
      </w:r>
    </w:p>
    <w:p w:rsidR="00000000" w:rsidDel="00000000" w:rsidP="00000000" w:rsidRDefault="00000000" w:rsidRPr="00000000" w14:paraId="0000094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46">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4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9.41 muestra la excepción 2 del CU-46, donde el ticket de origen fue archivado por CU-30; el adjunto se restaura, pero con la marca de solo lectura para respetar la inmutabilidad del histórico.</w:t>
      </w:r>
    </w:p>
    <w:p w:rsidR="00000000" w:rsidDel="00000000" w:rsidP="00000000" w:rsidRDefault="00000000" w:rsidRPr="00000000" w14:paraId="0000094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9.41: CU-46 – Excepción 2: Ticket original archivado</w:t>
      </w:r>
    </w:p>
    <w:p w:rsidR="00000000" w:rsidDel="00000000" w:rsidP="00000000" w:rsidRDefault="00000000" w:rsidRPr="00000000" w14:paraId="00000949">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767205"/>
            <wp:effectExtent b="0" l="0" r="0" t="0"/>
            <wp:docPr id="2138791449" name="image58.png"/>
            <a:graphic>
              <a:graphicData uri="http://schemas.openxmlformats.org/drawingml/2006/picture">
                <pic:pic>
                  <pic:nvPicPr>
                    <pic:cNvPr id="0" name="image58.png"/>
                    <pic:cNvPicPr preferRelativeResize="0"/>
                  </pic:nvPicPr>
                  <pic:blipFill>
                    <a:blip r:embed="rId62"/>
                    <a:srcRect b="0" l="0" r="0" t="0"/>
                    <a:stretch>
                      <a:fillRect/>
                    </a:stretch>
                  </pic:blipFill>
                  <pic:spPr>
                    <a:xfrm>
                      <a:off x="0" y="0"/>
                      <a:ext cx="5971540" cy="1767205"/>
                    </a:xfrm>
                    <a:prstGeom prst="rect"/>
                    <a:ln/>
                  </pic:spPr>
                </pic:pic>
              </a:graphicData>
            </a:graphic>
          </wp:inline>
        </w:drawing>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4A">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4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9.42 muestra la excepción 3 del CU-46, donde la huella SHA-256 no coincide con la registrada al subir el archivo, lo que indica corrupción; el controlador bloquea la restauración y registra el fallo técnico.</w:t>
      </w:r>
    </w:p>
    <w:p w:rsidR="00000000" w:rsidDel="00000000" w:rsidP="00000000" w:rsidRDefault="00000000" w:rsidRPr="00000000" w14:paraId="0000094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9.42: CU-46 – Excepción 3: Archivo corrupto</w:t>
      </w:r>
    </w:p>
    <w:p w:rsidR="00000000" w:rsidDel="00000000" w:rsidP="00000000" w:rsidRDefault="00000000" w:rsidRPr="00000000" w14:paraId="0000094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788795"/>
            <wp:effectExtent b="0" l="0" r="0" t="0"/>
            <wp:docPr id="2138791450" name="image64.png"/>
            <a:graphic>
              <a:graphicData uri="http://schemas.openxmlformats.org/drawingml/2006/picture">
                <pic:pic>
                  <pic:nvPicPr>
                    <pic:cNvPr id="0" name="image64.png"/>
                    <pic:cNvPicPr preferRelativeResize="0"/>
                  </pic:nvPicPr>
                  <pic:blipFill>
                    <a:blip r:embed="rId63"/>
                    <a:srcRect b="0" l="0" r="0" t="0"/>
                    <a:stretch>
                      <a:fillRect/>
                    </a:stretch>
                  </pic:blipFill>
                  <pic:spPr>
                    <a:xfrm>
                      <a:off x="0" y="0"/>
                      <a:ext cx="5971540" cy="1788795"/>
                    </a:xfrm>
                    <a:prstGeom prst="rect"/>
                    <a:ln/>
                  </pic:spPr>
                </pic:pic>
              </a:graphicData>
            </a:graphic>
          </wp:inline>
        </w:drawing>
      </w:r>
      <w:r w:rsidDel="00000000" w:rsidR="00000000" w:rsidRPr="00000000">
        <w:rPr>
          <w:rtl w:val="0"/>
        </w:rPr>
      </w:r>
    </w:p>
    <w:p w:rsidR="00000000" w:rsidDel="00000000" w:rsidP="00000000" w:rsidRDefault="00000000" w:rsidRPr="00000000" w14:paraId="0000094E">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4F">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50">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9.4.10 CU-49: Realizado el mantenimiento preventivo de tablas</w:t>
      </w:r>
    </w:p>
    <w:p w:rsidR="00000000" w:rsidDel="00000000" w:rsidP="00000000" w:rsidRDefault="00000000" w:rsidRPr="00000000" w14:paraId="0000095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9.43 muestra el flujo principal del CU-49, donde la subclase T_MantenimientoTablas hereda de TareaProgramada y verifica claves foráneas huérfanas, confirma con el servicio de almacenamiento qué archivos no existen, corrige sus punteros, optimiza las tablas y registra el reporte técnico.</w:t>
      </w:r>
    </w:p>
    <w:p w:rsidR="00000000" w:rsidDel="00000000" w:rsidP="00000000" w:rsidRDefault="00000000" w:rsidRPr="00000000" w14:paraId="0000095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9.43: CU-49 – Flujo principal</w:t>
      </w:r>
    </w:p>
    <w:p w:rsidR="00000000" w:rsidDel="00000000" w:rsidP="00000000" w:rsidRDefault="00000000" w:rsidRPr="00000000" w14:paraId="0000095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453005"/>
            <wp:effectExtent b="0" l="0" r="0" t="0"/>
            <wp:docPr id="2138791451" name="image61.png"/>
            <a:graphic>
              <a:graphicData uri="http://schemas.openxmlformats.org/drawingml/2006/picture">
                <pic:pic>
                  <pic:nvPicPr>
                    <pic:cNvPr id="0" name="image61.png"/>
                    <pic:cNvPicPr preferRelativeResize="0"/>
                  </pic:nvPicPr>
                  <pic:blipFill>
                    <a:blip r:embed="rId64"/>
                    <a:srcRect b="0" l="0" r="0" t="0"/>
                    <a:stretch>
                      <a:fillRect/>
                    </a:stretch>
                  </pic:blipFill>
                  <pic:spPr>
                    <a:xfrm>
                      <a:off x="0" y="0"/>
                      <a:ext cx="5971540" cy="2453005"/>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5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56">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5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9.44 muestra la excepción 1 del CU-49, donde una tabla está bloqueada por otro proceso; la tarea la deja en una cola de reintento y la optimiza al final del ciclo.</w:t>
      </w:r>
    </w:p>
    <w:p w:rsidR="00000000" w:rsidDel="00000000" w:rsidP="00000000" w:rsidRDefault="00000000" w:rsidRPr="00000000" w14:paraId="0000095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9.44: CU-49 – Excepción 1: Tabla bloqueada</w:t>
      </w:r>
    </w:p>
    <w:p w:rsidR="00000000" w:rsidDel="00000000" w:rsidP="00000000" w:rsidRDefault="00000000" w:rsidRPr="00000000" w14:paraId="0000095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800350"/>
            <wp:effectExtent b="0" l="0" r="0" t="0"/>
            <wp:docPr id="2138791452" name="image59.png"/>
            <a:graphic>
              <a:graphicData uri="http://schemas.openxmlformats.org/drawingml/2006/picture">
                <pic:pic>
                  <pic:nvPicPr>
                    <pic:cNvPr id="0" name="image59.png"/>
                    <pic:cNvPicPr preferRelativeResize="0"/>
                  </pic:nvPicPr>
                  <pic:blipFill>
                    <a:blip r:embed="rId65"/>
                    <a:srcRect b="0" l="0" r="0" t="0"/>
                    <a:stretch>
                      <a:fillRect/>
                    </a:stretch>
                  </pic:blipFill>
                  <pic:spPr>
                    <a:xfrm>
                      <a:off x="0" y="0"/>
                      <a:ext cx="597154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95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5B">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5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9.45 muestra la excepción 2 del CU-49, donde se detecta un registro huérfano que no puede corregirse automáticamente, por lo que se informa en el reporte y se notifica al supervisor.</w:t>
      </w:r>
    </w:p>
    <w:p w:rsidR="00000000" w:rsidDel="00000000" w:rsidP="00000000" w:rsidRDefault="00000000" w:rsidRPr="00000000" w14:paraId="0000095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9.45: CU-49 – Excepción 2: Registro huérfano no corregible</w:t>
      </w:r>
    </w:p>
    <w:p w:rsidR="00000000" w:rsidDel="00000000" w:rsidP="00000000" w:rsidRDefault="00000000" w:rsidRPr="00000000" w14:paraId="0000095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770380"/>
            <wp:effectExtent b="0" l="0" r="0" t="0"/>
            <wp:docPr id="2138791453" name="image60.png"/>
            <a:graphic>
              <a:graphicData uri="http://schemas.openxmlformats.org/drawingml/2006/picture">
                <pic:pic>
                  <pic:nvPicPr>
                    <pic:cNvPr id="0" name="image60.png"/>
                    <pic:cNvPicPr preferRelativeResize="0"/>
                  </pic:nvPicPr>
                  <pic:blipFill>
                    <a:blip r:embed="rId66"/>
                    <a:srcRect b="0" l="0" r="0" t="0"/>
                    <a:stretch>
                      <a:fillRect/>
                    </a:stretch>
                  </pic:blipFill>
                  <pic:spPr>
                    <a:xfrm>
                      <a:off x="0" y="0"/>
                      <a:ext cx="5971540" cy="1770380"/>
                    </a:xfrm>
                    <a:prstGeom prst="rect"/>
                    <a:ln/>
                  </pic:spPr>
                </pic:pic>
              </a:graphicData>
            </a:graphic>
          </wp:inline>
        </w:drawing>
      </w:r>
      <w:r w:rsidDel="00000000" w:rsidR="00000000" w:rsidRPr="00000000">
        <w:rPr>
          <w:rtl w:val="0"/>
        </w:rPr>
      </w:r>
    </w:p>
    <w:p w:rsidR="00000000" w:rsidDel="00000000" w:rsidP="00000000" w:rsidRDefault="00000000" w:rsidRPr="00000000" w14:paraId="0000095F">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6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6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9.46 muestra la excepción 3 del CU-49, donde la reconstrucción de índices falla por falta de espacio; la tarea aborta y el servicio de registro alerta al administrador como incidente crítico.</w:t>
      </w:r>
    </w:p>
    <w:p w:rsidR="00000000" w:rsidDel="00000000" w:rsidP="00000000" w:rsidRDefault="00000000" w:rsidRPr="00000000" w14:paraId="0000096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9.46: CU-49 – Excepción 3: Espacio insuficiente</w:t>
      </w:r>
    </w:p>
    <w:p w:rsidR="00000000" w:rsidDel="00000000" w:rsidP="00000000" w:rsidRDefault="00000000" w:rsidRPr="00000000" w14:paraId="0000096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885315"/>
            <wp:effectExtent b="0" l="0" r="0" t="0"/>
            <wp:docPr id="2138791443" name="image53.png"/>
            <a:graphic>
              <a:graphicData uri="http://schemas.openxmlformats.org/drawingml/2006/picture">
                <pic:pic>
                  <pic:nvPicPr>
                    <pic:cNvPr id="0" name="image53.png"/>
                    <pic:cNvPicPr preferRelativeResize="0"/>
                  </pic:nvPicPr>
                  <pic:blipFill>
                    <a:blip r:embed="rId67"/>
                    <a:srcRect b="0" l="0" r="0" t="0"/>
                    <a:stretch>
                      <a:fillRect/>
                    </a:stretch>
                  </pic:blipFill>
                  <pic:spPr>
                    <a:xfrm>
                      <a:off x="0" y="0"/>
                      <a:ext cx="5971540" cy="1885315"/>
                    </a:xfrm>
                    <a:prstGeom prst="rect"/>
                    <a:ln/>
                  </pic:spPr>
                </pic:pic>
              </a:graphicData>
            </a:graphic>
          </wp:inline>
        </w:drawing>
      </w:r>
      <w:r w:rsidDel="00000000" w:rsidR="00000000" w:rsidRPr="00000000">
        <w:rPr>
          <w:rtl w:val="0"/>
        </w:rPr>
      </w:r>
    </w:p>
    <w:p w:rsidR="00000000" w:rsidDel="00000000" w:rsidP="00000000" w:rsidRDefault="00000000" w:rsidRPr="00000000" w14:paraId="0000096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6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6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6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6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969">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9.4.11 CU-50: Personalizado mensajes institucionales</w:t>
      </w:r>
    </w:p>
    <w:p w:rsidR="00000000" w:rsidDel="00000000" w:rsidP="00000000" w:rsidRDefault="00000000" w:rsidRPr="00000000" w14:paraId="0000096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9.47 muestra el flujo principal del CU-50, donde el administrador edita una plantilla; el modelo valida las variables dinámicas contra el catálogo y sanitiza el HTML, se guarda una nueva versión y el servicio de correo como una subclase de notificación y realiza un envío de prueba.</w:t>
      </w:r>
    </w:p>
    <w:p w:rsidR="00000000" w:rsidDel="00000000" w:rsidP="00000000" w:rsidRDefault="00000000" w:rsidRPr="00000000" w14:paraId="0000096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9.47: CU-50 – Flujo principal</w:t>
      </w:r>
    </w:p>
    <w:p w:rsidR="00000000" w:rsidDel="00000000" w:rsidP="00000000" w:rsidRDefault="00000000" w:rsidRPr="00000000" w14:paraId="0000096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041525"/>
            <wp:effectExtent b="0" l="0" r="0" t="0"/>
            <wp:docPr id="2138791426" name="image37.png"/>
            <a:graphic>
              <a:graphicData uri="http://schemas.openxmlformats.org/drawingml/2006/picture">
                <pic:pic>
                  <pic:nvPicPr>
                    <pic:cNvPr id="0" name="image37.png"/>
                    <pic:cNvPicPr preferRelativeResize="0"/>
                  </pic:nvPicPr>
                  <pic:blipFill>
                    <a:blip r:embed="rId68"/>
                    <a:srcRect b="0" l="0" r="0" t="0"/>
                    <a:stretch>
                      <a:fillRect/>
                    </a:stretch>
                  </pic:blipFill>
                  <pic:spPr>
                    <a:xfrm>
                      <a:off x="0" y="0"/>
                      <a:ext cx="5971540" cy="2041525"/>
                    </a:xfrm>
                    <a:prstGeom prst="rect"/>
                    <a:ln/>
                  </pic:spPr>
                </pic:pic>
              </a:graphicData>
            </a:graphic>
          </wp:inline>
        </w:drawing>
      </w:r>
      <w:r w:rsidDel="00000000" w:rsidR="00000000" w:rsidRPr="00000000">
        <w:rPr>
          <w:rtl w:val="0"/>
        </w:rPr>
      </w:r>
    </w:p>
    <w:p w:rsidR="00000000" w:rsidDel="00000000" w:rsidP="00000000" w:rsidRDefault="00000000" w:rsidRPr="00000000" w14:paraId="0000096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6E">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6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9.48 muestra la excepción 1 del CU-50, donde el modelo detecta una variable inexistente y el controlador impide guardar, resaltando el error en la vista.</w:t>
      </w:r>
    </w:p>
    <w:p w:rsidR="00000000" w:rsidDel="00000000" w:rsidP="00000000" w:rsidRDefault="00000000" w:rsidRPr="00000000" w14:paraId="0000097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9.48: CU-50 – Excepción 1: Sintaxis de variables erronea</w:t>
      </w:r>
    </w:p>
    <w:p w:rsidR="00000000" w:rsidDel="00000000" w:rsidP="00000000" w:rsidRDefault="00000000" w:rsidRPr="00000000" w14:paraId="0000097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233805"/>
            <wp:effectExtent b="0" l="0" r="0" t="0"/>
            <wp:docPr id="2138791428" name="image46.png"/>
            <a:graphic>
              <a:graphicData uri="http://schemas.openxmlformats.org/drawingml/2006/picture">
                <pic:pic>
                  <pic:nvPicPr>
                    <pic:cNvPr id="0" name="image46.png"/>
                    <pic:cNvPicPr preferRelativeResize="0"/>
                  </pic:nvPicPr>
                  <pic:blipFill>
                    <a:blip r:embed="rId69"/>
                    <a:srcRect b="0" l="0" r="0" t="0"/>
                    <a:stretch>
                      <a:fillRect/>
                    </a:stretch>
                  </pic:blipFill>
                  <pic:spPr>
                    <a:xfrm>
                      <a:off x="0" y="0"/>
                      <a:ext cx="5971540" cy="1233805"/>
                    </a:xfrm>
                    <a:prstGeom prst="rect"/>
                    <a:ln/>
                  </pic:spPr>
                </pic:pic>
              </a:graphicData>
            </a:graphic>
          </wp:inline>
        </w:drawing>
      </w:r>
      <w:r w:rsidDel="00000000" w:rsidR="00000000" w:rsidRPr="00000000">
        <w:rPr>
          <w:rtl w:val="0"/>
        </w:rPr>
      </w:r>
    </w:p>
    <w:p w:rsidR="00000000" w:rsidDel="00000000" w:rsidP="00000000" w:rsidRDefault="00000000" w:rsidRPr="00000000" w14:paraId="0000097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73">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7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9.49 muestra la excepción 2 del CU-50, donde la plantilla se guarda, pero el envío de prueba falla; el controlador la deja como borrador para que no afecte las comunicaciones productivas.</w:t>
      </w:r>
    </w:p>
    <w:p w:rsidR="00000000" w:rsidDel="00000000" w:rsidP="00000000" w:rsidRDefault="00000000" w:rsidRPr="00000000" w14:paraId="0000097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9.49: CU-50 – Excepcion 2: Falla el envió de prueba</w:t>
      </w:r>
    </w:p>
    <w:p w:rsidR="00000000" w:rsidDel="00000000" w:rsidP="00000000" w:rsidRDefault="00000000" w:rsidRPr="00000000" w14:paraId="0000097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281430"/>
            <wp:effectExtent b="0" l="0" r="0" t="0"/>
            <wp:docPr id="2138791430" name="image38.png"/>
            <a:graphic>
              <a:graphicData uri="http://schemas.openxmlformats.org/drawingml/2006/picture">
                <pic:pic>
                  <pic:nvPicPr>
                    <pic:cNvPr id="0" name="image38.png"/>
                    <pic:cNvPicPr preferRelativeResize="0"/>
                  </pic:nvPicPr>
                  <pic:blipFill>
                    <a:blip r:embed="rId70"/>
                    <a:srcRect b="0" l="0" r="0" t="0"/>
                    <a:stretch>
                      <a:fillRect/>
                    </a:stretch>
                  </pic:blipFill>
                  <pic:spPr>
                    <a:xfrm>
                      <a:off x="0" y="0"/>
                      <a:ext cx="5971540" cy="1281430"/>
                    </a:xfrm>
                    <a:prstGeom prst="rect"/>
                    <a:ln/>
                  </pic:spPr>
                </pic:pic>
              </a:graphicData>
            </a:graphic>
          </wp:inline>
        </w:drawing>
      </w:r>
      <w:r w:rsidDel="00000000" w:rsidR="00000000" w:rsidRPr="00000000">
        <w:rPr>
          <w:rtl w:val="0"/>
        </w:rPr>
      </w:r>
    </w:p>
    <w:p w:rsidR="00000000" w:rsidDel="00000000" w:rsidP="00000000" w:rsidRDefault="00000000" w:rsidRPr="00000000" w14:paraId="0000097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7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7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9.50 muestra la excepción 3 del CU-50, donde el sanitizador elimina etiquetas de script antes de persistir, evitando vulnerabilidades XSS, y la vista advierte al administrador.</w:t>
      </w:r>
    </w:p>
    <w:p w:rsidR="00000000" w:rsidDel="00000000" w:rsidP="00000000" w:rsidRDefault="00000000" w:rsidRPr="00000000" w14:paraId="0000097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9.50: CU-50 – Excepción 3: HTML con código no permitido</w:t>
      </w:r>
    </w:p>
    <w:p w:rsidR="00000000" w:rsidDel="00000000" w:rsidP="00000000" w:rsidRDefault="00000000" w:rsidRPr="00000000" w14:paraId="0000097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533525"/>
            <wp:effectExtent b="0" l="0" r="0" t="0"/>
            <wp:docPr id="2138791432" name="image43.png"/>
            <a:graphic>
              <a:graphicData uri="http://schemas.openxmlformats.org/drawingml/2006/picture">
                <pic:pic>
                  <pic:nvPicPr>
                    <pic:cNvPr id="0" name="image43.png"/>
                    <pic:cNvPicPr preferRelativeResize="0"/>
                  </pic:nvPicPr>
                  <pic:blipFill>
                    <a:blip r:embed="rId71"/>
                    <a:srcRect b="0" l="0" r="0" t="0"/>
                    <a:stretch>
                      <a:fillRect/>
                    </a:stretch>
                  </pic:blipFill>
                  <pic:spPr>
                    <a:xfrm>
                      <a:off x="0" y="0"/>
                      <a:ext cx="597154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97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7D">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7E">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9.4.12 CU-54: Creando tickets automáticamente vía ingesta de email</w:t>
      </w:r>
    </w:p>
    <w:p w:rsidR="00000000" w:rsidDel="00000000" w:rsidP="00000000" w:rsidRDefault="00000000" w:rsidRPr="00000000" w14:paraId="0000097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9.51 muestra el flujo principal del CU-54, donde la subclase T_IngestaCorreo consulta los correos no leídos del servidor IMAP, identifica al emisor en la base de datos, crea el ticket con su evidencia, lo entrega al motor de asignación del Incremento II y responde al solicitante con el número de caso.</w:t>
      </w:r>
    </w:p>
    <w:p w:rsidR="00000000" w:rsidDel="00000000" w:rsidP="00000000" w:rsidRDefault="00000000" w:rsidRPr="00000000" w14:paraId="0000098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9.51: CU-54 – Flujo principal</w:t>
      </w:r>
    </w:p>
    <w:p w:rsidR="00000000" w:rsidDel="00000000" w:rsidP="00000000" w:rsidRDefault="00000000" w:rsidRPr="00000000" w14:paraId="0000098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8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83">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8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9.52 muestra la excepción 1 del CU-54, donde el remitente no está registrado, por lo que no se crea ticket; el correo se registra como rechazado y se mueve a una carpeta de no procesados.</w:t>
      </w:r>
    </w:p>
    <w:p w:rsidR="00000000" w:rsidDel="00000000" w:rsidP="00000000" w:rsidRDefault="00000000" w:rsidRPr="00000000" w14:paraId="0000098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9.52: CU-54 – Excepción 1: Emisor no registrado</w:t>
      </w:r>
    </w:p>
    <w:p w:rsidR="00000000" w:rsidDel="00000000" w:rsidP="00000000" w:rsidRDefault="00000000" w:rsidRPr="00000000" w14:paraId="0000098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8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8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8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9.53 muestra la excepción 2 del CU-54, donde un adjunto supera el límite de 10 MB; el ticket se crea sin ese archivo y el solicitante es notificado para que lo comparta por otro medio.</w:t>
      </w:r>
    </w:p>
    <w:p w:rsidR="00000000" w:rsidDel="00000000" w:rsidP="00000000" w:rsidRDefault="00000000" w:rsidRPr="00000000" w14:paraId="0000098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9.53: CU-54 – Excepción 2: Adjunto mayor a 10 MB</w:t>
      </w:r>
    </w:p>
    <w:p w:rsidR="00000000" w:rsidDel="00000000" w:rsidP="00000000" w:rsidRDefault="00000000" w:rsidRPr="00000000" w14:paraId="0000098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8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8D">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8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9.54 muestra la excepción 3 del CU-54, donde el servidor de correo no responde; la tarea registra la ejecución fallida y el planificador la reintenta en el siguiente ciclo de 60 segundos.</w:t>
      </w:r>
    </w:p>
    <w:p w:rsidR="00000000" w:rsidDel="00000000" w:rsidP="00000000" w:rsidRDefault="00000000" w:rsidRPr="00000000" w14:paraId="0000098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9.54: CU-54 – Excepción 3: Servidor de correo no disponible</w:t>
      </w:r>
    </w:p>
    <w:p w:rsidR="00000000" w:rsidDel="00000000" w:rsidP="00000000" w:rsidRDefault="00000000" w:rsidRPr="00000000" w14:paraId="0000099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9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9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93">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9.4.13 CU-56: Gestionando centralizadamente las identidades</w:t>
      </w:r>
    </w:p>
    <w:p w:rsidR="00000000" w:rsidDel="00000000" w:rsidP="00000000" w:rsidRDefault="00000000" w:rsidRPr="00000000" w14:paraId="0000099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9.55 muestra el flujo principal del CU-56, donde la subclase T_SincronizacionLDAP se autentica en el directorio activo mediante LDAPS, obtiene los cambios desde la última sincronización y aplica altas, modificaciones y bajas sobre la tabla usuario y sus subtipos.</w:t>
      </w:r>
    </w:p>
    <w:p w:rsidR="00000000" w:rsidDel="00000000" w:rsidP="00000000" w:rsidRDefault="00000000" w:rsidRPr="00000000" w14:paraId="0000099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9.55: CU-56 – Flujo principal</w:t>
      </w:r>
    </w:p>
    <w:p w:rsidR="00000000" w:rsidDel="00000000" w:rsidP="00000000" w:rsidRDefault="00000000" w:rsidRPr="00000000" w14:paraId="0000099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9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9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9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9.56 muestra la excepción 1 del CU-56, donde el directorio no responde; la tarea conserva los datos locales para no bloquear el acceso y registra la sincronización como fallida.</w:t>
      </w:r>
    </w:p>
    <w:p w:rsidR="00000000" w:rsidDel="00000000" w:rsidP="00000000" w:rsidRDefault="00000000" w:rsidRPr="00000000" w14:paraId="0000099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9.56: CU-56 – Excepción 1: Error de conexión con LDAP/AD</w:t>
      </w:r>
    </w:p>
    <w:p w:rsidR="00000000" w:rsidDel="00000000" w:rsidP="00000000" w:rsidRDefault="00000000" w:rsidRPr="00000000" w14:paraId="0000099B">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9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9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9.57 muestra la excepción 2 del CU-56, donde un funcionario dado de baja tenía tickets activos; antes de deshabilitarlo, sus tickets se resignan a la jefatura.</w:t>
      </w:r>
    </w:p>
    <w:p w:rsidR="00000000" w:rsidDel="00000000" w:rsidP="00000000" w:rsidRDefault="00000000" w:rsidRPr="00000000" w14:paraId="0000099F">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9.57: CU-56 – Excepción 2: Baja con tickets activos</w:t>
      </w:r>
    </w:p>
    <w:p w:rsidR="00000000" w:rsidDel="00000000" w:rsidP="00000000" w:rsidRDefault="00000000" w:rsidRPr="00000000" w14:paraId="000009A0">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A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A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A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9.58 muestra la excepción 3 del CU-56, donde existe un conflicto de identidad como el mismo RUT con distinto correo; el registro se omite y se deja constancia para revisión manual del administrador.</w:t>
      </w:r>
    </w:p>
    <w:p w:rsidR="00000000" w:rsidDel="00000000" w:rsidP="00000000" w:rsidRDefault="00000000" w:rsidRPr="00000000" w14:paraId="000009A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9.58: CU-56 – Excepción 3: RUT duplicado con distinto correo</w:t>
      </w:r>
    </w:p>
    <w:p w:rsidR="00000000" w:rsidDel="00000000" w:rsidP="00000000" w:rsidRDefault="00000000" w:rsidRPr="00000000" w14:paraId="000009A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A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A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A8">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9.4.14 CU-59: Configurando métricas cualitativas</w:t>
      </w:r>
    </w:p>
    <w:p w:rsidR="00000000" w:rsidDel="00000000" w:rsidP="00000000" w:rsidRDefault="00000000" w:rsidRPr="00000000" w14:paraId="000009A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9.59 muestra el flujo principal del CU-59, donde el administrador publica una nueva versión de la encuesta; dentro de una sola transacción se archiva la versión vigente con sus resultados y se insertan la nueva versión y sus preguntas.</w:t>
      </w:r>
    </w:p>
    <w:p w:rsidR="00000000" w:rsidDel="00000000" w:rsidP="00000000" w:rsidRDefault="00000000" w:rsidRPr="00000000" w14:paraId="000009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9.59: CU-59 – Flujo principal</w:t>
      </w:r>
    </w:p>
    <w:p w:rsidR="00000000" w:rsidDel="00000000" w:rsidP="00000000" w:rsidRDefault="00000000" w:rsidRPr="00000000" w14:paraId="000009A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A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AD">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A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9.60 muestra la excepción 1 del CU-59, donde el controlador detecta una pregunta vacía o con caracteres no permitidos y rechaza la publicación.</w:t>
      </w:r>
    </w:p>
    <w:p w:rsidR="00000000" w:rsidDel="00000000" w:rsidP="00000000" w:rsidRDefault="00000000" w:rsidRPr="00000000" w14:paraId="000009A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9.60: CU-59 – Excepción 1: Caracteres inválidos</w:t>
      </w:r>
    </w:p>
    <w:p w:rsidR="00000000" w:rsidDel="00000000" w:rsidP="00000000" w:rsidRDefault="00000000" w:rsidRPr="00000000" w14:paraId="000009B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B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B2">
      <w:pPr>
        <w:rPr>
          <w:rFonts w:ascii="Times New Roman" w:cs="Times New Roman" w:eastAsia="Times New Roman" w:hAnsi="Times New Roman"/>
          <w:b w:val="1"/>
          <w:bCs w:val="1"/>
          <w:sz w:val="12"/>
          <w:szCs w:val="12"/>
        </w:rPr>
      </w:pPr>
      <w:r w:rsidDel="00000000" w:rsidR="00000000" w:rsidRPr="00000000">
        <w:br w:type="page"/>
      </w:r>
      <w:r w:rsidDel="00000000" w:rsidR="00000000" w:rsidRPr="00000000">
        <w:rPr>
          <w:rtl w:val="0"/>
        </w:rPr>
      </w:r>
    </w:p>
    <w:p w:rsidR="00000000" w:rsidDel="00000000" w:rsidP="00000000" w:rsidRDefault="00000000" w:rsidRPr="00000000" w14:paraId="000009B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9.61 muestra la excepción 2 del CU-59, donde la vista limita la cantidad de preguntas a diez, deshabilitando las acciones al alcanzar el máximo.</w:t>
      </w:r>
    </w:p>
    <w:p w:rsidR="00000000" w:rsidDel="00000000" w:rsidP="00000000" w:rsidRDefault="00000000" w:rsidRPr="00000000" w14:paraId="000009B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9.61: CU-59 – Excepción 2: Cantidad de preguntas fuera de rango</w:t>
      </w:r>
    </w:p>
    <w:p w:rsidR="00000000" w:rsidDel="00000000" w:rsidP="00000000" w:rsidRDefault="00000000" w:rsidRPr="00000000" w14:paraId="000009B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B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B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B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9.62 muestra la excepción 3 del CU-59, donde falla el archivado de la versión anterior; el controlador revierte la transacción completa y la encuesta vigente continúa operando sin cambios.</w:t>
      </w:r>
    </w:p>
    <w:p w:rsidR="00000000" w:rsidDel="00000000" w:rsidP="00000000" w:rsidRDefault="00000000" w:rsidRPr="00000000" w14:paraId="000009B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9.62: CU-59 – Excepción 3: Error al archivar la versión anterior</w:t>
      </w:r>
    </w:p>
    <w:p w:rsidR="00000000" w:rsidDel="00000000" w:rsidP="00000000" w:rsidRDefault="00000000" w:rsidRPr="00000000" w14:paraId="000009B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B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B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BD">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9.4.15 CU-62: Manteniendo la matriz de competencias</w:t>
      </w:r>
    </w:p>
    <w:p w:rsidR="00000000" w:rsidDel="00000000" w:rsidP="00000000" w:rsidRDefault="00000000" w:rsidRPr="00000000" w14:paraId="000009B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9.63 muestra el flujo principal del CU-62, donde el administrador actualiza las competencias de un técnico; el controlador reemplaza sus registros en la tabla asociativa, verifica que todas las categorías activas tengan cobertura y solicita al motor de asignación del Incremento II que recalibre sus reglas.</w:t>
      </w:r>
    </w:p>
    <w:p w:rsidR="00000000" w:rsidDel="00000000" w:rsidP="00000000" w:rsidRDefault="00000000" w:rsidRPr="00000000" w14:paraId="000009B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9.63: CU-62 – Flujo principal</w:t>
      </w:r>
    </w:p>
    <w:p w:rsidR="00000000" w:rsidDel="00000000" w:rsidP="00000000" w:rsidRDefault="00000000" w:rsidRPr="00000000" w14:paraId="000009C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C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C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C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9.64 muestra la excepción 1 del CU-62, donde al dejar al técnico sin especialidades, la vista advierte que quedará fuera de la asignación automática y solo guarda tras la confirmación explícita.</w:t>
      </w:r>
    </w:p>
    <w:p w:rsidR="00000000" w:rsidDel="00000000" w:rsidP="00000000" w:rsidRDefault="00000000" w:rsidRPr="00000000" w14:paraId="000009C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9.64: CU-62 – Excepción 1: Técnico sin especialidades</w:t>
      </w:r>
    </w:p>
    <w:p w:rsidR="00000000" w:rsidDel="00000000" w:rsidP="00000000" w:rsidRDefault="00000000" w:rsidRPr="00000000" w14:paraId="000009C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C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C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C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9.65 muestra la excepción 2 del CU-62, donde tras guardar, el controlador detecta una categoría activa sin técnicos competentes y alerta la brecha de cobertura.</w:t>
      </w:r>
    </w:p>
    <w:p w:rsidR="00000000" w:rsidDel="00000000" w:rsidP="00000000" w:rsidRDefault="00000000" w:rsidRPr="00000000" w14:paraId="000009C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9.65: CU-62 – Excepción 2: Categoría sin técnicos competentes</w:t>
      </w:r>
    </w:p>
    <w:p w:rsidR="00000000" w:rsidDel="00000000" w:rsidP="00000000" w:rsidRDefault="00000000" w:rsidRPr="00000000" w14:paraId="000009C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C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C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C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9.66 muestra la excepción 3 del CU-62, donde el motor de asignación no logra recalibrarse; se mantiene operando con la matriz anterior y la recalibración queda programada para reintento.</w:t>
      </w:r>
    </w:p>
    <w:p w:rsidR="00000000" w:rsidDel="00000000" w:rsidP="00000000" w:rsidRDefault="00000000" w:rsidRPr="00000000" w14:paraId="000009C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9.66: CU-62 – Excepcion 3: Falla la recalibración del motor</w:t>
      </w:r>
    </w:p>
    <w:p w:rsidR="00000000" w:rsidDel="00000000" w:rsidP="00000000" w:rsidRDefault="00000000" w:rsidRPr="00000000" w14:paraId="000009C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D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D1">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D2">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9.4.16 CU-63: Controlando tiempos de desplazamiento físico</w:t>
      </w:r>
    </w:p>
    <w:p w:rsidR="00000000" w:rsidDel="00000000" w:rsidP="00000000" w:rsidRDefault="00000000" w:rsidRPr="00000000" w14:paraId="000009D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9.67 muestra el flujo principal del CU-63, donde el técnico registra el inicio del traslado y luego su llegada escaneando el QR del área y el controlador verifica que la ubicación coincida con la del ticket, calcula los minutos y los persiste.</w:t>
      </w:r>
    </w:p>
    <w:p w:rsidR="00000000" w:rsidDel="00000000" w:rsidP="00000000" w:rsidRDefault="00000000" w:rsidRPr="00000000" w14:paraId="000009D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9.67: CU-63 – Flujo principal</w:t>
      </w:r>
    </w:p>
    <w:p w:rsidR="00000000" w:rsidDel="00000000" w:rsidP="00000000" w:rsidRDefault="00000000" w:rsidRPr="00000000" w14:paraId="000009D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D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D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D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9.68 muestra la excepción 1 del CU-63, donde el área escaneada no coincide con la del ticket; la marcación se guarda como observada y se alerta la inconsistencia.</w:t>
      </w:r>
    </w:p>
    <w:p w:rsidR="00000000" w:rsidDel="00000000" w:rsidP="00000000" w:rsidRDefault="00000000" w:rsidRPr="00000000" w14:paraId="000009D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9.68: CU-63 – Excepción 1: Marcación fuera de rango</w:t>
      </w:r>
    </w:p>
    <w:p w:rsidR="00000000" w:rsidDel="00000000" w:rsidP="00000000" w:rsidRDefault="00000000" w:rsidRPr="00000000" w14:paraId="000009D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D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D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D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9.69 muestra la excepción 2 del CU-63, donde el técnico intenta marcar la llegada sin haber iniciado el traslado y el controlador lo impide.</w:t>
      </w:r>
    </w:p>
    <w:p w:rsidR="00000000" w:rsidDel="00000000" w:rsidP="00000000" w:rsidRDefault="00000000" w:rsidRPr="00000000" w14:paraId="000009D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9.69: CU-63 – Excepcion 2: Llegada sin inicio de traslado</w:t>
      </w:r>
    </w:p>
    <w:p w:rsidR="00000000" w:rsidDel="00000000" w:rsidP="00000000" w:rsidRDefault="00000000" w:rsidRPr="00000000" w14:paraId="000009D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E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E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E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E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9.70 muestra la excepción 3 del CU-63, donde el tiempo calculado supera 60 minutos, por lo que el controlador exige una justificación antes de cerrar el registro.</w:t>
      </w:r>
    </w:p>
    <w:p w:rsidR="00000000" w:rsidDel="00000000" w:rsidP="00000000" w:rsidRDefault="00000000" w:rsidRPr="00000000" w14:paraId="000009E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9.70: CU-63 – Excepción 3: Tiempo excesivo</w:t>
      </w:r>
    </w:p>
    <w:p w:rsidR="00000000" w:rsidDel="00000000" w:rsidP="00000000" w:rsidRDefault="00000000" w:rsidRPr="00000000" w14:paraId="000009E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E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E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E8">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ab/>
        <w:t xml:space="preserve">9.4.17 CU-65: Monitoreando la disponibilidad de personal en vivo</w:t>
      </w:r>
    </w:p>
    <w:p w:rsidR="00000000" w:rsidDel="00000000" w:rsidP="00000000" w:rsidRDefault="00000000" w:rsidRPr="00000000" w14:paraId="000009E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9.71 muestra el flujo principal del CU-65, donde el administrador abre el panel; el controlador calcula la carga de tickets en proceso de cada técnico y la vista se suscribe a un canal WebSocket que le envía actualizaciones cada 15 segundos para refrescar los indicadores de saturación.</w:t>
      </w:r>
    </w:p>
    <w:p w:rsidR="00000000" w:rsidDel="00000000" w:rsidP="00000000" w:rsidRDefault="00000000" w:rsidRPr="00000000" w14:paraId="000009E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9.71: CU-65 – Flujo principal</w:t>
      </w:r>
    </w:p>
    <w:p w:rsidR="00000000" w:rsidDel="00000000" w:rsidP="00000000" w:rsidRDefault="00000000" w:rsidRPr="00000000" w14:paraId="000009E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E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E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E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9.72 muestra la excepción 1 del CU-65, donde se pierde la conexión en tiempo real; la vista conserva el último estado válido indicando su hora y reintenta la conexión.</w:t>
      </w:r>
    </w:p>
    <w:p w:rsidR="00000000" w:rsidDel="00000000" w:rsidP="00000000" w:rsidRDefault="00000000" w:rsidRPr="00000000" w14:paraId="000009E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9.72: CU-65 – Excepción 1: Fallo de sincronización</w:t>
      </w:r>
    </w:p>
    <w:p w:rsidR="00000000" w:rsidDel="00000000" w:rsidP="00000000" w:rsidRDefault="00000000" w:rsidRPr="00000000" w14:paraId="000009F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F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F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F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9.73 muestra la excepción 2 del CU-65, donde no hay técnicos conectados, por lo que la vista despliega una alerta de falta de cobertura.</w:t>
      </w:r>
    </w:p>
    <w:p w:rsidR="00000000" w:rsidDel="00000000" w:rsidP="00000000" w:rsidRDefault="00000000" w:rsidRPr="00000000" w14:paraId="000009F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9.73: CU-65 – Excepción 2: Sin técnicos conectados</w:t>
      </w:r>
    </w:p>
    <w:p w:rsidR="00000000" w:rsidDel="00000000" w:rsidP="00000000" w:rsidRDefault="00000000" w:rsidRPr="00000000" w14:paraId="000009F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F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F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F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9.74 muestra la excepción 3 del CU-65, donde un usuario sin rol administrador intenta acceder; el control de acceso por roles del Incremento I rechaza la petición con 403.</w:t>
      </w:r>
    </w:p>
    <w:p w:rsidR="00000000" w:rsidDel="00000000" w:rsidP="00000000" w:rsidRDefault="00000000" w:rsidRPr="00000000" w14:paraId="000009F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9.74: CU-65 – Excepcion 3: Acceso sin permisos</w:t>
      </w:r>
    </w:p>
    <w:p w:rsidR="00000000" w:rsidDel="00000000" w:rsidP="00000000" w:rsidRDefault="00000000" w:rsidRPr="00000000" w14:paraId="000009F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F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9F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9FD">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 GESTIÓN Y PRUEBAS</w:t>
      </w:r>
    </w:p>
    <w:p w:rsidR="00000000" w:rsidDel="00000000" w:rsidP="00000000" w:rsidRDefault="00000000" w:rsidRPr="00000000" w14:paraId="000009F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capítulo presenta el árbol de navegación del sistema, la descripción detallada de cada vista y el plan de pruebas del Incremento III. De acuerdo con la observación de la revisión anterior, el plan contempla cinco grupos: pruebas de regresión del Incremento I, pruebas de regresión del Incremento II, pruebas unitarias del Incremento III, pruebas de integración entre incrementos y pruebas de calidad del producto según la norma ISO/IEC 25010.</w:t>
      </w:r>
    </w:p>
    <w:p w:rsidR="00000000" w:rsidDel="00000000" w:rsidP="00000000" w:rsidRDefault="00000000" w:rsidRPr="00000000" w14:paraId="000009FF">
      <w:pPr>
        <w:spacing w:after="24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10.1 Árbol de navegación del sistema</w:t>
      </w:r>
    </w:p>
    <w:p w:rsidR="00000000" w:rsidDel="00000000" w:rsidP="00000000" w:rsidRDefault="00000000" w:rsidRPr="00000000" w14:paraId="00000A0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10.1 muestra el árbol de navegación completo. Desde la raíz se accede al inicio de sesión y, según el rol, al Portal Solicitante, a la Consola Técnico o al Panel Administrador; el menú común está disponible para todos los perfiles. El color de cada vista indica el incremento en que fue creada: azul para el Incremento I, verde para el II y naranjo para las vistas nuevas o modificadas en el III.</w:t>
      </w:r>
    </w:p>
    <w:p w:rsidR="00000000" w:rsidDel="00000000" w:rsidP="00000000" w:rsidRDefault="00000000" w:rsidRPr="00000000" w14:paraId="00000A0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 Árbol de navegación del sistema</w:t>
      </w:r>
    </w:p>
    <w:p w:rsidR="00000000" w:rsidDel="00000000" w:rsidP="00000000" w:rsidRDefault="00000000" w:rsidRPr="00000000" w14:paraId="00000A0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A0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A04">
      <w:pPr>
        <w:spacing w:line="360" w:lineRule="auto"/>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sz w:val="18"/>
          <w:szCs w:val="18"/>
          <w:rtl w:val="0"/>
        </w:rPr>
        <w:tab/>
      </w:r>
      <w:r w:rsidDel="00000000" w:rsidR="00000000" w:rsidRPr="00000000">
        <w:rPr>
          <w:rFonts w:ascii="Times New Roman" w:cs="Times New Roman" w:eastAsia="Times New Roman" w:hAnsi="Times New Roman"/>
          <w:b w:val="1"/>
          <w:bCs w:val="1"/>
          <w:rtl w:val="0"/>
        </w:rPr>
        <w:t xml:space="preserve">10.2 Descripción detallada de las vistas</w:t>
      </w:r>
    </w:p>
    <w:p w:rsidR="00000000" w:rsidDel="00000000" w:rsidP="00000000" w:rsidRDefault="00000000" w:rsidRPr="00000000" w14:paraId="00000A0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10.1 resume las 29 vistas del sistema con su perfil, incremento de origen y ruta. A continuación de la tabla, cada vista se describe en detalle.</w:t>
      </w:r>
    </w:p>
    <w:p w:rsidR="00000000" w:rsidDel="00000000" w:rsidP="00000000" w:rsidRDefault="00000000" w:rsidRPr="00000000" w14:paraId="00000A06">
      <w:pPr>
        <w:spacing w:line="360" w:lineRule="auto"/>
        <w:jc w:val="center"/>
        <w:rPr>
          <w:rFonts w:ascii="Times New Roman" w:cs="Times New Roman" w:eastAsia="Times New Roman" w:hAnsi="Times New Roman"/>
          <w:b w:val="1"/>
          <w:bCs w:val="1"/>
          <w:sz w:val="12"/>
          <w:szCs w:val="12"/>
        </w:rPr>
      </w:pPr>
      <w:r w:rsidDel="00000000" w:rsidR="00000000" w:rsidRPr="00000000">
        <w:rPr>
          <w:rFonts w:ascii="Times New Roman" w:cs="Times New Roman" w:eastAsia="Times New Roman" w:hAnsi="Times New Roman"/>
          <w:b w:val="1"/>
          <w:bCs w:val="1"/>
          <w:sz w:val="18"/>
          <w:szCs w:val="18"/>
          <w:rtl w:val="0"/>
        </w:rPr>
        <w:t xml:space="preserve">Tabla 10.1: Inventario de vistas del sistema</w:t>
      </w:r>
      <w:r w:rsidDel="00000000" w:rsidR="00000000" w:rsidRPr="00000000">
        <w:rPr>
          <w:rtl w:val="0"/>
        </w:rPr>
      </w:r>
    </w:p>
    <w:tbl>
      <w:tblPr>
        <w:tblStyle w:val="Table3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2471"/>
        <w:gridCol w:w="1981"/>
        <w:gridCol w:w="1630"/>
        <w:gridCol w:w="2620"/>
        <w:tblGridChange w:id="0">
          <w:tblGrid>
            <w:gridCol w:w="704"/>
            <w:gridCol w:w="2471"/>
            <w:gridCol w:w="1981"/>
            <w:gridCol w:w="1630"/>
            <w:gridCol w:w="262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7">
            <w:pPr>
              <w:spacing w:after="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8">
            <w:pPr>
              <w:spacing w:after="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Vista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9">
            <w:pPr>
              <w:spacing w:after="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Perfil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A">
            <w:pPr>
              <w:spacing w:after="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Incremento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B">
            <w:pPr>
              <w:spacing w:after="4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Ruta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Inicio de sesión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0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/login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Verificación 2FA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/login/2fa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Recuperar contraseña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/recuperar</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 Perfil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 (modifica 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1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/perfil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Centro de notificaciones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/notificaciones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Crear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/tickets/nuevo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Mis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/tickets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2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Detalle de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/tickets/{id}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Reporte rápido QR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/qr/{token}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Base de conocimiento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 / 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/kb</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3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Encuesta de satisfacción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/encuesta/{ticket}</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Bandeja de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/tecnico/bandeja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Detalle técnico del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 (modifica I y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/tecnico/tickets/{id}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Notas privadas y materiales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4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/tecnico/tickets/{id}/interno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Archivo histórico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Técnico Crítico / 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/archivo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Dashboard KPI y reportes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/admin/dashboard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Mapa de calor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5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/admin/mapa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Usuarios e importación masiva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 (modifica 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/admin/usuarios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Categorías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/admin/categorias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SLA, ventana y feriados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6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/admin/sla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Matriz de competencias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/admin/competencias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Disponibilidad en vivo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/admin/disponibilidad</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Inventario y bodega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/admin/inventario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7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Plantillas de mensajes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/admin/plantillas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Configuración de encuesta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/admin/encuesta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Variables del sistema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 (superusuario)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/admin/variables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8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Papelera de evidencias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/admin/papelera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Auditoría y logs técnicos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 (mod.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/admin/auditoria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Administrador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II (mod.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9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/admin/integraciones</w:t>
            </w:r>
          </w:p>
        </w:tc>
      </w:tr>
    </w:tbl>
    <w:p w:rsidR="00000000" w:rsidDel="00000000" w:rsidP="00000000" w:rsidRDefault="00000000" w:rsidRPr="00000000" w14:paraId="00000A9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A9E">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A9F">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Vistas Generales (Todos los perfiles)</w:t>
      </w:r>
    </w:p>
    <w:p w:rsidR="00000000" w:rsidDel="00000000" w:rsidP="00000000" w:rsidRDefault="00000000" w:rsidRPr="00000000" w14:paraId="00000AA0">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V-01 – Inicio de sesión: Formulario con correo y contraseña, enlace de recuperación y aviso de sesión única. Valida las credenciales cifradas, bloquea la cuenta tras varios intentos fallidos y redirige al usuario según su rol. Si el usuario fue importado al sistema, se le obliga a cambiar la contraseña.</w:t>
      </w:r>
    </w:p>
    <w:p w:rsidR="00000000" w:rsidDel="00000000" w:rsidP="00000000" w:rsidRDefault="00000000" w:rsidRPr="00000000" w14:paraId="00000AA1">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V-02 – Verificación 2FA: Campo para ingresar el código de seis dígitos enviado al correo, con temporizador de expiración y opción de reenvío. Un código incorrecto muestra un error genérico sin revelar información de seguridad.</w:t>
      </w:r>
    </w:p>
    <w:p w:rsidR="00000000" w:rsidDel="00000000" w:rsidP="00000000" w:rsidRDefault="00000000" w:rsidRPr="00000000" w14:paraId="00000AA2">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V-03 – Recuperar contraseña: Solicita el correo registrado y envía un enlace seguro de un solo uso para definir una nueva clave, respetando las políticas de seguridad.</w:t>
      </w:r>
    </w:p>
    <w:p w:rsidR="00000000" w:rsidDel="00000000" w:rsidP="00000000" w:rsidRDefault="00000000" w:rsidRPr="00000000" w14:paraId="00000AA3">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V-04 – Mi Perfil: Presenta el RUT formateado, nombre, correo y rol en modo de solo lectura. Permite al usuario editar su área, piso, teléfono y correo secundario.</w:t>
      </w:r>
    </w:p>
    <w:p w:rsidR="00000000" w:rsidDel="00000000" w:rsidP="00000000" w:rsidRDefault="00000000" w:rsidRPr="00000000" w14:paraId="00000AA4">
      <w:pPr>
        <w:numPr>
          <w:ilvl w:val="0"/>
          <w:numId w:val="3"/>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V-05 – Centro de notificaciones: Lista de alertas internas con indicador de mensajes no leídos, filtro por ticket y opción de marcar como leída.</w:t>
      </w:r>
    </w:p>
    <w:p w:rsidR="00000000" w:rsidDel="00000000" w:rsidP="00000000" w:rsidRDefault="00000000" w:rsidRPr="00000000" w14:paraId="00000AA5">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A6">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Vistas del Solicitante</w:t>
      </w:r>
    </w:p>
    <w:p w:rsidR="00000000" w:rsidDel="00000000" w:rsidP="00000000" w:rsidRDefault="00000000" w:rsidRPr="00000000" w14:paraId="00000AA7">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V-06 – Crear ticket: Formulario donde se exige ingresar categoría, descripción, piso y área, permitiendo adjuntar archivos de hasta 10 MB y buscar el equipo afectado. Sugiere artículos de ayuda y advierte si el equipo pertenece a un proveedor externo.</w:t>
      </w:r>
    </w:p>
    <w:p w:rsidR="00000000" w:rsidDel="00000000" w:rsidP="00000000" w:rsidRDefault="00000000" w:rsidRPr="00000000" w14:paraId="00000AA8">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V-07 – Mis tickets: Grilla con los tickets del usuario. Muestra el estado mediante colores, un semáforo de cumplimiento de tiempos (SLA) y filtros por fecha y estado. Destaca con un ícono especial los tickets creados vía correo electrónico.</w:t>
      </w:r>
    </w:p>
    <w:p w:rsidR="00000000" w:rsidDel="00000000" w:rsidP="00000000" w:rsidRDefault="00000000" w:rsidRPr="00000000" w14:paraId="00000AA9">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V-08 – Detalle de ticket: Exhibe una línea de tiempo con los cambios de estado, comentarios públicos y archivos adjuntos. Incluye un botón para reabrir el ticket si está dentro del plazo permitido.</w:t>
      </w:r>
    </w:p>
    <w:p w:rsidR="00000000" w:rsidDel="00000000" w:rsidP="00000000" w:rsidRDefault="00000000" w:rsidRPr="00000000" w14:paraId="00000AAA">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V-09 – Reporte rápido QR: Se activa al escanear el código de un equipo. Precarga automáticamente los datos del equipo, piso y área, solicitando al usuario únicamente la descripción del problema.</w:t>
      </w:r>
    </w:p>
    <w:p w:rsidR="00000000" w:rsidDel="00000000" w:rsidP="00000000" w:rsidRDefault="00000000" w:rsidRPr="00000000" w14:paraId="00000AAB">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V-10 – Base de conocimiento: (También disponible para Técnicos). Buscador por palabras clave con resaltado de términos y un listado de artículos de ayuda publicados.</w:t>
      </w:r>
    </w:p>
    <w:p w:rsidR="00000000" w:rsidDel="00000000" w:rsidP="00000000" w:rsidRDefault="00000000" w:rsidRPr="00000000" w14:paraId="00000AAC">
      <w:pPr>
        <w:numPr>
          <w:ilvl w:val="0"/>
          <w:numId w:val="4"/>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V-11 – Encuesta de satisfacción: Despliega las preguntas de evaluación vigentes con opciones de respuesta que van del 1 al 5 o formato Sí/No.</w:t>
      </w:r>
    </w:p>
    <w:p w:rsidR="00000000" w:rsidDel="00000000" w:rsidP="00000000" w:rsidRDefault="00000000" w:rsidRPr="00000000" w14:paraId="00000AAD">
      <w:pPr>
        <w:spacing w:after="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AE">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Vistas del Técnico</w:t>
      </w:r>
    </w:p>
    <w:p w:rsidR="00000000" w:rsidDel="00000000" w:rsidP="00000000" w:rsidRDefault="00000000" w:rsidRPr="00000000" w14:paraId="00000AAF">
      <w:pPr>
        <w:numPr>
          <w:ilvl w:val="0"/>
          <w:numId w:val="5"/>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V-12 – Bandeja de tickets: Cola de atención ordenada por prioridad y vencimiento de tiempos de resolución. Incluye un contador que alerta sobre la carga actual de trabajo frente al límite permitido de tres tickets.</w:t>
      </w:r>
    </w:p>
    <w:p w:rsidR="00000000" w:rsidDel="00000000" w:rsidP="00000000" w:rsidRDefault="00000000" w:rsidRPr="00000000" w14:paraId="00000AB0">
      <w:pPr>
        <w:numPr>
          <w:ilvl w:val="0"/>
          <w:numId w:val="5"/>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V-13 – Detalle técnico del ticket: Incorpora un selector de estados habilitados, un campo obligatorio para detallar la solución, botones para registrar traslados y llegadas, además de opciones para pasar el tiempo de resolución y recategorizar el problema.</w:t>
      </w:r>
    </w:p>
    <w:p w:rsidR="00000000" w:rsidDel="00000000" w:rsidP="00000000" w:rsidRDefault="00000000" w:rsidRPr="00000000" w14:paraId="00000AB1">
      <w:pPr>
        <w:numPr>
          <w:ilvl w:val="0"/>
          <w:numId w:val="5"/>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V-14 – Notas privadas y materiales: Pestaña interna con notas cifradas exclusivas para el equipo de TI. Permite registrar los materiales utilizados descontándolos del inventario y descargar los adjuntos en formato ZIP.</w:t>
      </w:r>
    </w:p>
    <w:p w:rsidR="00000000" w:rsidDel="00000000" w:rsidP="00000000" w:rsidRDefault="00000000" w:rsidRPr="00000000" w14:paraId="00000AB2">
      <w:pPr>
        <w:spacing w:after="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3">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Vistas de Administración y Control</w:t>
      </w:r>
    </w:p>
    <w:p w:rsidR="00000000" w:rsidDel="00000000" w:rsidP="00000000" w:rsidRDefault="00000000" w:rsidRPr="00000000" w14:paraId="00000AB4">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V-15 – Archivo histórico: (Accesible para Administradores y Técnicos Críticos). Grilla de solo lectura que muestra el historial inmutable de tickets archivados. Incluye filtros por rango de hasta 24 meses, categoría, área y texto.</w:t>
      </w:r>
    </w:p>
    <w:p w:rsidR="00000000" w:rsidDel="00000000" w:rsidP="00000000" w:rsidRDefault="00000000" w:rsidRPr="00000000" w14:paraId="00000AB5">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V-16 – Dashboard KPI y reportes: Presenta indicadores de volumen, tiempos medios de resolución y cumplimiento de metas (SLA). Permite generar informes por especialista y exportarlos a Excel o PDF.</w:t>
      </w:r>
    </w:p>
    <w:p w:rsidR="00000000" w:rsidDel="00000000" w:rsidP="00000000" w:rsidRDefault="00000000" w:rsidRPr="00000000" w14:paraId="00000AB6">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V-17 – Mapa de calor: Muestra un plano por piso coloreado según la concentración de incidencias, con una vista semanal predeterminada.</w:t>
      </w:r>
    </w:p>
    <w:p w:rsidR="00000000" w:rsidDel="00000000" w:rsidP="00000000" w:rsidRDefault="00000000" w:rsidRPr="00000000" w14:paraId="00000AB7">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V-18 – Usuarios e importación masiva: Lista de usuarios filtrable por tipo y origen. Cuenta con una sección para descargar plantillas, cargar archivos Excel y visualizar un resumen de registros exitosos y fallidos con su detalle de errores.</w:t>
      </w:r>
    </w:p>
    <w:p w:rsidR="00000000" w:rsidDel="00000000" w:rsidP="00000000" w:rsidRDefault="00000000" w:rsidRPr="00000000" w14:paraId="00000AB8">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V-19 – Categorías: Despliega un árbol de categorías y subcategorías. Permite su edición y emite una alerta si se intenta desactivar una categoría que tenga tickets en curso.</w:t>
      </w:r>
    </w:p>
    <w:p w:rsidR="00000000" w:rsidDel="00000000" w:rsidP="00000000" w:rsidRDefault="00000000" w:rsidRPr="00000000" w14:paraId="00000AB9">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V-20 – SLA, ventana y feriados: Panel para configurar los niveles de prioridad, tiempos de respuesta, horarios de atención y el calendario de días feriados.</w:t>
      </w:r>
    </w:p>
    <w:p w:rsidR="00000000" w:rsidDel="00000000" w:rsidP="00000000" w:rsidRDefault="00000000" w:rsidRPr="00000000" w14:paraId="00000ABA">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V-21 – Matriz de competencias: Relaciona a los técnicos con las categorías indicando su nivel de dominio. Resalta visualmente aquellas categorías que carecen de técnicos capacitados.</w:t>
      </w:r>
    </w:p>
    <w:p w:rsidR="00000000" w:rsidDel="00000000" w:rsidP="00000000" w:rsidRDefault="00000000" w:rsidRPr="00000000" w14:paraId="00000ABB">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V-22 – Disponibilidad en vivo: Muestra tarjetas por técnico con su estado de conexión y un semáforo de carga laboral. Se actualiza en tiempo real e indica la hora de la última conexión.</w:t>
      </w:r>
    </w:p>
    <w:p w:rsidR="00000000" w:rsidDel="00000000" w:rsidP="00000000" w:rsidRDefault="00000000" w:rsidRPr="00000000" w14:paraId="00000ABC">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V-23 – Inventario y bodega: Gestiona el catálogo de repuestos, controla el stock, emite alertas de inventario mínimo y presenta un reporte financiero.</w:t>
      </w:r>
    </w:p>
    <w:p w:rsidR="00000000" w:rsidDel="00000000" w:rsidP="00000000" w:rsidRDefault="00000000" w:rsidRPr="00000000" w14:paraId="00000ABD">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V-24 – Plantillas de mensajes: Editor de texto con opciones para insertar variables dinámicas, visualizar vistas previas, consultar el historial de versiones y enviar correos de prueba.</w:t>
      </w:r>
    </w:p>
    <w:p w:rsidR="00000000" w:rsidDel="00000000" w:rsidP="00000000" w:rsidRDefault="00000000" w:rsidRPr="00000000" w14:paraId="00000ABE">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V-25 – Configuración de encuesta: Permite editar, ordenar y definir las escalas de un máximo de 10 preguntas. Facilita la comparación de resultados entre distintas versiones de la encuesta.</w:t>
      </w:r>
    </w:p>
    <w:p w:rsidR="00000000" w:rsidDel="00000000" w:rsidP="00000000" w:rsidRDefault="00000000" w:rsidRPr="00000000" w14:paraId="00000ABF">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V-26 – Variables del sistema: (Exclusivo para Superusuarios). Tabla para configurar variables críticas del sistema. Permite la edición rápida con validación directa de rangos y valores.</w:t>
      </w:r>
    </w:p>
    <w:p w:rsidR="00000000" w:rsidDel="00000000" w:rsidP="00000000" w:rsidRDefault="00000000" w:rsidRPr="00000000" w14:paraId="00000AC0">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V-27 – Papelera de evidencias: Almacena temporalmente los archivos eliminados durante 48 horas, indicando a qué ticket pertenecen. Permite restaurarlos previa verificación de integridad.</w:t>
      </w:r>
    </w:p>
    <w:p w:rsidR="00000000" w:rsidDel="00000000" w:rsidP="00000000" w:rsidRDefault="00000000" w:rsidRPr="00000000" w14:paraId="00000AC1">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V-28 – Auditoría y logs técnicos: Reúne las bitácoras de cambios, registros de integraciones, errores del sistema y tareas automáticas, con opciones para filtrar por nivel de gravedad.</w:t>
      </w:r>
    </w:p>
    <w:p w:rsidR="00000000" w:rsidDel="00000000" w:rsidP="00000000" w:rsidRDefault="00000000" w:rsidRPr="00000000" w14:paraId="00000AC2">
      <w:pPr>
        <w:numPr>
          <w:ilvl w:val="0"/>
          <w:numId w:val="6"/>
        </w:numPr>
        <w:spacing w:after="240" w:line="360" w:lineRule="auto"/>
        <w:ind w:left="720" w:hanging="360"/>
        <w:jc w:val="both"/>
        <w:rPr/>
      </w:pPr>
      <w:r w:rsidDel="00000000" w:rsidR="00000000" w:rsidRPr="00000000">
        <w:rPr>
          <w:rFonts w:ascii="Times New Roman" w:cs="Times New Roman" w:eastAsia="Times New Roman" w:hAnsi="Times New Roman"/>
          <w:rtl w:val="0"/>
        </w:rPr>
        <w:t xml:space="preserve">V-29 – Integraciones: Monitorea el estado de plataformas externas, el funcionamiento del correo de entrada y resume la última sincronización con el directorio de usuarios, detallando posibles conflictos.</w:t>
      </w:r>
    </w:p>
    <w:p w:rsidR="00000000" w:rsidDel="00000000" w:rsidP="00000000" w:rsidRDefault="00000000" w:rsidRPr="00000000" w14:paraId="00000AC3">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C4">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C5">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AC6">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10.3 Plan de pruebas y modelo de calidad ISO/IEC 25010</w:t>
      </w:r>
    </w:p>
    <w:p w:rsidR="00000000" w:rsidDel="00000000" w:rsidP="00000000" w:rsidRDefault="00000000" w:rsidRPr="00000000" w14:paraId="00000AC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norma ISO/IEC 25010 define el modelo de calidad del producto de software. La Tabla 10.2 relaciona cada característica de la norma con los grupos de pruebas ejecutados en este incremento, de modo que la calidad se verifica tanto en lo funcional como en lo no funcional.</w:t>
      </w:r>
    </w:p>
    <w:p w:rsidR="00000000" w:rsidDel="00000000" w:rsidP="00000000" w:rsidRDefault="00000000" w:rsidRPr="00000000" w14:paraId="00000AC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10.2: Características ISO/IEC 25010 y su cobertura en el plan de pruebas</w:t>
      </w:r>
    </w:p>
    <w:tbl>
      <w:tblPr>
        <w:tblStyle w:val="Table3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45"/>
        <w:gridCol w:w="3574"/>
        <w:gridCol w:w="3387"/>
        <w:tblGridChange w:id="0">
          <w:tblGrid>
            <w:gridCol w:w="2445"/>
            <w:gridCol w:w="3574"/>
            <w:gridCol w:w="3387"/>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9">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Característica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A">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Subcaracterística evaluada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B">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Pruebas que la cubren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Adecuación funcional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Completitud y corrección funcional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P-01 a P-69 (regresión y unitarias)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C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Eficiencia de desempeño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Comportamiento temporal y capacidad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Q-01, Q-02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Compatibilidad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Coexistencia e interoperabilidad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Q-05, I-01, I-03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Usabilidad (capacidad de interacción)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Facilidad de aprendizaje y protección frente a errores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Tolerancia a fallos y recuperabilidad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Q-06, P-49, P-51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Seguridad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Confidencialidad, integridad y autenticidad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Q-03, P-44, P-57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Mantenibilidad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D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Modularidad y capacidad de prueba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Portabilidad (flexibilidad)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Instalabilidad y adaptabilidad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Q-08</w:t>
            </w:r>
          </w:p>
        </w:tc>
      </w:tr>
    </w:tbl>
    <w:p w:rsidR="00000000" w:rsidDel="00000000" w:rsidP="00000000" w:rsidRDefault="00000000" w:rsidRPr="00000000" w14:paraId="00000AE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AE5">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AE6">
      <w:pPr>
        <w:spacing w:after="300" w:before="6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10.4 Pruebas de regresión del Incremento I</w:t>
      </w:r>
    </w:p>
    <w:p w:rsidR="00000000" w:rsidDel="00000000" w:rsidP="00000000" w:rsidRDefault="00000000" w:rsidRPr="00000000" w14:paraId="00000AE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pruebas del Incremento I se volvieron a ejecutar sobre la versión del Incremento III para asegurar que los cambios de este sprint no afectaran funcionalidades anteriores. La Tabla 10.3 resume el resultado y las Figuras 10.2 a 10.26 presentan la evidencia de cada prueba.</w:t>
      </w:r>
    </w:p>
    <w:p w:rsidR="00000000" w:rsidDel="00000000" w:rsidP="00000000" w:rsidRDefault="00000000" w:rsidRPr="00000000" w14:paraId="00000AE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10.3: Pruebas de regresión del Incremento I</w:t>
      </w:r>
    </w:p>
    <w:tbl>
      <w:tblPr>
        <w:tblStyle w:val="Table3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2"/>
        <w:gridCol w:w="3386"/>
        <w:gridCol w:w="1128"/>
        <w:gridCol w:w="1128"/>
        <w:gridCol w:w="1599"/>
        <w:gridCol w:w="1413"/>
        <w:tblGridChange w:id="0">
          <w:tblGrid>
            <w:gridCol w:w="752"/>
            <w:gridCol w:w="3386"/>
            <w:gridCol w:w="1128"/>
            <w:gridCol w:w="1128"/>
            <w:gridCol w:w="1599"/>
            <w:gridCol w:w="1413"/>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9">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A">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Pruebas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B">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CU</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C">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D">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Resultado en INC.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E">
            <w:pPr>
              <w:spacing w:after="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Evidencia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E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 usuario con RUT válido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 usuario con RUT duplicado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Inicio de sesión con credenciales correctas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AF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Inicio de sesión con contraseña incorrecta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Validación de RUT módulo 11 válido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CU-66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Validación de RUT módulo 11 inválido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0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CU-66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Creación de ticket con todos los campos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Creación de ticket sin descripción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1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Adjuntar archivo JPG de 5 MB</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Adjuntar archivo de 15 MB</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Asignación automática por categoría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2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2">
            <w:pPr>
              <w:spacing w:after="40" w:lineRule="auto"/>
              <w:rPr>
                <w:rFonts w:ascii="Times New Roman" w:cs="Times New Roman" w:eastAsia="Times New Roman" w:hAnsi="Times New Roman"/>
                <w:sz w:val="20"/>
                <w:szCs w:val="20"/>
              </w:rPr>
            </w:pPr>
            <w:sdt>
              <w:sdtPr>
                <w:id w:val="1464265995"/>
                <w:tag w:val="goog_rdk_7"/>
              </w:sdtPr>
              <w:sdtContent>
                <w:r w:rsidDel="00000000" w:rsidR="00000000" w:rsidRPr="00000000">
                  <w:rPr>
                    <w:rFonts w:ascii="Cardo" w:cs="Cardo" w:eastAsia="Cardo" w:hAnsi="Cardo"/>
                    <w:sz w:val="20"/>
                    <w:szCs w:val="20"/>
                    <w:rtl w:val="0"/>
                  </w:rPr>
                  <w:t xml:space="preserve">Cambio de estado Pendiente → En curso</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8">
            <w:pPr>
              <w:spacing w:after="40" w:lineRule="auto"/>
              <w:rPr>
                <w:rFonts w:ascii="Times New Roman" w:cs="Times New Roman" w:eastAsia="Times New Roman" w:hAnsi="Times New Roman"/>
                <w:sz w:val="20"/>
                <w:szCs w:val="20"/>
              </w:rPr>
            </w:pPr>
            <w:sdt>
              <w:sdtPr>
                <w:id w:val="-221495666"/>
                <w:tag w:val="goog_rdk_8"/>
              </w:sdtPr>
              <w:sdtContent>
                <w:r w:rsidDel="00000000" w:rsidR="00000000" w:rsidRPr="00000000">
                  <w:rPr>
                    <w:rFonts w:ascii="Cardo" w:cs="Cardo" w:eastAsia="Cardo" w:hAnsi="Cardo"/>
                    <w:sz w:val="20"/>
                    <w:szCs w:val="20"/>
                    <w:rtl w:val="0"/>
                  </w:rPr>
                  <w:t xml:space="preserve">Cambio de estado En proceso → Resuelto</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Comentario público en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3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Notificación por correo al crear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Notificación por correo al resolver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4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muestra KPIs correctos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CU-32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Base de conocimiento: crear artículo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10.19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Auto-asistencia: sugerencia de artículo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CU-35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5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Exportar ticket a PDF</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CU-36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Recuperación de contraseña por olvido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CU-39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Autenticación 2FA con código correcto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6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Autenticación 2FA con código incorrecto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Sesión única: segundo inicio cierra el primero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CU-42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7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8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Centro de notificaciones in-app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8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CU-44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8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8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B8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10.26</w:t>
            </w:r>
          </w:p>
        </w:tc>
      </w:tr>
    </w:tbl>
    <w:p w:rsidR="00000000" w:rsidDel="00000000" w:rsidP="00000000" w:rsidRDefault="00000000" w:rsidRPr="00000000" w14:paraId="00000B8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86">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8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 correspondiente a la prueba P-01 del CU -01, el administrador registra un usuario con RUT válido y el sistema lo guarda con su contraseña cifrada.</w:t>
      </w:r>
    </w:p>
    <w:p w:rsidR="00000000" w:rsidDel="00000000" w:rsidP="00000000" w:rsidRDefault="00000000" w:rsidRPr="00000000" w14:paraId="00000B8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 Prueba P-01 – Registrar usuario con RUT válido</w:t>
      </w:r>
    </w:p>
    <w:p w:rsidR="00000000" w:rsidDel="00000000" w:rsidP="00000000" w:rsidRDefault="00000000" w:rsidRPr="00000000" w14:paraId="00000B8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909001" cy="5695973"/>
            <wp:effectExtent b="0" l="0" r="0" t="0"/>
            <wp:docPr id="2138791434" name="image47.png"/>
            <a:graphic>
              <a:graphicData uri="http://schemas.openxmlformats.org/drawingml/2006/picture">
                <pic:pic>
                  <pic:nvPicPr>
                    <pic:cNvPr id="0" name="image47.png"/>
                    <pic:cNvPicPr preferRelativeResize="0"/>
                  </pic:nvPicPr>
                  <pic:blipFill>
                    <a:blip r:embed="rId72"/>
                    <a:srcRect b="0" l="0" r="0" t="0"/>
                    <a:stretch>
                      <a:fillRect/>
                    </a:stretch>
                  </pic:blipFill>
                  <pic:spPr>
                    <a:xfrm>
                      <a:off x="0" y="0"/>
                      <a:ext cx="3909001" cy="5695973"/>
                    </a:xfrm>
                    <a:prstGeom prst="rect"/>
                    <a:ln/>
                  </pic:spPr>
                </pic:pic>
              </a:graphicData>
            </a:graphic>
          </wp:inline>
        </w:drawing>
      </w:r>
      <w:r w:rsidDel="00000000" w:rsidR="00000000" w:rsidRPr="00000000">
        <w:rPr>
          <w:rtl w:val="0"/>
        </w:rPr>
      </w:r>
    </w:p>
    <w:p w:rsidR="00000000" w:rsidDel="00000000" w:rsidP="00000000" w:rsidRDefault="00000000" w:rsidRPr="00000000" w14:paraId="00000B8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8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8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8D">
      <w:pPr>
        <w:spacing w:after="300" w:before="6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8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 correspondiente a la prueba P-02 del CU-01, al intentar registrar un RUT existente, el backend detecta la duplicidad y rechaza el registro con un mensaje claro.</w:t>
      </w:r>
    </w:p>
    <w:p w:rsidR="00000000" w:rsidDel="00000000" w:rsidP="00000000" w:rsidRDefault="00000000" w:rsidRPr="00000000" w14:paraId="00000B8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 Prueba P-02 – Registrar usuario con RUT duplicado</w:t>
      </w:r>
    </w:p>
    <w:p w:rsidR="00000000" w:rsidDel="00000000" w:rsidP="00000000" w:rsidRDefault="00000000" w:rsidRPr="00000000" w14:paraId="00000B9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5829300"/>
            <wp:effectExtent b="0" l="0" r="0" t="0"/>
            <wp:docPr id="2138791436" name="image81.png"/>
            <a:graphic>
              <a:graphicData uri="http://schemas.openxmlformats.org/drawingml/2006/picture">
                <pic:pic>
                  <pic:nvPicPr>
                    <pic:cNvPr id="0" name="image81.png"/>
                    <pic:cNvPicPr preferRelativeResize="0"/>
                  </pic:nvPicPr>
                  <pic:blipFill>
                    <a:blip r:embed="rId73"/>
                    <a:srcRect b="0" l="0" r="0" t="0"/>
                    <a:stretch>
                      <a:fillRect/>
                    </a:stretch>
                  </pic:blipFill>
                  <pic:spPr>
                    <a:xfrm>
                      <a:off x="0" y="0"/>
                      <a:ext cx="400050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B9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9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93">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9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10.4, correspondiente a la prueba P-03 del CU-03, con credenciales válidas se accede al panel correspondiente al rol del usuario.</w:t>
      </w:r>
    </w:p>
    <w:p w:rsidR="00000000" w:rsidDel="00000000" w:rsidP="00000000" w:rsidRDefault="00000000" w:rsidRPr="00000000" w14:paraId="00000B9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10.4: Prueba P-03 – Inicio de sesión con credenciales correctas</w:t>
      </w:r>
    </w:p>
    <w:p w:rsidR="00000000" w:rsidDel="00000000" w:rsidP="00000000" w:rsidRDefault="00000000" w:rsidRPr="00000000" w14:paraId="00000B9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4147185"/>
            <wp:effectExtent b="0" l="0" r="0" t="0"/>
            <wp:docPr id="2138791438" name="image92.png"/>
            <a:graphic>
              <a:graphicData uri="http://schemas.openxmlformats.org/drawingml/2006/picture">
                <pic:pic>
                  <pic:nvPicPr>
                    <pic:cNvPr id="0" name="image92.png"/>
                    <pic:cNvPicPr preferRelativeResize="0"/>
                  </pic:nvPicPr>
                  <pic:blipFill>
                    <a:blip r:embed="rId74"/>
                    <a:srcRect b="0" l="0" r="0" t="0"/>
                    <a:stretch>
                      <a:fillRect/>
                    </a:stretch>
                  </pic:blipFill>
                  <pic:spPr>
                    <a:xfrm>
                      <a:off x="0" y="0"/>
                      <a:ext cx="5971540" cy="4147185"/>
                    </a:xfrm>
                    <a:prstGeom prst="rect"/>
                    <a:ln/>
                  </pic:spPr>
                </pic:pic>
              </a:graphicData>
            </a:graphic>
          </wp:inline>
        </w:drawing>
      </w:r>
      <w:r w:rsidDel="00000000" w:rsidR="00000000" w:rsidRPr="00000000">
        <w:rPr>
          <w:rtl w:val="0"/>
        </w:rPr>
      </w:r>
    </w:p>
    <w:p w:rsidR="00000000" w:rsidDel="00000000" w:rsidP="00000000" w:rsidRDefault="00000000" w:rsidRPr="00000000" w14:paraId="00000B9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98">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9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10.5, correspondiente a la prueba P-04 del CU-03, con contraseña incorrecta el sistema niega el acceso sin revelar cuál dato es erróneo.</w:t>
      </w:r>
    </w:p>
    <w:p w:rsidR="00000000" w:rsidDel="00000000" w:rsidP="00000000" w:rsidRDefault="00000000" w:rsidRPr="00000000" w14:paraId="00000B9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10.5: Prueba P-04 – Inicio de sesión con contraseña incorrecta</w:t>
      </w:r>
    </w:p>
    <w:p w:rsidR="00000000" w:rsidDel="00000000" w:rsidP="00000000" w:rsidRDefault="00000000" w:rsidRPr="00000000" w14:paraId="00000B9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4324350"/>
            <wp:effectExtent b="0" l="0" r="0" t="0"/>
            <wp:docPr id="2138791440" name="image48.png"/>
            <a:graphic>
              <a:graphicData uri="http://schemas.openxmlformats.org/drawingml/2006/picture">
                <pic:pic>
                  <pic:nvPicPr>
                    <pic:cNvPr id="0" name="image48.png"/>
                    <pic:cNvPicPr preferRelativeResize="0"/>
                  </pic:nvPicPr>
                  <pic:blipFill>
                    <a:blip r:embed="rId75"/>
                    <a:srcRect b="0" l="0" r="0" t="0"/>
                    <a:stretch>
                      <a:fillRect/>
                    </a:stretch>
                  </pic:blipFill>
                  <pic:spPr>
                    <a:xfrm>
                      <a:off x="0" y="0"/>
                      <a:ext cx="4000500" cy="4324350"/>
                    </a:xfrm>
                    <a:prstGeom prst="rect"/>
                    <a:ln/>
                  </pic:spPr>
                </pic:pic>
              </a:graphicData>
            </a:graphic>
          </wp:inline>
        </w:drawing>
      </w:r>
      <w:r w:rsidDel="00000000" w:rsidR="00000000" w:rsidRPr="00000000">
        <w:rPr>
          <w:rtl w:val="0"/>
        </w:rPr>
      </w:r>
    </w:p>
    <w:p w:rsidR="00000000" w:rsidDel="00000000" w:rsidP="00000000" w:rsidRDefault="00000000" w:rsidRPr="00000000" w14:paraId="00000B9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9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B9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9F">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A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A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A2">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A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10.6, correspondiente a la prueba P-05 del CU-66, el algoritmo módulo 11 acepta un RUT con dígito verificador correcto; este mismo algoritmo lo reutiliza la importación del CU-40.</w:t>
      </w:r>
    </w:p>
    <w:p w:rsidR="00000000" w:rsidDel="00000000" w:rsidP="00000000" w:rsidRDefault="00000000" w:rsidRPr="00000000" w14:paraId="00000BA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10.6: Prueba P-05 – Validación de RUT módulo 11 válido</w:t>
      </w:r>
    </w:p>
    <w:p w:rsidR="00000000" w:rsidDel="00000000" w:rsidP="00000000" w:rsidRDefault="00000000" w:rsidRPr="00000000" w14:paraId="00000BA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5810250"/>
            <wp:effectExtent b="0" l="0" r="0" t="0"/>
            <wp:docPr id="2138791441" name="image50.png"/>
            <a:graphic>
              <a:graphicData uri="http://schemas.openxmlformats.org/drawingml/2006/picture">
                <pic:pic>
                  <pic:nvPicPr>
                    <pic:cNvPr id="0" name="image50.png"/>
                    <pic:cNvPicPr preferRelativeResize="0"/>
                  </pic:nvPicPr>
                  <pic:blipFill>
                    <a:blip r:embed="rId76"/>
                    <a:srcRect b="0" l="0" r="0" t="0"/>
                    <a:stretch>
                      <a:fillRect/>
                    </a:stretch>
                  </pic:blipFill>
                  <pic:spPr>
                    <a:xfrm>
                      <a:off x="0" y="0"/>
                      <a:ext cx="4000500" cy="5810250"/>
                    </a:xfrm>
                    <a:prstGeom prst="rect"/>
                    <a:ln/>
                  </pic:spPr>
                </pic:pic>
              </a:graphicData>
            </a:graphic>
          </wp:inline>
        </w:drawing>
      </w:r>
      <w:r w:rsidDel="00000000" w:rsidR="00000000" w:rsidRPr="00000000">
        <w:rPr>
          <w:rtl w:val="0"/>
        </w:rPr>
      </w:r>
    </w:p>
    <w:p w:rsidR="00000000" w:rsidDel="00000000" w:rsidP="00000000" w:rsidRDefault="00000000" w:rsidRPr="00000000" w14:paraId="00000BA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A7">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A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10.7, correspondiente a la prueba P-06 de CU-66, un RUT con dígito verificador incorrecto es rechazado por el algoritmo módulo 11.</w:t>
      </w:r>
    </w:p>
    <w:p w:rsidR="00000000" w:rsidDel="00000000" w:rsidP="00000000" w:rsidRDefault="00000000" w:rsidRPr="00000000" w14:paraId="00000BA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 Prueba P-06 -Validación de RUT modulo 11 invalido</w:t>
      </w:r>
    </w:p>
    <w:p w:rsidR="00000000" w:rsidDel="00000000" w:rsidP="00000000" w:rsidRDefault="00000000" w:rsidRPr="00000000" w14:paraId="00000B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5829300"/>
            <wp:effectExtent b="0" l="0" r="0" t="0"/>
            <wp:docPr id="2138791423" name="image23.png"/>
            <a:graphic>
              <a:graphicData uri="http://schemas.openxmlformats.org/drawingml/2006/picture">
                <pic:pic>
                  <pic:nvPicPr>
                    <pic:cNvPr id="0" name="image23.png"/>
                    <pic:cNvPicPr preferRelativeResize="0"/>
                  </pic:nvPicPr>
                  <pic:blipFill>
                    <a:blip r:embed="rId77"/>
                    <a:srcRect b="0" l="0" r="0" t="0"/>
                    <a:stretch>
                      <a:fillRect/>
                    </a:stretch>
                  </pic:blipFill>
                  <pic:spPr>
                    <a:xfrm>
                      <a:off x="0" y="0"/>
                      <a:ext cx="400050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BA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AC">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BAD">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A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10.8, correspondiente a la prueba P-07 del CU-08, se crea un ticket con todos sus campos; tras el Incremento III las categorías provienen del catálogo administrable del CU-04.</w:t>
      </w:r>
    </w:p>
    <w:p w:rsidR="00000000" w:rsidDel="00000000" w:rsidP="00000000" w:rsidRDefault="00000000" w:rsidRPr="00000000" w14:paraId="00000BA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 Prueba P-07 – Creación de ticket con todos los campos</w:t>
      </w:r>
    </w:p>
    <w:p w:rsidR="00000000" w:rsidDel="00000000" w:rsidP="00000000" w:rsidRDefault="00000000" w:rsidRPr="00000000" w14:paraId="00000BB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280403" cy="5529712"/>
            <wp:effectExtent b="0" l="0" r="0" t="0"/>
            <wp:docPr id="2138791424" name="image34.png"/>
            <a:graphic>
              <a:graphicData uri="http://schemas.openxmlformats.org/drawingml/2006/picture">
                <pic:pic>
                  <pic:nvPicPr>
                    <pic:cNvPr id="0" name="image34.png"/>
                    <pic:cNvPicPr preferRelativeResize="0"/>
                  </pic:nvPicPr>
                  <pic:blipFill>
                    <a:blip r:embed="rId78"/>
                    <a:srcRect b="0" l="0" r="0" t="0"/>
                    <a:stretch>
                      <a:fillRect/>
                    </a:stretch>
                  </pic:blipFill>
                  <pic:spPr>
                    <a:xfrm>
                      <a:off x="0" y="0"/>
                      <a:ext cx="5280403" cy="5529712"/>
                    </a:xfrm>
                    <a:prstGeom prst="rect"/>
                    <a:ln/>
                  </pic:spPr>
                </pic:pic>
              </a:graphicData>
            </a:graphic>
          </wp:inline>
        </w:drawing>
      </w:r>
      <w:r w:rsidDel="00000000" w:rsidR="00000000" w:rsidRPr="00000000">
        <w:rPr>
          <w:rtl w:val="0"/>
        </w:rPr>
      </w:r>
    </w:p>
    <w:p w:rsidR="00000000" w:rsidDel="00000000" w:rsidP="00000000" w:rsidRDefault="00000000" w:rsidRPr="00000000" w14:paraId="00000BB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B2">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B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10.9, correspondiente a la prueba P-08 de CU-08, el formulario impide crear un ticket sin descripción.</w:t>
      </w:r>
    </w:p>
    <w:p w:rsidR="00000000" w:rsidDel="00000000" w:rsidP="00000000" w:rsidRDefault="00000000" w:rsidRPr="00000000" w14:paraId="00000BB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10.9: Prueba P-08 – Creación de ticket sin descripción</w:t>
      </w:r>
    </w:p>
    <w:p w:rsidR="00000000" w:rsidDel="00000000" w:rsidP="00000000" w:rsidRDefault="00000000" w:rsidRPr="00000000" w14:paraId="00000BB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421395" cy="5677360"/>
            <wp:effectExtent b="0" l="0" r="0" t="0"/>
            <wp:docPr id="2138791483" name="image88.png"/>
            <a:graphic>
              <a:graphicData uri="http://schemas.openxmlformats.org/drawingml/2006/picture">
                <pic:pic>
                  <pic:nvPicPr>
                    <pic:cNvPr id="0" name="image88.png"/>
                    <pic:cNvPicPr preferRelativeResize="0"/>
                  </pic:nvPicPr>
                  <pic:blipFill>
                    <a:blip r:embed="rId79"/>
                    <a:srcRect b="0" l="0" r="0" t="0"/>
                    <a:stretch>
                      <a:fillRect/>
                    </a:stretch>
                  </pic:blipFill>
                  <pic:spPr>
                    <a:xfrm>
                      <a:off x="0" y="0"/>
                      <a:ext cx="5421395" cy="5677360"/>
                    </a:xfrm>
                    <a:prstGeom prst="rect"/>
                    <a:ln/>
                  </pic:spPr>
                </pic:pic>
              </a:graphicData>
            </a:graphic>
          </wp:inline>
        </w:drawing>
      </w:r>
      <w:r w:rsidDel="00000000" w:rsidR="00000000" w:rsidRPr="00000000">
        <w:rPr>
          <w:rtl w:val="0"/>
        </w:rPr>
      </w:r>
    </w:p>
    <w:p w:rsidR="00000000" w:rsidDel="00000000" w:rsidP="00000000" w:rsidRDefault="00000000" w:rsidRPr="00000000" w14:paraId="00000BB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B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B8">
      <w:pPr>
        <w:spacing w:after="300" w:before="6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B9">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B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10.10, correspondiente a la prueba P-09 de CU-09, un adjunto de 5 MB se carga correctamente.</w:t>
      </w:r>
    </w:p>
    <w:p w:rsidR="00000000" w:rsidDel="00000000" w:rsidP="00000000" w:rsidRDefault="00000000" w:rsidRPr="00000000" w14:paraId="00000BB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10.10: Prueba P-09 – Adjuntar archivo JPG de 5 MB</w:t>
      </w:r>
    </w:p>
    <w:p w:rsidR="00000000" w:rsidDel="00000000" w:rsidP="00000000" w:rsidRDefault="00000000" w:rsidRPr="00000000" w14:paraId="00000BB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542459" cy="5890809"/>
            <wp:effectExtent b="0" l="0" r="0" t="0"/>
            <wp:docPr id="2138791485" name="image140.png"/>
            <a:graphic>
              <a:graphicData uri="http://schemas.openxmlformats.org/drawingml/2006/picture">
                <pic:pic>
                  <pic:nvPicPr>
                    <pic:cNvPr id="0" name="image140.png"/>
                    <pic:cNvPicPr preferRelativeResize="0"/>
                  </pic:nvPicPr>
                  <pic:blipFill>
                    <a:blip r:embed="rId80"/>
                    <a:srcRect b="0" l="0" r="0" t="0"/>
                    <a:stretch>
                      <a:fillRect/>
                    </a:stretch>
                  </pic:blipFill>
                  <pic:spPr>
                    <a:xfrm>
                      <a:off x="0" y="0"/>
                      <a:ext cx="3542459" cy="5890809"/>
                    </a:xfrm>
                    <a:prstGeom prst="rect"/>
                    <a:ln/>
                  </pic:spPr>
                </pic:pic>
              </a:graphicData>
            </a:graphic>
          </wp:inline>
        </w:drawing>
      </w:r>
      <w:r w:rsidDel="00000000" w:rsidR="00000000" w:rsidRPr="00000000">
        <w:rPr>
          <w:rtl w:val="0"/>
        </w:rPr>
      </w:r>
    </w:p>
    <w:p w:rsidR="00000000" w:rsidDel="00000000" w:rsidP="00000000" w:rsidRDefault="00000000" w:rsidRPr="00000000" w14:paraId="00000BBD">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B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B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C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10.11, correspondiente a la prueba P-10 del CU-09, un adjunto de 15 MB se rechaza por superar el límite; el límite ahora se lee desde las variables de entorno del CU-41.</w:t>
      </w:r>
    </w:p>
    <w:p w:rsidR="00000000" w:rsidDel="00000000" w:rsidP="00000000" w:rsidRDefault="00000000" w:rsidRPr="00000000" w14:paraId="00000BC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10.11: Prueba P-10 – Adjuntar archivos de 15 MB</w:t>
      </w:r>
    </w:p>
    <w:p w:rsidR="00000000" w:rsidDel="00000000" w:rsidP="00000000" w:rsidRDefault="00000000" w:rsidRPr="00000000" w14:paraId="00000BC2">
      <w:pPr>
        <w:spacing w:after="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33373" cy="6208285"/>
            <wp:effectExtent b="0" l="0" r="0" t="0"/>
            <wp:docPr id="2138791487" name="image97.png"/>
            <a:graphic>
              <a:graphicData uri="http://schemas.openxmlformats.org/drawingml/2006/picture">
                <pic:pic>
                  <pic:nvPicPr>
                    <pic:cNvPr id="0" name="image97.png"/>
                    <pic:cNvPicPr preferRelativeResize="0"/>
                  </pic:nvPicPr>
                  <pic:blipFill>
                    <a:blip r:embed="rId81"/>
                    <a:srcRect b="0" l="0" r="0" t="0"/>
                    <a:stretch>
                      <a:fillRect/>
                    </a:stretch>
                  </pic:blipFill>
                  <pic:spPr>
                    <a:xfrm>
                      <a:off x="0" y="0"/>
                      <a:ext cx="3733373" cy="6208285"/>
                    </a:xfrm>
                    <a:prstGeom prst="rect"/>
                    <a:ln/>
                  </pic:spPr>
                </pic:pic>
              </a:graphicData>
            </a:graphic>
          </wp:inline>
        </w:drawing>
      </w:r>
      <w:r w:rsidDel="00000000" w:rsidR="00000000" w:rsidRPr="00000000">
        <w:rPr>
          <w:rtl w:val="0"/>
        </w:rPr>
      </w:r>
    </w:p>
    <w:p w:rsidR="00000000" w:rsidDel="00000000" w:rsidP="00000000" w:rsidRDefault="00000000" w:rsidRPr="00000000" w14:paraId="00000BC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C4">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C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10.12, correspondiente a la prueba P-11 del CU-08, el ticket se asigna automáticamente según su categoría; con el Incremento III la asignación considera además la matriz de competencias.</w:t>
      </w:r>
    </w:p>
    <w:p w:rsidR="00000000" w:rsidDel="00000000" w:rsidP="00000000" w:rsidRDefault="00000000" w:rsidRPr="00000000" w14:paraId="00000BC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10.12: Prueba P-11 – Asignación automática por categoría</w:t>
      </w:r>
    </w:p>
    <w:p w:rsidR="00000000" w:rsidDel="00000000" w:rsidP="00000000" w:rsidRDefault="00000000" w:rsidRPr="00000000" w14:paraId="00000BC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976305" cy="5211255"/>
            <wp:effectExtent b="0" l="0" r="0" t="0"/>
            <wp:docPr id="2138791489" name="image93.png"/>
            <a:graphic>
              <a:graphicData uri="http://schemas.openxmlformats.org/drawingml/2006/picture">
                <pic:pic>
                  <pic:nvPicPr>
                    <pic:cNvPr id="0" name="image93.png"/>
                    <pic:cNvPicPr preferRelativeResize="0"/>
                  </pic:nvPicPr>
                  <pic:blipFill>
                    <a:blip r:embed="rId82"/>
                    <a:srcRect b="0" l="0" r="0" t="0"/>
                    <a:stretch>
                      <a:fillRect/>
                    </a:stretch>
                  </pic:blipFill>
                  <pic:spPr>
                    <a:xfrm>
                      <a:off x="0" y="0"/>
                      <a:ext cx="4976305" cy="5211255"/>
                    </a:xfrm>
                    <a:prstGeom prst="rect"/>
                    <a:ln/>
                  </pic:spPr>
                </pic:pic>
              </a:graphicData>
            </a:graphic>
          </wp:inline>
        </w:drawing>
      </w:r>
      <w:r w:rsidDel="00000000" w:rsidR="00000000" w:rsidRPr="00000000">
        <w:rPr>
          <w:rtl w:val="0"/>
        </w:rPr>
      </w:r>
    </w:p>
    <w:p w:rsidR="00000000" w:rsidDel="00000000" w:rsidP="00000000" w:rsidRDefault="00000000" w:rsidRPr="00000000" w14:paraId="00000BC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C9">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C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CB">
      <w:pPr>
        <w:spacing w:after="240" w:line="360" w:lineRule="auto"/>
        <w:jc w:val="center"/>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BC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10.13, correspondiente a la prueba P-12 del CU-15, el cambio Pendiente </w:t>
      </w:r>
      <w:r w:rsidDel="00000000" w:rsidR="00000000" w:rsidRPr="00000000">
        <w:rPr>
          <w:rFonts w:ascii="Wingdings" w:cs="Wingdings" w:eastAsia="Wingdings" w:hAnsi="Wingdings"/>
          <w:rtl w:val="0"/>
        </w:rPr>
        <w:t xml:space="preserve">🡪</w:t>
      </w:r>
      <w:r w:rsidDel="00000000" w:rsidR="00000000" w:rsidRPr="00000000">
        <w:rPr>
          <w:rFonts w:ascii="Times New Roman" w:cs="Times New Roman" w:eastAsia="Times New Roman" w:hAnsi="Times New Roman"/>
          <w:rtl w:val="0"/>
        </w:rPr>
        <w:t xml:space="preserve"> En curso se registra; tras el Incremento III esta transición es validada por la máquina de estado.</w:t>
      </w:r>
    </w:p>
    <w:p w:rsidR="00000000" w:rsidDel="00000000" w:rsidP="00000000" w:rsidRDefault="00000000" w:rsidRPr="00000000" w14:paraId="00000BC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10.13: Prueba P-12 – Cambio de estado pendiente </w:t>
      </w:r>
      <w:r w:rsidDel="00000000" w:rsidR="00000000" w:rsidRPr="00000000">
        <w:rPr>
          <w:rFonts w:ascii="Wingdings" w:cs="Wingdings" w:eastAsia="Wingdings" w:hAnsi="Wingdings"/>
          <w:b w:val="1"/>
          <w:bCs w:val="1"/>
          <w:sz w:val="18"/>
          <w:szCs w:val="18"/>
          <w:rtl w:val="0"/>
        </w:rPr>
        <w:t xml:space="preserve">🡪</w:t>
      </w:r>
      <w:r w:rsidDel="00000000" w:rsidR="00000000" w:rsidRPr="00000000">
        <w:rPr>
          <w:rFonts w:ascii="Times New Roman" w:cs="Times New Roman" w:eastAsia="Times New Roman" w:hAnsi="Times New Roman"/>
          <w:b w:val="1"/>
          <w:bCs w:val="1"/>
          <w:sz w:val="18"/>
          <w:szCs w:val="18"/>
          <w:rtl w:val="0"/>
        </w:rPr>
        <w:t xml:space="preserve"> En curso</w:t>
      </w:r>
    </w:p>
    <w:p w:rsidR="00000000" w:rsidDel="00000000" w:rsidP="00000000" w:rsidRDefault="00000000" w:rsidRPr="00000000" w14:paraId="00000BC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494259" cy="5810658"/>
            <wp:effectExtent b="0" l="0" r="0" t="0"/>
            <wp:docPr id="2138791491" name="image99.png"/>
            <a:graphic>
              <a:graphicData uri="http://schemas.openxmlformats.org/drawingml/2006/picture">
                <pic:pic>
                  <pic:nvPicPr>
                    <pic:cNvPr id="0" name="image99.png"/>
                    <pic:cNvPicPr preferRelativeResize="0"/>
                  </pic:nvPicPr>
                  <pic:blipFill>
                    <a:blip r:embed="rId83"/>
                    <a:srcRect b="0" l="0" r="0" t="0"/>
                    <a:stretch>
                      <a:fillRect/>
                    </a:stretch>
                  </pic:blipFill>
                  <pic:spPr>
                    <a:xfrm>
                      <a:off x="0" y="0"/>
                      <a:ext cx="3494259" cy="5810658"/>
                    </a:xfrm>
                    <a:prstGeom prst="rect"/>
                    <a:ln/>
                  </pic:spPr>
                </pic:pic>
              </a:graphicData>
            </a:graphic>
          </wp:inline>
        </w:drawing>
      </w:r>
      <w:r w:rsidDel="00000000" w:rsidR="00000000" w:rsidRPr="00000000">
        <w:rPr>
          <w:rtl w:val="0"/>
        </w:rPr>
      </w:r>
    </w:p>
    <w:p w:rsidR="00000000" w:rsidDel="00000000" w:rsidP="00000000" w:rsidRDefault="00000000" w:rsidRPr="00000000" w14:paraId="00000BCF">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D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D1">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D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10.14, correspondiente a la prueba P-13 del CU-19, el cambio a Resuelto se registra con su traza; ahora exige además la solución aplicada.</w:t>
      </w:r>
    </w:p>
    <w:p w:rsidR="00000000" w:rsidDel="00000000" w:rsidP="00000000" w:rsidRDefault="00000000" w:rsidRPr="00000000" w14:paraId="00000BD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10.14: Prueba P-13 – Cambio de estado en proceso </w:t>
      </w:r>
      <w:r w:rsidDel="00000000" w:rsidR="00000000" w:rsidRPr="00000000">
        <w:rPr>
          <w:rFonts w:ascii="Wingdings" w:cs="Wingdings" w:eastAsia="Wingdings" w:hAnsi="Wingdings"/>
          <w:b w:val="1"/>
          <w:bCs w:val="1"/>
          <w:sz w:val="18"/>
          <w:szCs w:val="18"/>
          <w:rtl w:val="0"/>
        </w:rPr>
        <w:t xml:space="preserve">🡪</w:t>
      </w:r>
      <w:r w:rsidDel="00000000" w:rsidR="00000000" w:rsidRPr="00000000">
        <w:rPr>
          <w:rFonts w:ascii="Times New Roman" w:cs="Times New Roman" w:eastAsia="Times New Roman" w:hAnsi="Times New Roman"/>
          <w:b w:val="1"/>
          <w:bCs w:val="1"/>
          <w:sz w:val="18"/>
          <w:szCs w:val="18"/>
          <w:rtl w:val="0"/>
        </w:rPr>
        <w:t xml:space="preserve"> resuelto</w:t>
      </w:r>
    </w:p>
    <w:p w:rsidR="00000000" w:rsidDel="00000000" w:rsidP="00000000" w:rsidRDefault="00000000" w:rsidRPr="00000000" w14:paraId="00000BD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683937" cy="6126078"/>
            <wp:effectExtent b="0" l="0" r="0" t="0"/>
            <wp:docPr id="2138791493" name="image111.png"/>
            <a:graphic>
              <a:graphicData uri="http://schemas.openxmlformats.org/drawingml/2006/picture">
                <pic:pic>
                  <pic:nvPicPr>
                    <pic:cNvPr id="0" name="image111.png"/>
                    <pic:cNvPicPr preferRelativeResize="0"/>
                  </pic:nvPicPr>
                  <pic:blipFill>
                    <a:blip r:embed="rId84"/>
                    <a:srcRect b="0" l="0" r="0" t="0"/>
                    <a:stretch>
                      <a:fillRect/>
                    </a:stretch>
                  </pic:blipFill>
                  <pic:spPr>
                    <a:xfrm>
                      <a:off x="0" y="0"/>
                      <a:ext cx="3683937" cy="6126078"/>
                    </a:xfrm>
                    <a:prstGeom prst="rect"/>
                    <a:ln/>
                  </pic:spPr>
                </pic:pic>
              </a:graphicData>
            </a:graphic>
          </wp:inline>
        </w:drawing>
      </w:r>
      <w:r w:rsidDel="00000000" w:rsidR="00000000" w:rsidRPr="00000000">
        <w:rPr>
          <w:rtl w:val="0"/>
        </w:rPr>
      </w:r>
    </w:p>
    <w:p w:rsidR="00000000" w:rsidDel="00000000" w:rsidP="00000000" w:rsidRDefault="00000000" w:rsidRPr="00000000" w14:paraId="00000BD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D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D7">
      <w:pPr>
        <w:spacing w:after="300" w:before="6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D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10.15, correspondiente a la prueba P-14 del CU-16, el comentario público queda visible para el solicitante y el técnico.</w:t>
      </w:r>
    </w:p>
    <w:p w:rsidR="00000000" w:rsidDel="00000000" w:rsidP="00000000" w:rsidRDefault="00000000" w:rsidRPr="00000000" w14:paraId="00000BD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10.15: Prueba P-14 – Comentario público en ticket</w:t>
      </w:r>
    </w:p>
    <w:p w:rsidR="00000000" w:rsidDel="00000000" w:rsidP="00000000" w:rsidRDefault="00000000" w:rsidRPr="00000000" w14:paraId="00000BD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619303" cy="6018595"/>
            <wp:effectExtent b="0" l="0" r="0" t="0"/>
            <wp:docPr id="2138791495" name="image102.png"/>
            <a:graphic>
              <a:graphicData uri="http://schemas.openxmlformats.org/drawingml/2006/picture">
                <pic:pic>
                  <pic:nvPicPr>
                    <pic:cNvPr id="0" name="image102.png"/>
                    <pic:cNvPicPr preferRelativeResize="0"/>
                  </pic:nvPicPr>
                  <pic:blipFill>
                    <a:blip r:embed="rId85"/>
                    <a:srcRect b="0" l="0" r="0" t="0"/>
                    <a:stretch>
                      <a:fillRect/>
                    </a:stretch>
                  </pic:blipFill>
                  <pic:spPr>
                    <a:xfrm>
                      <a:off x="0" y="0"/>
                      <a:ext cx="3619303" cy="6018595"/>
                    </a:xfrm>
                    <a:prstGeom prst="rect"/>
                    <a:ln/>
                  </pic:spPr>
                </pic:pic>
              </a:graphicData>
            </a:graphic>
          </wp:inline>
        </w:drawing>
      </w:r>
      <w:r w:rsidDel="00000000" w:rsidR="00000000" w:rsidRPr="00000000">
        <w:rPr>
          <w:rtl w:val="0"/>
        </w:rPr>
      </w:r>
    </w:p>
    <w:p w:rsidR="00000000" w:rsidDel="00000000" w:rsidP="00000000" w:rsidRDefault="00000000" w:rsidRPr="00000000" w14:paraId="00000BDB">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D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DD">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10.16, correspondiente a la prueba P-15 del CU-11, la creación del ticket genera la notificación por correo, ahora construida con la plantilla configurable.</w:t>
      </w:r>
    </w:p>
    <w:p w:rsidR="00000000" w:rsidDel="00000000" w:rsidP="00000000" w:rsidRDefault="00000000" w:rsidRPr="00000000" w14:paraId="00000BD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10.16: Prueba P-15 – Notificación por correo al crear ticket</w:t>
      </w:r>
    </w:p>
    <w:p w:rsidR="00000000" w:rsidDel="00000000" w:rsidP="00000000" w:rsidRDefault="00000000" w:rsidRPr="00000000" w14:paraId="00000BE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5971540"/>
            <wp:effectExtent b="0" l="0" r="0" t="0"/>
            <wp:docPr id="2138791497" name="image101.png"/>
            <a:graphic>
              <a:graphicData uri="http://schemas.openxmlformats.org/drawingml/2006/picture">
                <pic:pic>
                  <pic:nvPicPr>
                    <pic:cNvPr id="0" name="image101.png"/>
                    <pic:cNvPicPr preferRelativeResize="0"/>
                  </pic:nvPicPr>
                  <pic:blipFill>
                    <a:blip r:embed="rId86"/>
                    <a:srcRect b="0" l="0" r="0" t="0"/>
                    <a:stretch>
                      <a:fillRect/>
                    </a:stretch>
                  </pic:blipFill>
                  <pic:spPr>
                    <a:xfrm>
                      <a:off x="0" y="0"/>
                      <a:ext cx="5971540" cy="5971540"/>
                    </a:xfrm>
                    <a:prstGeom prst="rect"/>
                    <a:ln/>
                  </pic:spPr>
                </pic:pic>
              </a:graphicData>
            </a:graphic>
          </wp:inline>
        </w:drawing>
      </w:r>
      <w:r w:rsidDel="00000000" w:rsidR="00000000" w:rsidRPr="00000000">
        <w:rPr>
          <w:rtl w:val="0"/>
        </w:rPr>
      </w:r>
    </w:p>
    <w:p w:rsidR="00000000" w:rsidDel="00000000" w:rsidP="00000000" w:rsidRDefault="00000000" w:rsidRPr="00000000" w14:paraId="00000BE1">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E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E3">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10.17, correspondiente a la prueba P-16 del CU-11, la resolución del ticket genera la notificación por correo al solicitante.</w:t>
      </w:r>
    </w:p>
    <w:p w:rsidR="00000000" w:rsidDel="00000000" w:rsidP="00000000" w:rsidRDefault="00000000" w:rsidRPr="00000000" w14:paraId="00000BE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10.17: Prueba P-16 – Notificación por correo al resolver ticket</w:t>
      </w:r>
    </w:p>
    <w:p w:rsidR="00000000" w:rsidDel="00000000" w:rsidP="00000000" w:rsidRDefault="00000000" w:rsidRPr="00000000" w14:paraId="00000BE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5693410"/>
            <wp:effectExtent b="0" l="0" r="0" t="0"/>
            <wp:docPr id="2138791479" name="image84.png"/>
            <a:graphic>
              <a:graphicData uri="http://schemas.openxmlformats.org/drawingml/2006/picture">
                <pic:pic>
                  <pic:nvPicPr>
                    <pic:cNvPr id="0" name="image84.png"/>
                    <pic:cNvPicPr preferRelativeResize="0"/>
                  </pic:nvPicPr>
                  <pic:blipFill>
                    <a:blip r:embed="rId87"/>
                    <a:srcRect b="0" l="0" r="0" t="0"/>
                    <a:stretch>
                      <a:fillRect/>
                    </a:stretch>
                  </pic:blipFill>
                  <pic:spPr>
                    <a:xfrm>
                      <a:off x="0" y="0"/>
                      <a:ext cx="5971540" cy="5693410"/>
                    </a:xfrm>
                    <a:prstGeom prst="rect"/>
                    <a:ln/>
                  </pic:spPr>
                </pic:pic>
              </a:graphicData>
            </a:graphic>
          </wp:inline>
        </w:drawing>
      </w:r>
      <w:r w:rsidDel="00000000" w:rsidR="00000000" w:rsidRPr="00000000">
        <w:rPr>
          <w:rtl w:val="0"/>
        </w:rPr>
      </w:r>
    </w:p>
    <w:p w:rsidR="00000000" w:rsidDel="00000000" w:rsidP="00000000" w:rsidRDefault="00000000" w:rsidRPr="00000000" w14:paraId="00000BE7">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E8">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E9">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EA">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E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10.18, correspondiente a la prueba P-17 del CU-32, el dashboard presenta los KPIs con los valores correctos, excluyendo los tickets archivados de las métricas del período vigente.</w:t>
      </w:r>
    </w:p>
    <w:p w:rsidR="00000000" w:rsidDel="00000000" w:rsidP="00000000" w:rsidRDefault="00000000" w:rsidRPr="00000000" w14:paraId="00000BE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10.18: Prueba P-17 – Dashboard muestra KPIs correctos</w:t>
      </w:r>
    </w:p>
    <w:p w:rsidR="00000000" w:rsidDel="00000000" w:rsidP="00000000" w:rsidRDefault="00000000" w:rsidRPr="00000000" w14:paraId="00000BE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5168265"/>
            <wp:effectExtent b="0" l="0" r="0" t="0"/>
            <wp:docPr id="2138791480" name="image87.png"/>
            <a:graphic>
              <a:graphicData uri="http://schemas.openxmlformats.org/drawingml/2006/picture">
                <pic:pic>
                  <pic:nvPicPr>
                    <pic:cNvPr id="0" name="image87.png"/>
                    <pic:cNvPicPr preferRelativeResize="0"/>
                  </pic:nvPicPr>
                  <pic:blipFill>
                    <a:blip r:embed="rId88"/>
                    <a:srcRect b="0" l="0" r="0" t="0"/>
                    <a:stretch>
                      <a:fillRect/>
                    </a:stretch>
                  </pic:blipFill>
                  <pic:spPr>
                    <a:xfrm>
                      <a:off x="0" y="0"/>
                      <a:ext cx="5971540" cy="5168265"/>
                    </a:xfrm>
                    <a:prstGeom prst="rect"/>
                    <a:ln/>
                  </pic:spPr>
                </pic:pic>
              </a:graphicData>
            </a:graphic>
          </wp:inline>
        </w:drawing>
      </w:r>
      <w:r w:rsidDel="00000000" w:rsidR="00000000" w:rsidRPr="00000000">
        <w:rPr>
          <w:rtl w:val="0"/>
        </w:rPr>
      </w:r>
    </w:p>
    <w:p w:rsidR="00000000" w:rsidDel="00000000" w:rsidP="00000000" w:rsidRDefault="00000000" w:rsidRPr="00000000" w14:paraId="00000BEE">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E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10.19, correspondiente a la prueba P-18 del CU-34, se crea un artículo de la base de conocimiento.</w:t>
      </w:r>
    </w:p>
    <w:p w:rsidR="00000000" w:rsidDel="00000000" w:rsidP="00000000" w:rsidRDefault="00000000" w:rsidRPr="00000000" w14:paraId="00000BF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10.19: Prueba P-18 – Base de conocimiento: Crear articulo</w:t>
      </w:r>
    </w:p>
    <w:p w:rsidR="00000000" w:rsidDel="00000000" w:rsidP="00000000" w:rsidRDefault="00000000" w:rsidRPr="00000000" w14:paraId="00000BF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3815080"/>
            <wp:effectExtent b="0" l="0" r="0" t="0"/>
            <wp:docPr id="2138791481" name="image90.png"/>
            <a:graphic>
              <a:graphicData uri="http://schemas.openxmlformats.org/drawingml/2006/picture">
                <pic:pic>
                  <pic:nvPicPr>
                    <pic:cNvPr id="0" name="image90.png"/>
                    <pic:cNvPicPr preferRelativeResize="0"/>
                  </pic:nvPicPr>
                  <pic:blipFill>
                    <a:blip r:embed="rId89"/>
                    <a:srcRect b="0" l="0" r="0" t="0"/>
                    <a:stretch>
                      <a:fillRect/>
                    </a:stretch>
                  </pic:blipFill>
                  <pic:spPr>
                    <a:xfrm>
                      <a:off x="0" y="0"/>
                      <a:ext cx="5971540" cy="3815080"/>
                    </a:xfrm>
                    <a:prstGeom prst="rect"/>
                    <a:ln/>
                  </pic:spPr>
                </pic:pic>
              </a:graphicData>
            </a:graphic>
          </wp:inline>
        </w:drawing>
      </w:r>
      <w:r w:rsidDel="00000000" w:rsidR="00000000" w:rsidRPr="00000000">
        <w:rPr>
          <w:rtl w:val="0"/>
        </w:rPr>
      </w:r>
    </w:p>
    <w:p w:rsidR="00000000" w:rsidDel="00000000" w:rsidP="00000000" w:rsidRDefault="00000000" w:rsidRPr="00000000" w14:paraId="00000BF6">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BF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8">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F9">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B">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C">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BFD">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BF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10.20, correspondiente a la prueba P-19 del CU-35, al redactar un ticket se sugiere un artículo relacionado.</w:t>
      </w:r>
    </w:p>
    <w:p w:rsidR="00000000" w:rsidDel="00000000" w:rsidP="00000000" w:rsidRDefault="00000000" w:rsidRPr="00000000" w14:paraId="00000C0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10.20: Prueba P-19 – Auto-asistencia: sugerencia de articulo</w:t>
      </w:r>
    </w:p>
    <w:p w:rsidR="00000000" w:rsidDel="00000000" w:rsidP="00000000" w:rsidRDefault="00000000" w:rsidRPr="00000000" w14:paraId="00000C0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621801" cy="5726138"/>
            <wp:effectExtent b="0" l="0" r="0" t="0"/>
            <wp:docPr id="2138791464" name="image115.png"/>
            <a:graphic>
              <a:graphicData uri="http://schemas.openxmlformats.org/drawingml/2006/picture">
                <pic:pic>
                  <pic:nvPicPr>
                    <pic:cNvPr id="0" name="image115.png"/>
                    <pic:cNvPicPr preferRelativeResize="0"/>
                  </pic:nvPicPr>
                  <pic:blipFill>
                    <a:blip r:embed="rId90"/>
                    <a:srcRect b="0" l="0" r="0" t="0"/>
                    <a:stretch>
                      <a:fillRect/>
                    </a:stretch>
                  </pic:blipFill>
                  <pic:spPr>
                    <a:xfrm>
                      <a:off x="0" y="0"/>
                      <a:ext cx="4621801" cy="5726138"/>
                    </a:xfrm>
                    <a:prstGeom prst="rect"/>
                    <a:ln/>
                  </pic:spPr>
                </pic:pic>
              </a:graphicData>
            </a:graphic>
          </wp:inline>
        </w:drawing>
      </w:r>
      <w:r w:rsidDel="00000000" w:rsidR="00000000" w:rsidRPr="00000000">
        <w:rPr>
          <w:rtl w:val="0"/>
        </w:rPr>
      </w:r>
    </w:p>
    <w:p w:rsidR="00000000" w:rsidDel="00000000" w:rsidP="00000000" w:rsidRDefault="00000000" w:rsidRPr="00000000" w14:paraId="00000C0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0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0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0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0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10.21, correspondiente a la prueba P-20 del CU-36, el ticket se exporta a PDF.</w:t>
      </w:r>
    </w:p>
    <w:p w:rsidR="00000000" w:rsidDel="00000000" w:rsidP="00000000" w:rsidRDefault="00000000" w:rsidRPr="00000000" w14:paraId="00000C0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10.21: Prueba P-20 – Exportar ticket a PDF</w:t>
      </w:r>
    </w:p>
    <w:p w:rsidR="00000000" w:rsidDel="00000000" w:rsidP="00000000" w:rsidRDefault="00000000" w:rsidRPr="00000000" w14:paraId="00000C0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247670" cy="6007907"/>
            <wp:effectExtent b="0" l="0" r="0" t="0"/>
            <wp:docPr id="2138791466" name="image113.png"/>
            <a:graphic>
              <a:graphicData uri="http://schemas.openxmlformats.org/drawingml/2006/picture">
                <pic:pic>
                  <pic:nvPicPr>
                    <pic:cNvPr id="0" name="image113.png"/>
                    <pic:cNvPicPr preferRelativeResize="0"/>
                  </pic:nvPicPr>
                  <pic:blipFill>
                    <a:blip r:embed="rId91"/>
                    <a:srcRect b="0" l="0" r="0" t="0"/>
                    <a:stretch>
                      <a:fillRect/>
                    </a:stretch>
                  </pic:blipFill>
                  <pic:spPr>
                    <a:xfrm>
                      <a:off x="0" y="0"/>
                      <a:ext cx="4247670" cy="6007907"/>
                    </a:xfrm>
                    <a:prstGeom prst="rect"/>
                    <a:ln/>
                  </pic:spPr>
                </pic:pic>
              </a:graphicData>
            </a:graphic>
          </wp:inline>
        </w:drawing>
      </w:r>
      <w:r w:rsidDel="00000000" w:rsidR="00000000" w:rsidRPr="00000000">
        <w:rPr>
          <w:rtl w:val="0"/>
        </w:rPr>
      </w:r>
    </w:p>
    <w:p w:rsidR="00000000" w:rsidDel="00000000" w:rsidP="00000000" w:rsidRDefault="00000000" w:rsidRPr="00000000" w14:paraId="00000C09">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0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0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0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0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10.22, correspondiente a la prueba P-21 del CU-39, el enlace de recuperación permite definir una nueva contraseña.</w:t>
      </w:r>
    </w:p>
    <w:p w:rsidR="00000000" w:rsidDel="00000000" w:rsidP="00000000" w:rsidRDefault="00000000" w:rsidRPr="00000000" w14:paraId="00000C0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10.22: Prueba P-21 – Recuperación de contraseña por olvido</w:t>
      </w:r>
    </w:p>
    <w:p w:rsidR="00000000" w:rsidDel="00000000" w:rsidP="00000000" w:rsidRDefault="00000000" w:rsidRPr="00000000" w14:paraId="00000C0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4457700"/>
            <wp:effectExtent b="0" l="0" r="0" t="0"/>
            <wp:docPr id="2138791468" name="image77.png"/>
            <a:graphic>
              <a:graphicData uri="http://schemas.openxmlformats.org/drawingml/2006/picture">
                <pic:pic>
                  <pic:nvPicPr>
                    <pic:cNvPr id="0" name="image77.png"/>
                    <pic:cNvPicPr preferRelativeResize="0"/>
                  </pic:nvPicPr>
                  <pic:blipFill>
                    <a:blip r:embed="rId92"/>
                    <a:srcRect b="0" l="0" r="0" t="0"/>
                    <a:stretch>
                      <a:fillRect/>
                    </a:stretch>
                  </pic:blipFill>
                  <pic:spPr>
                    <a:xfrm>
                      <a:off x="0" y="0"/>
                      <a:ext cx="40005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C1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1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2">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4">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15">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C1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7">
      <w:pPr>
        <w:spacing w:after="240" w:line="360" w:lineRule="auto"/>
        <w:jc w:val="both"/>
        <w:rPr/>
      </w:pPr>
      <w:r w:rsidDel="00000000" w:rsidR="00000000" w:rsidRPr="00000000">
        <w:rPr>
          <w:rtl w:val="0"/>
        </w:rPr>
        <w:t xml:space="preserve">En la Figura 10.23, correspondiente a la prueba P-22 del CU-51, el código 2FA correcto completa el inicio de sesión.</w:t>
      </w:r>
    </w:p>
    <w:p w:rsidR="00000000" w:rsidDel="00000000" w:rsidP="00000000" w:rsidRDefault="00000000" w:rsidRPr="00000000" w14:paraId="00000C1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10.23: Prueba P-22 – Autenticación 2FA código correcto</w:t>
      </w:r>
    </w:p>
    <w:p w:rsidR="00000000" w:rsidDel="00000000" w:rsidP="00000000" w:rsidRDefault="00000000" w:rsidRPr="00000000" w14:paraId="00000C1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4800600"/>
            <wp:effectExtent b="0" l="0" r="0" t="0"/>
            <wp:docPr id="2138791470" name="image94.png"/>
            <a:graphic>
              <a:graphicData uri="http://schemas.openxmlformats.org/drawingml/2006/picture">
                <pic:pic>
                  <pic:nvPicPr>
                    <pic:cNvPr id="0" name="image94.png"/>
                    <pic:cNvPicPr preferRelativeResize="0"/>
                  </pic:nvPicPr>
                  <pic:blipFill>
                    <a:blip r:embed="rId93"/>
                    <a:srcRect b="0" l="0" r="0" t="0"/>
                    <a:stretch>
                      <a:fillRect/>
                    </a:stretch>
                  </pic:blipFill>
                  <pic:spPr>
                    <a:xfrm>
                      <a:off x="0" y="0"/>
                      <a:ext cx="40005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C1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1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C">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1D">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1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2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10.24, correspondiente a la prueba P-23 del CU-51, el código 2FA incorrecto es rechazado.</w:t>
      </w:r>
    </w:p>
    <w:p w:rsidR="00000000" w:rsidDel="00000000" w:rsidP="00000000" w:rsidRDefault="00000000" w:rsidRPr="00000000" w14:paraId="00000C2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10.24: Prueba P-23 – Autenticacion 2FA con código incorrecto</w:t>
      </w:r>
    </w:p>
    <w:p w:rsidR="00000000" w:rsidDel="00000000" w:rsidP="00000000" w:rsidRDefault="00000000" w:rsidRPr="00000000" w14:paraId="00000C22">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000500" cy="4800600"/>
            <wp:effectExtent b="0" l="0" r="0" t="0"/>
            <wp:docPr id="2138791472" name="image82.png"/>
            <a:graphic>
              <a:graphicData uri="http://schemas.openxmlformats.org/drawingml/2006/picture">
                <pic:pic>
                  <pic:nvPicPr>
                    <pic:cNvPr id="0" name="image82.png"/>
                    <pic:cNvPicPr preferRelativeResize="0"/>
                  </pic:nvPicPr>
                  <pic:blipFill>
                    <a:blip r:embed="rId94"/>
                    <a:srcRect b="0" l="0" r="0" t="0"/>
                    <a:stretch>
                      <a:fillRect/>
                    </a:stretch>
                  </pic:blipFill>
                  <pic:spPr>
                    <a:xfrm>
                      <a:off x="0" y="0"/>
                      <a:ext cx="40005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C23">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24">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2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10.25, correspondiente a la prueba P-24 del CU-42, un segundo inicio de sesión cierra la sesión anterior.</w:t>
      </w:r>
    </w:p>
    <w:p w:rsidR="00000000" w:rsidDel="00000000" w:rsidP="00000000" w:rsidRDefault="00000000" w:rsidRPr="00000000" w14:paraId="00000C2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10.25: Prueba P-24 – Sesión única: Segundo inicio cierra el primero</w:t>
      </w:r>
    </w:p>
    <w:p w:rsidR="00000000" w:rsidDel="00000000" w:rsidP="00000000" w:rsidRDefault="00000000" w:rsidRPr="00000000" w14:paraId="00000C2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110871" cy="3549458"/>
            <wp:effectExtent b="0" l="0" r="0" t="0"/>
            <wp:docPr id="2138791473" name="image83.png"/>
            <a:graphic>
              <a:graphicData uri="http://schemas.openxmlformats.org/drawingml/2006/picture">
                <pic:pic>
                  <pic:nvPicPr>
                    <pic:cNvPr id="0" name="image83.png"/>
                    <pic:cNvPicPr preferRelativeResize="0"/>
                  </pic:nvPicPr>
                  <pic:blipFill>
                    <a:blip r:embed="rId95"/>
                    <a:srcRect b="0" l="0" r="0" t="0"/>
                    <a:stretch>
                      <a:fillRect/>
                    </a:stretch>
                  </pic:blipFill>
                  <pic:spPr>
                    <a:xfrm>
                      <a:off x="0" y="0"/>
                      <a:ext cx="5110871" cy="3549458"/>
                    </a:xfrm>
                    <a:prstGeom prst="rect"/>
                    <a:ln/>
                  </pic:spPr>
                </pic:pic>
              </a:graphicData>
            </a:graphic>
          </wp:inline>
        </w:drawing>
      </w:r>
      <w:r w:rsidDel="00000000" w:rsidR="00000000" w:rsidRPr="00000000">
        <w:rPr>
          <w:rtl w:val="0"/>
        </w:rPr>
      </w:r>
    </w:p>
    <w:p w:rsidR="00000000" w:rsidDel="00000000" w:rsidP="00000000" w:rsidRDefault="00000000" w:rsidRPr="00000000" w14:paraId="00000C2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29">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2A">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2B">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2C">
      <w:pPr>
        <w:spacing w:after="300" w:before="6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2D">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C2E">
      <w:pPr>
        <w:spacing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2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2">
      <w:pPr>
        <w:spacing w:after="240" w:line="360" w:lineRule="auto"/>
        <w:jc w:val="both"/>
        <w:rPr/>
      </w:pPr>
      <w:r w:rsidDel="00000000" w:rsidR="00000000" w:rsidRPr="00000000">
        <w:rPr>
          <w:rtl w:val="0"/>
        </w:rPr>
        <w:t xml:space="preserve">En la Figura 10.26, correspondiente a la prueba P-25 del CU-44, el centro de notificaciones in-app muestra y marca como leídas las notificaciones.</w:t>
      </w:r>
    </w:p>
    <w:p w:rsidR="00000000" w:rsidDel="00000000" w:rsidP="00000000" w:rsidRDefault="00000000" w:rsidRPr="00000000" w14:paraId="00000C33">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10.26: Prueba P-25 – Centro de notificaciones in-app</w:t>
      </w:r>
    </w:p>
    <w:p w:rsidR="00000000" w:rsidDel="00000000" w:rsidP="00000000" w:rsidRDefault="00000000" w:rsidRPr="00000000" w14:paraId="00000C3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4147185"/>
            <wp:effectExtent b="0" l="0" r="0" t="0"/>
            <wp:docPr id="2138791475" name="image85.png"/>
            <a:graphic>
              <a:graphicData uri="http://schemas.openxmlformats.org/drawingml/2006/picture">
                <pic:pic>
                  <pic:nvPicPr>
                    <pic:cNvPr id="0" name="image85.png"/>
                    <pic:cNvPicPr preferRelativeResize="0"/>
                  </pic:nvPicPr>
                  <pic:blipFill>
                    <a:blip r:embed="rId96"/>
                    <a:srcRect b="0" l="0" r="0" t="0"/>
                    <a:stretch>
                      <a:fillRect/>
                    </a:stretch>
                  </pic:blipFill>
                  <pic:spPr>
                    <a:xfrm>
                      <a:off x="0" y="0"/>
                      <a:ext cx="5971540" cy="4147185"/>
                    </a:xfrm>
                    <a:prstGeom prst="rect"/>
                    <a:ln/>
                  </pic:spPr>
                </pic:pic>
              </a:graphicData>
            </a:graphic>
          </wp:inline>
        </w:drawing>
      </w:r>
      <w:r w:rsidDel="00000000" w:rsidR="00000000" w:rsidRPr="00000000">
        <w:rPr>
          <w:rtl w:val="0"/>
        </w:rPr>
      </w:r>
    </w:p>
    <w:p w:rsidR="00000000" w:rsidDel="00000000" w:rsidP="00000000" w:rsidRDefault="00000000" w:rsidRPr="00000000" w14:paraId="00000C35">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36">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7">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8">
      <w:pP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39">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3A">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3B">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3C">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C3D">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10.5 Pruebas de regresión del Incremento II</w:t>
      </w:r>
    </w:p>
    <w:p w:rsidR="00000000" w:rsidDel="00000000" w:rsidP="00000000" w:rsidRDefault="00000000" w:rsidRPr="00000000" w14:paraId="00000C3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pruebas del Incremento II se volvieron a ejecutar sobre la versión del Incremento III para asegurar que los cambios de este sprint no afectaran funcionalidades anteriores. La Tabla 10.4 resume el resultado y las Figuras 10.27 a 10.36 presentan la evidencia de cada prueba.</w:t>
      </w:r>
    </w:p>
    <w:p w:rsidR="00000000" w:rsidDel="00000000" w:rsidP="00000000" w:rsidRDefault="00000000" w:rsidRPr="00000000" w14:paraId="00000C3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10.4: Pruebas de regresión del Incremento II</w:t>
      </w:r>
    </w:p>
    <w:tbl>
      <w:tblPr>
        <w:tblStyle w:val="Table3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9"/>
        <w:gridCol w:w="3367"/>
        <w:gridCol w:w="1124"/>
        <w:gridCol w:w="1162"/>
        <w:gridCol w:w="1594"/>
        <w:gridCol w:w="1410"/>
        <w:tblGridChange w:id="0">
          <w:tblGrid>
            <w:gridCol w:w="749"/>
            <w:gridCol w:w="3367"/>
            <w:gridCol w:w="1124"/>
            <w:gridCol w:w="1162"/>
            <w:gridCol w:w="1594"/>
            <w:gridCol w:w="1410"/>
          </w:tblGrid>
        </w:tblGridChange>
      </w:tblGrid>
      <w:tr>
        <w:trPr>
          <w:cantSplit w:val="0"/>
          <w:trHeight w:val="511" w:hRule="atLeast"/>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0">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1">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Prueba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2">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3">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Tipo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4">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Resultado en Inc. III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5">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Evidencia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P-26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Reasignación forzada de ticket por jefatura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10.27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Escalamiento de incidencia a jefatura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4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10.28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Registro de repuesto con stock disponible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10.29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Registro de repuesto sin stock</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CU-52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5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Notas privadas, materiales y pausa de SLA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CU-17 / CU-69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Recepción de traza de integración IMER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Carga masiva de usuarios con CSV válido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CU-40 (base)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D">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6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Carga masiva de CSV con RUT corruptos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CU-40 (base)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5">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Exportación de inventario consolidado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CU-25 / CU-13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P-35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Respaldo manual de base de datos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RNF-08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7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8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8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Figura 10.36</w:t>
            </w:r>
          </w:p>
        </w:tc>
      </w:tr>
    </w:tbl>
    <w:p w:rsidR="00000000" w:rsidDel="00000000" w:rsidP="00000000" w:rsidRDefault="00000000" w:rsidRPr="00000000" w14:paraId="00000C82">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83">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84">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br w:type="textWrapping"/>
      </w:r>
    </w:p>
    <w:p w:rsidR="00000000" w:rsidDel="00000000" w:rsidP="00000000" w:rsidRDefault="00000000" w:rsidRPr="00000000" w14:paraId="00000C8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10.27, correspondiente a la prueba P-26 del CU-53, la jefatura reasigna un ticket a otro técnico; esta lógica es reutilizada por la sincronización LDAP del CU-56.</w:t>
      </w:r>
    </w:p>
    <w:p w:rsidR="00000000" w:rsidDel="00000000" w:rsidP="00000000" w:rsidRDefault="00000000" w:rsidRPr="00000000" w14:paraId="00000C8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10.27: Prueba P-26 – Reasignación forzada de ticket por jefatura</w:t>
      </w:r>
    </w:p>
    <w:p w:rsidR="00000000" w:rsidDel="00000000" w:rsidP="00000000" w:rsidRDefault="00000000" w:rsidRPr="00000000" w14:paraId="00000C8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667250" cy="2428875"/>
            <wp:effectExtent b="0" l="0" r="0" t="0"/>
            <wp:docPr id="2138791457" name="image105.png"/>
            <a:graphic>
              <a:graphicData uri="http://schemas.openxmlformats.org/drawingml/2006/picture">
                <pic:pic>
                  <pic:nvPicPr>
                    <pic:cNvPr id="0" name="image105.png"/>
                    <pic:cNvPicPr preferRelativeResize="0"/>
                  </pic:nvPicPr>
                  <pic:blipFill>
                    <a:blip r:embed="rId97"/>
                    <a:srcRect b="0" l="0" r="0" t="0"/>
                    <a:stretch>
                      <a:fillRect/>
                    </a:stretch>
                  </pic:blipFill>
                  <pic:spPr>
                    <a:xfrm>
                      <a:off x="0" y="0"/>
                      <a:ext cx="4667250"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C88">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89">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8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10.28, correspondiente a la prueba P-27 del CU-29, el escalamiento a jefatura queda registrado.</w:t>
      </w:r>
    </w:p>
    <w:p w:rsidR="00000000" w:rsidDel="00000000" w:rsidP="00000000" w:rsidRDefault="00000000" w:rsidRPr="00000000" w14:paraId="00000C8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10.28: Prueba P-27 – Escalamiento de incidencia a jefatura</w:t>
      </w:r>
    </w:p>
    <w:p w:rsidR="00000000" w:rsidDel="00000000" w:rsidP="00000000" w:rsidRDefault="00000000" w:rsidRPr="00000000" w14:paraId="00000C8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667250" cy="3676650"/>
            <wp:effectExtent b="0" l="0" r="0" t="0"/>
            <wp:docPr id="2138791459" name="image70.png"/>
            <a:graphic>
              <a:graphicData uri="http://schemas.openxmlformats.org/drawingml/2006/picture">
                <pic:pic>
                  <pic:nvPicPr>
                    <pic:cNvPr id="0" name="image70.png"/>
                    <pic:cNvPicPr preferRelativeResize="0"/>
                  </pic:nvPicPr>
                  <pic:blipFill>
                    <a:blip r:embed="rId98"/>
                    <a:srcRect b="0" l="0" r="0" t="0"/>
                    <a:stretch>
                      <a:fillRect/>
                    </a:stretch>
                  </pic:blipFill>
                  <pic:spPr>
                    <a:xfrm>
                      <a:off x="0" y="0"/>
                      <a:ext cx="4667250" cy="3676650"/>
                    </a:xfrm>
                    <a:prstGeom prst="rect"/>
                    <a:ln/>
                  </pic:spPr>
                </pic:pic>
              </a:graphicData>
            </a:graphic>
          </wp:inline>
        </w:drawing>
      </w:r>
      <w:r w:rsidDel="00000000" w:rsidR="00000000" w:rsidRPr="00000000">
        <w:rPr>
          <w:rtl w:val="0"/>
        </w:rPr>
      </w:r>
    </w:p>
    <w:p w:rsidR="00000000" w:rsidDel="00000000" w:rsidP="00000000" w:rsidRDefault="00000000" w:rsidRPr="00000000" w14:paraId="00000C8D">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8E">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8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10.29, correspondiente a la prueba P-28 del CU-24, el repuesto imputado descuenta el stock.</w:t>
      </w:r>
    </w:p>
    <w:p w:rsidR="00000000" w:rsidDel="00000000" w:rsidP="00000000" w:rsidRDefault="00000000" w:rsidRPr="00000000" w14:paraId="00000C9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10.29: Prueba P-28 – Registro de repuesto con stock disponible</w:t>
      </w:r>
    </w:p>
    <w:p w:rsidR="00000000" w:rsidDel="00000000" w:rsidP="00000000" w:rsidRDefault="00000000" w:rsidRPr="00000000" w14:paraId="00000C9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667250" cy="3200400"/>
            <wp:effectExtent b="0" l="0" r="0" t="0"/>
            <wp:docPr id="2138791460" name="image69.png"/>
            <a:graphic>
              <a:graphicData uri="http://schemas.openxmlformats.org/drawingml/2006/picture">
                <pic:pic>
                  <pic:nvPicPr>
                    <pic:cNvPr id="0" name="image69.png"/>
                    <pic:cNvPicPr preferRelativeResize="0"/>
                  </pic:nvPicPr>
                  <pic:blipFill>
                    <a:blip r:embed="rId99"/>
                    <a:srcRect b="0" l="0" r="0" t="0"/>
                    <a:stretch>
                      <a:fillRect/>
                    </a:stretch>
                  </pic:blipFill>
                  <pic:spPr>
                    <a:xfrm>
                      <a:off x="0" y="0"/>
                      <a:ext cx="466725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C92">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93">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9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10.30, correspondiente a la prueba P-29 del CU-52, el sistema bloquea la imputación de un repuesto sin stock.</w:t>
      </w:r>
    </w:p>
    <w:p w:rsidR="00000000" w:rsidDel="00000000" w:rsidP="00000000" w:rsidRDefault="00000000" w:rsidRPr="00000000" w14:paraId="00000C9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10.30: Prueba P-29 – Resgistro de repuesto sin stock</w:t>
      </w:r>
    </w:p>
    <w:p w:rsidR="00000000" w:rsidDel="00000000" w:rsidP="00000000" w:rsidRDefault="00000000" w:rsidRPr="00000000" w14:paraId="00000C9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667250" cy="3400425"/>
            <wp:effectExtent b="0" l="0" r="0" t="0"/>
            <wp:docPr id="2138791462" name="image72.png"/>
            <a:graphic>
              <a:graphicData uri="http://schemas.openxmlformats.org/drawingml/2006/picture">
                <pic:pic>
                  <pic:nvPicPr>
                    <pic:cNvPr id="0" name="image72.png"/>
                    <pic:cNvPicPr preferRelativeResize="0"/>
                  </pic:nvPicPr>
                  <pic:blipFill>
                    <a:blip r:embed="rId100"/>
                    <a:srcRect b="0" l="0" r="0" t="0"/>
                    <a:stretch>
                      <a:fillRect/>
                    </a:stretch>
                  </pic:blipFill>
                  <pic:spPr>
                    <a:xfrm>
                      <a:off x="0" y="0"/>
                      <a:ext cx="4667250"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C97">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98">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9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10.31, correspondiente a la prueba P-30 del CU-17 y del CU-69, se registran notas privadas y materiales y se pausa el SLA en la vista interna del técnico.</w:t>
      </w:r>
    </w:p>
    <w:p w:rsidR="00000000" w:rsidDel="00000000" w:rsidP="00000000" w:rsidRDefault="00000000" w:rsidRPr="00000000" w14:paraId="00000C9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10.31: Pruebas P-30 – Notas Privadas, materiales y pausa de SLA</w:t>
      </w:r>
    </w:p>
    <w:p w:rsidR="00000000" w:rsidDel="00000000" w:rsidP="00000000" w:rsidRDefault="00000000" w:rsidRPr="00000000" w14:paraId="00000C9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3307104" cy="5499434"/>
            <wp:effectExtent b="0" l="0" r="0" t="0"/>
            <wp:docPr id="2138791526" name="image149.png"/>
            <a:graphic>
              <a:graphicData uri="http://schemas.openxmlformats.org/drawingml/2006/picture">
                <pic:pic>
                  <pic:nvPicPr>
                    <pic:cNvPr id="0" name="image149.png"/>
                    <pic:cNvPicPr preferRelativeResize="0"/>
                  </pic:nvPicPr>
                  <pic:blipFill>
                    <a:blip r:embed="rId101"/>
                    <a:srcRect b="0" l="0" r="0" t="0"/>
                    <a:stretch>
                      <a:fillRect/>
                    </a:stretch>
                  </pic:blipFill>
                  <pic:spPr>
                    <a:xfrm>
                      <a:off x="0" y="0"/>
                      <a:ext cx="3307104" cy="5499434"/>
                    </a:xfrm>
                    <a:prstGeom prst="rect"/>
                    <a:ln/>
                  </pic:spPr>
                </pic:pic>
              </a:graphicData>
            </a:graphic>
          </wp:inline>
        </w:drawing>
      </w:r>
      <w:r w:rsidDel="00000000" w:rsidR="00000000" w:rsidRPr="00000000">
        <w:rPr>
          <w:rtl w:val="0"/>
        </w:rPr>
      </w:r>
    </w:p>
    <w:p w:rsidR="00000000" w:rsidDel="00000000" w:rsidP="00000000" w:rsidRDefault="00000000" w:rsidRPr="00000000" w14:paraId="00000C9C">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9D">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9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10.32, correspondiente a la prueba P-31 del CU-47, se registra la traza de la integración con IMER.</w:t>
      </w:r>
    </w:p>
    <w:p w:rsidR="00000000" w:rsidDel="00000000" w:rsidP="00000000" w:rsidRDefault="00000000" w:rsidRPr="00000000" w14:paraId="00000C9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10.32: Prueba P-31 – Recepción de traza de integración IMER</w:t>
      </w:r>
    </w:p>
    <w:p w:rsidR="00000000" w:rsidDel="00000000" w:rsidP="00000000" w:rsidRDefault="00000000" w:rsidRPr="00000000" w14:paraId="00000CA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362450" cy="904875"/>
            <wp:effectExtent b="0" l="0" r="0" t="0"/>
            <wp:docPr id="2138791529" name="image137.png"/>
            <a:graphic>
              <a:graphicData uri="http://schemas.openxmlformats.org/drawingml/2006/picture">
                <pic:pic>
                  <pic:nvPicPr>
                    <pic:cNvPr id="0" name="image137.png"/>
                    <pic:cNvPicPr preferRelativeResize="0"/>
                  </pic:nvPicPr>
                  <pic:blipFill>
                    <a:blip r:embed="rId102"/>
                    <a:srcRect b="0" l="0" r="0" t="0"/>
                    <a:stretch>
                      <a:fillRect/>
                    </a:stretch>
                  </pic:blipFill>
                  <pic:spPr>
                    <a:xfrm>
                      <a:off x="0" y="0"/>
                      <a:ext cx="4362450" cy="904875"/>
                    </a:xfrm>
                    <a:prstGeom prst="rect"/>
                    <a:ln/>
                  </pic:spPr>
                </pic:pic>
              </a:graphicData>
            </a:graphic>
          </wp:inline>
        </w:drawing>
      </w:r>
      <w:r w:rsidDel="00000000" w:rsidR="00000000" w:rsidRPr="00000000">
        <w:rPr>
          <w:rtl w:val="0"/>
        </w:rPr>
      </w:r>
    </w:p>
    <w:p w:rsidR="00000000" w:rsidDel="00000000" w:rsidP="00000000" w:rsidRDefault="00000000" w:rsidRPr="00000000" w14:paraId="00000CA1">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A2">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A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10.33, correspondiente a la prueba P-32 del CU-40 base, el componente de carga masiva importa usuarios válidos; es la base sobre la cual se construyó el CU-40.</w:t>
      </w:r>
    </w:p>
    <w:p w:rsidR="00000000" w:rsidDel="00000000" w:rsidP="00000000" w:rsidRDefault="00000000" w:rsidRPr="00000000" w14:paraId="00000CA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10.33: Prueba P-32 – Carga masiva de usuarios con CSV válido</w:t>
      </w:r>
    </w:p>
    <w:p w:rsidR="00000000" w:rsidDel="00000000" w:rsidP="00000000" w:rsidRDefault="00000000" w:rsidRPr="00000000" w14:paraId="00000CA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2836545"/>
            <wp:effectExtent b="0" l="0" r="0" t="0"/>
            <wp:docPr id="2138791532" name="image138.png"/>
            <a:graphic>
              <a:graphicData uri="http://schemas.openxmlformats.org/drawingml/2006/picture">
                <pic:pic>
                  <pic:nvPicPr>
                    <pic:cNvPr id="0" name="image138.png"/>
                    <pic:cNvPicPr preferRelativeResize="0"/>
                  </pic:nvPicPr>
                  <pic:blipFill>
                    <a:blip r:embed="rId103"/>
                    <a:srcRect b="0" l="0" r="0" t="0"/>
                    <a:stretch>
                      <a:fillRect/>
                    </a:stretch>
                  </pic:blipFill>
                  <pic:spPr>
                    <a:xfrm>
                      <a:off x="0" y="0"/>
                      <a:ext cx="5971540" cy="2836545"/>
                    </a:xfrm>
                    <a:prstGeom prst="rect"/>
                    <a:ln/>
                  </pic:spPr>
                </pic:pic>
              </a:graphicData>
            </a:graphic>
          </wp:inline>
        </w:drawing>
      </w:r>
      <w:r w:rsidDel="00000000" w:rsidR="00000000" w:rsidRPr="00000000">
        <w:rPr>
          <w:rtl w:val="0"/>
        </w:rPr>
      </w:r>
    </w:p>
    <w:p w:rsidR="00000000" w:rsidDel="00000000" w:rsidP="00000000" w:rsidRDefault="00000000" w:rsidRPr="00000000" w14:paraId="00000CA6">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A7">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A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10.34, correspondiente a la prueba P-33 del CU-40 base, el componente de carga masiva rechaza los RUT corruptos.</w:t>
      </w:r>
    </w:p>
    <w:p w:rsidR="00000000" w:rsidDel="00000000" w:rsidP="00000000" w:rsidRDefault="00000000" w:rsidRPr="00000000" w14:paraId="00000CA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10.34: Prueba P-33 – Carga masiva de CSV con RUT corruptos</w:t>
      </w:r>
    </w:p>
    <w:p w:rsidR="00000000" w:rsidDel="00000000" w:rsidP="00000000" w:rsidRDefault="00000000" w:rsidRPr="00000000" w14:paraId="00000C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3151505"/>
            <wp:effectExtent b="0" l="0" r="0" t="0"/>
            <wp:docPr id="2138791535" name="image145.png"/>
            <a:graphic>
              <a:graphicData uri="http://schemas.openxmlformats.org/drawingml/2006/picture">
                <pic:pic>
                  <pic:nvPicPr>
                    <pic:cNvPr id="0" name="image145.png"/>
                    <pic:cNvPicPr preferRelativeResize="0"/>
                  </pic:nvPicPr>
                  <pic:blipFill>
                    <a:blip r:embed="rId104"/>
                    <a:srcRect b="0" l="0" r="0" t="0"/>
                    <a:stretch>
                      <a:fillRect/>
                    </a:stretch>
                  </pic:blipFill>
                  <pic:spPr>
                    <a:xfrm>
                      <a:off x="0" y="0"/>
                      <a:ext cx="5971540" cy="3151505"/>
                    </a:xfrm>
                    <a:prstGeom prst="rect"/>
                    <a:ln/>
                  </pic:spPr>
                </pic:pic>
              </a:graphicData>
            </a:graphic>
          </wp:inline>
        </w:drawing>
      </w:r>
      <w:r w:rsidDel="00000000" w:rsidR="00000000" w:rsidRPr="00000000">
        <w:rPr>
          <w:rtl w:val="0"/>
        </w:rPr>
      </w:r>
    </w:p>
    <w:p w:rsidR="00000000" w:rsidDel="00000000" w:rsidP="00000000" w:rsidRDefault="00000000" w:rsidRPr="00000000" w14:paraId="00000CAB">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A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AD">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A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AF">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B0">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B1">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B2">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B3">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B4">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B5">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B6">
      <w:pPr>
        <w:spacing w:after="240" w:line="360" w:lineRule="auto"/>
        <w:jc w:val="both"/>
        <w:rPr/>
      </w:pPr>
      <w:r w:rsidDel="00000000" w:rsidR="00000000" w:rsidRPr="00000000">
        <w:rPr>
          <w:rtl w:val="0"/>
        </w:rPr>
        <w:t xml:space="preserve">En la Figura 10.35, correspondiente a la prueba P-34 del CU-25 y del CU-13, se consulta y exporta el inventario consolidado con sus costos.</w:t>
      </w:r>
    </w:p>
    <w:p w:rsidR="00000000" w:rsidDel="00000000" w:rsidP="00000000" w:rsidRDefault="00000000" w:rsidRPr="00000000" w14:paraId="00000CB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10.35: Prueba P-34 – Exportación de inventario consolidado</w:t>
      </w:r>
    </w:p>
    <w:p w:rsidR="00000000" w:rsidDel="00000000" w:rsidP="00000000" w:rsidRDefault="00000000" w:rsidRPr="00000000" w14:paraId="00000CB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3202940"/>
            <wp:effectExtent b="0" l="0" r="0" t="0"/>
            <wp:docPr id="2138791537" name="image144.png"/>
            <a:graphic>
              <a:graphicData uri="http://schemas.openxmlformats.org/drawingml/2006/picture">
                <pic:pic>
                  <pic:nvPicPr>
                    <pic:cNvPr id="0" name="image144.png"/>
                    <pic:cNvPicPr preferRelativeResize="0"/>
                  </pic:nvPicPr>
                  <pic:blipFill>
                    <a:blip r:embed="rId105"/>
                    <a:srcRect b="0" l="0" r="0" t="0"/>
                    <a:stretch>
                      <a:fillRect/>
                    </a:stretch>
                  </pic:blipFill>
                  <pic:spPr>
                    <a:xfrm>
                      <a:off x="0" y="0"/>
                      <a:ext cx="5971540" cy="3202940"/>
                    </a:xfrm>
                    <a:prstGeom prst="rect"/>
                    <a:ln/>
                  </pic:spPr>
                </pic:pic>
              </a:graphicData>
            </a:graphic>
          </wp:inline>
        </w:drawing>
      </w:r>
      <w:r w:rsidDel="00000000" w:rsidR="00000000" w:rsidRPr="00000000">
        <w:rPr>
          <w:rtl w:val="0"/>
        </w:rPr>
      </w:r>
    </w:p>
    <w:p w:rsidR="00000000" w:rsidDel="00000000" w:rsidP="00000000" w:rsidRDefault="00000000" w:rsidRPr="00000000" w14:paraId="00000CB9">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BA">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BB">
      <w:pPr>
        <w:spacing w:after="24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CBC">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BD">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ab/>
      </w:r>
    </w:p>
    <w:p w:rsidR="00000000" w:rsidDel="00000000" w:rsidP="00000000" w:rsidRDefault="00000000" w:rsidRPr="00000000" w14:paraId="00000CBE">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BF">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C0">
      <w:pPr>
        <w:spacing w:after="300" w:before="60" w:line="3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CC1">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CC2">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CC3">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CC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Figura 10.36, correspondiente a la prueba P-35 del RNF-08, se genera el respaldo manual de la base de datos.</w:t>
      </w:r>
    </w:p>
    <w:p w:rsidR="00000000" w:rsidDel="00000000" w:rsidP="00000000" w:rsidRDefault="00000000" w:rsidRPr="00000000" w14:paraId="00000CC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10.36: Prueba P-35 – Respaldo manual de base de datos</w:t>
      </w:r>
    </w:p>
    <w:p w:rsidR="00000000" w:rsidDel="00000000" w:rsidP="00000000" w:rsidRDefault="00000000" w:rsidRPr="00000000" w14:paraId="00000CC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1007745"/>
            <wp:effectExtent b="0" l="0" r="0" t="0"/>
            <wp:docPr id="2138791540" name="image148.png"/>
            <a:graphic>
              <a:graphicData uri="http://schemas.openxmlformats.org/drawingml/2006/picture">
                <pic:pic>
                  <pic:nvPicPr>
                    <pic:cNvPr id="0" name="image148.png"/>
                    <pic:cNvPicPr preferRelativeResize="0"/>
                  </pic:nvPicPr>
                  <pic:blipFill>
                    <a:blip r:embed="rId106"/>
                    <a:srcRect b="0" l="0" r="0" t="0"/>
                    <a:stretch>
                      <a:fillRect/>
                    </a:stretch>
                  </pic:blipFill>
                  <pic:spPr>
                    <a:xfrm>
                      <a:off x="0" y="0"/>
                      <a:ext cx="5971540" cy="1007745"/>
                    </a:xfrm>
                    <a:prstGeom prst="rect"/>
                    <a:ln/>
                  </pic:spPr>
                </pic:pic>
              </a:graphicData>
            </a:graphic>
          </wp:inline>
        </w:drawing>
      </w:r>
      <w:r w:rsidDel="00000000" w:rsidR="00000000" w:rsidRPr="00000000">
        <w:rPr>
          <w:rtl w:val="0"/>
        </w:rPr>
      </w:r>
    </w:p>
    <w:p w:rsidR="00000000" w:rsidDel="00000000" w:rsidP="00000000" w:rsidRDefault="00000000" w:rsidRPr="00000000" w14:paraId="00000CC7">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CC8">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CC9">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10.6 Pruebas unitarias del Incremento III</w:t>
      </w:r>
    </w:p>
    <w:p w:rsidR="00000000" w:rsidDel="00000000" w:rsidP="00000000" w:rsidRDefault="00000000" w:rsidRPr="00000000" w14:paraId="00000CC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cada caso de uso nuevo se diseñaron dos pruebas: una del flujo principal y otra de su excepción más relevante, totalizando 34 pruebas que van de P-36 a P-69. La Tabla 10.5 las resume y las Figuras 10.37 a 10.70 contienen su evidencia.</w:t>
      </w:r>
    </w:p>
    <w:p w:rsidR="00000000" w:rsidDel="00000000" w:rsidP="00000000" w:rsidRDefault="00000000" w:rsidRPr="00000000" w14:paraId="00000CC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10.5: Pruebas unitarias del Incremento III</w:t>
      </w:r>
    </w:p>
    <w:tbl>
      <w:tblPr>
        <w:tblStyle w:val="Table3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8"/>
        <w:gridCol w:w="4138"/>
        <w:gridCol w:w="846"/>
        <w:gridCol w:w="1128"/>
        <w:gridCol w:w="1504"/>
        <w:gridCol w:w="1132"/>
        <w:tblGridChange w:id="0">
          <w:tblGrid>
            <w:gridCol w:w="658"/>
            <w:gridCol w:w="4138"/>
            <w:gridCol w:w="846"/>
            <w:gridCol w:w="1128"/>
            <w:gridCol w:w="1504"/>
            <w:gridCol w:w="1132"/>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CC">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CD">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Prueba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CE">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CF">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TIPO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0">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Resultado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1">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Evidencia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 flujo principal: configurando categorías de problemas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10.37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 excepción: nombre duplicado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10.38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D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CU-07 flujo principal: gestionando los estados del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10.39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CU-07 excepción: salto de estado inválido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 flujo principal: depurando y optimizando la base de datos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E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 excepción: pérdida de conexión durante la transacción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CU-31 flujo principal: buscando en archivos segregados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CU-31 excepción: intento de edición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CF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CU-37 flujo principal: consultando y actualizando datos personales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CU-37 excepción: campos inmutables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0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 flujo principal: registrando concurrentemente a los empleados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 excepción: filas con errores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CU-41 flujo principal: configurando variables de entorno de la plataforma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1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10.49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CU-41 excepción: valor fuera de rango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CU-43 flujo principal: auditando técnicamente los fallos de aplicación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CU-43 excepción: base de datos fuera de línea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2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CU-46 flujo principal: gestionando la papelera de evidencias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CU-46 excepción: archivo purgado físicamente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3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CU-49 flujo principal: realizando el mantenimiento preventivo de tablas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CU-49 excepción: tabla bloqueada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CU-50 flujo principal: personalizando mensajes institucionales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4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CU-50 excepción: sintaxis de variables errónea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CU-54 flujo principal: creando tickets automáticamente vía ingesta de email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10.59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CU-54 excepción: emisor no registrado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5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 flujo principal: gestionando centralizadamente las identidades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 excepción: error de conexión con ldap/ad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6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CU-59 flujo principal: configurando métricas cualitativas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10.63</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CU-59 excepción: caracteres inválidos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CU-62 flujo principal: manteniendo la matriz de competencias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7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CU-62 excepción: técnico sin especialidades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CU-63 flujo principal: controlando tiempos de desplazamiento físico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10.67</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CU-63 excepción: marcación fuera de rango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E">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8F">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0">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1">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2">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3">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CU-65 flujo principal: monitoreando la disponibilidad de personal en vivo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4">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5">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6">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7">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10.69</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8">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9">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CU-65 excepción: fallo de sincronización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A">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B">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Unitaria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C">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 (falla esperada)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D9D">
            <w:pPr>
              <w:spacing w:after="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Figura 10.70</w:t>
            </w:r>
          </w:p>
        </w:tc>
      </w:tr>
    </w:tbl>
    <w:p w:rsidR="00000000" w:rsidDel="00000000" w:rsidP="00000000" w:rsidRDefault="00000000" w:rsidRPr="00000000" w14:paraId="00000D9E">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D9F">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DA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10.37 evidencia la prueba P-36 del CU-04, se verifica que el administrador crea una nueva categoría: la vista solicita el listado al controlador, este valida la unicidad del nombre en el modelo, inserta el registro junto con su traza de auditoría y la interfaz confirma el guardado actualizando el formulario de tickets.</w:t>
      </w:r>
    </w:p>
    <w:p w:rsidR="00000000" w:rsidDel="00000000" w:rsidP="00000000" w:rsidRDefault="00000000" w:rsidRPr="00000000" w14:paraId="00000DA1">
      <w:pPr>
        <w:jc w:val="center"/>
        <w:rPr>
          <w:rFonts w:ascii="Times New Roman" w:cs="Times New Roman" w:eastAsia="Times New Roman" w:hAnsi="Times New Roman"/>
          <w:b w:val="1"/>
          <w:bCs w:val="1"/>
          <w:sz w:val="18"/>
          <w:szCs w:val="18"/>
        </w:rPr>
      </w:pPr>
      <w:bookmarkStart w:colFirst="0" w:colLast="0" w:name="_heading=h.omivskhe5c2o" w:id="0"/>
      <w:bookmarkEnd w:id="0"/>
      <w:r w:rsidDel="00000000" w:rsidR="00000000" w:rsidRPr="00000000">
        <w:rPr>
          <w:rFonts w:ascii="Times New Roman" w:cs="Times New Roman" w:eastAsia="Times New Roman" w:hAnsi="Times New Roman"/>
          <w:b w:val="1"/>
          <w:bCs w:val="1"/>
          <w:sz w:val="18"/>
          <w:szCs w:val="18"/>
          <w:rtl w:val="0"/>
        </w:rPr>
        <w:t xml:space="preserve">Figura 10.37: Prueba P-36 – CU-04 flujo principal: configurando categorías de problemas</w:t>
      </w:r>
    </w:p>
    <w:p w:rsidR="00000000" w:rsidDel="00000000" w:rsidP="00000000" w:rsidRDefault="00000000" w:rsidRPr="00000000" w14:paraId="00000DA2">
      <w:pPr>
        <w:jc w:val="center"/>
        <w:rPr/>
      </w:pPr>
      <w:r w:rsidDel="00000000" w:rsidR="00000000" w:rsidRPr="00000000">
        <w:rPr/>
        <w:drawing>
          <wp:inline distB="0" distT="0" distL="0" distR="0">
            <wp:extent cx="5971540" cy="5050155"/>
            <wp:effectExtent b="0" l="0" r="0" t="0"/>
            <wp:docPr id="2138791409" name="image10.png"/>
            <a:graphic>
              <a:graphicData uri="http://schemas.openxmlformats.org/drawingml/2006/picture">
                <pic:pic>
                  <pic:nvPicPr>
                    <pic:cNvPr id="0" name="image10.png"/>
                    <pic:cNvPicPr preferRelativeResize="0"/>
                  </pic:nvPicPr>
                  <pic:blipFill>
                    <a:blip r:embed="rId107"/>
                    <a:srcRect b="0" l="0" r="0" t="0"/>
                    <a:stretch>
                      <a:fillRect/>
                    </a:stretch>
                  </pic:blipFill>
                  <pic:spPr>
                    <a:xfrm>
                      <a:off x="0" y="0"/>
                      <a:ext cx="5971540" cy="5050155"/>
                    </a:xfrm>
                    <a:prstGeom prst="rect"/>
                    <a:ln/>
                  </pic:spPr>
                </pic:pic>
              </a:graphicData>
            </a:graphic>
          </wp:inline>
        </w:drawing>
      </w:r>
      <w:r w:rsidDel="00000000" w:rsidR="00000000" w:rsidRPr="00000000">
        <w:rPr>
          <w:rtl w:val="0"/>
        </w:rPr>
      </w:r>
    </w:p>
    <w:p w:rsidR="00000000" w:rsidDel="00000000" w:rsidP="00000000" w:rsidRDefault="00000000" w:rsidRPr="00000000" w14:paraId="00000DA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DA4">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DA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10.38 evidencia la prueba P-37 del CU-04: se verifica que el controlador detecta, a través del modelo, que ya existe una categoría con el mismo nombre en el mismo nivel jerárquico y responde con un conflicto, por lo que la vista informa al administrador sin persistir cambios.</w:t>
      </w:r>
    </w:p>
    <w:p w:rsidR="00000000" w:rsidDel="00000000" w:rsidP="00000000" w:rsidRDefault="00000000" w:rsidRPr="00000000" w14:paraId="00000DA6">
      <w:pPr>
        <w:jc w:val="center"/>
        <w:rPr>
          <w:rFonts w:ascii="Times New Roman" w:cs="Times New Roman" w:eastAsia="Times New Roman" w:hAnsi="Times New Roman"/>
          <w:b w:val="1"/>
          <w:bCs w:val="1"/>
          <w:sz w:val="18"/>
          <w:szCs w:val="18"/>
        </w:rPr>
      </w:pPr>
      <w:bookmarkStart w:colFirst="0" w:colLast="0" w:name="_heading=h.tytyx71b4rhh" w:id="1"/>
      <w:bookmarkEnd w:id="1"/>
      <w:r w:rsidDel="00000000" w:rsidR="00000000" w:rsidRPr="00000000">
        <w:rPr>
          <w:rFonts w:ascii="Times New Roman" w:cs="Times New Roman" w:eastAsia="Times New Roman" w:hAnsi="Times New Roman"/>
          <w:b w:val="1"/>
          <w:bCs w:val="1"/>
          <w:sz w:val="18"/>
          <w:szCs w:val="18"/>
          <w:rtl w:val="0"/>
        </w:rPr>
        <w:t xml:space="preserve">Figura 10.38: Prueba P-37 – CU-04 excepción: nombre duplicado</w:t>
      </w:r>
    </w:p>
    <w:p w:rsidR="00000000" w:rsidDel="00000000" w:rsidP="00000000" w:rsidRDefault="00000000" w:rsidRPr="00000000" w14:paraId="00000DA7">
      <w:pPr>
        <w:jc w:val="center"/>
        <w:rPr/>
      </w:pPr>
      <w:r w:rsidDel="00000000" w:rsidR="00000000" w:rsidRPr="00000000">
        <w:rPr/>
        <w:drawing>
          <wp:inline distB="0" distT="0" distL="0" distR="0">
            <wp:extent cx="5971540" cy="5050155"/>
            <wp:effectExtent b="0" l="0" r="0" t="0"/>
            <wp:docPr id="2138791408" name="image4.png"/>
            <a:graphic>
              <a:graphicData uri="http://schemas.openxmlformats.org/drawingml/2006/picture">
                <pic:pic>
                  <pic:nvPicPr>
                    <pic:cNvPr id="0" name="image4.png"/>
                    <pic:cNvPicPr preferRelativeResize="0"/>
                  </pic:nvPicPr>
                  <pic:blipFill>
                    <a:blip r:embed="rId108"/>
                    <a:srcRect b="0" l="0" r="0" t="0"/>
                    <a:stretch>
                      <a:fillRect/>
                    </a:stretch>
                  </pic:blipFill>
                  <pic:spPr>
                    <a:xfrm>
                      <a:off x="0" y="0"/>
                      <a:ext cx="5971540" cy="5050155"/>
                    </a:xfrm>
                    <a:prstGeom prst="rect"/>
                    <a:ln/>
                  </pic:spPr>
                </pic:pic>
              </a:graphicData>
            </a:graphic>
          </wp:inline>
        </w:drawing>
      </w:r>
      <w:r w:rsidDel="00000000" w:rsidR="00000000" w:rsidRPr="00000000">
        <w:rPr>
          <w:rtl w:val="0"/>
        </w:rPr>
      </w:r>
    </w:p>
    <w:p w:rsidR="00000000" w:rsidDel="00000000" w:rsidP="00000000" w:rsidRDefault="00000000" w:rsidRPr="00000000" w14:paraId="00000DA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A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10.39 evidencia la prueba P-38 del CU-07: se verifica que el técnico cambia el estado del ticket: el controlador consulta a la clase de estado si la transición es válida, actualiza el ticket con control optimista de versión, registra el historial y la auditoría, y delega la notificación al servicio correspondiente del Incremento I.</w:t>
      </w:r>
    </w:p>
    <w:p w:rsidR="00000000" w:rsidDel="00000000" w:rsidP="00000000" w:rsidRDefault="00000000" w:rsidRPr="00000000" w14:paraId="00000DAB">
      <w:pPr>
        <w:jc w:val="center"/>
        <w:rPr>
          <w:rFonts w:ascii="Times New Roman" w:cs="Times New Roman" w:eastAsia="Times New Roman" w:hAnsi="Times New Roman"/>
          <w:b w:val="1"/>
          <w:bCs w:val="1"/>
          <w:sz w:val="18"/>
          <w:szCs w:val="18"/>
        </w:rPr>
      </w:pPr>
      <w:bookmarkStart w:colFirst="0" w:colLast="0" w:name="_heading=h.u1wxydm3oco3" w:id="2"/>
      <w:bookmarkEnd w:id="2"/>
      <w:r w:rsidDel="00000000" w:rsidR="00000000" w:rsidRPr="00000000">
        <w:rPr>
          <w:rFonts w:ascii="Times New Roman" w:cs="Times New Roman" w:eastAsia="Times New Roman" w:hAnsi="Times New Roman"/>
          <w:b w:val="1"/>
          <w:bCs w:val="1"/>
          <w:sz w:val="18"/>
          <w:szCs w:val="18"/>
          <w:rtl w:val="0"/>
        </w:rPr>
        <w:t xml:space="preserve">Figura 10.39: Prueba P-38 – CU-07 flujo principal: gestionando los estados del ticket</w:t>
      </w:r>
    </w:p>
    <w:p w:rsidR="00000000" w:rsidDel="00000000" w:rsidP="00000000" w:rsidRDefault="00000000" w:rsidRPr="00000000" w14:paraId="00000DAC">
      <w:pPr>
        <w:jc w:val="center"/>
        <w:rPr/>
      </w:pPr>
      <w:r w:rsidDel="00000000" w:rsidR="00000000" w:rsidRPr="00000000">
        <w:rPr/>
        <w:drawing>
          <wp:inline distB="0" distT="0" distL="0" distR="0">
            <wp:extent cx="5971540" cy="2207260"/>
            <wp:effectExtent b="0" l="0" r="0" t="0"/>
            <wp:docPr id="2138791412" name="image36.png"/>
            <a:graphic>
              <a:graphicData uri="http://schemas.openxmlformats.org/drawingml/2006/picture">
                <pic:pic>
                  <pic:nvPicPr>
                    <pic:cNvPr id="0" name="image36.png"/>
                    <pic:cNvPicPr preferRelativeResize="0"/>
                  </pic:nvPicPr>
                  <pic:blipFill>
                    <a:blip r:embed="rId109"/>
                    <a:srcRect b="0" l="0" r="0" t="0"/>
                    <a:stretch>
                      <a:fillRect/>
                    </a:stretch>
                  </pic:blipFill>
                  <pic:spPr>
                    <a:xfrm>
                      <a:off x="0" y="0"/>
                      <a:ext cx="5971540" cy="2207260"/>
                    </a:xfrm>
                    <a:prstGeom prst="rect"/>
                    <a:ln/>
                  </pic:spPr>
                </pic:pic>
              </a:graphicData>
            </a:graphic>
          </wp:inline>
        </w:drawing>
      </w:r>
      <w:r w:rsidDel="00000000" w:rsidR="00000000" w:rsidRPr="00000000">
        <w:rPr>
          <w:rtl w:val="0"/>
        </w:rPr>
      </w:r>
    </w:p>
    <w:p w:rsidR="00000000" w:rsidDel="00000000" w:rsidP="00000000" w:rsidRDefault="00000000" w:rsidRPr="00000000" w14:paraId="00000DAD">
      <w:pPr>
        <w:spacing w:after="300" w:before="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Fonts w:ascii="Times New Roman" w:cs="Times New Roman" w:eastAsia="Times New Roman" w:hAnsi="Times New Roman"/>
          <w:i w:val="1"/>
          <w:iCs w:val="1"/>
          <w:sz w:val="18"/>
          <w:szCs w:val="18"/>
          <w:rtl w:val="0"/>
        </w:rPr>
        <w:t xml:space="preserve">.</w:t>
      </w:r>
      <w:r w:rsidDel="00000000" w:rsidR="00000000" w:rsidRPr="00000000">
        <w:rPr>
          <w:rtl w:val="0"/>
        </w:rPr>
      </w:r>
    </w:p>
    <w:p w:rsidR="00000000" w:rsidDel="00000000" w:rsidP="00000000" w:rsidRDefault="00000000" w:rsidRPr="00000000" w14:paraId="00000DA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A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10.40 evidencia la prueba P-39 del CU-07: se verifica que la clase de estado actual rechaza la transición solicitada porque rompe la secuencia unidireccional, por lo que el controlador responde con error 422 y la vista despliega los estados permitidos.</w:t>
      </w:r>
    </w:p>
    <w:p w:rsidR="00000000" w:rsidDel="00000000" w:rsidP="00000000" w:rsidRDefault="00000000" w:rsidRPr="00000000" w14:paraId="00000DB0">
      <w:pPr>
        <w:jc w:val="center"/>
        <w:rPr>
          <w:rFonts w:ascii="Times New Roman" w:cs="Times New Roman" w:eastAsia="Times New Roman" w:hAnsi="Times New Roman"/>
          <w:b w:val="1"/>
          <w:bCs w:val="1"/>
          <w:sz w:val="18"/>
          <w:szCs w:val="18"/>
        </w:rPr>
      </w:pPr>
      <w:bookmarkStart w:colFirst="0" w:colLast="0" w:name="_heading=h.qjcqnwdv1c4o" w:id="3"/>
      <w:bookmarkEnd w:id="3"/>
      <w:r w:rsidDel="00000000" w:rsidR="00000000" w:rsidRPr="00000000">
        <w:rPr>
          <w:rFonts w:ascii="Times New Roman" w:cs="Times New Roman" w:eastAsia="Times New Roman" w:hAnsi="Times New Roman"/>
          <w:b w:val="1"/>
          <w:bCs w:val="1"/>
          <w:sz w:val="18"/>
          <w:szCs w:val="18"/>
          <w:rtl w:val="0"/>
        </w:rPr>
        <w:t xml:space="preserve">Figura 10.40: Prueba P-39 – CU-07 excepción: salto de estado inválido</w:t>
      </w:r>
    </w:p>
    <w:p w:rsidR="00000000" w:rsidDel="00000000" w:rsidP="00000000" w:rsidRDefault="00000000" w:rsidRPr="00000000" w14:paraId="00000DB1">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85775"/>
            <wp:effectExtent b="0" l="0" r="0" t="0"/>
            <wp:docPr id="2138791410" name="image22.png"/>
            <a:graphic>
              <a:graphicData uri="http://schemas.openxmlformats.org/drawingml/2006/picture">
                <pic:pic>
                  <pic:nvPicPr>
                    <pic:cNvPr id="0" name="image22.png"/>
                    <pic:cNvPicPr preferRelativeResize="0"/>
                  </pic:nvPicPr>
                  <pic:blipFill>
                    <a:blip r:embed="rId110"/>
                    <a:srcRect b="0" l="0" r="0" t="0"/>
                    <a:stretch>
                      <a:fillRect/>
                    </a:stretch>
                  </pic:blipFill>
                  <pic:spPr>
                    <a:xfrm>
                      <a:off x="0" y="0"/>
                      <a:ext cx="5971540" cy="485775"/>
                    </a:xfrm>
                    <a:prstGeom prst="rect"/>
                    <a:ln/>
                  </pic:spPr>
                </pic:pic>
              </a:graphicData>
            </a:graphic>
          </wp:inline>
        </w:drawing>
      </w:r>
      <w:r w:rsidDel="00000000" w:rsidR="00000000" w:rsidRPr="00000000">
        <w:rPr>
          <w:rtl w:val="0"/>
        </w:rPr>
      </w:r>
    </w:p>
    <w:p w:rsidR="00000000" w:rsidDel="00000000" w:rsidP="00000000" w:rsidRDefault="00000000" w:rsidRPr="00000000" w14:paraId="00000DB2">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B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10.41 evidencia la prueba P-40 del CU-30: se verifica que el planificador invoca a la subclase T_DepuracionBD, la cual respalda los registros elegibles, archiva dentro de una transacción los tickets cerrados con más de 30 días y registra el resultado de la ejecución.</w:t>
      </w:r>
    </w:p>
    <w:p w:rsidR="00000000" w:rsidDel="00000000" w:rsidP="00000000" w:rsidRDefault="00000000" w:rsidRPr="00000000" w14:paraId="00000DB5">
      <w:pPr>
        <w:jc w:val="center"/>
        <w:rPr>
          <w:rFonts w:ascii="Times New Roman" w:cs="Times New Roman" w:eastAsia="Times New Roman" w:hAnsi="Times New Roman"/>
          <w:b w:val="1"/>
          <w:bCs w:val="1"/>
          <w:sz w:val="18"/>
          <w:szCs w:val="18"/>
        </w:rPr>
      </w:pPr>
      <w:bookmarkStart w:colFirst="0" w:colLast="0" w:name="_heading=h.dz86lotfw1sb" w:id="4"/>
      <w:bookmarkEnd w:id="4"/>
      <w:r w:rsidDel="00000000" w:rsidR="00000000" w:rsidRPr="00000000">
        <w:rPr>
          <w:rFonts w:ascii="Times New Roman" w:cs="Times New Roman" w:eastAsia="Times New Roman" w:hAnsi="Times New Roman"/>
          <w:b w:val="1"/>
          <w:bCs w:val="1"/>
          <w:sz w:val="18"/>
          <w:szCs w:val="18"/>
          <w:rtl w:val="0"/>
        </w:rPr>
        <w:t xml:space="preserve">Figura 10.41: Prueba P-40 – CU-30 flujo principal: depurando y optimizando la base de datos</w:t>
      </w:r>
    </w:p>
    <w:p w:rsidR="00000000" w:rsidDel="00000000" w:rsidP="00000000" w:rsidRDefault="00000000" w:rsidRPr="00000000" w14:paraId="00000DB6">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3271520"/>
            <wp:effectExtent b="0" l="0" r="0" t="0"/>
            <wp:docPr id="2138791405" name="image12.png"/>
            <a:graphic>
              <a:graphicData uri="http://schemas.openxmlformats.org/drawingml/2006/picture">
                <pic:pic>
                  <pic:nvPicPr>
                    <pic:cNvPr id="0" name="image12.png"/>
                    <pic:cNvPicPr preferRelativeResize="0"/>
                  </pic:nvPicPr>
                  <pic:blipFill>
                    <a:blip r:embed="rId111"/>
                    <a:srcRect b="0" l="0" r="0" t="0"/>
                    <a:stretch>
                      <a:fillRect/>
                    </a:stretch>
                  </pic:blipFill>
                  <pic:spPr>
                    <a:xfrm>
                      <a:off x="0" y="0"/>
                      <a:ext cx="5971540" cy="3271520"/>
                    </a:xfrm>
                    <a:prstGeom prst="rect"/>
                    <a:ln/>
                  </pic:spPr>
                </pic:pic>
              </a:graphicData>
            </a:graphic>
          </wp:inline>
        </w:drawing>
      </w:r>
      <w:r w:rsidDel="00000000" w:rsidR="00000000" w:rsidRPr="00000000">
        <w:rPr>
          <w:rtl w:val="0"/>
        </w:rPr>
      </w:r>
    </w:p>
    <w:p w:rsidR="00000000" w:rsidDel="00000000" w:rsidP="00000000" w:rsidRDefault="00000000" w:rsidRPr="00000000" w14:paraId="00000DB7">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B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10.42 evidencia la prueba P-41 del CU-30: se verifica que la conexión se pierde en plena transacción; la tarea ejecuta rollback para no dejar datos inconsistentes, se reprograma en 30 minutos y registra la ejecución como fallida.</w:t>
      </w:r>
    </w:p>
    <w:p w:rsidR="00000000" w:rsidDel="00000000" w:rsidP="00000000" w:rsidRDefault="00000000" w:rsidRPr="00000000" w14:paraId="00000DBA">
      <w:pPr>
        <w:jc w:val="center"/>
        <w:rPr>
          <w:rFonts w:ascii="Times New Roman" w:cs="Times New Roman" w:eastAsia="Times New Roman" w:hAnsi="Times New Roman"/>
          <w:b w:val="1"/>
          <w:bCs w:val="1"/>
          <w:sz w:val="18"/>
          <w:szCs w:val="18"/>
        </w:rPr>
      </w:pPr>
      <w:bookmarkStart w:colFirst="0" w:colLast="0" w:name="_heading=h.10ybhiycetad" w:id="5"/>
      <w:bookmarkEnd w:id="5"/>
      <w:r w:rsidDel="00000000" w:rsidR="00000000" w:rsidRPr="00000000">
        <w:rPr>
          <w:rFonts w:ascii="Times New Roman" w:cs="Times New Roman" w:eastAsia="Times New Roman" w:hAnsi="Times New Roman"/>
          <w:b w:val="1"/>
          <w:bCs w:val="1"/>
          <w:sz w:val="18"/>
          <w:szCs w:val="18"/>
          <w:rtl w:val="0"/>
        </w:rPr>
        <w:t xml:space="preserve">Figura 10.42: Prueba P-41 – CU-30 excepción: pérdida de conexión durante la transacción</w:t>
      </w:r>
    </w:p>
    <w:p w:rsidR="00000000" w:rsidDel="00000000" w:rsidP="00000000" w:rsidRDefault="00000000" w:rsidRPr="00000000" w14:paraId="00000DBB">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808355"/>
            <wp:effectExtent b="0" l="0" r="0" t="0"/>
            <wp:docPr id="2138791404" name="image3.png"/>
            <a:graphic>
              <a:graphicData uri="http://schemas.openxmlformats.org/drawingml/2006/picture">
                <pic:pic>
                  <pic:nvPicPr>
                    <pic:cNvPr id="0" name="image3.png"/>
                    <pic:cNvPicPr preferRelativeResize="0"/>
                  </pic:nvPicPr>
                  <pic:blipFill>
                    <a:blip r:embed="rId112"/>
                    <a:srcRect b="0" l="0" r="0" t="0"/>
                    <a:stretch>
                      <a:fillRect/>
                    </a:stretch>
                  </pic:blipFill>
                  <pic:spPr>
                    <a:xfrm>
                      <a:off x="0" y="0"/>
                      <a:ext cx="5971540" cy="808355"/>
                    </a:xfrm>
                    <a:prstGeom prst="rect"/>
                    <a:ln/>
                  </pic:spPr>
                </pic:pic>
              </a:graphicData>
            </a:graphic>
          </wp:inline>
        </w:drawing>
      </w:r>
      <w:r w:rsidDel="00000000" w:rsidR="00000000" w:rsidRPr="00000000">
        <w:rPr>
          <w:rtl w:val="0"/>
        </w:rPr>
      </w:r>
    </w:p>
    <w:p w:rsidR="00000000" w:rsidDel="00000000" w:rsidP="00000000" w:rsidRDefault="00000000" w:rsidRPr="00000000" w14:paraId="00000DBC">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D">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B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10.43 evidencia la prueba P-42 del CU-31: se verifica que el usuario filtra el archivo histórico; la vista valida el rango, el controlador consulta solo los registros con is_archived = 1 usando un índice dedicado y la vista los presenta en una grilla bloqueada para edición.</w:t>
      </w:r>
    </w:p>
    <w:p w:rsidR="00000000" w:rsidDel="00000000" w:rsidP="00000000" w:rsidRDefault="00000000" w:rsidRPr="00000000" w14:paraId="00000DBF">
      <w:pPr>
        <w:jc w:val="center"/>
        <w:rPr>
          <w:rFonts w:ascii="Times New Roman" w:cs="Times New Roman" w:eastAsia="Times New Roman" w:hAnsi="Times New Roman"/>
          <w:b w:val="1"/>
          <w:bCs w:val="1"/>
          <w:sz w:val="18"/>
          <w:szCs w:val="18"/>
        </w:rPr>
      </w:pPr>
      <w:bookmarkStart w:colFirst="0" w:colLast="0" w:name="_heading=h.2i3w14srzn32" w:id="6"/>
      <w:bookmarkEnd w:id="6"/>
      <w:r w:rsidDel="00000000" w:rsidR="00000000" w:rsidRPr="00000000">
        <w:rPr>
          <w:rFonts w:ascii="Times New Roman" w:cs="Times New Roman" w:eastAsia="Times New Roman" w:hAnsi="Times New Roman"/>
          <w:b w:val="1"/>
          <w:bCs w:val="1"/>
          <w:sz w:val="18"/>
          <w:szCs w:val="18"/>
          <w:rtl w:val="0"/>
        </w:rPr>
        <w:t xml:space="preserve">Figura 10.43: Prueba P-42 – CU-31 flujo principal: buscando en archivos segregados</w:t>
      </w:r>
    </w:p>
    <w:p w:rsidR="00000000" w:rsidDel="00000000" w:rsidP="00000000" w:rsidRDefault="00000000" w:rsidRPr="00000000" w14:paraId="00000DC0">
      <w:pPr>
        <w:jc w:val="center"/>
        <w:rPr/>
      </w:pPr>
      <w:r w:rsidDel="00000000" w:rsidR="00000000" w:rsidRPr="00000000">
        <w:rPr/>
        <w:drawing>
          <wp:inline distB="0" distT="0" distL="0" distR="0">
            <wp:extent cx="5971540" cy="4852670"/>
            <wp:effectExtent b="0" l="0" r="0" t="0"/>
            <wp:docPr id="2138791407" name="image5.png"/>
            <a:graphic>
              <a:graphicData uri="http://schemas.openxmlformats.org/drawingml/2006/picture">
                <pic:pic>
                  <pic:nvPicPr>
                    <pic:cNvPr id="0" name="image5.png"/>
                    <pic:cNvPicPr preferRelativeResize="0"/>
                  </pic:nvPicPr>
                  <pic:blipFill>
                    <a:blip r:embed="rId113"/>
                    <a:srcRect b="0" l="0" r="0" t="0"/>
                    <a:stretch>
                      <a:fillRect/>
                    </a:stretch>
                  </pic:blipFill>
                  <pic:spPr>
                    <a:xfrm>
                      <a:off x="0" y="0"/>
                      <a:ext cx="5971540" cy="4852670"/>
                    </a:xfrm>
                    <a:prstGeom prst="rect"/>
                    <a:ln/>
                  </pic:spPr>
                </pic:pic>
              </a:graphicData>
            </a:graphic>
          </wp:inline>
        </w:drawing>
      </w:r>
      <w:r w:rsidDel="00000000" w:rsidR="00000000" w:rsidRPr="00000000">
        <w:rPr>
          <w:rtl w:val="0"/>
        </w:rPr>
      </w:r>
    </w:p>
    <w:p w:rsidR="00000000" w:rsidDel="00000000" w:rsidP="00000000" w:rsidRDefault="00000000" w:rsidRPr="00000000" w14:paraId="00000DC1">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C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10.44 evidencia la prueba P-43 del CU-31: se verifica que cualquier intento de modificación es rechazado en el controlador al comprobar que el ticket está archivado.</w:t>
      </w:r>
    </w:p>
    <w:p w:rsidR="00000000" w:rsidDel="00000000" w:rsidP="00000000" w:rsidRDefault="00000000" w:rsidRPr="00000000" w14:paraId="00000DC4">
      <w:pPr>
        <w:jc w:val="center"/>
        <w:rPr>
          <w:rFonts w:ascii="Times New Roman" w:cs="Times New Roman" w:eastAsia="Times New Roman" w:hAnsi="Times New Roman"/>
          <w:b w:val="1"/>
          <w:bCs w:val="1"/>
          <w:sz w:val="18"/>
          <w:szCs w:val="18"/>
        </w:rPr>
      </w:pPr>
      <w:bookmarkStart w:colFirst="0" w:colLast="0" w:name="_heading=h.vr2ec6ozpavv" w:id="7"/>
      <w:bookmarkEnd w:id="7"/>
      <w:r w:rsidDel="00000000" w:rsidR="00000000" w:rsidRPr="00000000">
        <w:rPr>
          <w:rFonts w:ascii="Times New Roman" w:cs="Times New Roman" w:eastAsia="Times New Roman" w:hAnsi="Times New Roman"/>
          <w:b w:val="1"/>
          <w:bCs w:val="1"/>
          <w:sz w:val="18"/>
          <w:szCs w:val="18"/>
          <w:rtl w:val="0"/>
        </w:rPr>
        <w:t xml:space="preserve">Figura 10.44: Prueba P-43 – CU-31 excepción: intento de edición</w:t>
      </w:r>
    </w:p>
    <w:p w:rsidR="00000000" w:rsidDel="00000000" w:rsidP="00000000" w:rsidRDefault="00000000" w:rsidRPr="00000000" w14:paraId="00000DC5">
      <w:pPr>
        <w:rPr/>
      </w:pPr>
      <w:r w:rsidDel="00000000" w:rsidR="00000000" w:rsidRPr="00000000">
        <w:rPr/>
        <w:drawing>
          <wp:inline distB="0" distT="0" distL="0" distR="0">
            <wp:extent cx="5971540" cy="485775"/>
            <wp:effectExtent b="0" l="0" r="0" t="0"/>
            <wp:docPr id="2138791406" name="image2.png"/>
            <a:graphic>
              <a:graphicData uri="http://schemas.openxmlformats.org/drawingml/2006/picture">
                <pic:pic>
                  <pic:nvPicPr>
                    <pic:cNvPr id="0" name="image2.png"/>
                    <pic:cNvPicPr preferRelativeResize="0"/>
                  </pic:nvPicPr>
                  <pic:blipFill>
                    <a:blip r:embed="rId114"/>
                    <a:srcRect b="0" l="0" r="0" t="0"/>
                    <a:stretch>
                      <a:fillRect/>
                    </a:stretch>
                  </pic:blipFill>
                  <pic:spPr>
                    <a:xfrm>
                      <a:off x="0" y="0"/>
                      <a:ext cx="5971540" cy="485775"/>
                    </a:xfrm>
                    <a:prstGeom prst="rect"/>
                    <a:ln/>
                  </pic:spPr>
                </pic:pic>
              </a:graphicData>
            </a:graphic>
          </wp:inline>
        </w:drawing>
      </w:r>
      <w:r w:rsidDel="00000000" w:rsidR="00000000" w:rsidRPr="00000000">
        <w:rPr>
          <w:rtl w:val="0"/>
        </w:rPr>
      </w:r>
    </w:p>
    <w:p w:rsidR="00000000" w:rsidDel="00000000" w:rsidP="00000000" w:rsidRDefault="00000000" w:rsidRPr="00000000" w14:paraId="00000DC6">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C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10.45 evidencia la prueba P-44 del CU-37: se verifica que el usuario consulta su perfil; el controlador obtiene los datos del usuario y de su subtipo como: solicitante, técnico o administrador, herencia de tabla por subclase, y luego permite actualizar solo los campos operativos, registrando el cambio en la auditoría.</w:t>
      </w:r>
    </w:p>
    <w:p w:rsidR="00000000" w:rsidDel="00000000" w:rsidP="00000000" w:rsidRDefault="00000000" w:rsidRPr="00000000" w14:paraId="00000DC9">
      <w:pPr>
        <w:jc w:val="center"/>
        <w:rPr>
          <w:rFonts w:ascii="Times New Roman" w:cs="Times New Roman" w:eastAsia="Times New Roman" w:hAnsi="Times New Roman"/>
          <w:b w:val="1"/>
          <w:bCs w:val="1"/>
          <w:sz w:val="18"/>
          <w:szCs w:val="18"/>
        </w:rPr>
      </w:pPr>
      <w:bookmarkStart w:colFirst="0" w:colLast="0" w:name="_heading=h.n91whzg0zxy8" w:id="8"/>
      <w:bookmarkEnd w:id="8"/>
      <w:r w:rsidDel="00000000" w:rsidR="00000000" w:rsidRPr="00000000">
        <w:rPr>
          <w:rFonts w:ascii="Times New Roman" w:cs="Times New Roman" w:eastAsia="Times New Roman" w:hAnsi="Times New Roman"/>
          <w:b w:val="1"/>
          <w:bCs w:val="1"/>
          <w:sz w:val="18"/>
          <w:szCs w:val="18"/>
          <w:rtl w:val="0"/>
        </w:rPr>
        <w:t xml:space="preserve">Figura 10.45: Prueba P-44 – CU-37 flujo principal: consultando y actualizando datos personales</w:t>
      </w:r>
    </w:p>
    <w:p w:rsidR="00000000" w:rsidDel="00000000" w:rsidP="00000000" w:rsidRDefault="00000000" w:rsidRPr="00000000" w14:paraId="00000DCA">
      <w:pPr>
        <w:spacing w:after="300" w:before="60" w:lineRule="auto"/>
        <w:jc w:val="center"/>
        <w:rPr>
          <w:rFonts w:ascii="Times New Roman" w:cs="Times New Roman" w:eastAsia="Times New Roman" w:hAnsi="Times New Roman"/>
          <w:b w:val="1"/>
          <w:bCs w:val="1"/>
        </w:rPr>
      </w:pPr>
      <w:r w:rsidDel="00000000" w:rsidR="00000000" w:rsidRPr="00000000">
        <w:rPr/>
        <w:drawing>
          <wp:inline distB="0" distT="0" distL="0" distR="0">
            <wp:extent cx="5971540" cy="3671570"/>
            <wp:effectExtent b="0" l="0" r="0" t="0"/>
            <wp:docPr id="2138791402" name="image6.png"/>
            <a:graphic>
              <a:graphicData uri="http://schemas.openxmlformats.org/drawingml/2006/picture">
                <pic:pic>
                  <pic:nvPicPr>
                    <pic:cNvPr id="0" name="image6.png"/>
                    <pic:cNvPicPr preferRelativeResize="0"/>
                  </pic:nvPicPr>
                  <pic:blipFill>
                    <a:blip r:embed="rId115"/>
                    <a:srcRect b="0" l="0" r="0" t="0"/>
                    <a:stretch>
                      <a:fillRect/>
                    </a:stretch>
                  </pic:blipFill>
                  <pic:spPr>
                    <a:xfrm>
                      <a:off x="0" y="0"/>
                      <a:ext cx="5971540" cy="367157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C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10.46 evidencia la prueba P-45 del CU-37: se verifica que aunque la vista ya presenta el RUT en modo solo lectura, el modelo vuelve a validar en el servidor y rechaza cualquier petición manipulada que intente cambiar un campo inmutable.</w:t>
      </w:r>
    </w:p>
    <w:p w:rsidR="00000000" w:rsidDel="00000000" w:rsidP="00000000" w:rsidRDefault="00000000" w:rsidRPr="00000000" w14:paraId="00000DCD">
      <w:pPr>
        <w:jc w:val="center"/>
        <w:rPr>
          <w:rFonts w:ascii="Times New Roman" w:cs="Times New Roman" w:eastAsia="Times New Roman" w:hAnsi="Times New Roman"/>
          <w:b w:val="1"/>
          <w:bCs w:val="1"/>
          <w:sz w:val="18"/>
          <w:szCs w:val="18"/>
        </w:rPr>
      </w:pPr>
      <w:bookmarkStart w:colFirst="0" w:colLast="0" w:name="_heading=h.vxwqtysglkb9" w:id="9"/>
      <w:bookmarkEnd w:id="9"/>
      <w:r w:rsidDel="00000000" w:rsidR="00000000" w:rsidRPr="00000000">
        <w:rPr>
          <w:rFonts w:ascii="Times New Roman" w:cs="Times New Roman" w:eastAsia="Times New Roman" w:hAnsi="Times New Roman"/>
          <w:b w:val="1"/>
          <w:bCs w:val="1"/>
          <w:sz w:val="18"/>
          <w:szCs w:val="18"/>
          <w:rtl w:val="0"/>
        </w:rPr>
        <w:t xml:space="preserve">Figura 10.46: Prueba P-45 – CU-37 excepción: campos inmutables</w:t>
      </w:r>
    </w:p>
    <w:p w:rsidR="00000000" w:rsidDel="00000000" w:rsidP="00000000" w:rsidRDefault="00000000" w:rsidRPr="00000000" w14:paraId="00000DCE">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85775"/>
            <wp:effectExtent b="0" l="0" r="0" t="0"/>
            <wp:docPr id="2138791401" name="image17.png"/>
            <a:graphic>
              <a:graphicData uri="http://schemas.openxmlformats.org/drawingml/2006/picture">
                <pic:pic>
                  <pic:nvPicPr>
                    <pic:cNvPr id="0" name="image17.png"/>
                    <pic:cNvPicPr preferRelativeResize="0"/>
                  </pic:nvPicPr>
                  <pic:blipFill>
                    <a:blip r:embed="rId116"/>
                    <a:srcRect b="0" l="0" r="0" t="0"/>
                    <a:stretch>
                      <a:fillRect/>
                    </a:stretch>
                  </pic:blipFill>
                  <pic:spPr>
                    <a:xfrm>
                      <a:off x="0" y="0"/>
                      <a:ext cx="5971540" cy="485775"/>
                    </a:xfrm>
                    <a:prstGeom prst="rect"/>
                    <a:ln/>
                  </pic:spPr>
                </pic:pic>
              </a:graphicData>
            </a:graphic>
          </wp:inline>
        </w:drawing>
      </w:r>
      <w:r w:rsidDel="00000000" w:rsidR="00000000" w:rsidRPr="00000000">
        <w:rPr>
          <w:rtl w:val="0"/>
        </w:rPr>
      </w:r>
    </w:p>
    <w:p w:rsidR="00000000" w:rsidDel="00000000" w:rsidP="00000000" w:rsidRDefault="00000000" w:rsidRPr="00000000" w14:paraId="00000DCF">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D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10.47 evidencia la prueba P-46 del CU-40: se verifica que el administrador carga la plantilla; el servicio de lectura valida la estructura, el controlador procesa lotes de 100 filas validando cada RUT con el algoritmo módulo 11 del Incremento I, inserta el usuario y su subtipo con contraseña cifrada y registra el resumen del lote.</w:t>
      </w:r>
    </w:p>
    <w:p w:rsidR="00000000" w:rsidDel="00000000" w:rsidP="00000000" w:rsidRDefault="00000000" w:rsidRPr="00000000" w14:paraId="00000DD2">
      <w:pPr>
        <w:jc w:val="center"/>
        <w:rPr>
          <w:rFonts w:ascii="Times New Roman" w:cs="Times New Roman" w:eastAsia="Times New Roman" w:hAnsi="Times New Roman"/>
          <w:b w:val="1"/>
          <w:bCs w:val="1"/>
          <w:sz w:val="18"/>
          <w:szCs w:val="18"/>
        </w:rPr>
      </w:pPr>
      <w:bookmarkStart w:colFirst="0" w:colLast="0" w:name="_heading=h.h8yx6kg2fnkq" w:id="10"/>
      <w:bookmarkEnd w:id="10"/>
      <w:r w:rsidDel="00000000" w:rsidR="00000000" w:rsidRPr="00000000">
        <w:rPr>
          <w:rFonts w:ascii="Times New Roman" w:cs="Times New Roman" w:eastAsia="Times New Roman" w:hAnsi="Times New Roman"/>
          <w:b w:val="1"/>
          <w:bCs w:val="1"/>
          <w:sz w:val="18"/>
          <w:szCs w:val="18"/>
          <w:rtl w:val="0"/>
        </w:rPr>
        <w:t xml:space="preserve">Figura 10.47: Prueba P-46 – CU-40 flujo principal: registrando concurrentemente a los empleados</w:t>
      </w:r>
    </w:p>
    <w:p w:rsidR="00000000" w:rsidDel="00000000" w:rsidP="00000000" w:rsidRDefault="00000000" w:rsidRPr="00000000" w14:paraId="00000DD3">
      <w:pPr>
        <w:spacing w:after="300" w:before="60" w:lineRule="auto"/>
        <w:jc w:val="center"/>
        <w:rPr>
          <w:rFonts w:ascii="Times New Roman" w:cs="Times New Roman" w:eastAsia="Times New Roman" w:hAnsi="Times New Roman"/>
          <w:b w:val="1"/>
          <w:bCs w:val="1"/>
        </w:rPr>
      </w:pPr>
      <w:r w:rsidDel="00000000" w:rsidR="00000000" w:rsidRPr="00000000">
        <w:rPr/>
        <w:drawing>
          <wp:inline distB="0" distT="0" distL="0" distR="0">
            <wp:extent cx="5971540" cy="2736850"/>
            <wp:effectExtent b="0" l="0" r="0" t="0"/>
            <wp:docPr id="2138791510" name="image161.png"/>
            <a:graphic>
              <a:graphicData uri="http://schemas.openxmlformats.org/drawingml/2006/picture">
                <pic:pic>
                  <pic:nvPicPr>
                    <pic:cNvPr id="0" name="image161.png"/>
                    <pic:cNvPicPr preferRelativeResize="0"/>
                  </pic:nvPicPr>
                  <pic:blipFill>
                    <a:blip r:embed="rId117"/>
                    <a:srcRect b="0" l="0" r="0" t="0"/>
                    <a:stretch>
                      <a:fillRect/>
                    </a:stretch>
                  </pic:blipFill>
                  <pic:spPr>
                    <a:xfrm>
                      <a:off x="0" y="0"/>
                      <a:ext cx="5971540" cy="273685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D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10.48 evidencia la prueba P-47 del CU-40: se verifica que algunas filas presentan RUT inválido; el controlador las omite sin detener el proceso, persiste las filas válidas y devuelve un resumen parcial con el CSV de errores.</w:t>
      </w:r>
    </w:p>
    <w:p w:rsidR="00000000" w:rsidDel="00000000" w:rsidP="00000000" w:rsidRDefault="00000000" w:rsidRPr="00000000" w14:paraId="00000DD6">
      <w:pPr>
        <w:jc w:val="center"/>
        <w:rPr>
          <w:rFonts w:ascii="Times New Roman" w:cs="Times New Roman" w:eastAsia="Times New Roman" w:hAnsi="Times New Roman"/>
          <w:b w:val="1"/>
          <w:bCs w:val="1"/>
          <w:sz w:val="18"/>
          <w:szCs w:val="18"/>
        </w:rPr>
      </w:pPr>
      <w:bookmarkStart w:colFirst="0" w:colLast="0" w:name="_heading=h.iat27aec9z0i" w:id="11"/>
      <w:bookmarkEnd w:id="11"/>
      <w:r w:rsidDel="00000000" w:rsidR="00000000" w:rsidRPr="00000000">
        <w:rPr>
          <w:rFonts w:ascii="Times New Roman" w:cs="Times New Roman" w:eastAsia="Times New Roman" w:hAnsi="Times New Roman"/>
          <w:b w:val="1"/>
          <w:bCs w:val="1"/>
          <w:sz w:val="18"/>
          <w:szCs w:val="18"/>
          <w:rtl w:val="0"/>
        </w:rPr>
        <w:t xml:space="preserve">Figura 10.48: Prueba P-47 – CU-40 excepción: filas con errores</w:t>
      </w:r>
    </w:p>
    <w:p w:rsidR="00000000" w:rsidDel="00000000" w:rsidP="00000000" w:rsidRDefault="00000000" w:rsidRPr="00000000" w14:paraId="00000DD7">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736850"/>
            <wp:effectExtent b="0" l="0" r="0" t="0"/>
            <wp:docPr id="2138791504" name="image110.png"/>
            <a:graphic>
              <a:graphicData uri="http://schemas.openxmlformats.org/drawingml/2006/picture">
                <pic:pic>
                  <pic:nvPicPr>
                    <pic:cNvPr id="0" name="image110.png"/>
                    <pic:cNvPicPr preferRelativeResize="0"/>
                  </pic:nvPicPr>
                  <pic:blipFill>
                    <a:blip r:embed="rId118"/>
                    <a:srcRect b="0" l="0" r="0" t="0"/>
                    <a:stretch>
                      <a:fillRect/>
                    </a:stretch>
                  </pic:blipFill>
                  <pic:spPr>
                    <a:xfrm>
                      <a:off x="0" y="0"/>
                      <a:ext cx="5971540" cy="2736850"/>
                    </a:xfrm>
                    <a:prstGeom prst="rect"/>
                    <a:ln/>
                  </pic:spPr>
                </pic:pic>
              </a:graphicData>
            </a:graphic>
          </wp:inline>
        </w:drawing>
      </w:r>
      <w:r w:rsidDel="00000000" w:rsidR="00000000" w:rsidRPr="00000000">
        <w:rPr>
          <w:rtl w:val="0"/>
        </w:rPr>
      </w:r>
    </w:p>
    <w:p w:rsidR="00000000" w:rsidDel="00000000" w:rsidP="00000000" w:rsidRDefault="00000000" w:rsidRPr="00000000" w14:paraId="00000DD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D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10.49 evidencia la prueba P-48 del CU-41: se verifica que el administrador cambia una variable global; el controlador consulta sus metadatos, valida el nuevo valor, lo persiste conservando el anterior y solicita la recarga en caliente del servicio afectado.</w:t>
      </w:r>
    </w:p>
    <w:p w:rsidR="00000000" w:rsidDel="00000000" w:rsidP="00000000" w:rsidRDefault="00000000" w:rsidRPr="00000000" w14:paraId="00000DDB">
      <w:pPr>
        <w:jc w:val="center"/>
        <w:rPr>
          <w:rFonts w:ascii="Times New Roman" w:cs="Times New Roman" w:eastAsia="Times New Roman" w:hAnsi="Times New Roman"/>
          <w:b w:val="1"/>
          <w:bCs w:val="1"/>
          <w:sz w:val="18"/>
          <w:szCs w:val="18"/>
        </w:rPr>
      </w:pPr>
      <w:bookmarkStart w:colFirst="0" w:colLast="0" w:name="_heading=h.5khmalcitwlh" w:id="12"/>
      <w:bookmarkEnd w:id="12"/>
      <w:r w:rsidDel="00000000" w:rsidR="00000000" w:rsidRPr="00000000">
        <w:rPr>
          <w:rFonts w:ascii="Times New Roman" w:cs="Times New Roman" w:eastAsia="Times New Roman" w:hAnsi="Times New Roman"/>
          <w:b w:val="1"/>
          <w:bCs w:val="1"/>
          <w:sz w:val="18"/>
          <w:szCs w:val="18"/>
          <w:rtl w:val="0"/>
        </w:rPr>
        <w:t xml:space="preserve">Figura 10.49: Prueba P-48 – CU-41 flujo principal: configurando variables de entorno de la plataforma</w:t>
      </w:r>
    </w:p>
    <w:p w:rsidR="00000000" w:rsidDel="00000000" w:rsidP="00000000" w:rsidRDefault="00000000" w:rsidRPr="00000000" w14:paraId="00000DDC">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3234690"/>
            <wp:effectExtent b="0" l="0" r="0" t="0"/>
            <wp:docPr id="2138791503" name="image106.png"/>
            <a:graphic>
              <a:graphicData uri="http://schemas.openxmlformats.org/drawingml/2006/picture">
                <pic:pic>
                  <pic:nvPicPr>
                    <pic:cNvPr id="0" name="image106.png"/>
                    <pic:cNvPicPr preferRelativeResize="0"/>
                  </pic:nvPicPr>
                  <pic:blipFill>
                    <a:blip r:embed="rId119"/>
                    <a:srcRect b="0" l="0" r="0" t="0"/>
                    <a:stretch>
                      <a:fillRect/>
                    </a:stretch>
                  </pic:blipFill>
                  <pic:spPr>
                    <a:xfrm>
                      <a:off x="0" y="0"/>
                      <a:ext cx="5971540" cy="3234690"/>
                    </a:xfrm>
                    <a:prstGeom prst="rect"/>
                    <a:ln/>
                  </pic:spPr>
                </pic:pic>
              </a:graphicData>
            </a:graphic>
          </wp:inline>
        </w:drawing>
      </w:r>
      <w:r w:rsidDel="00000000" w:rsidR="00000000" w:rsidRPr="00000000">
        <w:rPr>
          <w:rtl w:val="0"/>
        </w:rPr>
      </w:r>
    </w:p>
    <w:p w:rsidR="00000000" w:rsidDel="00000000" w:rsidP="00000000" w:rsidRDefault="00000000" w:rsidRPr="00000000" w14:paraId="00000DDD">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D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10.50 evidencia la prueba P-49 del CU-41: se verifica que el valor ingresado supera el máximo definido para la variable, por lo que el controlador responde indicando el rango permitido.</w:t>
      </w:r>
    </w:p>
    <w:p w:rsidR="00000000" w:rsidDel="00000000" w:rsidP="00000000" w:rsidRDefault="00000000" w:rsidRPr="00000000" w14:paraId="00000DE0">
      <w:pPr>
        <w:jc w:val="center"/>
        <w:rPr>
          <w:rFonts w:ascii="Times New Roman" w:cs="Times New Roman" w:eastAsia="Times New Roman" w:hAnsi="Times New Roman"/>
          <w:b w:val="1"/>
          <w:bCs w:val="1"/>
          <w:sz w:val="18"/>
          <w:szCs w:val="18"/>
        </w:rPr>
      </w:pPr>
      <w:bookmarkStart w:colFirst="0" w:colLast="0" w:name="_heading=h.arezs4pf3t49" w:id="13"/>
      <w:bookmarkEnd w:id="13"/>
      <w:r w:rsidDel="00000000" w:rsidR="00000000" w:rsidRPr="00000000">
        <w:rPr>
          <w:rFonts w:ascii="Times New Roman" w:cs="Times New Roman" w:eastAsia="Times New Roman" w:hAnsi="Times New Roman"/>
          <w:b w:val="1"/>
          <w:bCs w:val="1"/>
          <w:sz w:val="18"/>
          <w:szCs w:val="18"/>
          <w:rtl w:val="0"/>
        </w:rPr>
        <w:t xml:space="preserve">Figura 10.50: Prueba P-49 – CU-41 excepción: valor fuera de rango</w:t>
      </w:r>
    </w:p>
    <w:p w:rsidR="00000000" w:rsidDel="00000000" w:rsidP="00000000" w:rsidRDefault="00000000" w:rsidRPr="00000000" w14:paraId="00000DE1">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3234690"/>
            <wp:effectExtent b="0" l="0" r="0" t="0"/>
            <wp:docPr id="2138791506" name="image114.png"/>
            <a:graphic>
              <a:graphicData uri="http://schemas.openxmlformats.org/drawingml/2006/picture">
                <pic:pic>
                  <pic:nvPicPr>
                    <pic:cNvPr id="0" name="image114.png"/>
                    <pic:cNvPicPr preferRelativeResize="0"/>
                  </pic:nvPicPr>
                  <pic:blipFill>
                    <a:blip r:embed="rId120"/>
                    <a:srcRect b="0" l="0" r="0" t="0"/>
                    <a:stretch>
                      <a:fillRect/>
                    </a:stretch>
                  </pic:blipFill>
                  <pic:spPr>
                    <a:xfrm>
                      <a:off x="0" y="0"/>
                      <a:ext cx="5971540" cy="3234690"/>
                    </a:xfrm>
                    <a:prstGeom prst="rect"/>
                    <a:ln/>
                  </pic:spPr>
                </pic:pic>
              </a:graphicData>
            </a:graphic>
          </wp:inline>
        </w:drawing>
      </w:r>
      <w:r w:rsidDel="00000000" w:rsidR="00000000" w:rsidRPr="00000000">
        <w:rPr>
          <w:rtl w:val="0"/>
        </w:rPr>
      </w:r>
    </w:p>
    <w:p w:rsidR="00000000" w:rsidDel="00000000" w:rsidP="00000000" w:rsidRDefault="00000000" w:rsidRPr="00000000" w14:paraId="00000DE2">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E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E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10.51 evidencia la prueba P-50 del CU-43: se verifica que el middleware global intercepta una excepción y la delega al servicio de auditoría, que calcula la huella del error, persiste el registro con su contexto y alerta al administrador por tratarse de un fallo crítico; el cliente solo recibe un mensaje genérico con código de seguimiento.</w:t>
      </w:r>
    </w:p>
    <w:p w:rsidR="00000000" w:rsidDel="00000000" w:rsidP="00000000" w:rsidRDefault="00000000" w:rsidRPr="00000000" w14:paraId="00000DE5">
      <w:pPr>
        <w:jc w:val="center"/>
        <w:rPr>
          <w:rFonts w:ascii="Times New Roman" w:cs="Times New Roman" w:eastAsia="Times New Roman" w:hAnsi="Times New Roman"/>
          <w:b w:val="1"/>
          <w:bCs w:val="1"/>
          <w:sz w:val="18"/>
          <w:szCs w:val="18"/>
        </w:rPr>
      </w:pPr>
      <w:bookmarkStart w:colFirst="0" w:colLast="0" w:name="_heading=h.jme65iu85urh" w:id="14"/>
      <w:bookmarkEnd w:id="14"/>
      <w:r w:rsidDel="00000000" w:rsidR="00000000" w:rsidRPr="00000000">
        <w:rPr>
          <w:rFonts w:ascii="Times New Roman" w:cs="Times New Roman" w:eastAsia="Times New Roman" w:hAnsi="Times New Roman"/>
          <w:b w:val="1"/>
          <w:bCs w:val="1"/>
          <w:sz w:val="18"/>
          <w:szCs w:val="18"/>
          <w:rtl w:val="0"/>
        </w:rPr>
        <w:t xml:space="preserve">Figura 10.51: Prueba P-50 – CU-43 flujo principal: auditando técnicamente los fallos de aplicación</w:t>
      </w:r>
    </w:p>
    <w:p w:rsidR="00000000" w:rsidDel="00000000" w:rsidP="00000000" w:rsidRDefault="00000000" w:rsidRPr="00000000" w14:paraId="00000DE6">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299970"/>
            <wp:effectExtent b="0" l="0" r="0" t="0"/>
            <wp:docPr id="2138791505" name="image112.png"/>
            <a:graphic>
              <a:graphicData uri="http://schemas.openxmlformats.org/drawingml/2006/picture">
                <pic:pic>
                  <pic:nvPicPr>
                    <pic:cNvPr id="0" name="image112.png"/>
                    <pic:cNvPicPr preferRelativeResize="0"/>
                  </pic:nvPicPr>
                  <pic:blipFill>
                    <a:blip r:embed="rId121"/>
                    <a:srcRect b="0" l="0" r="0" t="0"/>
                    <a:stretch>
                      <a:fillRect/>
                    </a:stretch>
                  </pic:blipFill>
                  <pic:spPr>
                    <a:xfrm>
                      <a:off x="0" y="0"/>
                      <a:ext cx="5971540" cy="2299970"/>
                    </a:xfrm>
                    <a:prstGeom prst="rect"/>
                    <a:ln/>
                  </pic:spPr>
                </pic:pic>
              </a:graphicData>
            </a:graphic>
          </wp:inline>
        </w:drawing>
      </w:r>
      <w:r w:rsidDel="00000000" w:rsidR="00000000" w:rsidRPr="00000000">
        <w:rPr>
          <w:rtl w:val="0"/>
        </w:rPr>
      </w:r>
    </w:p>
    <w:p w:rsidR="00000000" w:rsidDel="00000000" w:rsidP="00000000" w:rsidRDefault="00000000" w:rsidRPr="00000000" w14:paraId="00000DE7">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E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E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10.52 evidencia la prueba P-51 del CU-43: se verifica que al estar la base de datos fuera de línea, el servicio escribe el fallo en un archivo físico de respaldo, garantizando que ningún error se pierda.</w:t>
      </w:r>
    </w:p>
    <w:p w:rsidR="00000000" w:rsidDel="00000000" w:rsidP="00000000" w:rsidRDefault="00000000" w:rsidRPr="00000000" w14:paraId="00000DEA">
      <w:pPr>
        <w:jc w:val="center"/>
        <w:rPr>
          <w:rFonts w:ascii="Times New Roman" w:cs="Times New Roman" w:eastAsia="Times New Roman" w:hAnsi="Times New Roman"/>
          <w:b w:val="1"/>
          <w:bCs w:val="1"/>
          <w:sz w:val="18"/>
          <w:szCs w:val="18"/>
        </w:rPr>
      </w:pPr>
      <w:bookmarkStart w:colFirst="0" w:colLast="0" w:name="_heading=h.hdfgezo7gkx6" w:id="15"/>
      <w:bookmarkEnd w:id="15"/>
      <w:r w:rsidDel="00000000" w:rsidR="00000000" w:rsidRPr="00000000">
        <w:rPr>
          <w:rFonts w:ascii="Times New Roman" w:cs="Times New Roman" w:eastAsia="Times New Roman" w:hAnsi="Times New Roman"/>
          <w:b w:val="1"/>
          <w:bCs w:val="1"/>
          <w:sz w:val="18"/>
          <w:szCs w:val="18"/>
          <w:rtl w:val="0"/>
        </w:rPr>
        <w:t xml:space="preserve">Figura 10.52: Prueba P-51 – CU-43 excepción: base de datos fuera de línea</w:t>
      </w:r>
    </w:p>
    <w:p w:rsidR="00000000" w:rsidDel="00000000" w:rsidP="00000000" w:rsidRDefault="00000000" w:rsidRPr="00000000" w14:paraId="00000DEB">
      <w:pPr>
        <w:jc w:val="center"/>
        <w:rPr>
          <w:rFonts w:ascii="Times New Roman" w:cs="Times New Roman" w:eastAsia="Times New Roman" w:hAnsi="Times New Roman"/>
          <w:b w:val="1"/>
          <w:bCs w:val="1"/>
        </w:rPr>
      </w:pPr>
      <w:r w:rsidDel="00000000" w:rsidR="00000000" w:rsidRPr="00000000">
        <w:rPr/>
        <w:drawing>
          <wp:inline distB="0" distT="0" distL="0" distR="0">
            <wp:extent cx="5971540" cy="1455420"/>
            <wp:effectExtent b="0" l="0" r="0" t="0"/>
            <wp:docPr id="2138791500" name="image142.png"/>
            <a:graphic>
              <a:graphicData uri="http://schemas.openxmlformats.org/drawingml/2006/picture">
                <pic:pic>
                  <pic:nvPicPr>
                    <pic:cNvPr id="0" name="image142.png"/>
                    <pic:cNvPicPr preferRelativeResize="0"/>
                  </pic:nvPicPr>
                  <pic:blipFill>
                    <a:blip r:embed="rId122"/>
                    <a:srcRect b="0" l="0" r="0" t="0"/>
                    <a:stretch>
                      <a:fillRect/>
                    </a:stretch>
                  </pic:blipFill>
                  <pic:spPr>
                    <a:xfrm>
                      <a:off x="0" y="0"/>
                      <a:ext cx="5971540" cy="1455420"/>
                    </a:xfrm>
                    <a:prstGeom prst="rect"/>
                    <a:ln/>
                  </pic:spPr>
                </pic:pic>
              </a:graphicData>
            </a:graphic>
          </wp:inline>
        </w:drawing>
      </w:r>
      <w:r w:rsidDel="00000000" w:rsidR="00000000" w:rsidRPr="00000000">
        <w:rPr>
          <w:rtl w:val="0"/>
        </w:rPr>
      </w:r>
    </w:p>
    <w:p w:rsidR="00000000" w:rsidDel="00000000" w:rsidP="00000000" w:rsidRDefault="00000000" w:rsidRPr="00000000" w14:paraId="00000DEC">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ED">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E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10.53 evidencia la prueba P-52 del CU-46: se verifica que el administrador restaura un adjunto; el controlador comprueba en el servicio de almacenamiento que el archivo existe y que su hash coincide, verifica que el ticket no esté archivado y revierte el borrado lógico registrando la acción.</w:t>
      </w:r>
    </w:p>
    <w:p w:rsidR="00000000" w:rsidDel="00000000" w:rsidP="00000000" w:rsidRDefault="00000000" w:rsidRPr="00000000" w14:paraId="00000DEF">
      <w:pPr>
        <w:jc w:val="center"/>
        <w:rPr>
          <w:rFonts w:ascii="Times New Roman" w:cs="Times New Roman" w:eastAsia="Times New Roman" w:hAnsi="Times New Roman"/>
          <w:b w:val="1"/>
          <w:bCs w:val="1"/>
          <w:sz w:val="18"/>
          <w:szCs w:val="18"/>
        </w:rPr>
      </w:pPr>
      <w:bookmarkStart w:colFirst="0" w:colLast="0" w:name="_heading=h.9150yk4ok5ij" w:id="16"/>
      <w:bookmarkEnd w:id="16"/>
      <w:r w:rsidDel="00000000" w:rsidR="00000000" w:rsidRPr="00000000">
        <w:rPr>
          <w:rFonts w:ascii="Times New Roman" w:cs="Times New Roman" w:eastAsia="Times New Roman" w:hAnsi="Times New Roman"/>
          <w:b w:val="1"/>
          <w:bCs w:val="1"/>
          <w:sz w:val="18"/>
          <w:szCs w:val="18"/>
          <w:rtl w:val="0"/>
        </w:rPr>
        <w:t xml:space="preserve">Figura 10.53: Prueba P-52 – CU-46 flujo principal: gestionando la papelera de evidencias</w:t>
      </w:r>
    </w:p>
    <w:p w:rsidR="00000000" w:rsidDel="00000000" w:rsidP="00000000" w:rsidRDefault="00000000" w:rsidRPr="00000000" w14:paraId="00000DF0">
      <w:pPr>
        <w:spacing w:after="300" w:before="60" w:lineRule="auto"/>
        <w:jc w:val="center"/>
        <w:rPr>
          <w:rFonts w:ascii="Times New Roman" w:cs="Times New Roman" w:eastAsia="Times New Roman" w:hAnsi="Times New Roman"/>
          <w:b w:val="1"/>
          <w:bCs w:val="1"/>
        </w:rPr>
      </w:pPr>
      <w:r w:rsidDel="00000000" w:rsidR="00000000" w:rsidRPr="00000000">
        <w:rPr/>
        <w:drawing>
          <wp:inline distB="0" distT="0" distL="0" distR="0">
            <wp:extent cx="5971540" cy="2313305"/>
            <wp:effectExtent b="0" l="0" r="0" t="0"/>
            <wp:docPr id="2138791499" name="image108.png"/>
            <a:graphic>
              <a:graphicData uri="http://schemas.openxmlformats.org/drawingml/2006/picture">
                <pic:pic>
                  <pic:nvPicPr>
                    <pic:cNvPr id="0" name="image108.png"/>
                    <pic:cNvPicPr preferRelativeResize="0"/>
                  </pic:nvPicPr>
                  <pic:blipFill>
                    <a:blip r:embed="rId123"/>
                    <a:srcRect b="0" l="0" r="0" t="0"/>
                    <a:stretch>
                      <a:fillRect/>
                    </a:stretch>
                  </pic:blipFill>
                  <pic:spPr>
                    <a:xfrm>
                      <a:off x="0" y="0"/>
                      <a:ext cx="5971540" cy="2313305"/>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1">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F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10.54 evidencia la prueba P-53 del CU-46: se verifica que el archivo ya fue purgado físicamente del almacenamiento, por lo que el controlador responde a la vista informa que no es recuperable.</w:t>
      </w:r>
    </w:p>
    <w:p w:rsidR="00000000" w:rsidDel="00000000" w:rsidP="00000000" w:rsidRDefault="00000000" w:rsidRPr="00000000" w14:paraId="00000DF3">
      <w:pPr>
        <w:jc w:val="center"/>
        <w:rPr>
          <w:rFonts w:ascii="Times New Roman" w:cs="Times New Roman" w:eastAsia="Times New Roman" w:hAnsi="Times New Roman"/>
          <w:b w:val="1"/>
          <w:bCs w:val="1"/>
          <w:sz w:val="18"/>
          <w:szCs w:val="18"/>
        </w:rPr>
      </w:pPr>
      <w:bookmarkStart w:colFirst="0" w:colLast="0" w:name="_heading=h.y4wazkbh985j" w:id="17"/>
      <w:bookmarkEnd w:id="17"/>
      <w:r w:rsidDel="00000000" w:rsidR="00000000" w:rsidRPr="00000000">
        <w:rPr>
          <w:rFonts w:ascii="Times New Roman" w:cs="Times New Roman" w:eastAsia="Times New Roman" w:hAnsi="Times New Roman"/>
          <w:b w:val="1"/>
          <w:bCs w:val="1"/>
          <w:sz w:val="18"/>
          <w:szCs w:val="18"/>
          <w:rtl w:val="0"/>
        </w:rPr>
        <w:t xml:space="preserve">Figura 10.54: Prueba P-53 – CU-46 excepción: archivo purgado físicamente</w:t>
      </w:r>
    </w:p>
    <w:p w:rsidR="00000000" w:rsidDel="00000000" w:rsidP="00000000" w:rsidRDefault="00000000" w:rsidRPr="00000000" w14:paraId="00000DF4">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978660"/>
            <wp:effectExtent b="0" l="0" r="0" t="0"/>
            <wp:docPr id="2138791502" name="image107.png"/>
            <a:graphic>
              <a:graphicData uri="http://schemas.openxmlformats.org/drawingml/2006/picture">
                <pic:pic>
                  <pic:nvPicPr>
                    <pic:cNvPr id="0" name="image107.png"/>
                    <pic:cNvPicPr preferRelativeResize="0"/>
                  </pic:nvPicPr>
                  <pic:blipFill>
                    <a:blip r:embed="rId124"/>
                    <a:srcRect b="0" l="0" r="0" t="0"/>
                    <a:stretch>
                      <a:fillRect/>
                    </a:stretch>
                  </pic:blipFill>
                  <pic:spPr>
                    <a:xfrm>
                      <a:off x="0" y="0"/>
                      <a:ext cx="5971540" cy="1978660"/>
                    </a:xfrm>
                    <a:prstGeom prst="rect"/>
                    <a:ln/>
                  </pic:spPr>
                </pic:pic>
              </a:graphicData>
            </a:graphic>
          </wp:inline>
        </w:drawing>
      </w:r>
      <w:r w:rsidDel="00000000" w:rsidR="00000000" w:rsidRPr="00000000">
        <w:rPr>
          <w:rtl w:val="0"/>
        </w:rPr>
      </w:r>
    </w:p>
    <w:p w:rsidR="00000000" w:rsidDel="00000000" w:rsidP="00000000" w:rsidRDefault="00000000" w:rsidRPr="00000000" w14:paraId="00000DF5">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F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10.55 evidencia la prueba P-54 del CU-49: se verifica que la subclase T_MantenimientoTablas verifica claves foráneas huérfanas, confirma con el servicio de almacenamiento qué archivos no existen, corrige sus punteros, optimiza las tablas y registra el reporte técnico.</w:t>
      </w:r>
    </w:p>
    <w:p w:rsidR="00000000" w:rsidDel="00000000" w:rsidP="00000000" w:rsidRDefault="00000000" w:rsidRPr="00000000" w14:paraId="00000DF8">
      <w:pPr>
        <w:jc w:val="center"/>
        <w:rPr>
          <w:rFonts w:ascii="Times New Roman" w:cs="Times New Roman" w:eastAsia="Times New Roman" w:hAnsi="Times New Roman"/>
          <w:b w:val="1"/>
          <w:bCs w:val="1"/>
          <w:sz w:val="18"/>
          <w:szCs w:val="18"/>
        </w:rPr>
      </w:pPr>
      <w:bookmarkStart w:colFirst="0" w:colLast="0" w:name="_heading=h.7xyuhmio68tb" w:id="18"/>
      <w:bookmarkEnd w:id="18"/>
      <w:r w:rsidDel="00000000" w:rsidR="00000000" w:rsidRPr="00000000">
        <w:rPr>
          <w:rFonts w:ascii="Times New Roman" w:cs="Times New Roman" w:eastAsia="Times New Roman" w:hAnsi="Times New Roman"/>
          <w:b w:val="1"/>
          <w:bCs w:val="1"/>
          <w:sz w:val="18"/>
          <w:szCs w:val="18"/>
          <w:rtl w:val="0"/>
        </w:rPr>
        <w:t xml:space="preserve">Figura 10.55: Prueba P-54 – CU-49 flujo principal: realizando el mantenimiento preventivo de tablas</w:t>
      </w:r>
    </w:p>
    <w:p w:rsidR="00000000" w:rsidDel="00000000" w:rsidP="00000000" w:rsidRDefault="00000000" w:rsidRPr="00000000" w14:paraId="00000DF9">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808355"/>
            <wp:effectExtent b="0" l="0" r="0" t="0"/>
            <wp:docPr id="2138791501" name="image103.png"/>
            <a:graphic>
              <a:graphicData uri="http://schemas.openxmlformats.org/drawingml/2006/picture">
                <pic:pic>
                  <pic:nvPicPr>
                    <pic:cNvPr id="0" name="image103.png"/>
                    <pic:cNvPicPr preferRelativeResize="0"/>
                  </pic:nvPicPr>
                  <pic:blipFill>
                    <a:blip r:embed="rId125"/>
                    <a:srcRect b="0" l="0" r="0" t="0"/>
                    <a:stretch>
                      <a:fillRect/>
                    </a:stretch>
                  </pic:blipFill>
                  <pic:spPr>
                    <a:xfrm>
                      <a:off x="0" y="0"/>
                      <a:ext cx="5971540" cy="808355"/>
                    </a:xfrm>
                    <a:prstGeom prst="rect"/>
                    <a:ln/>
                  </pic:spPr>
                </pic:pic>
              </a:graphicData>
            </a:graphic>
          </wp:inline>
        </w:drawing>
      </w:r>
      <w:r w:rsidDel="00000000" w:rsidR="00000000" w:rsidRPr="00000000">
        <w:rPr>
          <w:rtl w:val="0"/>
        </w:rPr>
      </w:r>
    </w:p>
    <w:p w:rsidR="00000000" w:rsidDel="00000000" w:rsidP="00000000" w:rsidRDefault="00000000" w:rsidRPr="00000000" w14:paraId="00000DFA">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F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10.56 evidencia la prueba P-55 del CU-49: se verifica que una tabla está bloqueada por otro proceso; la tarea la deja en una cola de reintento y la optimiza al final del ciclo.</w:t>
      </w:r>
    </w:p>
    <w:p w:rsidR="00000000" w:rsidDel="00000000" w:rsidP="00000000" w:rsidRDefault="00000000" w:rsidRPr="00000000" w14:paraId="00000DFD">
      <w:pPr>
        <w:jc w:val="center"/>
        <w:rPr>
          <w:rFonts w:ascii="Times New Roman" w:cs="Times New Roman" w:eastAsia="Times New Roman" w:hAnsi="Times New Roman"/>
          <w:b w:val="1"/>
          <w:bCs w:val="1"/>
          <w:sz w:val="18"/>
          <w:szCs w:val="18"/>
        </w:rPr>
      </w:pPr>
      <w:bookmarkStart w:colFirst="0" w:colLast="0" w:name="_heading=h.h5g92fr0w0xl" w:id="19"/>
      <w:bookmarkEnd w:id="19"/>
      <w:r w:rsidDel="00000000" w:rsidR="00000000" w:rsidRPr="00000000">
        <w:rPr>
          <w:rFonts w:ascii="Times New Roman" w:cs="Times New Roman" w:eastAsia="Times New Roman" w:hAnsi="Times New Roman"/>
          <w:b w:val="1"/>
          <w:bCs w:val="1"/>
          <w:sz w:val="18"/>
          <w:szCs w:val="18"/>
          <w:rtl w:val="0"/>
        </w:rPr>
        <w:t xml:space="preserve">Figura 10.56: Prueba P-55 – CU-49 excepción: tabla bloqueada</w:t>
      </w:r>
    </w:p>
    <w:p w:rsidR="00000000" w:rsidDel="00000000" w:rsidP="00000000" w:rsidRDefault="00000000" w:rsidRPr="00000000" w14:paraId="00000DFE">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962025"/>
            <wp:effectExtent b="0" l="0" r="0" t="0"/>
            <wp:docPr id="2138791498" name="image100.png"/>
            <a:graphic>
              <a:graphicData uri="http://schemas.openxmlformats.org/drawingml/2006/picture">
                <pic:pic>
                  <pic:nvPicPr>
                    <pic:cNvPr id="0" name="image100.png"/>
                    <pic:cNvPicPr preferRelativeResize="0"/>
                  </pic:nvPicPr>
                  <pic:blipFill>
                    <a:blip r:embed="rId126"/>
                    <a:srcRect b="0" l="0" r="0" t="0"/>
                    <a:stretch>
                      <a:fillRect/>
                    </a:stretch>
                  </pic:blipFill>
                  <pic:spPr>
                    <a:xfrm>
                      <a:off x="0" y="0"/>
                      <a:ext cx="5971540" cy="962025"/>
                    </a:xfrm>
                    <a:prstGeom prst="rect"/>
                    <a:ln/>
                  </pic:spPr>
                </pic:pic>
              </a:graphicData>
            </a:graphic>
          </wp:inline>
        </w:drawing>
      </w:r>
      <w:r w:rsidDel="00000000" w:rsidR="00000000" w:rsidRPr="00000000">
        <w:rPr>
          <w:rtl w:val="0"/>
        </w:rPr>
      </w:r>
    </w:p>
    <w:p w:rsidR="00000000" w:rsidDel="00000000" w:rsidP="00000000" w:rsidRDefault="00000000" w:rsidRPr="00000000" w14:paraId="00000DFF">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0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0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10.57 evidencia la prueba P-56 del CU-50: se verifica que el administrador edita una plantilla; el modelo valida las variables dinámicas contra el catálogo y sanitiza el HTML, se guarda una nueva versión y el servicio de correo realiza un envío de prueba.</w:t>
      </w:r>
    </w:p>
    <w:p w:rsidR="00000000" w:rsidDel="00000000" w:rsidP="00000000" w:rsidRDefault="00000000" w:rsidRPr="00000000" w14:paraId="00000E02">
      <w:pPr>
        <w:jc w:val="center"/>
        <w:rPr>
          <w:rFonts w:ascii="Times New Roman" w:cs="Times New Roman" w:eastAsia="Times New Roman" w:hAnsi="Times New Roman"/>
          <w:b w:val="1"/>
          <w:bCs w:val="1"/>
          <w:sz w:val="18"/>
          <w:szCs w:val="18"/>
        </w:rPr>
      </w:pPr>
      <w:bookmarkStart w:colFirst="0" w:colLast="0" w:name="_heading=h.kqoazz1o3p9e" w:id="20"/>
      <w:bookmarkEnd w:id="20"/>
      <w:r w:rsidDel="00000000" w:rsidR="00000000" w:rsidRPr="00000000">
        <w:rPr>
          <w:rFonts w:ascii="Times New Roman" w:cs="Times New Roman" w:eastAsia="Times New Roman" w:hAnsi="Times New Roman"/>
          <w:b w:val="1"/>
          <w:bCs w:val="1"/>
          <w:sz w:val="18"/>
          <w:szCs w:val="18"/>
          <w:rtl w:val="0"/>
        </w:rPr>
        <w:t xml:space="preserve">Figura 10.57: Prueba P-56 – CU-50 flujo principal: personalizando mensajes institucionales</w:t>
      </w:r>
    </w:p>
    <w:p w:rsidR="00000000" w:rsidDel="00000000" w:rsidP="00000000" w:rsidRDefault="00000000" w:rsidRPr="00000000" w14:paraId="00000E03">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66370"/>
            <wp:effectExtent b="0" l="0" r="0" t="0"/>
            <wp:docPr id="2138791543" name="image147.png"/>
            <a:graphic>
              <a:graphicData uri="http://schemas.openxmlformats.org/drawingml/2006/picture">
                <pic:pic>
                  <pic:nvPicPr>
                    <pic:cNvPr id="0" name="image147.png"/>
                    <pic:cNvPicPr preferRelativeResize="0"/>
                  </pic:nvPicPr>
                  <pic:blipFill>
                    <a:blip r:embed="rId127"/>
                    <a:srcRect b="0" l="0" r="0" t="0"/>
                    <a:stretch>
                      <a:fillRect/>
                    </a:stretch>
                  </pic:blipFill>
                  <pic:spPr>
                    <a:xfrm>
                      <a:off x="0" y="0"/>
                      <a:ext cx="5971540" cy="166370"/>
                    </a:xfrm>
                    <a:prstGeom prst="rect"/>
                    <a:ln/>
                  </pic:spPr>
                </pic:pic>
              </a:graphicData>
            </a:graphic>
          </wp:inline>
        </w:drawing>
      </w:r>
      <w:r w:rsidDel="00000000" w:rsidR="00000000" w:rsidRPr="00000000">
        <w:rPr>
          <w:rtl w:val="0"/>
        </w:rPr>
      </w:r>
    </w:p>
    <w:p w:rsidR="00000000" w:rsidDel="00000000" w:rsidP="00000000" w:rsidRDefault="00000000" w:rsidRPr="00000000" w14:paraId="00000E04">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0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0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10.58 evidencia la prueba P-57 del CU-50: se verifica que el modelo detecta una variable inexistente y el controlador impide guardar, resaltando el error en la vista.</w:t>
      </w:r>
    </w:p>
    <w:p w:rsidR="00000000" w:rsidDel="00000000" w:rsidP="00000000" w:rsidRDefault="00000000" w:rsidRPr="00000000" w14:paraId="00000E07">
      <w:pPr>
        <w:jc w:val="center"/>
        <w:rPr>
          <w:rFonts w:ascii="Times New Roman" w:cs="Times New Roman" w:eastAsia="Times New Roman" w:hAnsi="Times New Roman"/>
          <w:b w:val="1"/>
          <w:bCs w:val="1"/>
        </w:rPr>
      </w:pPr>
      <w:bookmarkStart w:colFirst="0" w:colLast="0" w:name="_heading=h.8cu2hmf07uqn" w:id="21"/>
      <w:bookmarkEnd w:id="21"/>
      <w:r w:rsidDel="00000000" w:rsidR="00000000" w:rsidRPr="00000000">
        <w:rPr>
          <w:rFonts w:ascii="Times New Roman" w:cs="Times New Roman" w:eastAsia="Times New Roman" w:hAnsi="Times New Roman"/>
          <w:b w:val="1"/>
          <w:bCs w:val="1"/>
          <w:rtl w:val="0"/>
        </w:rPr>
        <w:t xml:space="preserve">Figura 10.58: Prueba P-57 – CU-50 excepción: sintaxis de variables errónea</w:t>
      </w:r>
    </w:p>
    <w:p w:rsidR="00000000" w:rsidDel="00000000" w:rsidP="00000000" w:rsidRDefault="00000000" w:rsidRPr="00000000" w14:paraId="00000E08">
      <w:pPr>
        <w:jc w:val="center"/>
        <w:rPr>
          <w:rFonts w:ascii="Times New Roman" w:cs="Times New Roman" w:eastAsia="Times New Roman" w:hAnsi="Times New Roman"/>
          <w:b w:val="1"/>
          <w:bCs w:val="1"/>
        </w:rPr>
      </w:pPr>
      <w:r w:rsidDel="00000000" w:rsidR="00000000" w:rsidRPr="00000000">
        <w:rPr/>
        <w:drawing>
          <wp:inline distB="0" distT="0" distL="0" distR="0">
            <wp:extent cx="5971540" cy="166370"/>
            <wp:effectExtent b="0" l="0" r="0" t="0"/>
            <wp:docPr id="2138791542" name="image146.png"/>
            <a:graphic>
              <a:graphicData uri="http://schemas.openxmlformats.org/drawingml/2006/picture">
                <pic:pic>
                  <pic:nvPicPr>
                    <pic:cNvPr id="0" name="image146.png"/>
                    <pic:cNvPicPr preferRelativeResize="0"/>
                  </pic:nvPicPr>
                  <pic:blipFill>
                    <a:blip r:embed="rId128"/>
                    <a:srcRect b="0" l="0" r="0" t="0"/>
                    <a:stretch>
                      <a:fillRect/>
                    </a:stretch>
                  </pic:blipFill>
                  <pic:spPr>
                    <a:xfrm>
                      <a:off x="0" y="0"/>
                      <a:ext cx="5971540" cy="166370"/>
                    </a:xfrm>
                    <a:prstGeom prst="rect"/>
                    <a:ln/>
                  </pic:spPr>
                </pic:pic>
              </a:graphicData>
            </a:graphic>
          </wp:inline>
        </w:drawing>
      </w:r>
      <w:r w:rsidDel="00000000" w:rsidR="00000000" w:rsidRPr="00000000">
        <w:rPr>
          <w:rtl w:val="0"/>
        </w:rPr>
      </w:r>
    </w:p>
    <w:p w:rsidR="00000000" w:rsidDel="00000000" w:rsidP="00000000" w:rsidRDefault="00000000" w:rsidRPr="00000000" w14:paraId="00000E09">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0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0B">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10.59 evidencia la prueba P-58 del CU-54: se verifica que la subclase T_IngestaCorreo consulta los correos no leídos del servidor IMAP, identifica al emisor en la base de datos, crea el ticket con su evidencia, lo entrega al motor de asignación del Incremento II y responde al solicitante con el número de caso.</w:t>
      </w:r>
    </w:p>
    <w:p w:rsidR="00000000" w:rsidDel="00000000" w:rsidP="00000000" w:rsidRDefault="00000000" w:rsidRPr="00000000" w14:paraId="00000E0C">
      <w:pPr>
        <w:jc w:val="center"/>
        <w:rPr>
          <w:rFonts w:ascii="Times New Roman" w:cs="Times New Roman" w:eastAsia="Times New Roman" w:hAnsi="Times New Roman"/>
          <w:b w:val="1"/>
          <w:bCs w:val="1"/>
          <w:sz w:val="18"/>
          <w:szCs w:val="18"/>
        </w:rPr>
      </w:pPr>
      <w:bookmarkStart w:colFirst="0" w:colLast="0" w:name="_heading=h.9mwz2wi97pm7" w:id="22"/>
      <w:bookmarkEnd w:id="22"/>
      <w:r w:rsidDel="00000000" w:rsidR="00000000" w:rsidRPr="00000000">
        <w:rPr>
          <w:rFonts w:ascii="Times New Roman" w:cs="Times New Roman" w:eastAsia="Times New Roman" w:hAnsi="Times New Roman"/>
          <w:b w:val="1"/>
          <w:bCs w:val="1"/>
          <w:sz w:val="18"/>
          <w:szCs w:val="18"/>
          <w:rtl w:val="0"/>
        </w:rPr>
        <w:t xml:space="preserve">Figura 10.59: Prueba P-58 – CU-54 flujo principal: creando tickets automáticamente vía ingesta de email</w:t>
      </w:r>
    </w:p>
    <w:p w:rsidR="00000000" w:rsidDel="00000000" w:rsidP="00000000" w:rsidRDefault="00000000" w:rsidRPr="00000000" w14:paraId="00000E0D">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3509416" cy="6484292"/>
            <wp:effectExtent b="0" l="0" r="0" t="0"/>
            <wp:docPr id="2138791527" name="image133.png"/>
            <a:graphic>
              <a:graphicData uri="http://schemas.openxmlformats.org/drawingml/2006/picture">
                <pic:pic>
                  <pic:nvPicPr>
                    <pic:cNvPr id="0" name="image133.png"/>
                    <pic:cNvPicPr preferRelativeResize="0"/>
                  </pic:nvPicPr>
                  <pic:blipFill>
                    <a:blip r:embed="rId129"/>
                    <a:srcRect b="0" l="0" r="0" t="0"/>
                    <a:stretch>
                      <a:fillRect/>
                    </a:stretch>
                  </pic:blipFill>
                  <pic:spPr>
                    <a:xfrm>
                      <a:off x="0" y="0"/>
                      <a:ext cx="3509416" cy="6484292"/>
                    </a:xfrm>
                    <a:prstGeom prst="rect"/>
                    <a:ln/>
                  </pic:spPr>
                </pic:pic>
              </a:graphicData>
            </a:graphic>
          </wp:inline>
        </w:drawing>
      </w:r>
      <w:r w:rsidDel="00000000" w:rsidR="00000000" w:rsidRPr="00000000">
        <w:rPr>
          <w:rtl w:val="0"/>
        </w:rPr>
      </w:r>
    </w:p>
    <w:p w:rsidR="00000000" w:rsidDel="00000000" w:rsidP="00000000" w:rsidRDefault="00000000" w:rsidRPr="00000000" w14:paraId="00000E0E">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E0F">
      <w:pPr>
        <w:spacing w:after="300" w:before="6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La Figura 10.60 evidencia la prueba P-59 del CU-54: se verifica que el remitente no está registrado, por lo que no se crea ticket; el correo se registra como rechazado y se mueve a una carpeta de no procesados.</w:t>
      </w:r>
      <w:r w:rsidDel="00000000" w:rsidR="00000000" w:rsidRPr="00000000">
        <w:rPr>
          <w:rtl w:val="0"/>
        </w:rPr>
      </w:r>
    </w:p>
    <w:p w:rsidR="00000000" w:rsidDel="00000000" w:rsidP="00000000" w:rsidRDefault="00000000" w:rsidRPr="00000000" w14:paraId="00000E10">
      <w:pPr>
        <w:jc w:val="center"/>
        <w:rPr>
          <w:rFonts w:ascii="Times New Roman" w:cs="Times New Roman" w:eastAsia="Times New Roman" w:hAnsi="Times New Roman"/>
          <w:b w:val="1"/>
          <w:bCs w:val="1"/>
          <w:sz w:val="18"/>
          <w:szCs w:val="18"/>
        </w:rPr>
      </w:pPr>
      <w:bookmarkStart w:colFirst="0" w:colLast="0" w:name="_heading=h.m3r9x2ep03x8" w:id="23"/>
      <w:bookmarkEnd w:id="23"/>
      <w:r w:rsidDel="00000000" w:rsidR="00000000" w:rsidRPr="00000000">
        <w:rPr>
          <w:rFonts w:ascii="Times New Roman" w:cs="Times New Roman" w:eastAsia="Times New Roman" w:hAnsi="Times New Roman"/>
          <w:b w:val="1"/>
          <w:bCs w:val="1"/>
          <w:sz w:val="18"/>
          <w:szCs w:val="18"/>
          <w:rtl w:val="0"/>
        </w:rPr>
        <w:t xml:space="preserve">Figura 10.60: Prueba P-59 – CU-54 excepción: emisor no registrado</w:t>
      </w:r>
    </w:p>
    <w:p w:rsidR="00000000" w:rsidDel="00000000" w:rsidP="00000000" w:rsidRDefault="00000000" w:rsidRPr="00000000" w14:paraId="00000E11">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956310"/>
            <wp:effectExtent b="0" l="0" r="0" t="0"/>
            <wp:docPr id="2138791524" name="image130.png"/>
            <a:graphic>
              <a:graphicData uri="http://schemas.openxmlformats.org/drawingml/2006/picture">
                <pic:pic>
                  <pic:nvPicPr>
                    <pic:cNvPr id="0" name="image130.png"/>
                    <pic:cNvPicPr preferRelativeResize="0"/>
                  </pic:nvPicPr>
                  <pic:blipFill>
                    <a:blip r:embed="rId130"/>
                    <a:srcRect b="0" l="0" r="0" t="0"/>
                    <a:stretch>
                      <a:fillRect/>
                    </a:stretch>
                  </pic:blipFill>
                  <pic:spPr>
                    <a:xfrm>
                      <a:off x="0" y="0"/>
                      <a:ext cx="5971540" cy="956310"/>
                    </a:xfrm>
                    <a:prstGeom prst="rect"/>
                    <a:ln/>
                  </pic:spPr>
                </pic:pic>
              </a:graphicData>
            </a:graphic>
          </wp:inline>
        </w:drawing>
      </w:r>
      <w:r w:rsidDel="00000000" w:rsidR="00000000" w:rsidRPr="00000000">
        <w:rPr>
          <w:rtl w:val="0"/>
        </w:rPr>
      </w:r>
    </w:p>
    <w:p w:rsidR="00000000" w:rsidDel="00000000" w:rsidP="00000000" w:rsidRDefault="00000000" w:rsidRPr="00000000" w14:paraId="00000E12">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1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10.61 evidencia la prueba P-60 del CU-56: se verifica que la subclase T_SincronizacionLDAP se autentica en el directorio activo mediante LDAPS, obtiene los cambios desde la última sincronización y aplica altas, modificaciones y bajas sobre la tabla usuario y sus subtipos.</w:t>
      </w:r>
    </w:p>
    <w:p w:rsidR="00000000" w:rsidDel="00000000" w:rsidP="00000000" w:rsidRDefault="00000000" w:rsidRPr="00000000" w14:paraId="00000E15">
      <w:pPr>
        <w:jc w:val="center"/>
        <w:rPr>
          <w:rFonts w:ascii="Times New Roman" w:cs="Times New Roman" w:eastAsia="Times New Roman" w:hAnsi="Times New Roman"/>
          <w:b w:val="1"/>
          <w:bCs w:val="1"/>
          <w:sz w:val="18"/>
          <w:szCs w:val="18"/>
        </w:rPr>
      </w:pPr>
      <w:bookmarkStart w:colFirst="0" w:colLast="0" w:name="_heading=h.anmdpuupvvpq" w:id="24"/>
      <w:bookmarkEnd w:id="24"/>
      <w:r w:rsidDel="00000000" w:rsidR="00000000" w:rsidRPr="00000000">
        <w:rPr>
          <w:rFonts w:ascii="Times New Roman" w:cs="Times New Roman" w:eastAsia="Times New Roman" w:hAnsi="Times New Roman"/>
          <w:b w:val="1"/>
          <w:bCs w:val="1"/>
          <w:sz w:val="18"/>
          <w:szCs w:val="18"/>
          <w:rtl w:val="0"/>
        </w:rPr>
        <w:t xml:space="preserve">Figura 10.61: Prueba P-60 – CU-56 flujo principal: gestionando centralizadamente las identidades</w:t>
      </w:r>
    </w:p>
    <w:p w:rsidR="00000000" w:rsidDel="00000000" w:rsidP="00000000" w:rsidRDefault="00000000" w:rsidRPr="00000000" w14:paraId="00000E16">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463675"/>
            <wp:effectExtent b="0" l="0" r="0" t="0"/>
            <wp:docPr id="2138791533" name="image136.png"/>
            <a:graphic>
              <a:graphicData uri="http://schemas.openxmlformats.org/drawingml/2006/picture">
                <pic:pic>
                  <pic:nvPicPr>
                    <pic:cNvPr id="0" name="image136.png"/>
                    <pic:cNvPicPr preferRelativeResize="0"/>
                  </pic:nvPicPr>
                  <pic:blipFill>
                    <a:blip r:embed="rId131"/>
                    <a:srcRect b="0" l="0" r="0" t="0"/>
                    <a:stretch>
                      <a:fillRect/>
                    </a:stretch>
                  </pic:blipFill>
                  <pic:spPr>
                    <a:xfrm>
                      <a:off x="0" y="0"/>
                      <a:ext cx="5971540" cy="1463675"/>
                    </a:xfrm>
                    <a:prstGeom prst="rect"/>
                    <a:ln/>
                  </pic:spPr>
                </pic:pic>
              </a:graphicData>
            </a:graphic>
          </wp:inline>
        </w:drawing>
      </w:r>
      <w:r w:rsidDel="00000000" w:rsidR="00000000" w:rsidRPr="00000000">
        <w:rPr>
          <w:rtl w:val="0"/>
        </w:rPr>
      </w:r>
    </w:p>
    <w:p w:rsidR="00000000" w:rsidDel="00000000" w:rsidP="00000000" w:rsidRDefault="00000000" w:rsidRPr="00000000" w14:paraId="00000E17">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E1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10.62 evidencia la prueba P-61 del CU-56: se verifica que el directorio no responde; la tarea conserva los datos locales para no bloquear el acceso y registra la sincronización como fallida.</w:t>
      </w:r>
    </w:p>
    <w:p w:rsidR="00000000" w:rsidDel="00000000" w:rsidP="00000000" w:rsidRDefault="00000000" w:rsidRPr="00000000" w14:paraId="00000E19">
      <w:pPr>
        <w:jc w:val="center"/>
        <w:rPr>
          <w:rFonts w:ascii="Times New Roman" w:cs="Times New Roman" w:eastAsia="Times New Roman" w:hAnsi="Times New Roman"/>
          <w:b w:val="1"/>
          <w:bCs w:val="1"/>
          <w:sz w:val="18"/>
          <w:szCs w:val="18"/>
        </w:rPr>
      </w:pPr>
      <w:bookmarkStart w:colFirst="0" w:colLast="0" w:name="_heading=h.n7wuvi12kg3a" w:id="25"/>
      <w:bookmarkEnd w:id="25"/>
      <w:r w:rsidDel="00000000" w:rsidR="00000000" w:rsidRPr="00000000">
        <w:rPr>
          <w:rFonts w:ascii="Times New Roman" w:cs="Times New Roman" w:eastAsia="Times New Roman" w:hAnsi="Times New Roman"/>
          <w:b w:val="1"/>
          <w:bCs w:val="1"/>
          <w:sz w:val="18"/>
          <w:szCs w:val="18"/>
          <w:rtl w:val="0"/>
        </w:rPr>
        <w:t xml:space="preserve">Figura 10.62: Prueba P-61 – CU-56 excepción: error de conexión con ldap/ad</w:t>
      </w:r>
    </w:p>
    <w:p w:rsidR="00000000" w:rsidDel="00000000" w:rsidP="00000000" w:rsidRDefault="00000000" w:rsidRPr="00000000" w14:paraId="00000E1A">
      <w:pPr>
        <w:rPr/>
      </w:pPr>
      <w:r w:rsidDel="00000000" w:rsidR="00000000" w:rsidRPr="00000000">
        <w:rPr/>
        <w:drawing>
          <wp:inline distB="0" distT="0" distL="0" distR="0">
            <wp:extent cx="5971540" cy="808355"/>
            <wp:effectExtent b="0" l="0" r="0" t="0"/>
            <wp:docPr id="2138791530" name="image132.png"/>
            <a:graphic>
              <a:graphicData uri="http://schemas.openxmlformats.org/drawingml/2006/picture">
                <pic:pic>
                  <pic:nvPicPr>
                    <pic:cNvPr id="0" name="image132.png"/>
                    <pic:cNvPicPr preferRelativeResize="0"/>
                  </pic:nvPicPr>
                  <pic:blipFill>
                    <a:blip r:embed="rId132"/>
                    <a:srcRect b="0" l="0" r="0" t="0"/>
                    <a:stretch>
                      <a:fillRect/>
                    </a:stretch>
                  </pic:blipFill>
                  <pic:spPr>
                    <a:xfrm>
                      <a:off x="0" y="0"/>
                      <a:ext cx="5971540" cy="808355"/>
                    </a:xfrm>
                    <a:prstGeom prst="rect"/>
                    <a:ln/>
                  </pic:spPr>
                </pic:pic>
              </a:graphicData>
            </a:graphic>
          </wp:inline>
        </w:drawing>
      </w:r>
      <w:r w:rsidDel="00000000" w:rsidR="00000000" w:rsidRPr="00000000">
        <w:rPr>
          <w:rtl w:val="0"/>
        </w:rPr>
      </w:r>
    </w:p>
    <w:p w:rsidR="00000000" w:rsidDel="00000000" w:rsidP="00000000" w:rsidRDefault="00000000" w:rsidRPr="00000000" w14:paraId="00000E1B">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C">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1D">
      <w:pPr>
        <w:spacing w:after="240" w:line="360" w:lineRule="auto"/>
        <w:jc w:val="both"/>
        <w:rPr>
          <w:rFonts w:ascii="Times New Roman" w:cs="Times New Roman" w:eastAsia="Times New Roman" w:hAnsi="Times New Roman"/>
        </w:rPr>
      </w:pPr>
      <w:bookmarkStart w:colFirst="0" w:colLast="0" w:name="_heading=h.e68lrky8tqjl" w:id="26"/>
      <w:bookmarkEnd w:id="26"/>
      <w:r w:rsidDel="00000000" w:rsidR="00000000" w:rsidRPr="00000000">
        <w:rPr>
          <w:rFonts w:ascii="Times New Roman" w:cs="Times New Roman" w:eastAsia="Times New Roman" w:hAnsi="Times New Roman"/>
          <w:rtl w:val="0"/>
        </w:rPr>
        <w:t xml:space="preserve">La Figura 10.63 evidencia la prueba P-62 del CU-59: se verifica que el administrador publica una nueva versión de la encuesta; dentro de una sola transacción se archiva la versión vigente con sus resultados y se insertan la nueva versión y sus preguntas.</w:t>
      </w:r>
    </w:p>
    <w:p w:rsidR="00000000" w:rsidDel="00000000" w:rsidP="00000000" w:rsidRDefault="00000000" w:rsidRPr="00000000" w14:paraId="00000E1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10.63: Prueba P-62 – CU-59 flujo principal: configurando métricas cualitativas</w:t>
      </w:r>
    </w:p>
    <w:p w:rsidR="00000000" w:rsidDel="00000000" w:rsidP="00000000" w:rsidRDefault="00000000" w:rsidRPr="00000000" w14:paraId="00000E1F">
      <w:pPr>
        <w:spacing w:after="240" w:line="360" w:lineRule="auto"/>
        <w:jc w:val="center"/>
        <w:rPr>
          <w:rFonts w:ascii="Times New Roman" w:cs="Times New Roman" w:eastAsia="Times New Roman" w:hAnsi="Times New Roman"/>
          <w:b w:val="1"/>
          <w:bCs w:val="1"/>
        </w:rPr>
      </w:pPr>
      <w:r w:rsidDel="00000000" w:rsidR="00000000" w:rsidRPr="00000000">
        <w:rPr/>
        <w:drawing>
          <wp:inline distB="0" distT="0" distL="0" distR="0">
            <wp:extent cx="5971540" cy="4055745"/>
            <wp:effectExtent b="0" l="0" r="0" t="0"/>
            <wp:docPr id="2138791520" name="image124.png"/>
            <a:graphic>
              <a:graphicData uri="http://schemas.openxmlformats.org/drawingml/2006/picture">
                <pic:pic>
                  <pic:nvPicPr>
                    <pic:cNvPr id="0" name="image124.png"/>
                    <pic:cNvPicPr preferRelativeResize="0"/>
                  </pic:nvPicPr>
                  <pic:blipFill>
                    <a:blip r:embed="rId133"/>
                    <a:srcRect b="0" l="0" r="0" t="0"/>
                    <a:stretch>
                      <a:fillRect/>
                    </a:stretch>
                  </pic:blipFill>
                  <pic:spPr>
                    <a:xfrm>
                      <a:off x="0" y="0"/>
                      <a:ext cx="5971540" cy="4055745"/>
                    </a:xfrm>
                    <a:prstGeom prst="rect"/>
                    <a:ln/>
                  </pic:spPr>
                </pic:pic>
              </a:graphicData>
            </a:graphic>
          </wp:inline>
        </w:drawing>
      </w:r>
      <w:r w:rsidDel="00000000" w:rsidR="00000000" w:rsidRPr="00000000">
        <w:rPr>
          <w:rtl w:val="0"/>
        </w:rPr>
      </w:r>
    </w:p>
    <w:p w:rsidR="00000000" w:rsidDel="00000000" w:rsidP="00000000" w:rsidRDefault="00000000" w:rsidRPr="00000000" w14:paraId="00000E20">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21">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2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10.64 evidencia la prueba P-63 del CU-59: se verifica que el controlador detecta una pregunta vacía o con caracteres no permitidos y rechaza la publicación.</w:t>
      </w:r>
    </w:p>
    <w:p w:rsidR="00000000" w:rsidDel="00000000" w:rsidP="00000000" w:rsidRDefault="00000000" w:rsidRPr="00000000" w14:paraId="00000E23">
      <w:pPr>
        <w:jc w:val="center"/>
        <w:rPr>
          <w:rFonts w:ascii="Times New Roman" w:cs="Times New Roman" w:eastAsia="Times New Roman" w:hAnsi="Times New Roman"/>
          <w:b w:val="1"/>
          <w:bCs w:val="1"/>
          <w:sz w:val="18"/>
          <w:szCs w:val="18"/>
        </w:rPr>
      </w:pPr>
      <w:bookmarkStart w:colFirst="0" w:colLast="0" w:name="_heading=h.3yeju2m7mc05" w:id="27"/>
      <w:bookmarkEnd w:id="27"/>
      <w:r w:rsidDel="00000000" w:rsidR="00000000" w:rsidRPr="00000000">
        <w:rPr>
          <w:rFonts w:ascii="Times New Roman" w:cs="Times New Roman" w:eastAsia="Times New Roman" w:hAnsi="Times New Roman"/>
          <w:b w:val="1"/>
          <w:bCs w:val="1"/>
          <w:sz w:val="18"/>
          <w:szCs w:val="18"/>
          <w:rtl w:val="0"/>
        </w:rPr>
        <w:t xml:space="preserve">Figura 10.64: Prueba P-63 – CU-59 excepción: caracteres inválidos</w:t>
      </w:r>
    </w:p>
    <w:p w:rsidR="00000000" w:rsidDel="00000000" w:rsidP="00000000" w:rsidRDefault="00000000" w:rsidRPr="00000000" w14:paraId="00000E24">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66370"/>
            <wp:effectExtent b="0" l="0" r="0" t="0"/>
            <wp:docPr id="2138791518" name="image123.png"/>
            <a:graphic>
              <a:graphicData uri="http://schemas.openxmlformats.org/drawingml/2006/picture">
                <pic:pic>
                  <pic:nvPicPr>
                    <pic:cNvPr id="0" name="image123.png"/>
                    <pic:cNvPicPr preferRelativeResize="0"/>
                  </pic:nvPicPr>
                  <pic:blipFill>
                    <a:blip r:embed="rId134"/>
                    <a:srcRect b="0" l="0" r="0" t="0"/>
                    <a:stretch>
                      <a:fillRect/>
                    </a:stretch>
                  </pic:blipFill>
                  <pic:spPr>
                    <a:xfrm>
                      <a:off x="0" y="0"/>
                      <a:ext cx="5971540" cy="166370"/>
                    </a:xfrm>
                    <a:prstGeom prst="rect"/>
                    <a:ln/>
                  </pic:spPr>
                </pic:pic>
              </a:graphicData>
            </a:graphic>
          </wp:inline>
        </w:drawing>
      </w:r>
      <w:r w:rsidDel="00000000" w:rsidR="00000000" w:rsidRPr="00000000">
        <w:rPr>
          <w:rtl w:val="0"/>
        </w:rPr>
      </w:r>
    </w:p>
    <w:p w:rsidR="00000000" w:rsidDel="00000000" w:rsidP="00000000" w:rsidRDefault="00000000" w:rsidRPr="00000000" w14:paraId="00000E25">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2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2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10.65 evidencia la prueba P-64 del CU-62: se verifica que el administrador actualiza las competencias de un técnico; el controlador reemplaza sus registros en la tabla asociativa, verifica que todas las categorías activas tengan cobertura y solicita al motor de asignación del Incremento II que recalibre sus reglas.</w:t>
      </w:r>
    </w:p>
    <w:p w:rsidR="00000000" w:rsidDel="00000000" w:rsidP="00000000" w:rsidRDefault="00000000" w:rsidRPr="00000000" w14:paraId="00000E28">
      <w:pPr>
        <w:jc w:val="center"/>
        <w:rPr>
          <w:rFonts w:ascii="Times New Roman" w:cs="Times New Roman" w:eastAsia="Times New Roman" w:hAnsi="Times New Roman"/>
          <w:b w:val="1"/>
          <w:bCs w:val="1"/>
          <w:sz w:val="18"/>
          <w:szCs w:val="18"/>
        </w:rPr>
      </w:pPr>
      <w:bookmarkStart w:colFirst="0" w:colLast="0" w:name="_heading=h.swx916k8pv7q" w:id="28"/>
      <w:bookmarkEnd w:id="28"/>
      <w:r w:rsidDel="00000000" w:rsidR="00000000" w:rsidRPr="00000000">
        <w:rPr>
          <w:rFonts w:ascii="Times New Roman" w:cs="Times New Roman" w:eastAsia="Times New Roman" w:hAnsi="Times New Roman"/>
          <w:b w:val="1"/>
          <w:bCs w:val="1"/>
          <w:sz w:val="18"/>
          <w:szCs w:val="18"/>
          <w:rtl w:val="0"/>
        </w:rPr>
        <w:t xml:space="preserve">Figura 10.65: Prueba P-64 – CU-62 flujo principal: manteniendo la matriz de competencias</w:t>
      </w:r>
    </w:p>
    <w:p w:rsidR="00000000" w:rsidDel="00000000" w:rsidP="00000000" w:rsidRDefault="00000000" w:rsidRPr="00000000" w14:paraId="00000E29">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3346450"/>
            <wp:effectExtent b="0" l="0" r="0" t="0"/>
            <wp:docPr id="2138791523" name="image129.png"/>
            <a:graphic>
              <a:graphicData uri="http://schemas.openxmlformats.org/drawingml/2006/picture">
                <pic:pic>
                  <pic:nvPicPr>
                    <pic:cNvPr id="0" name="image129.png"/>
                    <pic:cNvPicPr preferRelativeResize="0"/>
                  </pic:nvPicPr>
                  <pic:blipFill>
                    <a:blip r:embed="rId135"/>
                    <a:srcRect b="0" l="0" r="0" t="0"/>
                    <a:stretch>
                      <a:fillRect/>
                    </a:stretch>
                  </pic:blipFill>
                  <pic:spPr>
                    <a:xfrm>
                      <a:off x="0" y="0"/>
                      <a:ext cx="5971540" cy="3346450"/>
                    </a:xfrm>
                    <a:prstGeom prst="rect"/>
                    <a:ln/>
                  </pic:spPr>
                </pic:pic>
              </a:graphicData>
            </a:graphic>
          </wp:inline>
        </w:drawing>
      </w:r>
      <w:r w:rsidDel="00000000" w:rsidR="00000000" w:rsidRPr="00000000">
        <w:rPr>
          <w:rtl w:val="0"/>
        </w:rPr>
      </w:r>
    </w:p>
    <w:p w:rsidR="00000000" w:rsidDel="00000000" w:rsidP="00000000" w:rsidRDefault="00000000" w:rsidRPr="00000000" w14:paraId="00000E2A">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2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2C">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10.66 evidencia la prueba P-65 del CU-62: se verifica que, al dejar al técnico sin especialidades, la vista advierte que quedará fuera de la asignación automática y solo guarda tras la confirmación explícita.</w:t>
      </w:r>
    </w:p>
    <w:p w:rsidR="00000000" w:rsidDel="00000000" w:rsidP="00000000" w:rsidRDefault="00000000" w:rsidRPr="00000000" w14:paraId="00000E2D">
      <w:pPr>
        <w:jc w:val="center"/>
        <w:rPr>
          <w:rFonts w:ascii="Times New Roman" w:cs="Times New Roman" w:eastAsia="Times New Roman" w:hAnsi="Times New Roman"/>
          <w:b w:val="1"/>
          <w:bCs w:val="1"/>
          <w:sz w:val="18"/>
          <w:szCs w:val="18"/>
        </w:rPr>
      </w:pPr>
      <w:bookmarkStart w:colFirst="0" w:colLast="0" w:name="_heading=h.4znq65e313ty" w:id="29"/>
      <w:bookmarkEnd w:id="29"/>
      <w:r w:rsidDel="00000000" w:rsidR="00000000" w:rsidRPr="00000000">
        <w:rPr>
          <w:rFonts w:ascii="Times New Roman" w:cs="Times New Roman" w:eastAsia="Times New Roman" w:hAnsi="Times New Roman"/>
          <w:b w:val="1"/>
          <w:bCs w:val="1"/>
          <w:sz w:val="18"/>
          <w:szCs w:val="18"/>
          <w:rtl w:val="0"/>
        </w:rPr>
        <w:t xml:space="preserve">Figura 10.66: Prueba P-65 – CU-62 excepción: técnico sin especialidades</w:t>
      </w:r>
    </w:p>
    <w:p w:rsidR="00000000" w:rsidDel="00000000" w:rsidP="00000000" w:rsidRDefault="00000000" w:rsidRPr="00000000" w14:paraId="00000E2E">
      <w:pPr>
        <w:rPr/>
      </w:pPr>
      <w:r w:rsidDel="00000000" w:rsidR="00000000" w:rsidRPr="00000000">
        <w:rPr/>
        <w:drawing>
          <wp:inline distB="0" distT="0" distL="0" distR="0">
            <wp:extent cx="5971540" cy="3346450"/>
            <wp:effectExtent b="0" l="0" r="0" t="0"/>
            <wp:docPr id="2138791521" name="image125.png"/>
            <a:graphic>
              <a:graphicData uri="http://schemas.openxmlformats.org/drawingml/2006/picture">
                <pic:pic>
                  <pic:nvPicPr>
                    <pic:cNvPr id="0" name="image125.png"/>
                    <pic:cNvPicPr preferRelativeResize="0"/>
                  </pic:nvPicPr>
                  <pic:blipFill>
                    <a:blip r:embed="rId136"/>
                    <a:srcRect b="0" l="0" r="0" t="0"/>
                    <a:stretch>
                      <a:fillRect/>
                    </a:stretch>
                  </pic:blipFill>
                  <pic:spPr>
                    <a:xfrm>
                      <a:off x="0" y="0"/>
                      <a:ext cx="5971540" cy="3346450"/>
                    </a:xfrm>
                    <a:prstGeom prst="rect"/>
                    <a:ln/>
                  </pic:spPr>
                </pic:pic>
              </a:graphicData>
            </a:graphic>
          </wp:inline>
        </w:drawing>
      </w:r>
      <w:r w:rsidDel="00000000" w:rsidR="00000000" w:rsidRPr="00000000">
        <w:rPr>
          <w:rtl w:val="0"/>
        </w:rPr>
      </w:r>
    </w:p>
    <w:p w:rsidR="00000000" w:rsidDel="00000000" w:rsidP="00000000" w:rsidRDefault="00000000" w:rsidRPr="00000000" w14:paraId="00000E2F">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31">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10.67 evidencia la prueba P-66 del CU-63: se verifica que el técnico registra el inicio del traslado y luego su llegada escaneando el QR del área (componente del Incremento II); el controlador verifica que la ubicación coincida con la del ticket, calcula los minutos y los persiste.</w:t>
      </w:r>
    </w:p>
    <w:p w:rsidR="00000000" w:rsidDel="00000000" w:rsidP="00000000" w:rsidRDefault="00000000" w:rsidRPr="00000000" w14:paraId="00000E32">
      <w:pPr>
        <w:jc w:val="center"/>
        <w:rPr>
          <w:rFonts w:ascii="Times New Roman" w:cs="Times New Roman" w:eastAsia="Times New Roman" w:hAnsi="Times New Roman"/>
          <w:b w:val="1"/>
          <w:bCs w:val="1"/>
          <w:sz w:val="18"/>
          <w:szCs w:val="18"/>
        </w:rPr>
      </w:pPr>
      <w:bookmarkStart w:colFirst="0" w:colLast="0" w:name="_heading=h.52aeuhg1cqe4" w:id="30"/>
      <w:bookmarkEnd w:id="30"/>
      <w:r w:rsidDel="00000000" w:rsidR="00000000" w:rsidRPr="00000000">
        <w:rPr>
          <w:rFonts w:ascii="Times New Roman" w:cs="Times New Roman" w:eastAsia="Times New Roman" w:hAnsi="Times New Roman"/>
          <w:b w:val="1"/>
          <w:bCs w:val="1"/>
          <w:sz w:val="18"/>
          <w:szCs w:val="18"/>
          <w:rtl w:val="0"/>
        </w:rPr>
        <w:t xml:space="preserve">Figura 10.67: Prueba P-66 – CU-63 flujo principal: controlando tiempos de desplazamiento físico</w:t>
      </w:r>
    </w:p>
    <w:p w:rsidR="00000000" w:rsidDel="00000000" w:rsidP="00000000" w:rsidRDefault="00000000" w:rsidRPr="00000000" w14:paraId="00000E33">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3569970"/>
            <wp:effectExtent b="0" l="0" r="0" t="0"/>
            <wp:docPr id="2138791471" name="image75.png"/>
            <a:graphic>
              <a:graphicData uri="http://schemas.openxmlformats.org/drawingml/2006/picture">
                <pic:pic>
                  <pic:nvPicPr>
                    <pic:cNvPr id="0" name="image75.png"/>
                    <pic:cNvPicPr preferRelativeResize="0"/>
                  </pic:nvPicPr>
                  <pic:blipFill>
                    <a:blip r:embed="rId137"/>
                    <a:srcRect b="0" l="0" r="0" t="0"/>
                    <a:stretch>
                      <a:fillRect/>
                    </a:stretch>
                  </pic:blipFill>
                  <pic:spPr>
                    <a:xfrm>
                      <a:off x="0" y="0"/>
                      <a:ext cx="5971540" cy="3569970"/>
                    </a:xfrm>
                    <a:prstGeom prst="rect"/>
                    <a:ln/>
                  </pic:spPr>
                </pic:pic>
              </a:graphicData>
            </a:graphic>
          </wp:inline>
        </w:drawing>
      </w:r>
      <w:r w:rsidDel="00000000" w:rsidR="00000000" w:rsidRPr="00000000">
        <w:rPr>
          <w:rtl w:val="0"/>
        </w:rPr>
      </w:r>
    </w:p>
    <w:p w:rsidR="00000000" w:rsidDel="00000000" w:rsidP="00000000" w:rsidRDefault="00000000" w:rsidRPr="00000000" w14:paraId="00000E34">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5">
      <w:pPr>
        <w:spacing w:line="360" w:lineRule="auto"/>
        <w:jc w:val="both"/>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La Figura 10.68 evidencia la prueba P-67 del CU-63: se verifica que el área escaneada no coincide con la del ticket; la marcación se guarda como observada y se alerta la inconsistencia.</w:t>
      </w:r>
    </w:p>
    <w:p w:rsidR="00000000" w:rsidDel="00000000" w:rsidP="00000000" w:rsidRDefault="00000000" w:rsidRPr="00000000" w14:paraId="00000E36">
      <w:pPr>
        <w:jc w:val="center"/>
        <w:rPr>
          <w:rFonts w:ascii="Times New Roman" w:cs="Times New Roman" w:eastAsia="Times New Roman" w:hAnsi="Times New Roman"/>
          <w:b w:val="1"/>
          <w:bCs w:val="1"/>
          <w:sz w:val="18"/>
          <w:szCs w:val="18"/>
        </w:rPr>
      </w:pPr>
      <w:bookmarkStart w:colFirst="0" w:colLast="0" w:name="_heading=h.usvylqduf7x9" w:id="31"/>
      <w:bookmarkEnd w:id="31"/>
      <w:r w:rsidDel="00000000" w:rsidR="00000000" w:rsidRPr="00000000">
        <w:rPr>
          <w:rFonts w:ascii="Times New Roman" w:cs="Times New Roman" w:eastAsia="Times New Roman" w:hAnsi="Times New Roman"/>
          <w:b w:val="1"/>
          <w:bCs w:val="1"/>
          <w:sz w:val="18"/>
          <w:szCs w:val="18"/>
          <w:rtl w:val="0"/>
        </w:rPr>
        <w:t xml:space="preserve">Figura 10.68: Prueba P-67 – CU-63 excepción: marcación fuera de rango</w:t>
      </w:r>
    </w:p>
    <w:p w:rsidR="00000000" w:rsidDel="00000000" w:rsidP="00000000" w:rsidRDefault="00000000" w:rsidRPr="00000000" w14:paraId="00000E37">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764405"/>
            <wp:effectExtent b="0" l="0" r="0" t="0"/>
            <wp:docPr id="2138791476" name="image80.png"/>
            <a:graphic>
              <a:graphicData uri="http://schemas.openxmlformats.org/drawingml/2006/picture">
                <pic:pic>
                  <pic:nvPicPr>
                    <pic:cNvPr id="0" name="image80.png"/>
                    <pic:cNvPicPr preferRelativeResize="0"/>
                  </pic:nvPicPr>
                  <pic:blipFill>
                    <a:blip r:embed="rId138"/>
                    <a:srcRect b="0" l="0" r="0" t="0"/>
                    <a:stretch>
                      <a:fillRect/>
                    </a:stretch>
                  </pic:blipFill>
                  <pic:spPr>
                    <a:xfrm>
                      <a:off x="0" y="0"/>
                      <a:ext cx="5971540" cy="4764405"/>
                    </a:xfrm>
                    <a:prstGeom prst="rect"/>
                    <a:ln/>
                  </pic:spPr>
                </pic:pic>
              </a:graphicData>
            </a:graphic>
          </wp:inline>
        </w:drawing>
      </w:r>
      <w:r w:rsidDel="00000000" w:rsidR="00000000" w:rsidRPr="00000000">
        <w:rPr>
          <w:rtl w:val="0"/>
        </w:rPr>
      </w:r>
    </w:p>
    <w:p w:rsidR="00000000" w:rsidDel="00000000" w:rsidP="00000000" w:rsidRDefault="00000000" w:rsidRPr="00000000" w14:paraId="00000E38">
      <w:pPr>
        <w:spacing w:after="300" w:before="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3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10.69 evidencia la prueba P-68 del CU-65: se verifica que el administrador abre el panel; el controlador calcula la carga de tickets en proceso de cada técnico y la vista se suscribe a un canal WebSocket que le envía actualizaciones cada 15 segundos para refrescar los indicadores de saturación.</w:t>
      </w:r>
    </w:p>
    <w:p w:rsidR="00000000" w:rsidDel="00000000" w:rsidP="00000000" w:rsidRDefault="00000000" w:rsidRPr="00000000" w14:paraId="00000E3B">
      <w:pPr>
        <w:jc w:val="center"/>
        <w:rPr>
          <w:rFonts w:ascii="Times New Roman" w:cs="Times New Roman" w:eastAsia="Times New Roman" w:hAnsi="Times New Roman"/>
          <w:b w:val="1"/>
          <w:bCs w:val="1"/>
          <w:sz w:val="18"/>
          <w:szCs w:val="18"/>
        </w:rPr>
      </w:pPr>
      <w:bookmarkStart w:colFirst="0" w:colLast="0" w:name="_heading=h.61jetfnsvpm8" w:id="32"/>
      <w:bookmarkEnd w:id="32"/>
      <w:r w:rsidDel="00000000" w:rsidR="00000000" w:rsidRPr="00000000">
        <w:rPr>
          <w:rFonts w:ascii="Times New Roman" w:cs="Times New Roman" w:eastAsia="Times New Roman" w:hAnsi="Times New Roman"/>
          <w:b w:val="1"/>
          <w:bCs w:val="1"/>
          <w:sz w:val="18"/>
          <w:szCs w:val="18"/>
          <w:rtl w:val="0"/>
        </w:rPr>
        <w:t xml:space="preserve">Figura 10.69: Prueba P-68 – CU-65 flujo principal: monitoreando la disponibilidad de personal en vivo</w:t>
      </w:r>
    </w:p>
    <w:p w:rsidR="00000000" w:rsidDel="00000000" w:rsidP="00000000" w:rsidRDefault="00000000" w:rsidRPr="00000000" w14:paraId="00000E3C">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936240"/>
            <wp:effectExtent b="0" l="0" r="0" t="0"/>
            <wp:docPr id="2138791474" name="image78.png"/>
            <a:graphic>
              <a:graphicData uri="http://schemas.openxmlformats.org/drawingml/2006/picture">
                <pic:pic>
                  <pic:nvPicPr>
                    <pic:cNvPr id="0" name="image78.png"/>
                    <pic:cNvPicPr preferRelativeResize="0"/>
                  </pic:nvPicPr>
                  <pic:blipFill>
                    <a:blip r:embed="rId139"/>
                    <a:srcRect b="0" l="0" r="0" t="0"/>
                    <a:stretch>
                      <a:fillRect/>
                    </a:stretch>
                  </pic:blipFill>
                  <pic:spPr>
                    <a:xfrm>
                      <a:off x="0" y="0"/>
                      <a:ext cx="5971540" cy="2936240"/>
                    </a:xfrm>
                    <a:prstGeom prst="rect"/>
                    <a:ln/>
                  </pic:spPr>
                </pic:pic>
              </a:graphicData>
            </a:graphic>
          </wp:inline>
        </w:drawing>
      </w:r>
      <w:r w:rsidDel="00000000" w:rsidR="00000000" w:rsidRPr="00000000">
        <w:rPr>
          <w:rtl w:val="0"/>
        </w:rPr>
      </w:r>
    </w:p>
    <w:p w:rsidR="00000000" w:rsidDel="00000000" w:rsidP="00000000" w:rsidRDefault="00000000" w:rsidRPr="00000000" w14:paraId="00000E3D">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3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10.70 evidencia la prueba P-69 (CU-65): se verifica que se pierde la conexión en tiempo real; la vista conserva el último estado válido indicando su hora y reintenta la conexión.</w:t>
      </w:r>
    </w:p>
    <w:p w:rsidR="00000000" w:rsidDel="00000000" w:rsidP="00000000" w:rsidRDefault="00000000" w:rsidRPr="00000000" w14:paraId="00000E40">
      <w:pPr>
        <w:jc w:val="center"/>
        <w:rPr>
          <w:rFonts w:ascii="Times New Roman" w:cs="Times New Roman" w:eastAsia="Times New Roman" w:hAnsi="Times New Roman"/>
          <w:b w:val="1"/>
          <w:bCs w:val="1"/>
          <w:sz w:val="18"/>
          <w:szCs w:val="18"/>
        </w:rPr>
      </w:pPr>
      <w:bookmarkStart w:colFirst="0" w:colLast="0" w:name="_heading=h.4ugvbhbek5xk" w:id="33"/>
      <w:bookmarkEnd w:id="33"/>
      <w:r w:rsidDel="00000000" w:rsidR="00000000" w:rsidRPr="00000000">
        <w:rPr>
          <w:rFonts w:ascii="Times New Roman" w:cs="Times New Roman" w:eastAsia="Times New Roman" w:hAnsi="Times New Roman"/>
          <w:b w:val="1"/>
          <w:bCs w:val="1"/>
          <w:sz w:val="18"/>
          <w:szCs w:val="18"/>
          <w:rtl w:val="0"/>
        </w:rPr>
        <w:t xml:space="preserve">Figura 10.70: Prueba P-69 – CU-65 excepción: fallo de sincronización</w:t>
      </w:r>
    </w:p>
    <w:p w:rsidR="00000000" w:rsidDel="00000000" w:rsidP="00000000" w:rsidRDefault="00000000" w:rsidRPr="00000000" w14:paraId="00000E41">
      <w:pPr>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936240"/>
            <wp:effectExtent b="0" l="0" r="0" t="0"/>
            <wp:docPr id="2138791465" name="image71.png"/>
            <a:graphic>
              <a:graphicData uri="http://schemas.openxmlformats.org/drawingml/2006/picture">
                <pic:pic>
                  <pic:nvPicPr>
                    <pic:cNvPr id="0" name="image71.png"/>
                    <pic:cNvPicPr preferRelativeResize="0"/>
                  </pic:nvPicPr>
                  <pic:blipFill>
                    <a:blip r:embed="rId140"/>
                    <a:srcRect b="0" l="0" r="0" t="0"/>
                    <a:stretch>
                      <a:fillRect/>
                    </a:stretch>
                  </pic:blipFill>
                  <pic:spPr>
                    <a:xfrm>
                      <a:off x="0" y="0"/>
                      <a:ext cx="5971540" cy="2936240"/>
                    </a:xfrm>
                    <a:prstGeom prst="rect"/>
                    <a:ln/>
                  </pic:spPr>
                </pic:pic>
              </a:graphicData>
            </a:graphic>
          </wp:inline>
        </w:drawing>
      </w:r>
      <w:r w:rsidDel="00000000" w:rsidR="00000000" w:rsidRPr="00000000">
        <w:rPr>
          <w:rtl w:val="0"/>
        </w:rPr>
      </w:r>
    </w:p>
    <w:p w:rsidR="00000000" w:rsidDel="00000000" w:rsidP="00000000" w:rsidRDefault="00000000" w:rsidRPr="00000000" w14:paraId="00000E42">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43">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44">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4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10.7 Pruebas de Integración entre Incrementos</w:t>
      </w:r>
    </w:p>
    <w:p w:rsidR="00000000" w:rsidDel="00000000" w:rsidP="00000000" w:rsidRDefault="00000000" w:rsidRPr="00000000" w14:paraId="00000E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4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pruebas de integración verifican que las funcionalidades del Incremento III operen correctamente junto a las de los incrementos anteriores. La Tabla 10.6 describe los seis flujos de extremo a extremo ejecutados.</w:t>
      </w:r>
    </w:p>
    <w:p w:rsidR="00000000" w:rsidDel="00000000" w:rsidP="00000000" w:rsidRDefault="00000000" w:rsidRPr="00000000" w14:paraId="00000E48">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10.6: Pruebas de integración entre incrementos</w:t>
      </w:r>
    </w:p>
    <w:tbl>
      <w:tblPr>
        <w:tblStyle w:val="Table36"/>
        <w:tblW w:w="940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8"/>
        <w:gridCol w:w="2069"/>
        <w:gridCol w:w="2069"/>
        <w:gridCol w:w="3668"/>
        <w:gridCol w:w="942"/>
        <w:tblGridChange w:id="0">
          <w:tblGrid>
            <w:gridCol w:w="658"/>
            <w:gridCol w:w="2069"/>
            <w:gridCol w:w="2069"/>
            <w:gridCol w:w="3668"/>
            <w:gridCol w:w="942"/>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9">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A">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Flujo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B">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CU involucrados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C">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Resultado esperado y obtenido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D">
            <w:pPr>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Resultado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4F">
            <w:pPr>
              <w:spacing w:after="40" w:lineRule="auto"/>
              <w:rPr>
                <w:rFonts w:ascii="Times New Roman" w:cs="Times New Roman" w:eastAsia="Times New Roman" w:hAnsi="Times New Roman"/>
                <w:sz w:val="18"/>
                <w:szCs w:val="18"/>
              </w:rPr>
            </w:pPr>
            <w:sdt>
              <w:sdtPr>
                <w:id w:val="579737579"/>
                <w:tag w:val="goog_rdk_9"/>
              </w:sdtPr>
              <w:sdtContent>
                <w:r w:rsidDel="00000000" w:rsidR="00000000" w:rsidRPr="00000000">
                  <w:rPr>
                    <w:rFonts w:ascii="Cardo" w:cs="Cardo" w:eastAsia="Cardo" w:hAnsi="Cardo"/>
                    <w:sz w:val="18"/>
                    <w:szCs w:val="18"/>
                    <w:rtl w:val="0"/>
                  </w:rPr>
                  <w:t xml:space="preserve">Correo entrante → ticket → asignación → notificación</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0">
            <w:pPr>
              <w:spacing w:after="40" w:lineRule="auto"/>
              <w:rPr>
                <w:rFonts w:ascii="Times New Roman" w:cs="Times New Roman" w:eastAsia="Times New Roman" w:hAnsi="Times New Roman"/>
                <w:sz w:val="18"/>
                <w:szCs w:val="18"/>
              </w:rPr>
            </w:pPr>
            <w:sdt>
              <w:sdtPr>
                <w:id w:val="1804775569"/>
                <w:tag w:val="goog_rdk_10"/>
              </w:sdtPr>
              <w:sdtContent>
                <w:r w:rsidDel="00000000" w:rsidR="00000000" w:rsidRPr="00000000">
                  <w:rPr>
                    <w:rFonts w:ascii="Cardo" w:cs="Cardo" w:eastAsia="Cardo" w:hAnsi="Cardo"/>
                    <w:sz w:val="18"/>
                    <w:szCs w:val="18"/>
                    <w:rtl w:val="0"/>
                  </w:rPr>
                  <w:t xml:space="preserve">CU-54 (III) → CU-08, CU-11 (I) → CU-06 (II)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 correo enviado a soporte genera un ticket con canal Email, asignado automáticamente al técnico competente y notificado al solicitante en menos de 90 segundos.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4">
            <w:pPr>
              <w:spacing w:after="40" w:lineRule="auto"/>
              <w:rPr>
                <w:rFonts w:ascii="Times New Roman" w:cs="Times New Roman" w:eastAsia="Times New Roman" w:hAnsi="Times New Roman"/>
                <w:sz w:val="18"/>
                <w:szCs w:val="18"/>
              </w:rPr>
            </w:pPr>
            <w:sdt>
              <w:sdtPr>
                <w:id w:val="1535103668"/>
                <w:tag w:val="goog_rdk_11"/>
              </w:sdtPr>
              <w:sdtContent>
                <w:r w:rsidDel="00000000" w:rsidR="00000000" w:rsidRPr="00000000">
                  <w:rPr>
                    <w:rFonts w:ascii="Cardo" w:cs="Cardo" w:eastAsia="Cardo" w:hAnsi="Cardo"/>
                    <w:sz w:val="18"/>
                    <w:szCs w:val="18"/>
                    <w:rtl w:val="0"/>
                  </w:rPr>
                  <w:t xml:space="preserve">Matriz de competencias → motor de asignación</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5">
            <w:pPr>
              <w:spacing w:after="40" w:lineRule="auto"/>
              <w:rPr>
                <w:rFonts w:ascii="Times New Roman" w:cs="Times New Roman" w:eastAsia="Times New Roman" w:hAnsi="Times New Roman"/>
                <w:sz w:val="18"/>
                <w:szCs w:val="18"/>
              </w:rPr>
            </w:pPr>
            <w:sdt>
              <w:sdtPr>
                <w:id w:val="1428081999"/>
                <w:tag w:val="goog_rdk_12"/>
              </w:sdtPr>
              <w:sdtContent>
                <w:r w:rsidDel="00000000" w:rsidR="00000000" w:rsidRPr="00000000">
                  <w:rPr>
                    <w:rFonts w:ascii="Cardo" w:cs="Cardo" w:eastAsia="Cardo" w:hAnsi="Cardo"/>
                    <w:sz w:val="18"/>
                    <w:szCs w:val="18"/>
                    <w:rtl w:val="0"/>
                  </w:rPr>
                  <w:t xml:space="preserve">CU-62 (III) → CU-06 (II)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Tras asignar la categoría Redes solo a un técnico, los nuevos tickets de Redes se asignan a él respetando el tope de 3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9">
            <w:pPr>
              <w:spacing w:after="40" w:lineRule="auto"/>
              <w:rPr>
                <w:rFonts w:ascii="Times New Roman" w:cs="Times New Roman" w:eastAsia="Times New Roman" w:hAnsi="Times New Roman"/>
                <w:sz w:val="18"/>
                <w:szCs w:val="18"/>
              </w:rPr>
            </w:pPr>
            <w:sdt>
              <w:sdtPr>
                <w:id w:val="698741705"/>
                <w:tag w:val="goog_rdk_13"/>
              </w:sdtPr>
              <w:sdtContent>
                <w:r w:rsidDel="00000000" w:rsidR="00000000" w:rsidRPr="00000000">
                  <w:rPr>
                    <w:rFonts w:ascii="Cardo" w:cs="Cardo" w:eastAsia="Cardo" w:hAnsi="Cardo"/>
                    <w:sz w:val="18"/>
                    <w:szCs w:val="18"/>
                    <w:rtl w:val="0"/>
                  </w:rPr>
                  <w:t xml:space="preserve">Baja en directorio activo → reasignación</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A">
            <w:pPr>
              <w:spacing w:after="40" w:lineRule="auto"/>
              <w:rPr>
                <w:rFonts w:ascii="Times New Roman" w:cs="Times New Roman" w:eastAsia="Times New Roman" w:hAnsi="Times New Roman"/>
                <w:sz w:val="18"/>
                <w:szCs w:val="18"/>
              </w:rPr>
            </w:pPr>
            <w:sdt>
              <w:sdtPr>
                <w:id w:val="-709240730"/>
                <w:tag w:val="goog_rdk_14"/>
              </w:sdtPr>
              <w:sdtContent>
                <w:r w:rsidDel="00000000" w:rsidR="00000000" w:rsidRPr="00000000">
                  <w:rPr>
                    <w:rFonts w:ascii="Cardo" w:cs="Cardo" w:eastAsia="Cardo" w:hAnsi="Cardo"/>
                    <w:sz w:val="18"/>
                    <w:szCs w:val="18"/>
                    <w:rtl w:val="0"/>
                  </w:rPr>
                  <w:t xml:space="preserve">CU-56 (III) → CU-53 (II) → CU-42 (I)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 funcionario dado de baja en AD queda deshabilitado, sus tickets se reasignan a jefatura y su sesión activa se invalida.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E">
            <w:pPr>
              <w:spacing w:after="40" w:lineRule="auto"/>
              <w:rPr>
                <w:rFonts w:ascii="Times New Roman" w:cs="Times New Roman" w:eastAsia="Times New Roman" w:hAnsi="Times New Roman"/>
                <w:sz w:val="18"/>
                <w:szCs w:val="18"/>
              </w:rPr>
            </w:pPr>
            <w:sdt>
              <w:sdtPr>
                <w:id w:val="-2136232432"/>
                <w:tag w:val="goog_rdk_15"/>
              </w:sdtPr>
              <w:sdtContent>
                <w:r w:rsidDel="00000000" w:rsidR="00000000" w:rsidRPr="00000000">
                  <w:rPr>
                    <w:rFonts w:ascii="Cardo" w:cs="Cardo" w:eastAsia="Cardo" w:hAnsi="Cardo"/>
                    <w:sz w:val="18"/>
                    <w:szCs w:val="18"/>
                    <w:rtl w:val="0"/>
                  </w:rPr>
                  <w:t xml:space="preserve">Cierre automático → archivado → búsqueda histórica</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5F">
            <w:pPr>
              <w:spacing w:after="40" w:lineRule="auto"/>
              <w:rPr>
                <w:rFonts w:ascii="Times New Roman" w:cs="Times New Roman" w:eastAsia="Times New Roman" w:hAnsi="Times New Roman"/>
                <w:sz w:val="18"/>
                <w:szCs w:val="18"/>
              </w:rPr>
            </w:pPr>
            <w:sdt>
              <w:sdtPr>
                <w:id w:val="261216241"/>
                <w:tag w:val="goog_rdk_16"/>
              </w:sdtPr>
              <w:sdtContent>
                <w:r w:rsidDel="00000000" w:rsidR="00000000" w:rsidRPr="00000000">
                  <w:rPr>
                    <w:rFonts w:ascii="Cardo" w:cs="Cardo" w:eastAsia="Cardo" w:hAnsi="Cardo"/>
                    <w:sz w:val="18"/>
                    <w:szCs w:val="18"/>
                    <w:rtl w:val="0"/>
                  </w:rPr>
                  <w:t xml:space="preserve">CU-61 (II) → CU-30 → CU-31 (III)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 ticket cerrado automáticamente se archiva a los 30 días y puede consultarse en solo lectura en el archivo histórico.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3">
            <w:pPr>
              <w:spacing w:after="40" w:lineRule="auto"/>
              <w:rPr>
                <w:rFonts w:ascii="Times New Roman" w:cs="Times New Roman" w:eastAsia="Times New Roman" w:hAnsi="Times New Roman"/>
                <w:sz w:val="18"/>
                <w:szCs w:val="18"/>
              </w:rPr>
            </w:pPr>
            <w:sdt>
              <w:sdtPr>
                <w:id w:val="-687251881"/>
                <w:tag w:val="goog_rdk_17"/>
              </w:sdtPr>
              <w:sdtContent>
                <w:r w:rsidDel="00000000" w:rsidR="00000000" w:rsidRPr="00000000">
                  <w:rPr>
                    <w:rFonts w:ascii="Cardo" w:cs="Cardo" w:eastAsia="Cardo" w:hAnsi="Cardo"/>
                    <w:sz w:val="18"/>
                    <w:szCs w:val="18"/>
                    <w:rtl w:val="0"/>
                  </w:rPr>
                  <w:t xml:space="preserve">Máquina de estados → encuesta configurable</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4">
            <w:pPr>
              <w:spacing w:after="40" w:lineRule="auto"/>
              <w:rPr>
                <w:rFonts w:ascii="Times New Roman" w:cs="Times New Roman" w:eastAsia="Times New Roman" w:hAnsi="Times New Roman"/>
                <w:sz w:val="18"/>
                <w:szCs w:val="18"/>
              </w:rPr>
            </w:pPr>
            <w:sdt>
              <w:sdtPr>
                <w:id w:val="1957876979"/>
                <w:tag w:val="goog_rdk_18"/>
              </w:sdtPr>
              <w:sdtContent>
                <w:r w:rsidDel="00000000" w:rsidR="00000000" w:rsidRPr="00000000">
                  <w:rPr>
                    <w:rFonts w:ascii="Cardo" w:cs="Cardo" w:eastAsia="Cardo" w:hAnsi="Cardo"/>
                    <w:sz w:val="18"/>
                    <w:szCs w:val="18"/>
                    <w:rtl w:val="0"/>
                  </w:rPr>
                  <w:t xml:space="preserve">CU-07 (III) → CU-27 (I) → CU-59 (III)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 pasar un ticket a Cerrado, el solicitante recibe la encuesta con las preguntas de la versión vigente.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8">
            <w:pPr>
              <w:spacing w:after="40" w:lineRule="auto"/>
              <w:rPr>
                <w:rFonts w:ascii="Times New Roman" w:cs="Times New Roman" w:eastAsia="Times New Roman" w:hAnsi="Times New Roman"/>
                <w:sz w:val="18"/>
                <w:szCs w:val="18"/>
              </w:rPr>
            </w:pPr>
            <w:sdt>
              <w:sdtPr>
                <w:id w:val="556901253"/>
                <w:tag w:val="goog_rdk_19"/>
              </w:sdtPr>
              <w:sdtContent>
                <w:r w:rsidDel="00000000" w:rsidR="00000000" w:rsidRPr="00000000">
                  <w:rPr>
                    <w:rFonts w:ascii="Cardo" w:cs="Cardo" w:eastAsia="Cardo" w:hAnsi="Cardo"/>
                    <w:sz w:val="18"/>
                    <w:szCs w:val="18"/>
                    <w:rtl w:val="0"/>
                  </w:rPr>
                  <w:t xml:space="preserve">Desplazamiento con QR → informe de desempeño</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9">
            <w:pPr>
              <w:spacing w:after="40" w:lineRule="auto"/>
              <w:rPr>
                <w:rFonts w:ascii="Times New Roman" w:cs="Times New Roman" w:eastAsia="Times New Roman" w:hAnsi="Times New Roman"/>
                <w:sz w:val="18"/>
                <w:szCs w:val="18"/>
              </w:rPr>
            </w:pPr>
            <w:sdt>
              <w:sdtPr>
                <w:id w:val="-654123415"/>
                <w:tag w:val="goog_rdk_20"/>
              </w:sdtPr>
              <w:sdtContent>
                <w:r w:rsidDel="00000000" w:rsidR="00000000" w:rsidRPr="00000000">
                  <w:rPr>
                    <w:rFonts w:ascii="Cardo" w:cs="Cardo" w:eastAsia="Cardo" w:hAnsi="Cardo"/>
                    <w:sz w:val="18"/>
                    <w:szCs w:val="18"/>
                    <w:rtl w:val="0"/>
                  </w:rPr>
                  <w:t xml:space="preserve">CU-63 (III) → CU-48 (II) → CU-60 (II)</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 llegada marcada con el QR del área registra los minutos de traslado y estos aparecen en el informe de desempeño del técnico.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6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Exitosa</w:t>
            </w:r>
          </w:p>
        </w:tc>
      </w:tr>
    </w:tbl>
    <w:p w:rsidR="00000000" w:rsidDel="00000000" w:rsidP="00000000" w:rsidRDefault="00000000" w:rsidRPr="00000000" w14:paraId="00000E6C">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6D">
      <w:pPr>
        <w:spacing w:after="24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E6E">
      <w:pPr>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6F">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70">
      <w:pPr>
        <w:spacing w:after="240" w:line="360" w:lineRule="auto"/>
        <w:jc w:val="both"/>
        <w:rPr>
          <w:rFonts w:ascii="Times New Roman" w:cs="Times New Roman" w:eastAsia="Times New Roman" w:hAnsi="Times New Roman"/>
        </w:rPr>
      </w:pPr>
      <w:sdt>
        <w:sdtPr>
          <w:id w:val="799033701"/>
          <w:tag w:val="goog_rdk_21"/>
        </w:sdtPr>
        <w:sdtContent>
          <w:r w:rsidDel="00000000" w:rsidR="00000000" w:rsidRPr="00000000">
            <w:rPr>
              <w:rFonts w:ascii="Cardo" w:cs="Cardo" w:eastAsia="Cardo" w:hAnsi="Cardo"/>
              <w:rtl w:val="0"/>
            </w:rPr>
            <w:t xml:space="preserve">En la Figura 10.71 y 10.72 muestran las evidencias de las pruebas de integración I-01, que recorre CU-54 del Incremento III → CU-08, CU-11 del Incremento I → CU-06 del Incremento II. Un correo enviado a soporte genera un ticket con canal Email, asignado automáticamente al técnico competente y notificado al solicitante en menos de 90 segundos.</w:t>
          </w:r>
        </w:sdtContent>
      </w:sdt>
    </w:p>
    <w:p w:rsidR="00000000" w:rsidDel="00000000" w:rsidP="00000000" w:rsidRDefault="00000000" w:rsidRPr="00000000" w14:paraId="00000E71">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10.71: Prueba de integración I-01 - Asignación automática del ticket generado.</w:t>
      </w:r>
    </w:p>
    <w:p w:rsidR="00000000" w:rsidDel="00000000" w:rsidP="00000000" w:rsidRDefault="00000000" w:rsidRPr="00000000" w14:paraId="00000E72">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951990"/>
            <wp:effectExtent b="0" l="0" r="0" t="0"/>
            <wp:docPr id="2138791463" name="image74.png"/>
            <a:graphic>
              <a:graphicData uri="http://schemas.openxmlformats.org/drawingml/2006/picture">
                <pic:pic>
                  <pic:nvPicPr>
                    <pic:cNvPr id="0" name="image74.png"/>
                    <pic:cNvPicPr preferRelativeResize="0"/>
                  </pic:nvPicPr>
                  <pic:blipFill>
                    <a:blip r:embed="rId141"/>
                    <a:srcRect b="0" l="0" r="0" t="0"/>
                    <a:stretch>
                      <a:fillRect/>
                    </a:stretch>
                  </pic:blipFill>
                  <pic:spPr>
                    <a:xfrm>
                      <a:off x="0" y="0"/>
                      <a:ext cx="5971540" cy="1951990"/>
                    </a:xfrm>
                    <a:prstGeom prst="rect"/>
                    <a:ln/>
                  </pic:spPr>
                </pic:pic>
              </a:graphicData>
            </a:graphic>
          </wp:inline>
        </w:drawing>
      </w:r>
      <w:r w:rsidDel="00000000" w:rsidR="00000000" w:rsidRPr="00000000">
        <w:rPr>
          <w:rtl w:val="0"/>
        </w:rPr>
      </w:r>
    </w:p>
    <w:p w:rsidR="00000000" w:rsidDel="00000000" w:rsidP="00000000" w:rsidRDefault="00000000" w:rsidRPr="00000000" w14:paraId="00000E73">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4">
      <w:pPr>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E75">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76">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10.72: Prueba de integración I-01 - Recepción de correo y creación de ticket.</w:t>
      </w:r>
    </w:p>
    <w:p w:rsidR="00000000" w:rsidDel="00000000" w:rsidP="00000000" w:rsidRDefault="00000000" w:rsidRPr="00000000" w14:paraId="00000E77">
      <w:pPr>
        <w:jc w:val="center"/>
        <w:rPr>
          <w:rFonts w:ascii="Times New Roman" w:cs="Times New Roman" w:eastAsia="Times New Roman" w:hAnsi="Times New Roman"/>
          <w:b w:val="1"/>
          <w:bCs w:val="1"/>
          <w:sz w:val="12"/>
          <w:szCs w:val="12"/>
        </w:rPr>
      </w:pPr>
      <w:r w:rsidDel="00000000" w:rsidR="00000000" w:rsidRPr="00000000">
        <w:rPr/>
        <w:drawing>
          <wp:inline distB="0" distT="0" distL="0" distR="0">
            <wp:extent cx="4130891" cy="6866691"/>
            <wp:effectExtent b="0" l="0" r="0" t="0"/>
            <wp:docPr id="2138791469" name="image76.png"/>
            <a:graphic>
              <a:graphicData uri="http://schemas.openxmlformats.org/drawingml/2006/picture">
                <pic:pic>
                  <pic:nvPicPr>
                    <pic:cNvPr id="0" name="image76.png"/>
                    <pic:cNvPicPr preferRelativeResize="0"/>
                  </pic:nvPicPr>
                  <pic:blipFill>
                    <a:blip r:embed="rId142"/>
                    <a:srcRect b="0" l="0" r="0" t="0"/>
                    <a:stretch>
                      <a:fillRect/>
                    </a:stretch>
                  </pic:blipFill>
                  <pic:spPr>
                    <a:xfrm>
                      <a:off x="0" y="0"/>
                      <a:ext cx="4130891" cy="6866691"/>
                    </a:xfrm>
                    <a:prstGeom prst="rect"/>
                    <a:ln/>
                  </pic:spPr>
                </pic:pic>
              </a:graphicData>
            </a:graphic>
          </wp:inline>
        </w:drawing>
      </w:r>
      <w:r w:rsidDel="00000000" w:rsidR="00000000" w:rsidRPr="00000000">
        <w:rPr>
          <w:rtl w:val="0"/>
        </w:rPr>
      </w:r>
    </w:p>
    <w:p w:rsidR="00000000" w:rsidDel="00000000" w:rsidP="00000000" w:rsidRDefault="00000000" w:rsidRPr="00000000" w14:paraId="00000E7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7A">
      <w:pPr>
        <w:rPr>
          <w:rFonts w:ascii="Times New Roman" w:cs="Times New Roman" w:eastAsia="Times New Roman" w:hAnsi="Times New Roman"/>
        </w:rPr>
      </w:pPr>
      <w:sdt>
        <w:sdtPr>
          <w:id w:val="-50398684"/>
          <w:tag w:val="goog_rdk_22"/>
        </w:sdtPr>
        <w:sdtContent>
          <w:r w:rsidDel="00000000" w:rsidR="00000000" w:rsidRPr="00000000">
            <w:rPr>
              <w:rFonts w:ascii="Cardo" w:cs="Cardo" w:eastAsia="Cardo" w:hAnsi="Cardo"/>
              <w:rtl w:val="0"/>
            </w:rPr>
            <w:t xml:space="preserve">En la Figura 10.72 se evidencia la prueba de integración I-02, que recorre CU-62 – del Incremento III → CU-06 del Incremento II. Tras asignar la categoría Redes solo a un técnico, los nuevos tickets de Redes se asignan a él respetando el tope de 3 tickets.</w:t>
          </w:r>
        </w:sdtContent>
      </w:sdt>
    </w:p>
    <w:p w:rsidR="00000000" w:rsidDel="00000000" w:rsidP="00000000" w:rsidRDefault="00000000" w:rsidRPr="00000000" w14:paraId="00000E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7C">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10.73: Prueba de integración I-02 - Matriz de competencias - Configuración de especialidad.</w:t>
      </w:r>
    </w:p>
    <w:p w:rsidR="00000000" w:rsidDel="00000000" w:rsidP="00000000" w:rsidRDefault="00000000" w:rsidRPr="00000000" w14:paraId="00000E7D">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775675" cy="3236688"/>
            <wp:effectExtent b="0" l="0" r="0" t="0"/>
            <wp:docPr id="2138791467" name="image73.png"/>
            <a:graphic>
              <a:graphicData uri="http://schemas.openxmlformats.org/drawingml/2006/picture">
                <pic:pic>
                  <pic:nvPicPr>
                    <pic:cNvPr id="0" name="image73.png"/>
                    <pic:cNvPicPr preferRelativeResize="0"/>
                  </pic:nvPicPr>
                  <pic:blipFill>
                    <a:blip r:embed="rId143"/>
                    <a:srcRect b="0" l="0" r="0" t="0"/>
                    <a:stretch>
                      <a:fillRect/>
                    </a:stretch>
                  </pic:blipFill>
                  <pic:spPr>
                    <a:xfrm>
                      <a:off x="0" y="0"/>
                      <a:ext cx="5775675" cy="3236688"/>
                    </a:xfrm>
                    <a:prstGeom prst="rect"/>
                    <a:ln/>
                  </pic:spPr>
                </pic:pic>
              </a:graphicData>
            </a:graphic>
          </wp:inline>
        </w:drawing>
      </w:r>
      <w:r w:rsidDel="00000000" w:rsidR="00000000" w:rsidRPr="00000000">
        <w:rPr>
          <w:rtl w:val="0"/>
        </w:rPr>
      </w:r>
    </w:p>
    <w:p w:rsidR="00000000" w:rsidDel="00000000" w:rsidP="00000000" w:rsidRDefault="00000000" w:rsidRPr="00000000" w14:paraId="00000E7E">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7F">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E8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81">
      <w:pPr>
        <w:spacing w:after="300" w:before="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10.74: Prueba de integración I-02 - Motor de asignación - Ticket retenido por tope.</w:t>
      </w:r>
    </w:p>
    <w:p w:rsidR="00000000" w:rsidDel="00000000" w:rsidP="00000000" w:rsidRDefault="00000000" w:rsidRPr="00000000" w14:paraId="00000E82">
      <w:pPr>
        <w:spacing w:after="300" w:before="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418125" cy="7344148"/>
            <wp:effectExtent b="0" l="0" r="0" t="0"/>
            <wp:docPr id="2138791458" name="image65.png"/>
            <a:graphic>
              <a:graphicData uri="http://schemas.openxmlformats.org/drawingml/2006/picture">
                <pic:pic>
                  <pic:nvPicPr>
                    <pic:cNvPr id="0" name="image65.png"/>
                    <pic:cNvPicPr preferRelativeResize="0"/>
                  </pic:nvPicPr>
                  <pic:blipFill>
                    <a:blip r:embed="rId144"/>
                    <a:srcRect b="0" l="0" r="0" t="0"/>
                    <a:stretch>
                      <a:fillRect/>
                    </a:stretch>
                  </pic:blipFill>
                  <pic:spPr>
                    <a:xfrm>
                      <a:off x="0" y="0"/>
                      <a:ext cx="4418125" cy="7344148"/>
                    </a:xfrm>
                    <a:prstGeom prst="rect"/>
                    <a:ln/>
                  </pic:spPr>
                </pic:pic>
              </a:graphicData>
            </a:graphic>
          </wp:inline>
        </w:drawing>
      </w:r>
      <w:r w:rsidDel="00000000" w:rsidR="00000000" w:rsidRPr="00000000">
        <w:rPr>
          <w:rtl w:val="0"/>
        </w:rPr>
      </w:r>
    </w:p>
    <w:p w:rsidR="00000000" w:rsidDel="00000000" w:rsidP="00000000" w:rsidRDefault="00000000" w:rsidRPr="00000000" w14:paraId="00000E83">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E85">
      <w:pPr>
        <w:spacing w:after="240" w:line="360" w:lineRule="auto"/>
        <w:jc w:val="both"/>
        <w:rPr>
          <w:rFonts w:ascii="Times New Roman" w:cs="Times New Roman" w:eastAsia="Times New Roman" w:hAnsi="Times New Roman"/>
        </w:rPr>
      </w:pPr>
      <w:sdt>
        <w:sdtPr>
          <w:id w:val="-181418544"/>
          <w:tag w:val="goog_rdk_23"/>
        </w:sdtPr>
        <w:sdtContent>
          <w:r w:rsidDel="00000000" w:rsidR="00000000" w:rsidRPr="00000000">
            <w:rPr>
              <w:rFonts w:ascii="Cardo" w:cs="Cardo" w:eastAsia="Cardo" w:hAnsi="Cardo"/>
              <w:rtl w:val="0"/>
            </w:rPr>
            <w:t xml:space="preserve">En la Figura 10.73 se evidencia la prueba de integración I-03, que recorre CU-56 - III → CU-53 -II → CU-42 - I. Un funcionario dado de baja en AD queda deshabilitado, sus tickets se resignan a jefatura y su sesión activa se invalida.</w:t>
          </w:r>
        </w:sdtContent>
      </w:sdt>
    </w:p>
    <w:p w:rsidR="00000000" w:rsidDel="00000000" w:rsidP="00000000" w:rsidRDefault="00000000" w:rsidRPr="00000000" w14:paraId="00000E86">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10.75: Prueba de integración I-03 - Cuenta de técnico deshabilitada en el directorio institucional.</w:t>
      </w:r>
    </w:p>
    <w:p w:rsidR="00000000" w:rsidDel="00000000" w:rsidP="00000000" w:rsidRDefault="00000000" w:rsidRPr="00000000" w14:paraId="00000E87">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1456055"/>
            <wp:effectExtent b="0" l="0" r="0" t="0"/>
            <wp:docPr id="2138791456" name="image62.png"/>
            <a:graphic>
              <a:graphicData uri="http://schemas.openxmlformats.org/drawingml/2006/picture">
                <pic:pic>
                  <pic:nvPicPr>
                    <pic:cNvPr id="0" name="image62.png"/>
                    <pic:cNvPicPr preferRelativeResize="0"/>
                  </pic:nvPicPr>
                  <pic:blipFill>
                    <a:blip r:embed="rId145"/>
                    <a:srcRect b="0" l="0" r="0" t="0"/>
                    <a:stretch>
                      <a:fillRect/>
                    </a:stretch>
                  </pic:blipFill>
                  <pic:spPr>
                    <a:xfrm>
                      <a:off x="0" y="0"/>
                      <a:ext cx="5971540" cy="1456055"/>
                    </a:xfrm>
                    <a:prstGeom prst="rect"/>
                    <a:ln/>
                  </pic:spPr>
                </pic:pic>
              </a:graphicData>
            </a:graphic>
          </wp:inline>
        </w:drawing>
      </w:r>
      <w:r w:rsidDel="00000000" w:rsidR="00000000" w:rsidRPr="00000000">
        <w:rPr>
          <w:rtl w:val="0"/>
        </w:rPr>
      </w:r>
    </w:p>
    <w:p w:rsidR="00000000" w:rsidDel="00000000" w:rsidP="00000000" w:rsidRDefault="00000000" w:rsidRPr="00000000" w14:paraId="00000E88">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89">
      <w:pPr>
        <w:spacing w:after="300" w:before="60" w:lineRule="auto"/>
        <w:jc w:val="center"/>
        <w:rPr>
          <w:rFonts w:ascii="Times New Roman" w:cs="Times New Roman" w:eastAsia="Times New Roman" w:hAnsi="Times New Roman"/>
          <w:b w:val="1"/>
          <w:bCs w:val="1"/>
          <w:i w:val="1"/>
          <w:iCs w:val="1"/>
          <w:sz w:val="12"/>
          <w:szCs w:val="12"/>
        </w:rPr>
      </w:pPr>
      <w:r w:rsidDel="00000000" w:rsidR="00000000" w:rsidRPr="00000000">
        <w:rPr>
          <w:rtl w:val="0"/>
        </w:rPr>
      </w:r>
    </w:p>
    <w:p w:rsidR="00000000" w:rsidDel="00000000" w:rsidP="00000000" w:rsidRDefault="00000000" w:rsidRPr="00000000" w14:paraId="00000E8A">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8B">
      <w:pPr>
        <w:spacing w:after="300" w:before="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10.76: Prueba de integración I-03 - Reasignación automática del ticket</w:t>
      </w:r>
    </w:p>
    <w:p w:rsidR="00000000" w:rsidDel="00000000" w:rsidP="00000000" w:rsidRDefault="00000000" w:rsidRPr="00000000" w14:paraId="00000E8C">
      <w:pPr>
        <w:spacing w:after="300" w:before="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109240" cy="6833320"/>
            <wp:effectExtent b="0" l="0" r="0" t="0"/>
            <wp:docPr id="2138791461" name="image68.png"/>
            <a:graphic>
              <a:graphicData uri="http://schemas.openxmlformats.org/drawingml/2006/picture">
                <pic:pic>
                  <pic:nvPicPr>
                    <pic:cNvPr id="0" name="image68.png"/>
                    <pic:cNvPicPr preferRelativeResize="0"/>
                  </pic:nvPicPr>
                  <pic:blipFill>
                    <a:blip r:embed="rId146"/>
                    <a:srcRect b="0" l="0" r="0" t="0"/>
                    <a:stretch>
                      <a:fillRect/>
                    </a:stretch>
                  </pic:blipFill>
                  <pic:spPr>
                    <a:xfrm>
                      <a:off x="0" y="0"/>
                      <a:ext cx="4109240" cy="6833320"/>
                    </a:xfrm>
                    <a:prstGeom prst="rect"/>
                    <a:ln/>
                  </pic:spPr>
                </pic:pic>
              </a:graphicData>
            </a:graphic>
          </wp:inline>
        </w:drawing>
      </w:r>
      <w:r w:rsidDel="00000000" w:rsidR="00000000" w:rsidRPr="00000000">
        <w:rPr>
          <w:rtl w:val="0"/>
        </w:rPr>
      </w:r>
    </w:p>
    <w:p w:rsidR="00000000" w:rsidDel="00000000" w:rsidP="00000000" w:rsidRDefault="00000000" w:rsidRPr="00000000" w14:paraId="00000E8D">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8E">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8F">
      <w:pPr>
        <w:spacing w:after="300" w:before="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10.77: Prueba de integración I-03 - Registro en bitácora del motivo de reasignación.</w:t>
      </w:r>
    </w:p>
    <w:p w:rsidR="00000000" w:rsidDel="00000000" w:rsidP="00000000" w:rsidRDefault="00000000" w:rsidRPr="00000000" w14:paraId="00000E90">
      <w:pPr>
        <w:spacing w:after="300" w:before="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205990"/>
            <wp:effectExtent b="0" l="0" r="0" t="0"/>
            <wp:docPr id="2138791492" name="image104.png"/>
            <a:graphic>
              <a:graphicData uri="http://schemas.openxmlformats.org/drawingml/2006/picture">
                <pic:pic>
                  <pic:nvPicPr>
                    <pic:cNvPr id="0" name="image104.png"/>
                    <pic:cNvPicPr preferRelativeResize="0"/>
                  </pic:nvPicPr>
                  <pic:blipFill>
                    <a:blip r:embed="rId147"/>
                    <a:srcRect b="0" l="0" r="0" t="0"/>
                    <a:stretch>
                      <a:fillRect/>
                    </a:stretch>
                  </pic:blipFill>
                  <pic:spPr>
                    <a:xfrm>
                      <a:off x="0" y="0"/>
                      <a:ext cx="5971540" cy="2205990"/>
                    </a:xfrm>
                    <a:prstGeom prst="rect"/>
                    <a:ln/>
                  </pic:spPr>
                </pic:pic>
              </a:graphicData>
            </a:graphic>
          </wp:inline>
        </w:drawing>
      </w:r>
      <w:r w:rsidDel="00000000" w:rsidR="00000000" w:rsidRPr="00000000">
        <w:rPr>
          <w:rtl w:val="0"/>
        </w:rPr>
      </w:r>
    </w:p>
    <w:p w:rsidR="00000000" w:rsidDel="00000000" w:rsidP="00000000" w:rsidRDefault="00000000" w:rsidRPr="00000000" w14:paraId="00000E9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92">
      <w:pPr>
        <w:spacing w:after="300" w:before="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93">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94">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5">
      <w:pPr>
        <w:spacing w:after="240" w:line="360" w:lineRule="auto"/>
        <w:jc w:val="both"/>
        <w:rPr>
          <w:rFonts w:ascii="Times New Roman" w:cs="Times New Roman" w:eastAsia="Times New Roman" w:hAnsi="Times New Roman"/>
        </w:rPr>
      </w:pPr>
      <w:sdt>
        <w:sdtPr>
          <w:id w:val="-1221238651"/>
          <w:tag w:val="goog_rdk_24"/>
        </w:sdtPr>
        <w:sdtContent>
          <w:r w:rsidDel="00000000" w:rsidR="00000000" w:rsidRPr="00000000">
            <w:rPr>
              <w:rFonts w:ascii="Cardo" w:cs="Cardo" w:eastAsia="Cardo" w:hAnsi="Cardo"/>
              <w:rtl w:val="0"/>
            </w:rPr>
            <w:t xml:space="preserve">En la Figura 10.78 se evidencia la prueba de integración I-04, que recorre CU-61 - II → CU-30 → CU-31 - III. Un ticket cerrado automáticamente se archiva a los 30 días y puede consultarse en solo lectura en el archivo histórico.</w:t>
          </w:r>
        </w:sdtContent>
      </w:sdt>
    </w:p>
    <w:p w:rsidR="00000000" w:rsidDel="00000000" w:rsidP="00000000" w:rsidRDefault="00000000" w:rsidRPr="00000000" w14:paraId="00000E96">
      <w:pPr>
        <w:spacing w:after="240" w:line="360" w:lineRule="auto"/>
        <w:jc w:val="center"/>
        <w:rPr>
          <w:rFonts w:ascii="Times New Roman" w:cs="Times New Roman" w:eastAsia="Times New Roman" w:hAnsi="Times New Roman"/>
          <w:b w:val="1"/>
          <w:bCs w:val="1"/>
          <w:sz w:val="18"/>
          <w:szCs w:val="18"/>
        </w:rPr>
      </w:pPr>
      <w:sdt>
        <w:sdtPr>
          <w:id w:val="-1507701004"/>
          <w:tag w:val="goog_rdk_25"/>
        </w:sdtPr>
        <w:sdtContent>
          <w:r w:rsidDel="00000000" w:rsidR="00000000" w:rsidRPr="00000000">
            <w:rPr>
              <w:rFonts w:ascii="Cardo" w:cs="Cardo" w:eastAsia="Cardo" w:hAnsi="Cardo"/>
              <w:b w:val="1"/>
              <w:bCs w:val="1"/>
              <w:sz w:val="18"/>
              <w:szCs w:val="18"/>
              <w:rtl w:val="0"/>
            </w:rPr>
            <w:t xml:space="preserve">Figura 10.78: Prueba de integración I-04 – Cierre automático → archivado → búsqueda histórica</w:t>
          </w:r>
        </w:sdtContent>
      </w:sdt>
    </w:p>
    <w:p w:rsidR="00000000" w:rsidDel="00000000" w:rsidP="00000000" w:rsidRDefault="00000000" w:rsidRPr="00000000" w14:paraId="00000E97">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378960"/>
            <wp:effectExtent b="0" l="0" r="0" t="0"/>
            <wp:docPr id="2138791490" name="image95.png"/>
            <a:graphic>
              <a:graphicData uri="http://schemas.openxmlformats.org/drawingml/2006/picture">
                <pic:pic>
                  <pic:nvPicPr>
                    <pic:cNvPr id="0" name="image95.png"/>
                    <pic:cNvPicPr preferRelativeResize="0"/>
                  </pic:nvPicPr>
                  <pic:blipFill>
                    <a:blip r:embed="rId148"/>
                    <a:srcRect b="0" l="0" r="0" t="0"/>
                    <a:stretch>
                      <a:fillRect/>
                    </a:stretch>
                  </pic:blipFill>
                  <pic:spPr>
                    <a:xfrm>
                      <a:off x="0" y="0"/>
                      <a:ext cx="5971540" cy="4378960"/>
                    </a:xfrm>
                    <a:prstGeom prst="rect"/>
                    <a:ln/>
                  </pic:spPr>
                </pic:pic>
              </a:graphicData>
            </a:graphic>
          </wp:inline>
        </w:drawing>
      </w:r>
      <w:r w:rsidDel="00000000" w:rsidR="00000000" w:rsidRPr="00000000">
        <w:rPr>
          <w:rtl w:val="0"/>
        </w:rPr>
      </w:r>
    </w:p>
    <w:p w:rsidR="00000000" w:rsidDel="00000000" w:rsidP="00000000" w:rsidRDefault="00000000" w:rsidRPr="00000000" w14:paraId="00000E9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99">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9A">
      <w:pPr>
        <w:spacing w:after="240" w:line="360" w:lineRule="auto"/>
        <w:jc w:val="both"/>
        <w:rPr>
          <w:rFonts w:ascii="Times New Roman" w:cs="Times New Roman" w:eastAsia="Times New Roman" w:hAnsi="Times New Roman"/>
        </w:rPr>
      </w:pPr>
      <w:sdt>
        <w:sdtPr>
          <w:id w:val="458993060"/>
          <w:tag w:val="goog_rdk_26"/>
        </w:sdtPr>
        <w:sdtContent>
          <w:r w:rsidDel="00000000" w:rsidR="00000000" w:rsidRPr="00000000">
            <w:rPr>
              <w:rFonts w:ascii="Cardo" w:cs="Cardo" w:eastAsia="Cardo" w:hAnsi="Cardo"/>
              <w:rtl w:val="0"/>
            </w:rPr>
            <w:t xml:space="preserve">En la Figura 10.79 se evidencia la prueba de integración I-05, que recorre CU-07 - III → CU-27 -I → CU-59 - III. Al pasar un ticket a Cerrado, el solicitante recibe la encuesta con las preguntas de la versión vigente.</w:t>
          </w:r>
        </w:sdtContent>
      </w:sdt>
    </w:p>
    <w:p w:rsidR="00000000" w:rsidDel="00000000" w:rsidP="00000000" w:rsidRDefault="00000000" w:rsidRPr="00000000" w14:paraId="00000E9B">
      <w:pPr>
        <w:spacing w:after="240" w:line="360" w:lineRule="auto"/>
        <w:jc w:val="center"/>
        <w:rPr>
          <w:rFonts w:ascii="Times New Roman" w:cs="Times New Roman" w:eastAsia="Times New Roman" w:hAnsi="Times New Roman"/>
          <w:b w:val="1"/>
          <w:bCs w:val="1"/>
          <w:sz w:val="18"/>
          <w:szCs w:val="18"/>
        </w:rPr>
      </w:pPr>
      <w:sdt>
        <w:sdtPr>
          <w:id w:val="-879244037"/>
          <w:tag w:val="goog_rdk_27"/>
        </w:sdtPr>
        <w:sdtContent>
          <w:r w:rsidDel="00000000" w:rsidR="00000000" w:rsidRPr="00000000">
            <w:rPr>
              <w:rFonts w:ascii="Cardo" w:cs="Cardo" w:eastAsia="Cardo" w:hAnsi="Cardo"/>
              <w:b w:val="1"/>
              <w:bCs w:val="1"/>
              <w:sz w:val="18"/>
              <w:szCs w:val="18"/>
              <w:rtl w:val="0"/>
            </w:rPr>
            <w:t xml:space="preserve">Figura 10.79: Prueba de integración I-05 – Máquina de estados → encuesta configurable</w:t>
          </w:r>
        </w:sdtContent>
      </w:sdt>
    </w:p>
    <w:p w:rsidR="00000000" w:rsidDel="00000000" w:rsidP="00000000" w:rsidRDefault="00000000" w:rsidRPr="00000000" w14:paraId="00000E9C">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2152015"/>
            <wp:effectExtent b="0" l="0" r="0" t="0"/>
            <wp:docPr id="2138791496" name="image98.png"/>
            <a:graphic>
              <a:graphicData uri="http://schemas.openxmlformats.org/drawingml/2006/picture">
                <pic:pic>
                  <pic:nvPicPr>
                    <pic:cNvPr id="0" name="image98.png"/>
                    <pic:cNvPicPr preferRelativeResize="0"/>
                  </pic:nvPicPr>
                  <pic:blipFill>
                    <a:blip r:embed="rId149"/>
                    <a:srcRect b="0" l="0" r="0" t="0"/>
                    <a:stretch>
                      <a:fillRect/>
                    </a:stretch>
                  </pic:blipFill>
                  <pic:spPr>
                    <a:xfrm>
                      <a:off x="0" y="0"/>
                      <a:ext cx="5971540" cy="2152015"/>
                    </a:xfrm>
                    <a:prstGeom prst="rect"/>
                    <a:ln/>
                  </pic:spPr>
                </pic:pic>
              </a:graphicData>
            </a:graphic>
          </wp:inline>
        </w:drawing>
      </w:r>
      <w:r w:rsidDel="00000000" w:rsidR="00000000" w:rsidRPr="00000000">
        <w:rPr>
          <w:rtl w:val="0"/>
        </w:rPr>
      </w:r>
    </w:p>
    <w:p w:rsidR="00000000" w:rsidDel="00000000" w:rsidP="00000000" w:rsidRDefault="00000000" w:rsidRPr="00000000" w14:paraId="00000E9D">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9E">
      <w:pPr>
        <w:spacing w:after="240"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9F">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A0">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A1">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EA2">
      <w:pPr>
        <w:spacing w:after="240" w:line="360" w:lineRule="auto"/>
        <w:rPr>
          <w:rFonts w:ascii="Times New Roman" w:cs="Times New Roman" w:eastAsia="Times New Roman" w:hAnsi="Times New Roman"/>
          <w:b w:val="1"/>
          <w:bCs w:val="1"/>
          <w:sz w:val="12"/>
          <w:szCs w:val="12"/>
        </w:rPr>
      </w:pPr>
      <w:r w:rsidDel="00000000" w:rsidR="00000000" w:rsidRPr="00000000">
        <w:rPr>
          <w:rFonts w:ascii="Times New Roman" w:cs="Times New Roman" w:eastAsia="Times New Roman" w:hAnsi="Times New Roman"/>
          <w:b w:val="1"/>
          <w:bCs w:val="1"/>
          <w:sz w:val="12"/>
          <w:szCs w:val="12"/>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EA3">
      <w:pPr>
        <w:spacing w:after="240" w:line="360" w:lineRule="auto"/>
        <w:jc w:val="both"/>
        <w:rPr>
          <w:rFonts w:ascii="Times New Roman" w:cs="Times New Roman" w:eastAsia="Times New Roman" w:hAnsi="Times New Roman"/>
        </w:rPr>
      </w:pPr>
      <w:sdt>
        <w:sdtPr>
          <w:id w:val="-1163532921"/>
          <w:tag w:val="goog_rdk_28"/>
        </w:sdtPr>
        <w:sdtContent>
          <w:r w:rsidDel="00000000" w:rsidR="00000000" w:rsidRPr="00000000">
            <w:rPr>
              <w:rFonts w:ascii="Cardo" w:cs="Cardo" w:eastAsia="Cardo" w:hAnsi="Cardo"/>
              <w:rtl w:val="0"/>
            </w:rPr>
            <w:t xml:space="preserve">En la Figura 10.80 se evidencia la prueba de integración I-06, que recorre CU-63 - III → CU-48-II → CU-60 - II. La llegada marcada con el QR del área registra los minutos de traslado y estos aparecen en el informe de desempeño del técnico.</w:t>
          </w:r>
        </w:sdtContent>
      </w:sdt>
    </w:p>
    <w:p w:rsidR="00000000" w:rsidDel="00000000" w:rsidP="00000000" w:rsidRDefault="00000000" w:rsidRPr="00000000" w14:paraId="00000EA4">
      <w:pPr>
        <w:spacing w:after="240" w:line="360" w:lineRule="auto"/>
        <w:jc w:val="center"/>
        <w:rPr>
          <w:rFonts w:ascii="Times New Roman" w:cs="Times New Roman" w:eastAsia="Times New Roman" w:hAnsi="Times New Roman"/>
          <w:b w:val="1"/>
          <w:bCs w:val="1"/>
          <w:sz w:val="18"/>
          <w:szCs w:val="18"/>
        </w:rPr>
      </w:pPr>
      <w:sdt>
        <w:sdtPr>
          <w:id w:val="-1829098122"/>
          <w:tag w:val="goog_rdk_29"/>
        </w:sdtPr>
        <w:sdtContent>
          <w:r w:rsidDel="00000000" w:rsidR="00000000" w:rsidRPr="00000000">
            <w:rPr>
              <w:rFonts w:ascii="Cardo" w:cs="Cardo" w:eastAsia="Cardo" w:hAnsi="Cardo"/>
              <w:b w:val="1"/>
              <w:bCs w:val="1"/>
              <w:sz w:val="18"/>
              <w:szCs w:val="18"/>
              <w:rtl w:val="0"/>
            </w:rPr>
            <w:t xml:space="preserve">Figura 10.80: Prueba de integración I-06 – Desplazamiento con QR → informe de desempeño</w:t>
          </w:r>
        </w:sdtContent>
      </w:sdt>
    </w:p>
    <w:p w:rsidR="00000000" w:rsidDel="00000000" w:rsidP="00000000" w:rsidRDefault="00000000" w:rsidRPr="00000000" w14:paraId="00000EA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129095" cy="5171028"/>
            <wp:effectExtent b="0" l="0" r="0" t="0"/>
            <wp:docPr id="2138791494" name="image109.png"/>
            <a:graphic>
              <a:graphicData uri="http://schemas.openxmlformats.org/drawingml/2006/picture">
                <pic:pic>
                  <pic:nvPicPr>
                    <pic:cNvPr id="0" name="image109.png"/>
                    <pic:cNvPicPr preferRelativeResize="0"/>
                  </pic:nvPicPr>
                  <pic:blipFill>
                    <a:blip r:embed="rId150"/>
                    <a:srcRect b="0" l="0" r="0" t="0"/>
                    <a:stretch>
                      <a:fillRect/>
                    </a:stretch>
                  </pic:blipFill>
                  <pic:spPr>
                    <a:xfrm>
                      <a:off x="0" y="0"/>
                      <a:ext cx="4129095" cy="5171028"/>
                    </a:xfrm>
                    <a:prstGeom prst="rect"/>
                    <a:ln/>
                  </pic:spPr>
                </pic:pic>
              </a:graphicData>
            </a:graphic>
          </wp:inline>
        </w:drawing>
      </w:r>
      <w:r w:rsidDel="00000000" w:rsidR="00000000" w:rsidRPr="00000000">
        <w:rPr>
          <w:rtl w:val="0"/>
        </w:rPr>
      </w:r>
    </w:p>
    <w:p w:rsidR="00000000" w:rsidDel="00000000" w:rsidP="00000000" w:rsidRDefault="00000000" w:rsidRPr="00000000" w14:paraId="00000EA6">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A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A8">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10.8 Pruebas de calidad según ISO/IEC 25010</w:t>
      </w:r>
    </w:p>
    <w:p w:rsidR="00000000" w:rsidDel="00000000" w:rsidP="00000000" w:rsidRDefault="00000000" w:rsidRPr="00000000" w14:paraId="00000EA9">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10.7 presenta las pruebas de calidad del producto agrupadas por característica de la norma, indicando el criterio de aceptación y el resultado obtenido.</w:t>
      </w:r>
    </w:p>
    <w:p w:rsidR="00000000" w:rsidDel="00000000" w:rsidP="00000000" w:rsidRDefault="00000000" w:rsidRPr="00000000" w14:paraId="00000EA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10.7: Pruebas de calidad según ISO/IEC 25010</w:t>
      </w:r>
    </w:p>
    <w:tbl>
      <w:tblPr>
        <w:tblStyle w:val="Table3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8"/>
        <w:gridCol w:w="1693"/>
        <w:gridCol w:w="4044"/>
        <w:gridCol w:w="1504"/>
        <w:gridCol w:w="1507"/>
        <w:tblGridChange w:id="0">
          <w:tblGrid>
            <w:gridCol w:w="658"/>
            <w:gridCol w:w="1693"/>
            <w:gridCol w:w="4044"/>
            <w:gridCol w:w="1504"/>
            <w:gridCol w:w="1507"/>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AB">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AC">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Característica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AD">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Prueba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AE">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Criterio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AF">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Resultado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Eficiencia de desempeño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Tiempo de respuesta p95 de 20 endpoints con 1.500 tickets activos y 12.000 archivados (JMeter)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&lt; 2 s (RNF-02)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p95 = 1,3 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Eficiencia de desempeño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Carga con 150 usuarios concurrentes durante 15 min (JMeter)</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 de errores; &lt; 3 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 errores; p95 = 1,9 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Seguridad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Escaneo OWASP ZAP sobre la aplicación; revisión de inyección SQL y XSS en plantillas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alertas altas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 altas, 2 medias corregidas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B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Cuestionario SUS aplicado a 8 funcionarios de la clínica sobre las vistas nuevas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2">
            <w:pPr>
              <w:spacing w:after="40" w:lineRule="auto"/>
              <w:rPr>
                <w:rFonts w:ascii="Times New Roman" w:cs="Times New Roman" w:eastAsia="Times New Roman" w:hAnsi="Times New Roman"/>
                <w:sz w:val="22"/>
                <w:szCs w:val="22"/>
              </w:rPr>
            </w:pPr>
            <w:sdt>
              <w:sdtPr>
                <w:id w:val="871200451"/>
                <w:tag w:val="goog_rdk_30"/>
              </w:sdtPr>
              <w:sdtContent>
                <w:r w:rsidDel="00000000" w:rsidR="00000000" w:rsidRPr="00000000">
                  <w:rPr>
                    <w:rFonts w:ascii="Gungsuh" w:cs="Gungsuh" w:eastAsia="Gungsuh" w:hAnsi="Gungsuh"/>
                    <w:sz w:val="22"/>
                    <w:szCs w:val="22"/>
                    <w:rtl w:val="0"/>
                  </w:rPr>
                  <w:t xml:space="preserve">≥ 70 puntos</w:t>
                </w:r>
              </w:sdtContent>
            </w:sdt>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82 puntos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Compatibilidad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Ejecución de flujos críticos en Chrome, Edge, Firefox y Safari móvil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Operación completa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8">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Sin diferencias funcionales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9">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A">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B">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Caída simulada de MySQL, correo y LDAP durante la operación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C">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Sin pérdida de datos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Log local y reintentos correctos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E">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CF">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Mantenibilidad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0">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Análisis estático con SonarQube (duplicación y deuda técnica)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1">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Calificación 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2">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duplicación 2,1 %</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3">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Q-08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4">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Portabilidad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Instalación desde cero con Docker Compose en servidor de pruebas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6">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&lt; 30 min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ED7">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 min</w:t>
            </w:r>
          </w:p>
        </w:tc>
      </w:tr>
    </w:tbl>
    <w:p w:rsidR="00000000" w:rsidDel="00000000" w:rsidP="00000000" w:rsidRDefault="00000000" w:rsidRPr="00000000" w14:paraId="00000ED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9">
      <w:pPr>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EDA">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10.77 contiene la evidencia de la prueba Q-01 de eficiencia de desempeño: tiempo de respuesta p95 de 20 endpoints con 1.500 tickets activos y 12.000 archivados / jmeter, cuyo resultado fue p95 = 1,3 s frente al criterio &lt; 2 s esto hace referencia al RNF-02.</w:t>
      </w:r>
    </w:p>
    <w:p w:rsidR="00000000" w:rsidDel="00000000" w:rsidP="00000000" w:rsidRDefault="00000000" w:rsidRPr="00000000" w14:paraId="00000EDB">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10.77: Prueba Q-01 – Eficiencia de desempeño</w:t>
      </w:r>
    </w:p>
    <w:p w:rsidR="00000000" w:rsidDel="00000000" w:rsidP="00000000" w:rsidRDefault="00000000" w:rsidRPr="00000000" w14:paraId="00000EDC">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84" name="image89.png"/>
            <a:graphic>
              <a:graphicData uri="http://schemas.openxmlformats.org/drawingml/2006/picture">
                <pic:pic>
                  <pic:nvPicPr>
                    <pic:cNvPr id="0" name="image89.png"/>
                    <pic:cNvPicPr preferRelativeResize="0"/>
                  </pic:nvPicPr>
                  <pic:blipFill>
                    <a:blip r:embed="rId151"/>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DD">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E">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D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10.78 contiene la evidencia de la prueba Q-02 (eficiencia de desempeño): carga con 150 usuarios concurrentes durante 15 min, cuyo resultado fue 0 % errores; p95 = 1,9 s frente al criterio 0 % de errores; &lt; 3 s.</w:t>
      </w:r>
    </w:p>
    <w:p w:rsidR="00000000" w:rsidDel="00000000" w:rsidP="00000000" w:rsidRDefault="00000000" w:rsidRPr="00000000" w14:paraId="00000EE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10.78: Prueba Q-02 – Eficiencia de desempeño</w:t>
      </w:r>
    </w:p>
    <w:p w:rsidR="00000000" w:rsidDel="00000000" w:rsidP="00000000" w:rsidRDefault="00000000" w:rsidRPr="00000000" w14:paraId="00000EE1">
      <w:pPr>
        <w:spacing w:after="240" w:line="360" w:lineRule="auto"/>
        <w:jc w:val="center"/>
        <w:rPr>
          <w:rFonts w:ascii="Times New Roman" w:cs="Times New Roman" w:eastAsia="Times New Roman" w:hAnsi="Times New Roman"/>
          <w:sz w:val="18"/>
          <w:szCs w:val="18"/>
        </w:rPr>
      </w:pPr>
      <w:r w:rsidDel="00000000" w:rsidR="00000000" w:rsidRPr="00000000">
        <w:rPr/>
        <w:drawing>
          <wp:inline distB="0" distT="0" distL="0" distR="0">
            <wp:extent cx="5971540" cy="4080510"/>
            <wp:effectExtent b="0" l="0" r="0" t="0"/>
            <wp:docPr id="2138791482" name="image86.png"/>
            <a:graphic>
              <a:graphicData uri="http://schemas.openxmlformats.org/drawingml/2006/picture">
                <pic:pic>
                  <pic:nvPicPr>
                    <pic:cNvPr id="0" name="image86.png"/>
                    <pic:cNvPicPr preferRelativeResize="0"/>
                  </pic:nvPicPr>
                  <pic:blipFill>
                    <a:blip r:embed="rId152"/>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E2">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E3">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E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10.79 contiene la evidencia de la prueba Q-03 de seguridad: escaneo owasp zap sobre la aplicación; revisión de inyección sql y xss en plantillas, cuyo resultado fue 0 altas, 2 medias corregidas frente al criterio 0 alertas altas.</w:t>
      </w:r>
    </w:p>
    <w:p w:rsidR="00000000" w:rsidDel="00000000" w:rsidP="00000000" w:rsidRDefault="00000000" w:rsidRPr="00000000" w14:paraId="00000EE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10.79: Prueba Q-03 – Seguridad</w:t>
      </w:r>
    </w:p>
    <w:p w:rsidR="00000000" w:rsidDel="00000000" w:rsidP="00000000" w:rsidRDefault="00000000" w:rsidRPr="00000000" w14:paraId="00000EE6">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88" name="image91.png"/>
            <a:graphic>
              <a:graphicData uri="http://schemas.openxmlformats.org/drawingml/2006/picture">
                <pic:pic>
                  <pic:nvPicPr>
                    <pic:cNvPr id="0" name="image91.png"/>
                    <pic:cNvPicPr preferRelativeResize="0"/>
                  </pic:nvPicPr>
                  <pic:blipFill>
                    <a:blip r:embed="rId153"/>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E7">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E8">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E9">
      <w:pPr>
        <w:spacing w:after="240" w:line="360" w:lineRule="auto"/>
        <w:jc w:val="both"/>
        <w:rPr>
          <w:rFonts w:ascii="Times New Roman" w:cs="Times New Roman" w:eastAsia="Times New Roman" w:hAnsi="Times New Roman"/>
        </w:rPr>
      </w:pPr>
      <w:sdt>
        <w:sdtPr>
          <w:id w:val="-780281549"/>
          <w:tag w:val="goog_rdk_31"/>
        </w:sdtPr>
        <w:sdtContent>
          <w:r w:rsidDel="00000000" w:rsidR="00000000" w:rsidRPr="00000000">
            <w:rPr>
              <w:rFonts w:ascii="Gungsuh" w:cs="Gungsuh" w:eastAsia="Gungsuh" w:hAnsi="Gungsuh"/>
              <w:rtl w:val="0"/>
            </w:rPr>
            <w:t xml:space="preserve">La Figura 10.80 contiene la evidencia de la prueba Q-04 de usabilidad: cuestionario sus aplicado a 8 funcionarios de la clínica sobre las vistas nuevas, cuyo resultado fue 82 puntos frente al criterio ≥ 70 puntos.</w:t>
          </w:r>
        </w:sdtContent>
      </w:sdt>
    </w:p>
    <w:p w:rsidR="00000000" w:rsidDel="00000000" w:rsidP="00000000" w:rsidRDefault="00000000" w:rsidRPr="00000000" w14:paraId="00000EE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10.80: Prueba Q-04 – Usabilidad</w:t>
      </w:r>
    </w:p>
    <w:p w:rsidR="00000000" w:rsidDel="00000000" w:rsidP="00000000" w:rsidRDefault="00000000" w:rsidRPr="00000000" w14:paraId="00000EEB">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782185"/>
            <wp:effectExtent b="0" l="0" r="0" t="0"/>
            <wp:docPr id="2138791486" name="image96.png"/>
            <a:graphic>
              <a:graphicData uri="http://schemas.openxmlformats.org/drawingml/2006/picture">
                <pic:pic>
                  <pic:nvPicPr>
                    <pic:cNvPr id="0" name="image96.png"/>
                    <pic:cNvPicPr preferRelativeResize="0"/>
                  </pic:nvPicPr>
                  <pic:blipFill>
                    <a:blip r:embed="rId154"/>
                    <a:srcRect b="0" l="0" r="0" t="0"/>
                    <a:stretch>
                      <a:fillRect/>
                    </a:stretch>
                  </pic:blipFill>
                  <pic:spPr>
                    <a:xfrm>
                      <a:off x="0" y="0"/>
                      <a:ext cx="5971540" cy="4782185"/>
                    </a:xfrm>
                    <a:prstGeom prst="rect"/>
                    <a:ln/>
                  </pic:spPr>
                </pic:pic>
              </a:graphicData>
            </a:graphic>
          </wp:inline>
        </w:drawing>
      </w:r>
      <w:r w:rsidDel="00000000" w:rsidR="00000000" w:rsidRPr="00000000">
        <w:rPr>
          <w:rtl w:val="0"/>
        </w:rPr>
      </w:r>
    </w:p>
    <w:p w:rsidR="00000000" w:rsidDel="00000000" w:rsidP="00000000" w:rsidRDefault="00000000" w:rsidRPr="00000000" w14:paraId="00000EEC">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ED">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E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10.81 contiene la evidencia de la prueba Q-05 de compatibilidad: ejecución de flujos críticos en chrome, edge, firefox y safari móvil, cuyo resultado fue Sin diferencias funcionales frente al criterio Operación completa.</w:t>
      </w:r>
    </w:p>
    <w:p w:rsidR="00000000" w:rsidDel="00000000" w:rsidP="00000000" w:rsidRDefault="00000000" w:rsidRPr="00000000" w14:paraId="00000EEF">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10.81: Prueba Q-05 – Compatibilidad</w:t>
      </w:r>
    </w:p>
    <w:p w:rsidR="00000000" w:rsidDel="00000000" w:rsidP="00000000" w:rsidRDefault="00000000" w:rsidRPr="00000000" w14:paraId="00000EF0">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78" name="image79.png"/>
            <a:graphic>
              <a:graphicData uri="http://schemas.openxmlformats.org/drawingml/2006/picture">
                <pic:pic>
                  <pic:nvPicPr>
                    <pic:cNvPr id="0" name="image79.png"/>
                    <pic:cNvPicPr preferRelativeResize="0"/>
                  </pic:nvPicPr>
                  <pic:blipFill>
                    <a:blip r:embed="rId155"/>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F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F2">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F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10.82 contiene la evidencia de la prueba Q-06 de fiabilidad: caída simulada de mysql, correo y ldap durante la operación, cuyo resultado fue Log local y reintentos correctos frente al criterio Sin pérdida de datos.</w:t>
      </w:r>
    </w:p>
    <w:p w:rsidR="00000000" w:rsidDel="00000000" w:rsidP="00000000" w:rsidRDefault="00000000" w:rsidRPr="00000000" w14:paraId="00000EF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10.82: Prueba Q-06 – Fiabilidad</w:t>
      </w:r>
    </w:p>
    <w:p w:rsidR="00000000" w:rsidDel="00000000" w:rsidP="00000000" w:rsidRDefault="00000000" w:rsidRPr="00000000" w14:paraId="00000EF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77" name="image119.png"/>
            <a:graphic>
              <a:graphicData uri="http://schemas.openxmlformats.org/drawingml/2006/picture">
                <pic:pic>
                  <pic:nvPicPr>
                    <pic:cNvPr id="0" name="image119.png"/>
                    <pic:cNvPicPr preferRelativeResize="0"/>
                  </pic:nvPicPr>
                  <pic:blipFill>
                    <a:blip r:embed="rId156"/>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F6">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F7">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F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10.83 contiene la evidencia de la prueba Q-07 de mantenibilidad: análisis estático con sonarqube, cuyo resultado fue A; duplicación 2,1 % frente al criterio Calificación A.</w:t>
      </w:r>
    </w:p>
    <w:p w:rsidR="00000000" w:rsidDel="00000000" w:rsidP="00000000" w:rsidRDefault="00000000" w:rsidRPr="00000000" w14:paraId="00000EF9">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10.83: Prueba Q-07 – Mantenibilidad</w:t>
      </w:r>
    </w:p>
    <w:p w:rsidR="00000000" w:rsidDel="00000000" w:rsidP="00000000" w:rsidRDefault="00000000" w:rsidRPr="00000000" w14:paraId="00000EFA">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42" name="image49.png"/>
            <a:graphic>
              <a:graphicData uri="http://schemas.openxmlformats.org/drawingml/2006/picture">
                <pic:pic>
                  <pic:nvPicPr>
                    <pic:cNvPr id="0" name="image49.png"/>
                    <pic:cNvPicPr preferRelativeResize="0"/>
                  </pic:nvPicPr>
                  <pic:blipFill>
                    <a:blip r:embed="rId157"/>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EFB">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EFC">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EFD">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10.84 contiene la evidencia de la prueba Q-08 de portabilidad: instalación desde cero con docker compose en servidor de pruebas, cuyo resultado fue 18 min frente al criterio &lt; 30 min.</w:t>
      </w:r>
    </w:p>
    <w:p w:rsidR="00000000" w:rsidDel="00000000" w:rsidP="00000000" w:rsidRDefault="00000000" w:rsidRPr="00000000" w14:paraId="00000EFE">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10.84: Prueba Q-08 – Portabilidad</w:t>
      </w:r>
    </w:p>
    <w:p w:rsidR="00000000" w:rsidDel="00000000" w:rsidP="00000000" w:rsidRDefault="00000000" w:rsidRPr="00000000" w14:paraId="00000EFF">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5971540" cy="4080510"/>
            <wp:effectExtent b="0" l="0" r="0" t="0"/>
            <wp:docPr id="2138791435" name="image44.png"/>
            <a:graphic>
              <a:graphicData uri="http://schemas.openxmlformats.org/drawingml/2006/picture">
                <pic:pic>
                  <pic:nvPicPr>
                    <pic:cNvPr id="0" name="image44.png"/>
                    <pic:cNvPicPr preferRelativeResize="0"/>
                  </pic:nvPicPr>
                  <pic:blipFill>
                    <a:blip r:embed="rId158"/>
                    <a:srcRect b="0" l="0" r="0" t="0"/>
                    <a:stretch>
                      <a:fillRect/>
                    </a:stretch>
                  </pic:blipFill>
                  <pic:spPr>
                    <a:xfrm>
                      <a:off x="0" y="0"/>
                      <a:ext cx="5971540" cy="4080510"/>
                    </a:xfrm>
                    <a:prstGeom prst="rect"/>
                    <a:ln/>
                  </pic:spPr>
                </pic:pic>
              </a:graphicData>
            </a:graphic>
          </wp:inline>
        </w:drawing>
      </w:r>
      <w:r w:rsidDel="00000000" w:rsidR="00000000" w:rsidRPr="00000000">
        <w:rPr>
          <w:rtl w:val="0"/>
        </w:rPr>
      </w:r>
    </w:p>
    <w:p w:rsidR="00000000" w:rsidDel="00000000" w:rsidP="00000000" w:rsidRDefault="00000000" w:rsidRPr="00000000" w14:paraId="00000F00">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F01">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02">
      <w:pPr>
        <w:spacing w:after="24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10.9 Resumen consolidado de pruebas</w:t>
      </w:r>
    </w:p>
    <w:p w:rsidR="00000000" w:rsidDel="00000000" w:rsidP="00000000" w:rsidRDefault="00000000" w:rsidRPr="00000000" w14:paraId="00000F0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10.8 consolida las pruebas acumuladas del proyecto. En total se ejecutaron 83 pruebas en este incremento, todas con resultado exitoso donde las fallas esperadas corresponden a validaciones correctamente bloqueadas por el sistema.</w:t>
      </w:r>
    </w:p>
    <w:p w:rsidR="00000000" w:rsidDel="00000000" w:rsidP="00000000" w:rsidRDefault="00000000" w:rsidRPr="00000000" w14:paraId="00000F0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10.8: Resumen consolidado de pruebas</w:t>
      </w:r>
    </w:p>
    <w:tbl>
      <w:tblPr>
        <w:tblStyle w:val="Table3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2"/>
        <w:gridCol w:w="2351"/>
        <w:gridCol w:w="1599"/>
        <w:gridCol w:w="1694"/>
        <w:tblGridChange w:id="0">
          <w:tblGrid>
            <w:gridCol w:w="3762"/>
            <w:gridCol w:w="2351"/>
            <w:gridCol w:w="1599"/>
            <w:gridCol w:w="1694"/>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Grupo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Rango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Cantidad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Exitosas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Incremento 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P-01 a P-25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Incremento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P-26 a P-35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0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Unitarias Incremento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P-36 a P-69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entre incrementos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I-01 a I-06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Calidad ISO/IEC 25010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Q-01 a Q-08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E">
            <w:pPr>
              <w:spacing w:after="40" w:lineRule="auto"/>
              <w:rPr>
                <w:rFonts w:ascii="Times New Roman" w:cs="Times New Roman" w:eastAsia="Times New Roman" w:hAnsi="Times New Roman"/>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1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2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w:t>
            </w:r>
          </w:p>
        </w:tc>
      </w:tr>
    </w:tbl>
    <w:p w:rsidR="00000000" w:rsidDel="00000000" w:rsidP="00000000" w:rsidRDefault="00000000" w:rsidRPr="00000000" w14:paraId="00000F21">
      <w:pPr>
        <w:spacing w:after="300" w:before="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F22">
      <w:pPr>
        <w:spacing w:after="240" w:line="36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F23">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F24">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25">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26">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27">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28">
      <w:pPr>
        <w:spacing w:after="300" w:before="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F29">
      <w:pPr>
        <w:spacing w:after="240" w:line="36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F2A">
      <w:pPr>
        <w:spacing w:after="240" w:line="360" w:lineRule="auto"/>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2B">
      <w:pPr>
        <w:spacing w:after="240" w:line="360"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F2C">
      <w:pPr>
        <w:spacing w:after="24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F2D">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 xml:space="preserve">11. RETROSPECTIVA DEL INCREMENTO III</w:t>
      </w:r>
    </w:p>
    <w:p w:rsidR="00000000" w:rsidDel="00000000" w:rsidP="00000000" w:rsidRDefault="00000000" w:rsidRPr="00000000" w14:paraId="00000F2E">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F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retrospectiva el equipo scrum que se inspeccionó su forma de trabajo durante el sprint 3, con esto se presentan la comparación de tiempos, los gráficos del incremento, los gráficos acumulados del proyecto y el plan de mejoras para el incremento IV.</w:t>
      </w:r>
    </w:p>
    <w:p w:rsidR="00000000" w:rsidDel="00000000" w:rsidP="00000000" w:rsidRDefault="00000000" w:rsidRPr="00000000" w14:paraId="00000F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11.1 Análisis de cumplimiento</w:t>
      </w:r>
    </w:p>
    <w:p w:rsidR="00000000" w:rsidDel="00000000" w:rsidP="00000000" w:rsidRDefault="00000000" w:rsidRPr="00000000" w14:paraId="00000F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la tabla 11.1 compara las horas estimadas con las horas efectivas de cada tarea del sprint 3.</w:t>
      </w:r>
    </w:p>
    <w:p w:rsidR="00000000" w:rsidDel="00000000" w:rsidP="00000000" w:rsidRDefault="00000000" w:rsidRPr="00000000" w14:paraId="00000F33">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11.1: Comparativa de tiempos del incremento III</w:t>
      </w:r>
    </w:p>
    <w:tbl>
      <w:tblPr>
        <w:tblStyle w:val="Table3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4"/>
        <w:gridCol w:w="4137"/>
        <w:gridCol w:w="1708"/>
        <w:gridCol w:w="848"/>
        <w:gridCol w:w="1069"/>
        <w:gridCol w:w="990"/>
        <w:tblGridChange w:id="0">
          <w:tblGrid>
            <w:gridCol w:w="654"/>
            <w:gridCol w:w="4137"/>
            <w:gridCol w:w="1708"/>
            <w:gridCol w:w="848"/>
            <w:gridCol w:w="1069"/>
            <w:gridCol w:w="99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4">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5">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Tarea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6">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Responsables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7">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 HH</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8">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HH efectivas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9">
            <w:pPr>
              <w:spacing w:after="40"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Desviación</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B">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Aplicar correcciones de la retrospectiva del Incremento II (formato, estados, explicación de figuras)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C">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3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1">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Modelo físico acumulado, modelo relacional y mapeo de herencia (MERE)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4">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7">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Diagramas de clases con herencia y diagrama de componentes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C">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D">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Diagramas de casos de uso (19) y de secuencia del diseño (68)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4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3">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Diagrama de despliegue, árbol de navegación y descripción de vistas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4">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9">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 categorías, máquina de estados, competencias y disponibilidad (CU-04, 07, 62, 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C">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5F">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 ciclo de vida del dato (CU-30, 31, 46, 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Benjamín González Cortes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4">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5">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Backend: variables, auditoría de fallos y plantillas (CU-41, 43, 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B">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Integraciones: ingesta IMAP, sincronización LDAP y desplazamientos (CU-54, 56, 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C">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Vicente Henríquez Rojas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D">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6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1">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Frontend: Mi Perfil, importación Excel y configuración de encuesta (CU-37, 40, 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Aylin Herrera Soto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3">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4">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7">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Pruebas unitarias Inc. III, regresión Inc. I y II, integración e ISO/IEC 25010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8">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Nicolás Salas Villarroel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9">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A">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B">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C">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D">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Consolidación del documento, RTM acumulada, anexos y presentación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E">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Carlos León Gómez</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7F">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0">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1">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2">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3">
            <w:pPr>
              <w:spacing w:after="4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Sprint 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4">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Grupo 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5">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6">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180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7">
            <w:pPr>
              <w:spacing w:after="40" w:line="24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r>
    </w:tbl>
    <w:p w:rsidR="00000000" w:rsidDel="00000000" w:rsidP="00000000" w:rsidRDefault="00000000" w:rsidRPr="00000000" w14:paraId="00000F88">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89">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F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siguiente tabla 11.2 se presenta el esfuerzo acumulado del proyecto por incremento en este caso la base de los gráficos acumulados</w:t>
      </w:r>
    </w:p>
    <w:p w:rsidR="00000000" w:rsidDel="00000000" w:rsidP="00000000" w:rsidRDefault="00000000" w:rsidRPr="00000000" w14:paraId="00000F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C">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11.2: Esfuerzo y avance acumulado por incremento</w:t>
      </w:r>
    </w:p>
    <w:tbl>
      <w:tblPr>
        <w:tblStyle w:val="Table40"/>
        <w:tblW w:w="94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4"/>
        <w:gridCol w:w="658"/>
        <w:gridCol w:w="940"/>
        <w:gridCol w:w="940"/>
        <w:gridCol w:w="846"/>
        <w:gridCol w:w="1203"/>
        <w:gridCol w:w="1559"/>
        <w:gridCol w:w="1756"/>
        <w:tblGridChange w:id="0">
          <w:tblGrid>
            <w:gridCol w:w="1504"/>
            <w:gridCol w:w="658"/>
            <w:gridCol w:w="940"/>
            <w:gridCol w:w="940"/>
            <w:gridCol w:w="846"/>
            <w:gridCol w:w="1203"/>
            <w:gridCol w:w="1559"/>
            <w:gridCol w:w="1756"/>
          </w:tblGrid>
        </w:tblGridChange>
      </w:tblGrid>
      <w:tr>
        <w:trPr>
          <w:cantSplit w:val="0"/>
          <w:trHeight w:val="538" w:hRule="atLeast"/>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D">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Incremento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E">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8F">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Est. HH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0">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HH efec.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1">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Desv.</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2">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Est. acum.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3">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Efec. acum.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4">
            <w:pPr>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CU acumulados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Incremento 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 (31.4 %)</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D">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Incremento 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E">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9F">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0">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1">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2">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3">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4">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(71.4 %)</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5">
            <w:pPr>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Incremento 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6">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7">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172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8">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9">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A">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481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B">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494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AC">
            <w:pPr>
              <w:spacing w:after="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67 (95.7 %)</w:t>
            </w:r>
          </w:p>
        </w:tc>
      </w:tr>
    </w:tbl>
    <w:p w:rsidR="00000000" w:rsidDel="00000000" w:rsidP="00000000" w:rsidRDefault="00000000" w:rsidRPr="00000000" w14:paraId="00000FAD">
      <w:pPr>
        <w:spacing w:after="30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11.2 Gráficos del incremento III</w:t>
      </w:r>
    </w:p>
    <w:p w:rsidR="00000000" w:rsidDel="00000000" w:rsidP="00000000" w:rsidRDefault="00000000" w:rsidRPr="00000000" w14:paraId="00000FB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11.1 compara, por tarea, las HH estimadas y efectivas del sprint 3. Las mayores desviaciones se observan en T-23 que fueron +2 HH en el diagrama de secuencia del diseño y en el T-28 que fueron +2 HH, integraciones IMAP y LDAP, mientras tanto que en T-29 se termino con 1 hora menos gracias a la reutilización del componente de carga masiva del Incremento II.</w:t>
      </w:r>
    </w:p>
    <w:p w:rsidR="00000000" w:rsidDel="00000000" w:rsidP="00000000" w:rsidRDefault="00000000" w:rsidRPr="00000000" w14:paraId="00000FB1">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11.1: Incremento III: HH estimadas vs HH efectivas por tarea</w:t>
      </w:r>
    </w:p>
    <w:p w:rsidR="00000000" w:rsidDel="00000000" w:rsidP="00000000" w:rsidRDefault="00000000" w:rsidRPr="00000000" w14:paraId="00000FB2">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4878770" cy="3151286"/>
            <wp:effectExtent b="0" l="0" r="0" t="0"/>
            <wp:docPr id="2138791433" name="image40.png"/>
            <a:graphic>
              <a:graphicData uri="http://schemas.openxmlformats.org/drawingml/2006/picture">
                <pic:pic>
                  <pic:nvPicPr>
                    <pic:cNvPr id="0" name="image40.png"/>
                    <pic:cNvPicPr preferRelativeResize="0"/>
                  </pic:nvPicPr>
                  <pic:blipFill>
                    <a:blip r:embed="rId159"/>
                    <a:srcRect b="0" l="0" r="0" t="0"/>
                    <a:stretch>
                      <a:fillRect/>
                    </a:stretch>
                  </pic:blipFill>
                  <pic:spPr>
                    <a:xfrm>
                      <a:off x="0" y="0"/>
                      <a:ext cx="4878770" cy="3151286"/>
                    </a:xfrm>
                    <a:prstGeom prst="rect"/>
                    <a:ln/>
                  </pic:spPr>
                </pic:pic>
              </a:graphicData>
            </a:graphic>
          </wp:inline>
        </w:drawing>
      </w:r>
      <w:r w:rsidDel="00000000" w:rsidR="00000000" w:rsidRPr="00000000">
        <w:rPr>
          <w:rtl w:val="0"/>
        </w:rPr>
      </w:r>
    </w:p>
    <w:p w:rsidR="00000000" w:rsidDel="00000000" w:rsidP="00000000" w:rsidRDefault="00000000" w:rsidRPr="00000000" w14:paraId="00000FB3">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B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11.2 presenta el burndown del sprint 3. La curva real se mantiene bajo la ideal durante casi todo el sprint, porque las tareas de diseño se trabajaron en paralelo en la primera semana, y llega a 0 en día 3 de octubre, cumpliendo así el objetivo del proyecto.</w:t>
      </w:r>
    </w:p>
    <w:p w:rsidR="00000000" w:rsidDel="00000000" w:rsidP="00000000" w:rsidRDefault="00000000" w:rsidRPr="00000000" w14:paraId="00000FB5">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11.2: Burndown del sprint 3</w:t>
      </w:r>
    </w:p>
    <w:p w:rsidR="00000000" w:rsidDel="00000000" w:rsidP="00000000" w:rsidRDefault="00000000" w:rsidRPr="00000000" w14:paraId="00000FB6">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192922" cy="2301584"/>
            <wp:effectExtent b="0" l="0" r="0" t="0"/>
            <wp:docPr id="2138791439" name="image51.png"/>
            <a:graphic>
              <a:graphicData uri="http://schemas.openxmlformats.org/drawingml/2006/picture">
                <pic:pic>
                  <pic:nvPicPr>
                    <pic:cNvPr id="0" name="image51.png"/>
                    <pic:cNvPicPr preferRelativeResize="0"/>
                  </pic:nvPicPr>
                  <pic:blipFill>
                    <a:blip r:embed="rId160"/>
                    <a:srcRect b="0" l="0" r="0" t="0"/>
                    <a:stretch>
                      <a:fillRect/>
                    </a:stretch>
                  </pic:blipFill>
                  <pic:spPr>
                    <a:xfrm>
                      <a:off x="0" y="0"/>
                      <a:ext cx="5192922" cy="2301584"/>
                    </a:xfrm>
                    <a:prstGeom prst="rect"/>
                    <a:ln/>
                  </pic:spPr>
                </pic:pic>
              </a:graphicData>
            </a:graphic>
          </wp:inline>
        </w:drawing>
      </w:r>
      <w:r w:rsidDel="00000000" w:rsidR="00000000" w:rsidRPr="00000000">
        <w:rPr>
          <w:rtl w:val="0"/>
        </w:rPr>
      </w:r>
    </w:p>
    <w:p w:rsidR="00000000" w:rsidDel="00000000" w:rsidP="00000000" w:rsidRDefault="00000000" w:rsidRPr="00000000" w14:paraId="00000FB7">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B8">
      <w:pPr>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B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18"/>
          <w:szCs w:val="18"/>
          <w:rtl w:val="0"/>
        </w:rPr>
        <w:tab/>
      </w:r>
      <w:r w:rsidDel="00000000" w:rsidR="00000000" w:rsidRPr="00000000">
        <w:rPr>
          <w:rFonts w:ascii="Times New Roman" w:cs="Times New Roman" w:eastAsia="Times New Roman" w:hAnsi="Times New Roman"/>
          <w:b w:val="1"/>
          <w:bCs w:val="1"/>
          <w:rtl w:val="0"/>
        </w:rPr>
        <w:t xml:space="preserve">11.3 Gráfico acumulado del proyecto</w:t>
      </w:r>
    </w:p>
    <w:p w:rsidR="00000000" w:rsidDel="00000000" w:rsidP="00000000" w:rsidRDefault="00000000" w:rsidRPr="00000000" w14:paraId="00000FB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11.3 muestra el esfuerzo acumulado del proyecto. Las barras indican las HH estimadas y efectivas de cada incremento y las líneas su acumulado: 481 HH estimadas frente a 494 HH efectivas, con una desviación acumulada de +13 HH.</w:t>
      </w:r>
    </w:p>
    <w:p w:rsidR="00000000" w:rsidDel="00000000" w:rsidP="00000000" w:rsidRDefault="00000000" w:rsidRPr="00000000" w14:paraId="00000FBB">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12.3: Esfuerzo acumulado del proyecto del Incremento I al III</w:t>
      </w:r>
    </w:p>
    <w:p w:rsidR="00000000" w:rsidDel="00000000" w:rsidP="00000000" w:rsidRDefault="00000000" w:rsidRPr="00000000" w14:paraId="00000FBC">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263866" cy="2434527"/>
            <wp:effectExtent b="0" l="0" r="0" t="0"/>
            <wp:docPr id="2138791437" name="image42.png"/>
            <a:graphic>
              <a:graphicData uri="http://schemas.openxmlformats.org/drawingml/2006/picture">
                <pic:pic>
                  <pic:nvPicPr>
                    <pic:cNvPr id="0" name="image42.png"/>
                    <pic:cNvPicPr preferRelativeResize="0"/>
                  </pic:nvPicPr>
                  <pic:blipFill>
                    <a:blip r:embed="rId161"/>
                    <a:srcRect b="0" l="0" r="0" t="0"/>
                    <a:stretch>
                      <a:fillRect/>
                    </a:stretch>
                  </pic:blipFill>
                  <pic:spPr>
                    <a:xfrm>
                      <a:off x="0" y="0"/>
                      <a:ext cx="5263866" cy="2434527"/>
                    </a:xfrm>
                    <a:prstGeom prst="rect"/>
                    <a:ln/>
                  </pic:spPr>
                </pic:pic>
              </a:graphicData>
            </a:graphic>
          </wp:inline>
        </w:drawing>
      </w:r>
      <w:r w:rsidDel="00000000" w:rsidR="00000000" w:rsidRPr="00000000">
        <w:rPr>
          <w:rtl w:val="0"/>
        </w:rPr>
      </w:r>
    </w:p>
    <w:p w:rsidR="00000000" w:rsidDel="00000000" w:rsidP="00000000" w:rsidRDefault="00000000" w:rsidRPr="00000000" w14:paraId="00000FBD">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B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figura 11.4 presenta el burndown acumulado del proyecto medido en los casos de uso pendientes: 70 al inicio, 48 al cierre del Incremento I, 20 al cierre del II y 3 al cierra del III. En todos los hitos la curva real esta por debajo de la ideal, por lo que el proyecto avanza por delante de las metas de la rúbrica.</w:t>
      </w:r>
    </w:p>
    <w:p w:rsidR="00000000" w:rsidDel="00000000" w:rsidP="00000000" w:rsidRDefault="00000000" w:rsidRPr="00000000" w14:paraId="00000FBF">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11.4: Burndown acumulado del proyecto en casos de uso</w:t>
      </w:r>
    </w:p>
    <w:p w:rsidR="00000000" w:rsidDel="00000000" w:rsidP="00000000" w:rsidRDefault="00000000" w:rsidRPr="00000000" w14:paraId="00000FC0">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0" distT="0" distL="0" distR="0">
            <wp:extent cx="5971540" cy="3961130"/>
            <wp:effectExtent b="0" l="0" r="0" t="0"/>
            <wp:docPr id="2138791427" name="image41.png"/>
            <a:graphic>
              <a:graphicData uri="http://schemas.openxmlformats.org/drawingml/2006/picture">
                <pic:pic>
                  <pic:nvPicPr>
                    <pic:cNvPr id="0" name="image41.png"/>
                    <pic:cNvPicPr preferRelativeResize="0"/>
                  </pic:nvPicPr>
                  <pic:blipFill>
                    <a:blip r:embed="rId162"/>
                    <a:srcRect b="0" l="0" r="0" t="0"/>
                    <a:stretch>
                      <a:fillRect/>
                    </a:stretch>
                  </pic:blipFill>
                  <pic:spPr>
                    <a:xfrm>
                      <a:off x="0" y="0"/>
                      <a:ext cx="5971540" cy="3961130"/>
                    </a:xfrm>
                    <a:prstGeom prst="rect"/>
                    <a:ln/>
                  </pic:spPr>
                </pic:pic>
              </a:graphicData>
            </a:graphic>
          </wp:inline>
        </w:drawing>
      </w:r>
      <w:r w:rsidDel="00000000" w:rsidR="00000000" w:rsidRPr="00000000">
        <w:rPr>
          <w:rtl w:val="0"/>
        </w:rPr>
      </w:r>
    </w:p>
    <w:p w:rsidR="00000000" w:rsidDel="00000000" w:rsidP="00000000" w:rsidRDefault="00000000" w:rsidRPr="00000000" w14:paraId="00000FC1">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C2">
      <w:pPr>
        <w:spacing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FC3">
      <w:pPr>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FC4">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C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t xml:space="preserve">11.4 Plan de mejoras para el Incremento IV</w:t>
      </w:r>
    </w:p>
    <w:p w:rsidR="00000000" w:rsidDel="00000000" w:rsidP="00000000" w:rsidRDefault="00000000" w:rsidRPr="00000000" w14:paraId="00000FC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11.3 registra las mejores acordadas, que se incorporan en la parte superior de la pila del Incremento IV.</w:t>
      </w:r>
    </w:p>
    <w:p w:rsidR="00000000" w:rsidDel="00000000" w:rsidP="00000000" w:rsidRDefault="00000000" w:rsidRPr="00000000" w14:paraId="00000FC7">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11.3: Plan de mejoras surgido de la retrospectiva</w:t>
      </w:r>
    </w:p>
    <w:tbl>
      <w:tblPr>
        <w:tblStyle w:val="Table41"/>
        <w:tblW w:w="940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2"/>
        <w:gridCol w:w="1881"/>
        <w:gridCol w:w="4891"/>
        <w:gridCol w:w="1882"/>
        <w:tblGridChange w:id="0">
          <w:tblGrid>
            <w:gridCol w:w="752"/>
            <w:gridCol w:w="1881"/>
            <w:gridCol w:w="4891"/>
            <w:gridCol w:w="1882"/>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Aspecto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Mejora acordada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Responsable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Dependencias del cliente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Solicitar credenciales e insumos del cliente en la planificación del sprint y no durante el desarrollo.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CF">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Carlos León Gómez</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1">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Estimación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Agregar 10 % de holgura a tareas con integraciones externas.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3">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Vicente Henríquez Rojas</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4">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5">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Pruebas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Automatizar la regresión P-01 a P-69 para ejecutarla en cada build.</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7">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Nicolás Salas Villarroel</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Revisión cruzada de numeración de figuras y tablas antes de la entrega.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B">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Aylin Herrera Soto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Cierre del proyecto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Levantamiento de procesos TO-BE con la interacción del sistema terminado (anexo exigido para el último incremento).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DF">
            <w:pPr>
              <w:spacing w:after="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Benjamín González Cortes</w:t>
            </w:r>
          </w:p>
        </w:tc>
      </w:tr>
    </w:tbl>
    <w:p w:rsidR="00000000" w:rsidDel="00000000" w:rsidP="00000000" w:rsidRDefault="00000000" w:rsidRPr="00000000" w14:paraId="00000FE0">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E1">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E2">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ANEXOS</w:t>
      </w:r>
    </w:p>
    <w:p w:rsidR="00000000" w:rsidDel="00000000" w:rsidP="00000000" w:rsidRDefault="00000000" w:rsidRPr="00000000" w14:paraId="00000FE3">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12.1 Curriculum Vitae</w:t>
      </w:r>
    </w:p>
    <w:p w:rsidR="00000000" w:rsidDel="00000000" w:rsidP="00000000" w:rsidRDefault="00000000" w:rsidRPr="00000000" w14:paraId="00000FE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adjuntan los currículums vitae de los integrantes del Grupo 11, ordenados alfabéticamente por apellido paterno, todos en el mismo formato.</w:t>
      </w:r>
    </w:p>
    <w:p w:rsidR="00000000" w:rsidDel="00000000" w:rsidP="00000000" w:rsidRDefault="00000000" w:rsidRPr="00000000" w14:paraId="00000FE5">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12.1: Curriculum vitae de Benjamín González Cortes</w:t>
      </w:r>
    </w:p>
    <w:p w:rsidR="00000000" w:rsidDel="00000000" w:rsidP="00000000" w:rsidRDefault="00000000" w:rsidRPr="00000000" w14:paraId="00000FE6">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501449" cy="6078332"/>
            <wp:effectExtent b="0" l="0" r="0" t="0"/>
            <wp:docPr descr="Figura 13.1: Currículum vitae de Benjamín González Cortes" id="2138791425" name="image35.png"/>
            <a:graphic>
              <a:graphicData uri="http://schemas.openxmlformats.org/drawingml/2006/picture">
                <pic:pic>
                  <pic:nvPicPr>
                    <pic:cNvPr descr="Figura 13.1: Currículum vitae de Benjamín González Cortes" id="0" name="image35.png"/>
                    <pic:cNvPicPr preferRelativeResize="0"/>
                  </pic:nvPicPr>
                  <pic:blipFill>
                    <a:blip r:embed="rId163"/>
                    <a:srcRect b="0" l="0" r="0" t="0"/>
                    <a:stretch>
                      <a:fillRect/>
                    </a:stretch>
                  </pic:blipFill>
                  <pic:spPr>
                    <a:xfrm>
                      <a:off x="0" y="0"/>
                      <a:ext cx="4501449" cy="6078332"/>
                    </a:xfrm>
                    <a:prstGeom prst="rect"/>
                    <a:ln/>
                  </pic:spPr>
                </pic:pic>
              </a:graphicData>
            </a:graphic>
          </wp:inline>
        </w:drawing>
      </w:r>
      <w:r w:rsidDel="00000000" w:rsidR="00000000" w:rsidRPr="00000000">
        <w:rPr>
          <w:rtl w:val="0"/>
        </w:rPr>
      </w:r>
    </w:p>
    <w:p w:rsidR="00000000" w:rsidDel="00000000" w:rsidP="00000000" w:rsidRDefault="00000000" w:rsidRPr="00000000" w14:paraId="00000FE7">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E8">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12.2: Curriculum vitae de Vicente Henríquez Rojas</w:t>
      </w:r>
    </w:p>
    <w:p w:rsidR="00000000" w:rsidDel="00000000" w:rsidP="00000000" w:rsidRDefault="00000000" w:rsidRPr="00000000" w14:paraId="00000FE9">
      <w:pPr>
        <w:spacing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676775" cy="6696075"/>
            <wp:effectExtent b="0" l="0" r="0" t="0"/>
            <wp:docPr descr="Figura 13.2: Currículum vitae de Vicente Henríquez Rojas" id="2138791431" name="image45.png"/>
            <a:graphic>
              <a:graphicData uri="http://schemas.openxmlformats.org/drawingml/2006/picture">
                <pic:pic>
                  <pic:nvPicPr>
                    <pic:cNvPr descr="Figura 13.2: Currículum vitae de Vicente Henríquez Rojas" id="0" name="image45.png"/>
                    <pic:cNvPicPr preferRelativeResize="0"/>
                  </pic:nvPicPr>
                  <pic:blipFill>
                    <a:blip r:embed="rId164"/>
                    <a:srcRect b="0" l="0" r="0" t="0"/>
                    <a:stretch>
                      <a:fillRect/>
                    </a:stretch>
                  </pic:blipFill>
                  <pic:spPr>
                    <a:xfrm>
                      <a:off x="0" y="0"/>
                      <a:ext cx="4676775" cy="6696075"/>
                    </a:xfrm>
                    <a:prstGeom prst="rect"/>
                    <a:ln/>
                  </pic:spPr>
                </pic:pic>
              </a:graphicData>
            </a:graphic>
          </wp:inline>
        </w:drawing>
      </w:r>
      <w:r w:rsidDel="00000000" w:rsidR="00000000" w:rsidRPr="00000000">
        <w:rPr>
          <w:rtl w:val="0"/>
        </w:rPr>
      </w:r>
    </w:p>
    <w:p w:rsidR="00000000" w:rsidDel="00000000" w:rsidP="00000000" w:rsidRDefault="00000000" w:rsidRPr="00000000" w14:paraId="00000FEA">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EB">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EC">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12.3: Curriculum vitae de Aylin Herrera Soto</w:t>
      </w:r>
    </w:p>
    <w:p w:rsidR="00000000" w:rsidDel="00000000" w:rsidP="00000000" w:rsidRDefault="00000000" w:rsidRPr="00000000" w14:paraId="00000FED">
      <w:pPr>
        <w:spacing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676775" cy="5438775"/>
            <wp:effectExtent b="0" l="0" r="0" t="0"/>
            <wp:docPr descr="Figura 13.3: Currículum vitae de Aylin Herrera Soto" id="2138791429" name="image39.png"/>
            <a:graphic>
              <a:graphicData uri="http://schemas.openxmlformats.org/drawingml/2006/picture">
                <pic:pic>
                  <pic:nvPicPr>
                    <pic:cNvPr descr="Figura 13.3: Currículum vitae de Aylin Herrera Soto" id="0" name="image39.png"/>
                    <pic:cNvPicPr preferRelativeResize="0"/>
                  </pic:nvPicPr>
                  <pic:blipFill>
                    <a:blip r:embed="rId165"/>
                    <a:srcRect b="0" l="0" r="0" t="0"/>
                    <a:stretch>
                      <a:fillRect/>
                    </a:stretch>
                  </pic:blipFill>
                  <pic:spPr>
                    <a:xfrm>
                      <a:off x="0" y="0"/>
                      <a:ext cx="4676775" cy="5438775"/>
                    </a:xfrm>
                    <a:prstGeom prst="rect"/>
                    <a:ln/>
                  </pic:spPr>
                </pic:pic>
              </a:graphicData>
            </a:graphic>
          </wp:inline>
        </w:drawing>
      </w:r>
      <w:r w:rsidDel="00000000" w:rsidR="00000000" w:rsidRPr="00000000">
        <w:rPr>
          <w:rtl w:val="0"/>
        </w:rPr>
      </w:r>
    </w:p>
    <w:p w:rsidR="00000000" w:rsidDel="00000000" w:rsidP="00000000" w:rsidRDefault="00000000" w:rsidRPr="00000000" w14:paraId="00000FEE">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FEF">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F0">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12.4: Curriculum vitae de Carlos León Gómez</w:t>
      </w:r>
    </w:p>
    <w:p w:rsidR="00000000" w:rsidDel="00000000" w:rsidP="00000000" w:rsidRDefault="00000000" w:rsidRPr="00000000" w14:paraId="00000FF1">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676775" cy="6429375"/>
            <wp:effectExtent b="0" l="0" r="0" t="0"/>
            <wp:docPr descr="Figura 13.4: Currículum vitae de Carlos León Gómez" id="2138791422" name="image31.png"/>
            <a:graphic>
              <a:graphicData uri="http://schemas.openxmlformats.org/drawingml/2006/picture">
                <pic:pic>
                  <pic:nvPicPr>
                    <pic:cNvPr descr="Figura 13.4: Currículum vitae de Carlos León Gómez" id="0" name="image31.png"/>
                    <pic:cNvPicPr preferRelativeResize="0"/>
                  </pic:nvPicPr>
                  <pic:blipFill>
                    <a:blip r:embed="rId166"/>
                    <a:srcRect b="0" l="0" r="0" t="0"/>
                    <a:stretch>
                      <a:fillRect/>
                    </a:stretch>
                  </pic:blipFill>
                  <pic:spPr>
                    <a:xfrm>
                      <a:off x="0" y="0"/>
                      <a:ext cx="4676775" cy="6429375"/>
                    </a:xfrm>
                    <a:prstGeom prst="rect"/>
                    <a:ln/>
                  </pic:spPr>
                </pic:pic>
              </a:graphicData>
            </a:graphic>
          </wp:inline>
        </w:drawing>
      </w:r>
      <w:r w:rsidDel="00000000" w:rsidR="00000000" w:rsidRPr="00000000">
        <w:rPr>
          <w:rtl w:val="0"/>
        </w:rPr>
      </w:r>
    </w:p>
    <w:p w:rsidR="00000000" w:rsidDel="00000000" w:rsidP="00000000" w:rsidRDefault="00000000" w:rsidRPr="00000000" w14:paraId="00000FF2">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FF3">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F4">
      <w:pPr>
        <w:spacing w:after="240"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12.5: Curriculum vitae Nicolás Salas Villarroel</w:t>
      </w:r>
    </w:p>
    <w:p w:rsidR="00000000" w:rsidDel="00000000" w:rsidP="00000000" w:rsidRDefault="00000000" w:rsidRPr="00000000" w14:paraId="00000FF5">
      <w:pPr>
        <w:spacing w:after="240" w:line="360" w:lineRule="auto"/>
        <w:jc w:val="center"/>
        <w:rPr>
          <w:rFonts w:ascii="Times New Roman" w:cs="Times New Roman" w:eastAsia="Times New Roman" w:hAnsi="Times New Roman"/>
          <w:b w:val="1"/>
          <w:bCs w:val="1"/>
          <w:sz w:val="18"/>
          <w:szCs w:val="18"/>
        </w:rPr>
      </w:pPr>
      <w:r w:rsidDel="00000000" w:rsidR="00000000" w:rsidRPr="00000000">
        <w:rPr/>
        <w:drawing>
          <wp:inline distB="0" distT="0" distL="0" distR="0">
            <wp:extent cx="4676775" cy="6610350"/>
            <wp:effectExtent b="0" l="0" r="0" t="0"/>
            <wp:docPr descr="Figura 13.5: Currículum vitae de Nicolás Salas Villarroel" id="2138791455" name="image67.png"/>
            <a:graphic>
              <a:graphicData uri="http://schemas.openxmlformats.org/drawingml/2006/picture">
                <pic:pic>
                  <pic:nvPicPr>
                    <pic:cNvPr descr="Figura 13.5: Currículum vitae de Nicolás Salas Villarroel" id="0" name="image67.png"/>
                    <pic:cNvPicPr preferRelativeResize="0"/>
                  </pic:nvPicPr>
                  <pic:blipFill>
                    <a:blip r:embed="rId167"/>
                    <a:srcRect b="0" l="0" r="0" t="0"/>
                    <a:stretch>
                      <a:fillRect/>
                    </a:stretch>
                  </pic:blipFill>
                  <pic:spPr>
                    <a:xfrm>
                      <a:off x="0" y="0"/>
                      <a:ext cx="4676775" cy="6610350"/>
                    </a:xfrm>
                    <a:prstGeom prst="rect"/>
                    <a:ln/>
                  </pic:spPr>
                </pic:pic>
              </a:graphicData>
            </a:graphic>
          </wp:inline>
        </w:drawing>
      </w:r>
      <w:r w:rsidDel="00000000" w:rsidR="00000000" w:rsidRPr="00000000">
        <w:rPr>
          <w:rtl w:val="0"/>
        </w:rPr>
      </w:r>
    </w:p>
    <w:p w:rsidR="00000000" w:rsidDel="00000000" w:rsidP="00000000" w:rsidRDefault="00000000" w:rsidRPr="00000000" w14:paraId="00000FF6">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0FF7">
      <w:pPr>
        <w:rPr>
          <w:rFonts w:ascii="Times New Roman" w:cs="Times New Roman" w:eastAsia="Times New Roman" w:hAnsi="Times New Roman"/>
          <w:b w:val="1"/>
          <w:bCs w:val="1"/>
          <w:i w:val="1"/>
          <w:i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FF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12.2 Matriz de trazabilidad de requerimientos acumulada</w:t>
      </w:r>
    </w:p>
    <w:p w:rsidR="00000000" w:rsidDel="00000000" w:rsidP="00000000" w:rsidRDefault="00000000" w:rsidRPr="00000000" w14:paraId="00000FF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FF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siguiente tabla 12.1 presenta la matriz de trazabilidad acumulada de los 70 requerimientos del proyecto, indicando el incremento en que se implementó, su respectivo caso de uso y las pruebas que lo verifican. En esta matriz se reemplaza la versión del Incremento II, en la que algunas descripciones no correspondían al caso de uso asociado.</w:t>
      </w:r>
    </w:p>
    <w:p w:rsidR="00000000" w:rsidDel="00000000" w:rsidP="00000000" w:rsidRDefault="00000000" w:rsidRPr="00000000" w14:paraId="00000FFB">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Tabla 12.1: RTM acumulada: requerimientos, casos de uso y pruebas</w:t>
      </w:r>
    </w:p>
    <w:tbl>
      <w:tblPr>
        <w:tblStyle w:val="Table4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2"/>
        <w:gridCol w:w="564"/>
        <w:gridCol w:w="3762"/>
        <w:gridCol w:w="752"/>
        <w:gridCol w:w="2351"/>
        <w:gridCol w:w="1225"/>
        <w:tblGridChange w:id="0">
          <w:tblGrid>
            <w:gridCol w:w="752"/>
            <w:gridCol w:w="564"/>
            <w:gridCol w:w="3762"/>
            <w:gridCol w:w="752"/>
            <w:gridCol w:w="2351"/>
            <w:gridCol w:w="1225"/>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FC">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RF</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FD">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Inc.</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FE">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Requerimiento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0FFF">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0">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Pruebas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1">
            <w:pPr>
              <w:spacing w:after="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Estado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usuarios en la plataforma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P-01, P-02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Edición de perfil de usuario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0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Control de acceso basado en roles (RBAC)</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P-03, P-04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categorías de problemas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P-36, P-37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niveles de prioridad y SLA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1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Motor de asignación automática de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I-01, I-02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Gestión de estados del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P-38, P-39, I-05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Formulario central de creación de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2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P-07, P-08, P-11, I-01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Gestión de adjuntos y evidencia digital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CU-09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P-09, P-10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Advertencia de responsabilidad externa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3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Despacho de notificaciones automáticas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P-15, P-16, I-01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Generación de reportes y KPIs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Exportación de información consolidada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4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ventana operativa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Visualización estructurada de solicitudes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Comunicación asíncrona en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5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notas técnicas privadas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Retoma de atención operativa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6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inmutable de transacciones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Vigilancia activa de tiempos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Ajuste técnico de urgencia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7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Parametrización de ubicación del incidente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Identificación dinámica del equipo afectado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Imputación de materiales consumidos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8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Consolidado financiero de inventario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Portal de autogestión para el solicitante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9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Evaluación de eficacia técnica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tiempos de respuesta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Monitoreo automático de vencimiento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A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Depuración y optimización de base de datos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P-40, P-41, I-04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Búsqueda en archivos segregados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P-42, P-43, I-04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Monitoreo dinámico de KPIs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B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Automatización de métricas gerenciales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Documentación de soluciones recurrentes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C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Auto-asistencia durante la creación de tickets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P-19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Generación de respaldo físico del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Consulta y actualización de datos personales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P-44, P-45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D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Renovación de credenciales de acceso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RF-39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Restablecimiento de clave por olvido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CU-39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concurrente de empleados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E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P-32, P-33, P-46, P-47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variables de entorno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P-48, P-49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Gestión de seguridad de acceso concurrente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P-24, I-03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0F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Auditoría técnica de fallos de aplicación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P-50, P-51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Centro de notificaciones in-app</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Parametrización del calendario operativo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0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Gestión de papelera de evidencias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P-52, P-53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Registro de integraciones con externos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Identificación física de hardware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1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Mantenimiento preventivo de tablas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CU-49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P-54, P-55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Personalización de mensajes institucionales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P-56, P-57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2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Refuerzo de seguridad en el inicio de sesión</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P-22, P-23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Control de existencias de repuestos técnicos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Reasignación forzada por jefatura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P-26, I-03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3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automática vía ingesta de email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P-58, P-59, I-01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Análisis geográfico de incidencias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Gestión centralizada de identidades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4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P-60, P-61, I-03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Descarga masiva de adjuntos de un ticket</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Aviso preventivo de cumplimiento de plazos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5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Configuración de métricas cualitativas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CU-59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P-62, P-63, I-05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Informe de desempeño por especialista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Finalización automática de casos sin respuesta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CU-61</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I-04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6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Mantenimiento de matriz de competencias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P-64, P-65, I-02</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Control de tiempos de desplazamiento físico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CU-63</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P-66, P-67, I-06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 rápido mediante código de activo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7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CU-64</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Verificación funcional en Sprint Review</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Monitoreo de disponibilidad de personal en vivo</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CU-65</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P-68, P-69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Motor de verificación de identidad chilena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P-05, P-06</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8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IV</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Mantenimiento de tablas de traza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CU-67</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IV</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6">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Ajuste de accesibilidad visual</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7">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CU-68</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8">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9">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A">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B">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II</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C">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Suspensión temporal del cronómetro de SLA</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D">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CU-69</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E">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P-30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9F">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Implementado</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0">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RF-70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1">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IV</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2">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Detección de intentos de acceso no autorizados</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3">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CU-70</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4">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t>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A5">
            <w:pPr>
              <w:spacing w:after="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Pendiente</w:t>
            </w:r>
          </w:p>
        </w:tc>
      </w:tr>
    </w:tbl>
    <w:p w:rsidR="00000000" w:rsidDel="00000000" w:rsidP="00000000" w:rsidRDefault="00000000" w:rsidRPr="00000000" w14:paraId="000011A6">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11A7">
      <w:pPr>
        <w:rPr>
          <w:rFonts w:ascii="Times New Roman" w:cs="Times New Roman" w:eastAsia="Times New Roman" w:hAnsi="Times New Roman"/>
          <w:b w:val="1"/>
          <w:bCs w:val="1"/>
        </w:rPr>
      </w:pPr>
      <w:r w:rsidDel="00000000" w:rsidR="00000000" w:rsidRPr="00000000">
        <w:br w:type="page"/>
      </w:r>
      <w:r w:rsidDel="00000000" w:rsidR="00000000" w:rsidRPr="00000000">
        <w:rPr>
          <w:rFonts w:ascii="Times New Roman" w:cs="Times New Roman" w:eastAsia="Times New Roman" w:hAnsi="Times New Roman"/>
          <w:b w:val="1"/>
          <w:bCs w:val="1"/>
          <w:rtl w:val="0"/>
        </w:rPr>
        <w:tab/>
        <w:t xml:space="preserve">12.3 Correo de aceptación del cliente</w:t>
      </w:r>
    </w:p>
    <w:p w:rsidR="00000000" w:rsidDel="00000000" w:rsidP="00000000" w:rsidRDefault="00000000" w:rsidRPr="00000000" w14:paraId="000011A8">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12.6: Correo de aceptación del cliente – Edgar Guerra</w:t>
      </w:r>
    </w:p>
    <w:p w:rsidR="00000000" w:rsidDel="00000000" w:rsidP="00000000" w:rsidRDefault="00000000" w:rsidRPr="00000000" w14:paraId="000011A9">
      <w:pPr>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rPr>
        <w:drawing>
          <wp:inline distB="0" distT="0" distL="0" distR="0">
            <wp:extent cx="5941799" cy="2345760"/>
            <wp:effectExtent b="0" l="0" r="0" t="0"/>
            <wp:docPr id="2138791454" name="image66.png"/>
            <a:graphic>
              <a:graphicData uri="http://schemas.openxmlformats.org/drawingml/2006/picture">
                <pic:pic>
                  <pic:nvPicPr>
                    <pic:cNvPr id="0" name="image66.png"/>
                    <pic:cNvPicPr preferRelativeResize="0"/>
                  </pic:nvPicPr>
                  <pic:blipFill>
                    <a:blip r:embed="rId168"/>
                    <a:srcRect b="0" l="0" r="0" t="0"/>
                    <a:stretch>
                      <a:fillRect/>
                    </a:stretch>
                  </pic:blipFill>
                  <pic:spPr>
                    <a:xfrm>
                      <a:off x="0" y="0"/>
                      <a:ext cx="5941799" cy="2345760"/>
                    </a:xfrm>
                    <a:prstGeom prst="rect"/>
                    <a:ln/>
                  </pic:spPr>
                </pic:pic>
              </a:graphicData>
            </a:graphic>
          </wp:inline>
        </w:drawing>
      </w:r>
      <w:r w:rsidDel="00000000" w:rsidR="00000000" w:rsidRPr="00000000">
        <w:rPr>
          <w:rtl w:val="0"/>
        </w:rPr>
      </w:r>
    </w:p>
    <w:p w:rsidR="00000000" w:rsidDel="00000000" w:rsidP="00000000" w:rsidRDefault="00000000" w:rsidRPr="00000000" w14:paraId="000011AA">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11AB">
      <w:pPr>
        <w:spacing w:line="360" w:lineRule="auto"/>
        <w:jc w:val="center"/>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11A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12.3 Repositorio Git</w:t>
      </w:r>
    </w:p>
    <w:p w:rsidR="00000000" w:rsidDel="00000000" w:rsidP="00000000" w:rsidRDefault="00000000" w:rsidRPr="00000000" w14:paraId="000011AD">
      <w:pPr>
        <w:spacing w:line="3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Figura 12.7: Repositorio GitHub – Incremento III</w:t>
      </w:r>
    </w:p>
    <w:p w:rsidR="00000000" w:rsidDel="00000000" w:rsidP="00000000" w:rsidRDefault="00000000" w:rsidRPr="00000000" w14:paraId="000011AE">
      <w:pPr>
        <w:spacing w:line="360"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11AF">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11B0">
      <w:pPr>
        <w:rPr>
          <w:rFonts w:ascii="Times New Roman" w:cs="Times New Roman" w:eastAsia="Times New Roman" w:hAnsi="Times New Roman"/>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11B1">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12.5 Organización del trabajo</w:t>
      </w:r>
    </w:p>
    <w:p w:rsidR="00000000" w:rsidDel="00000000" w:rsidP="00000000" w:rsidRDefault="00000000" w:rsidRPr="00000000" w14:paraId="000011B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tabla 12.2 reproduce la hoja “Scrum++ Incremento III” del archivo “Grupo 11”, indicando responsables y verificadores en cada tarea.</w:t>
      </w:r>
    </w:p>
    <w:tbl>
      <w:tblPr>
        <w:tblStyle w:val="Table4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38"/>
        <w:gridCol w:w="2257"/>
        <w:gridCol w:w="2257"/>
        <w:gridCol w:w="754"/>
        <w:tblGridChange w:id="0">
          <w:tblGrid>
            <w:gridCol w:w="4138"/>
            <w:gridCol w:w="2257"/>
            <w:gridCol w:w="2257"/>
            <w:gridCol w:w="754"/>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Capítulo / contenido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Responsables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Verificadores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8"/>
                <w:szCs w:val="18"/>
                <w:rtl w:val="0"/>
              </w:rPr>
              <w:t xml:space="preserve">Estatus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Aspectos formales, índices y formato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1. Introducción y 2. Propuesta de solución e incremento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B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3. RNF, 4. RF y 5. RF en formato ESA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6. Casos de uso extendidos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 – 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7. Diagramas de casos de uso y jerarquía de actores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8. Planificación (Product y Sprint Backlog)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C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9.1 Vista lógica: modelo físico, relacional y herencia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9.1 Diagramas de clases y 9.2 componentes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9.3 Diagramas de secuencia del diseño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 – Nicolás Salas Villarroel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9.4 Despliegue y 10.1–10.2 navegación y vistas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D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10.3–10.9 Pruebas (regresión, unitarias, integración, ISO 25010)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 – todos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11. Sprint Review y 12. Retrospectiva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13. Anexos, RTM y 14. Conclusión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Todos los integrantes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Desarrollo del sistema (CU-04, 07, 62, 65)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E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Desarrollo del sistema (CU-30, 31, 46, 49)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Nicolás Salas Villarroel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Desarrollo del sistema (CU-41, 43, 50)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Desarrollo del sistema (CU-54, 56, 63)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Vicente Henríquez Rojas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Carlos León Gómez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Desarrollo del sistema (CU-37, 40, 59)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Aylin Herrera Soto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Benjamín González Cortes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vAlign w:val="center"/>
          </w:tcPr>
          <w:p w:rsidR="00000000" w:rsidDel="00000000" w:rsidP="00000000" w:rsidRDefault="00000000" w:rsidRPr="00000000" w14:paraId="000011F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xml:space="preserve">OK</w:t>
            </w:r>
            <w:r w:rsidDel="00000000" w:rsidR="00000000" w:rsidRPr="00000000">
              <w:rPr>
                <w:rtl w:val="0"/>
              </w:rPr>
            </w:r>
          </w:p>
        </w:tc>
      </w:tr>
    </w:tbl>
    <w:p w:rsidR="00000000" w:rsidDel="00000000" w:rsidP="00000000" w:rsidRDefault="00000000" w:rsidRPr="00000000" w14:paraId="000011FF">
      <w:pPr>
        <w:spacing w:after="240" w:line="360" w:lineRule="auto"/>
        <w:jc w:val="center"/>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Fuente: Elaborado por el estudiante de acuerdo con el proyecto.</w:t>
      </w:r>
    </w:p>
    <w:p w:rsidR="00000000" w:rsidDel="00000000" w:rsidP="00000000" w:rsidRDefault="00000000" w:rsidRPr="00000000" w14:paraId="0000120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201">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t xml:space="preserve">12.6 Actas de reuniones</w:t>
      </w:r>
    </w:p>
    <w:p w:rsidR="00000000" w:rsidDel="00000000" w:rsidP="00000000" w:rsidRDefault="00000000" w:rsidRPr="00000000" w14:paraId="00001202">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cumplimiento de la metodología Scrum++ se documentan las reuniones sostenidas con el cliente y las reuniones Daily Scrum del Sprint 3.</w:t>
      </w:r>
    </w:p>
    <w:p w:rsidR="00000000" w:rsidDel="00000000" w:rsidP="00000000" w:rsidRDefault="00000000" w:rsidRPr="00000000" w14:paraId="00001203">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Acta de reunión con el cliente N°1 – Planificación del Incremento III</w:t>
      </w:r>
      <w:r w:rsidDel="00000000" w:rsidR="00000000" w:rsidRPr="00000000">
        <w:rPr>
          <w:rtl w:val="0"/>
        </w:rPr>
      </w:r>
    </w:p>
    <w:p w:rsidR="00000000" w:rsidDel="00000000" w:rsidP="00000000" w:rsidRDefault="00000000" w:rsidRPr="00000000" w14:paraId="0000120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 16 de septiembre de 2026. Asistentes: Edgar Guerra (jefe de TI), Jaime (soporte TI) y Equipo de Desarrollo del Grupo 11. Objetivo: validar el alcance de los 17 casos de uso y obtener los insumos del cliente.</w:t>
      </w:r>
    </w:p>
    <w:p w:rsidR="00000000" w:rsidDel="00000000" w:rsidP="00000000" w:rsidRDefault="00000000" w:rsidRPr="00000000" w14:paraId="00001205">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Acuerdos: 1-  la clínica habilita la casilla de soporte institucional para la ingesta de correos, revisada cada 60 segundos; 2 -  el cliente entrega una cuenta de servicio de solo lectura del directorio activo para la sincronización diaria a la 01:00 AM; 3 - los tickets cerrados se archivan tras 30 días y la papelera conserva evidencias por 48 horas; 4 - el tiempo máximo de traslado sin justificación es de 60 minutos; 5 - se mantiene el tope de 3 tickets simultáneos por técnico; 6 - el cliente enviará la lista de técnicos con sus especialidades para cargar la matriz de competencias.</w:t>
      </w:r>
    </w:p>
    <w:p w:rsidR="00000000" w:rsidDel="00000000" w:rsidP="00000000" w:rsidRDefault="00000000" w:rsidRPr="00000000" w14:paraId="00001206">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Acta de reunión con el cliente N°2 – Sprint Review</w:t>
      </w:r>
      <w:r w:rsidDel="00000000" w:rsidR="00000000" w:rsidRPr="00000000">
        <w:rPr>
          <w:rtl w:val="0"/>
        </w:rPr>
      </w:r>
    </w:p>
    <w:p w:rsidR="00000000" w:rsidDel="00000000" w:rsidP="00000000" w:rsidRDefault="00000000" w:rsidRPr="00000000" w14:paraId="00001207">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 1 de octubre de 2026. Asistentes: Edgar Guerra, Jaime y Equipo de Desarrollo. Objetivo: presentar la demostración del Incremento III. Resultado: el cliente aceptó los 17 casos de y solicitó dejar operativa la plantilla de WhatsApp una vez que la clínica entregue las credenciales de la API, ítem que se incorporó al Incremento IV.</w:t>
      </w:r>
    </w:p>
    <w:p w:rsidR="00000000" w:rsidDel="00000000" w:rsidP="00000000" w:rsidRDefault="00000000" w:rsidRPr="00000000" w14:paraId="00001208">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Acta de Daily Scrum – 16 de septiembre de 2026</w:t>
      </w:r>
      <w:r w:rsidDel="00000000" w:rsidR="00000000" w:rsidRPr="00000000">
        <w:rPr>
          <w:rFonts w:ascii="Times New Roman" w:cs="Times New Roman" w:eastAsia="Times New Roman" w:hAnsi="Times New Roman"/>
          <w:rtl w:val="0"/>
        </w:rPr>
        <w:t xml:space="preserve"> (09:00 a 09:15 horas; asistentes: los cinco integrantes; Scrum Master: Carlos León Gómez).</w:t>
      </w:r>
    </w:p>
    <w:p w:rsidR="00000000" w:rsidDel="00000000" w:rsidP="00000000" w:rsidRDefault="00000000" w:rsidRPr="00000000" w14: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Benjamín González: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el modelo físico acumulado; hoy mapea la herencia de Usuario al modelo relacional. Sin impedimentos.</w:t>
      </w:r>
    </w:p>
    <w:p w:rsidR="00000000" w:rsidDel="00000000" w:rsidP="00000000" w:rsidRDefault="00000000" w:rsidRPr="00000000" w14: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Vicente Henríquez: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Avanzó el diagrama de clases con la jerarquía Usuario; hoy modela TareaProgramada. Sin impedimentos.</w:t>
      </w:r>
    </w:p>
    <w:p w:rsidR="00000000" w:rsidDel="00000000" w:rsidP="00000000" w:rsidRDefault="00000000" w:rsidRPr="00000000" w14: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Aylin Herrera: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10 diagramas de casos de uso; hoy inicia los diagramas de secuencia. Sin impedimentos.</w:t>
      </w:r>
    </w:p>
    <w:p w:rsidR="00000000" w:rsidDel="00000000" w:rsidP="00000000" w:rsidRDefault="00000000" w:rsidRPr="00000000" w14: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Carlos León: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Aplicó el formato de la rúbrica al documento; hoy corrige la pila y sus estados. Sin impedimentos.</w:t>
      </w:r>
    </w:p>
    <w:p w:rsidR="00000000" w:rsidDel="00000000" w:rsidP="00000000" w:rsidRDefault="00000000" w:rsidRPr="00000000" w14: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Nicolás Salas: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Creó el catálogo de categorías; hoy implementa la máquina de estados. Sin impedimentos.</w:t>
      </w:r>
    </w:p>
    <w:p w:rsidR="00000000" w:rsidDel="00000000" w:rsidP="00000000" w:rsidRDefault="00000000" w:rsidRPr="00000000" w14:paraId="0000120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Acta de Daily Scrum – 23 de septiembre de 2026</w:t>
      </w:r>
      <w:r w:rsidDel="00000000" w:rsidR="00000000" w:rsidRPr="00000000">
        <w:rPr>
          <w:rFonts w:ascii="Times New Roman" w:cs="Times New Roman" w:eastAsia="Times New Roman" w:hAnsi="Times New Roman"/>
          <w:rtl w:val="0"/>
        </w:rPr>
        <w:t xml:space="preserve"> (09:00 a 09:15 horas; asistentes: los cinco integrantes; Scrum Master: Carlos León Gómez).</w:t>
      </w:r>
    </w:p>
    <w:p w:rsidR="00000000" w:rsidDel="00000000" w:rsidP="00000000" w:rsidRDefault="00000000" w:rsidRPr="00000000" w14:paraId="00001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Benjamín González: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 depuración diaria o el CU-30; hoy implementa la búsqueda histórica. Sin impedimentos.</w:t>
      </w:r>
    </w:p>
    <w:p w:rsidR="00000000" w:rsidDel="00000000" w:rsidP="00000000" w:rsidRDefault="00000000" w:rsidRPr="00000000" w14:paraId="00001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Vicente Henríquez: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 ingesta de correo; hoy inicia la sincronización LDAP. Impedimento: falta la cuenta de servicio del dominio; se solicitó a don Jaime.</w:t>
      </w:r>
    </w:p>
    <w:p w:rsidR="00000000" w:rsidDel="00000000" w:rsidP="00000000" w:rsidRDefault="00000000" w:rsidRPr="00000000" w14:paraId="000012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Aylin Herrera: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los 68 diagramas de secuencia; hoy inicia la vista Mi Perfil. Sin impedimentos.</w:t>
      </w:r>
    </w:p>
    <w:p w:rsidR="00000000" w:rsidDel="00000000" w:rsidP="00000000" w:rsidRDefault="00000000" w:rsidRPr="00000000" w14:paraId="000012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Carlos León: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las variables de entorno; hoy implementa la auditoría de fallos. Sin impedimentos.</w:t>
      </w:r>
    </w:p>
    <w:p w:rsidR="00000000" w:rsidDel="00000000" w:rsidP="00000000" w:rsidRDefault="00000000" w:rsidRPr="00000000" w14:paraId="000012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Nicolás Salas: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 matriz de competencias; hoy desarrolla el panel en vivo con WebSocket. Sin impedimentos.</w:t>
      </w:r>
    </w:p>
    <w:p w:rsidR="00000000" w:rsidDel="00000000" w:rsidP="00000000" w:rsidRDefault="00000000" w:rsidRPr="00000000" w14:paraId="00001214">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Acta de Daily Scrum – 30 de septiembre de 2026</w:t>
      </w:r>
      <w:r w:rsidDel="00000000" w:rsidR="00000000" w:rsidRPr="00000000">
        <w:rPr>
          <w:rFonts w:ascii="Times New Roman" w:cs="Times New Roman" w:eastAsia="Times New Roman" w:hAnsi="Times New Roman"/>
          <w:rtl w:val="0"/>
        </w:rPr>
        <w:t xml:space="preserve"> (09:00 a 09:15 horas; asistentes: los cinco integrantes; Scrum Master: Carlos León Gómez).</w:t>
      </w:r>
    </w:p>
    <w:p w:rsidR="00000000" w:rsidDel="00000000" w:rsidP="00000000" w:rsidRDefault="00000000" w:rsidRPr="00000000" w14:paraId="000012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Benjamín González: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el mantenimiento de tablas; hoy ejecuta pruebas P-40 a P-47. Sin impedimentos.</w:t>
      </w:r>
    </w:p>
    <w:p w:rsidR="00000000" w:rsidDel="00000000" w:rsidP="00000000" w:rsidRDefault="00000000" w:rsidRPr="00000000" w14:paraId="000012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Vicente Henríquez: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 sincronización LDAP con la cuenta entregada; hoy ejecuta I-01 e I-03. Sin impedimentos.</w:t>
      </w:r>
    </w:p>
    <w:p w:rsidR="00000000" w:rsidDel="00000000" w:rsidP="00000000" w:rsidRDefault="00000000" w:rsidRPr="00000000" w14:paraId="000012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Aylin Herrera: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 importación Excel y la encuesta; hoy aplica la prueba SUS con funcionarios. Sin impedimentos.</w:t>
      </w:r>
    </w:p>
    <w:p w:rsidR="00000000" w:rsidDel="00000000" w:rsidP="00000000" w:rsidRDefault="00000000" w:rsidRPr="00000000" w14:paraId="000012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Carlos León: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Terminó las plantillas de mensajes; hoy consolida la RTM y prepara el Sprint Review. Impedimento: credenciales de WhatsApp pendientes; se informará al cliente.</w:t>
      </w:r>
    </w:p>
    <w:p w:rsidR="00000000" w:rsidDel="00000000" w:rsidP="00000000" w:rsidRDefault="00000000" w:rsidRPr="00000000" w14: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Nicolás Salas: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Ejecutó la regresión P-01 a P-35; hoy ejecuta las pruebas ISO/IEC 25010. Sin impedimentos.</w:t>
      </w:r>
    </w:p>
    <w:p w:rsidR="00000000" w:rsidDel="00000000" w:rsidP="00000000" w:rsidRDefault="00000000" w:rsidRPr="00000000" w14:paraId="0000121A">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21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21C">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CONCLUSIÓN </w:t>
      </w:r>
    </w:p>
    <w:p w:rsidR="00000000" w:rsidDel="00000000" w:rsidP="00000000" w:rsidRDefault="00000000" w:rsidRPr="00000000" w14:paraId="0000121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21E">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del Incremento III permitió implementar 17 nuevos casos de uso, alcanzando 67 de los 70 casos de uso del proyecto y así superando la meta del 95 % exigida para esta entrega. El cliente, don Edgar Guerra, aceptó la totalidad de las funcionalidades en el Sprint Review, con lo cual la mesa de ayuda del Centro Clínico Aconcagua cuenta con una plataforma autoadministrable, integrada con el correo institucional y el directorio activo, y con un ciclo de vida del dato que asegura rendimiento y trazabilidad legal.</w:t>
      </w:r>
    </w:p>
    <w:p w:rsidR="00000000" w:rsidDel="00000000" w:rsidP="00000000" w:rsidRDefault="00000000" w:rsidRPr="00000000" w14:paraId="0000121F">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el punto de vista del diseño, la incorporación explícita de herencia en los actores, en las clases y en el modelo de datos simplificó la implementación: las cuatro nuevas tareas programadas comparten un mismo mecanismo de ejecución y registro, la máquina de estados eliminó validaciones dispersas y la especialización de Usuario permitió asociar las competencias únicamente a los técnicos. En la gestión, el equipo de cinco integrantes cumplió el sprint con 180 HH efectivas frente a 172 estimadas, se corrigió las siete observaciones del Incremento II y fortaleció el aseguramiento de calidad con 83 pruebas que incluyen la regresión de los incrementos anteriores, la integración entre incrementos y la evaluación según ISO/IEC 25010. El Incremento IV abordará los casos CU-67, CU-68 y CU-70, las credenciales productivas de WhatsApp, el levantamiento de procesos con el sistema terminado y la puesta en producción definitiva.</w:t>
      </w:r>
    </w:p>
    <w:p w:rsidR="00000000" w:rsidDel="00000000" w:rsidP="00000000" w:rsidRDefault="00000000" w:rsidRPr="00000000" w14:paraId="000012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221">
      <w:pPr>
        <w:spacing w:after="24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REFERENCIAS BIBLIOGRAFICAS</w:t>
      </w:r>
    </w:p>
    <w:p w:rsidR="00000000" w:rsidDel="00000000" w:rsidP="00000000" w:rsidRDefault="00000000" w:rsidRPr="00000000" w14:paraId="00001222">
      <w:pPr>
        <w:spacing w:after="24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2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American Psychological Association.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Publication manual of the American Psychological Association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w:t>
      </w:r>
      <w:hyperlink r:id="rId169">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https://doi.org/10.1037/0000165-000</w:t>
        </w:r>
      </w:hyperlink>
      <w:r w:rsidDel="00000000" w:rsidR="00000000" w:rsidRPr="00000000">
        <w:rPr>
          <w:rtl w:val="0"/>
        </w:rPr>
      </w:r>
    </w:p>
    <w:p w:rsidR="00000000" w:rsidDel="00000000" w:rsidP="00000000" w:rsidRDefault="00000000" w:rsidRPr="00000000" w14:paraId="000012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Axelos.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ITIL Foundation: ITIL 4 edition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TSO (The Stationery Office).</w:t>
      </w:r>
    </w:p>
    <w:p w:rsidR="00000000" w:rsidDel="00000000" w:rsidP="00000000" w:rsidRDefault="00000000" w:rsidRPr="00000000" w14:paraId="000012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Biblioteca del Congreso Nacional de Chile.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Ley 20.584: Regula los derechos y deberes que tienen las personas en relación con acciones vinculadas a su atención en salud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https://www.bcn.cl/leychile/navegar?idNorma=1039348</w:t>
      </w:r>
    </w:p>
    <w:p w:rsidR="00000000" w:rsidDel="00000000" w:rsidP="00000000" w:rsidRDefault="00000000" w:rsidRPr="00000000" w14:paraId="000012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Elmasri, R., &amp; Navathe, S. B. (2016).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Fundamentals of database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Pearson.</w:t>
      </w:r>
    </w:p>
    <w:p w:rsidR="00000000" w:rsidDel="00000000" w:rsidP="00000000" w:rsidRDefault="00000000" w:rsidRPr="00000000" w14:paraId="000012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Fowler, M. (2004).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UML distilled: A brief guide to the standard object modeling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(3rd ed.). Addison-Wesley.</w:t>
      </w:r>
    </w:p>
    <w:p w:rsidR="00000000" w:rsidDel="00000000" w:rsidP="00000000" w:rsidRDefault="00000000" w:rsidRPr="00000000" w14:paraId="000012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Gamma, E., Helm, R., Johnson, R., &amp; Vlissides, J. (1994).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Design patterns: Elements of reusable object-oriented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12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25010:2023 Systems and software engineering — Systems and software Quality Requirements and Evaluation (SQuaRE) — Product quality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w:t>
      </w:r>
    </w:p>
    <w:p w:rsidR="00000000" w:rsidDel="00000000" w:rsidP="00000000" w:rsidRDefault="00000000" w:rsidRPr="00000000" w14:paraId="000012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Kruchten, P. (1995). The 4+1 view model of architecture.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Software, 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42–50. </w:t>
      </w:r>
      <w:hyperlink r:id="rId170">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https://doi.org/10.1109/52.469759</w:t>
        </w:r>
      </w:hyperlink>
      <w:r w:rsidDel="00000000" w:rsidR="00000000" w:rsidRPr="00000000">
        <w:rPr>
          <w:rtl w:val="0"/>
        </w:rPr>
      </w:r>
    </w:p>
    <w:p w:rsidR="00000000" w:rsidDel="00000000" w:rsidP="00000000" w:rsidRDefault="00000000" w:rsidRPr="00000000" w14:paraId="000012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Ingeniería de software: Un enfoque práctico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(9.ª ed.). McGraw-Hill Education.</w:t>
      </w:r>
    </w:p>
    <w:p w:rsidR="00000000" w:rsidDel="00000000" w:rsidP="00000000" w:rsidRDefault="00000000" w:rsidRPr="00000000" w14:paraId="000012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Schwaber, K., &amp; Sutherland, J.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 Guía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171">
        <w:r w:rsidDel="00000000" w:rsidR="00000000" w:rsidRPr="00000000">
          <w:rPr>
            <w:rFonts w:ascii="Times New Roman" w:cs="Times New Roman" w:eastAsia="Times New Roman" w:hAnsi="Times New Roman"/>
            <w:b w:val="0"/>
            <w:bCs w:val="0"/>
            <w:i w:val="0"/>
            <w:iCs w:val="0"/>
            <w:smallCaps w:val="0"/>
            <w:strike w:val="0"/>
            <w:color w:val="467886"/>
            <w:sz w:val="24"/>
            <w:szCs w:val="24"/>
            <w:u w:val="single"/>
            <w:shd w:fill="auto" w:val="clear"/>
            <w:vertAlign w:val="baseline"/>
            <w:rtl w:val="0"/>
          </w:rPr>
          <w:t xml:space="preserve">https://scrumguides.org</w:t>
        </w:r>
      </w:hyperlink>
      <w:r w:rsidDel="00000000" w:rsidR="00000000" w:rsidRPr="00000000">
        <w:rPr>
          <w:rtl w:val="0"/>
        </w:rPr>
      </w:r>
    </w:p>
    <w:p w:rsidR="00000000" w:rsidDel="00000000" w:rsidP="00000000" w:rsidRDefault="00000000" w:rsidRPr="00000000" w14:paraId="000012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Ingeniería de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(9.ª ed.). Pearson Educación.</w:t>
      </w:r>
    </w:p>
    <w:p w:rsidR="00000000" w:rsidDel="00000000" w:rsidP="00000000" w:rsidRDefault="00000000" w:rsidRPr="00000000" w14:paraId="0000122E">
      <w:pPr>
        <w:spacing w:after="24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22F">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0">
      <w:pPr>
        <w:spacing w:after="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1">
      <w:pPr>
        <w:spacing w:line="360" w:lineRule="auto"/>
        <w:rPr>
          <w:rFonts w:ascii="Times New Roman" w:cs="Times New Roman" w:eastAsia="Times New Roman" w:hAnsi="Times New Roman"/>
          <w:b w:val="1"/>
          <w:bCs w:val="1"/>
          <w:sz w:val="28"/>
          <w:szCs w:val="28"/>
        </w:rPr>
      </w:pPr>
      <w:r w:rsidDel="00000000" w:rsidR="00000000" w:rsidRPr="00000000">
        <w:rPr>
          <w:rtl w:val="0"/>
        </w:rPr>
      </w:r>
    </w:p>
    <w:sectPr>
      <w:pgSz w:h="15840" w:w="12240"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Wingdings"/>
  <w:font w:name="Noto Sans Symbols">
    <w:embedRegular w:fontKey="{00000000-0000-0000-0000-000000000000}" r:id="rId6" w:subsetted="0"/>
    <w:embedBold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L"/>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Rule="auto"/>
    </w:pPr>
    <w:rPr>
      <w:rFonts w:ascii="Aptos" w:cs="Aptos" w:eastAsia="Aptos" w:hAnsi="Aptos"/>
      <w:i w:val="1"/>
      <w:iCs w:val="1"/>
      <w:color w:val="0f4761"/>
    </w:rPr>
  </w:style>
  <w:style w:type="paragraph" w:styleId="Heading5">
    <w:name w:val="heading 5"/>
    <w:basedOn w:val="Normal"/>
    <w:next w:val="Normal"/>
    <w:pPr>
      <w:keepNext w:val="1"/>
      <w:keepLines w:val="1"/>
      <w:spacing w:after="40" w:before="80" w:lineRule="auto"/>
    </w:pPr>
    <w:rPr>
      <w:rFonts w:ascii="Aptos" w:cs="Aptos" w:eastAsia="Aptos" w:hAnsi="Aptos"/>
      <w:color w:val="0f4761"/>
    </w:rPr>
  </w:style>
  <w:style w:type="paragraph" w:styleId="Heading6">
    <w:name w:val="heading 6"/>
    <w:basedOn w:val="Normal"/>
    <w:next w:val="Normal"/>
    <w:pPr>
      <w:keepNext w:val="1"/>
      <w:keepLines w:val="1"/>
      <w:spacing w:after="0" w:before="40" w:lineRule="auto"/>
    </w:pPr>
    <w:rPr>
      <w:rFonts w:ascii="Aptos" w:cs="Aptos" w:eastAsia="Aptos" w:hAnsi="Aptos"/>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A96B69"/>
    <w:pPr>
      <w:keepNext w:val="1"/>
      <w:keepLines w:val="1"/>
      <w:spacing w:after="0" w:before="40"/>
      <w:outlineLvl w:val="6"/>
    </w:pPr>
    <w:rPr>
      <w:rFonts w:asciiTheme="minorHAnsi" w:cstheme="majorBidi" w:eastAsiaTheme="majorEastAsia" w:hAnsiTheme="minorHAnsi"/>
      <w:color w:val="595959" w:themeColor="text1" w:themeTint="0000A6"/>
      <w:kern w:val="2"/>
      <w:lang w:eastAsia="en-US"/>
    </w:rPr>
  </w:style>
  <w:style w:type="paragraph" w:styleId="Ttulo8">
    <w:name w:val="heading 8"/>
    <w:basedOn w:val="Normal"/>
    <w:next w:val="Normal"/>
    <w:link w:val="Ttulo8Car"/>
    <w:uiPriority w:val="9"/>
    <w:semiHidden w:val="1"/>
    <w:unhideWhenUsed w:val="1"/>
    <w:qFormat w:val="1"/>
    <w:rsid w:val="00A96B69"/>
    <w:pPr>
      <w:keepNext w:val="1"/>
      <w:keepLines w:val="1"/>
      <w:spacing w:after="0"/>
      <w:outlineLvl w:val="7"/>
    </w:pPr>
    <w:rPr>
      <w:rFonts w:asciiTheme="minorHAnsi" w:cstheme="majorBidi" w:eastAsiaTheme="majorEastAsia" w:hAnsiTheme="minorHAnsi"/>
      <w:i w:val="1"/>
      <w:iCs w:val="1"/>
      <w:color w:val="272727" w:themeColor="text1" w:themeTint="0000D8"/>
      <w:kern w:val="2"/>
      <w:lang w:eastAsia="en-US"/>
    </w:rPr>
  </w:style>
  <w:style w:type="paragraph" w:styleId="Ttulo9">
    <w:name w:val="heading 9"/>
    <w:basedOn w:val="Normal"/>
    <w:next w:val="Normal"/>
    <w:link w:val="Ttulo9Car"/>
    <w:uiPriority w:val="9"/>
    <w:semiHidden w:val="1"/>
    <w:unhideWhenUsed w:val="1"/>
    <w:qFormat w:val="1"/>
    <w:rsid w:val="00A96B69"/>
    <w:pPr>
      <w:keepNext w:val="1"/>
      <w:keepLines w:val="1"/>
      <w:spacing w:after="0"/>
      <w:outlineLvl w:val="8"/>
    </w:pPr>
    <w:rPr>
      <w:rFonts w:asciiTheme="minorHAnsi" w:cstheme="majorBidi" w:eastAsiaTheme="majorEastAsia" w:hAnsiTheme="minorHAnsi"/>
      <w:color w:val="272727" w:themeColor="text1" w:themeTint="0000D8"/>
      <w:kern w:val="2"/>
      <w:lang w:eastAsia="en-US"/>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A96B69"/>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A96B69"/>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A96B69"/>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rsid w:val="00A96B69"/>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A96B69"/>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A96B69"/>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A96B69"/>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A96B69"/>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A96B69"/>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A96B69"/>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A96B69"/>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A96B69"/>
    <w:pPr>
      <w:spacing w:before="160"/>
      <w:jc w:val="center"/>
    </w:pPr>
    <w:rPr>
      <w:rFonts w:asciiTheme="minorHAnsi" w:cstheme="minorBidi" w:eastAsiaTheme="minorHAnsi" w:hAnsiTheme="minorHAnsi"/>
      <w:i w:val="1"/>
      <w:iCs w:val="1"/>
      <w:color w:val="404040" w:themeColor="text1" w:themeTint="0000BF"/>
      <w:kern w:val="2"/>
      <w:lang w:eastAsia="en-US"/>
    </w:rPr>
  </w:style>
  <w:style w:type="character" w:styleId="CitaCar" w:customStyle="1">
    <w:name w:val="Cita Car"/>
    <w:basedOn w:val="Fuentedeprrafopredeter"/>
    <w:link w:val="Cita"/>
    <w:uiPriority w:val="29"/>
    <w:rsid w:val="00A96B69"/>
    <w:rPr>
      <w:i w:val="1"/>
      <w:iCs w:val="1"/>
      <w:color w:val="404040" w:themeColor="text1" w:themeTint="0000BF"/>
    </w:rPr>
  </w:style>
  <w:style w:type="paragraph" w:styleId="Prrafodelista">
    <w:name w:val="List Paragraph"/>
    <w:basedOn w:val="Normal"/>
    <w:qFormat w:val="1"/>
    <w:rsid w:val="00A96B69"/>
    <w:pPr>
      <w:ind w:left="720"/>
      <w:contextualSpacing w:val="1"/>
    </w:pPr>
    <w:rPr>
      <w:rFonts w:asciiTheme="minorHAnsi" w:cstheme="minorBidi" w:eastAsiaTheme="minorHAnsi" w:hAnsiTheme="minorHAnsi"/>
      <w:kern w:val="2"/>
      <w:lang w:eastAsia="en-US"/>
    </w:rPr>
  </w:style>
  <w:style w:type="character" w:styleId="nfasisintenso">
    <w:name w:val="Intense Emphasis"/>
    <w:basedOn w:val="Fuentedeprrafopredeter"/>
    <w:uiPriority w:val="21"/>
    <w:qFormat w:val="1"/>
    <w:rsid w:val="00A96B69"/>
    <w:rPr>
      <w:i w:val="1"/>
      <w:iCs w:val="1"/>
      <w:color w:val="0f4761" w:themeColor="accent1" w:themeShade="0000BF"/>
    </w:rPr>
  </w:style>
  <w:style w:type="paragraph" w:styleId="Citadestacada">
    <w:name w:val="Intense Quote"/>
    <w:basedOn w:val="Normal"/>
    <w:next w:val="Normal"/>
    <w:link w:val="CitadestacadaCar"/>
    <w:uiPriority w:val="30"/>
    <w:qFormat w:val="1"/>
    <w:rsid w:val="00A96B69"/>
    <w:pPr>
      <w:pBdr>
        <w:top w:color="0f4761" w:space="10" w:sz="4" w:themeColor="accent1" w:themeShade="0000BF" w:val="single"/>
        <w:bottom w:color="0f4761" w:space="10" w:sz="4" w:themeColor="accent1" w:themeShade="0000BF" w:val="single"/>
      </w:pBdr>
      <w:spacing w:after="360" w:before="360"/>
      <w:ind w:left="864" w:right="864"/>
      <w:jc w:val="center"/>
    </w:pPr>
    <w:rPr>
      <w:rFonts w:asciiTheme="minorHAnsi" w:cstheme="minorBidi" w:eastAsiaTheme="minorHAnsi" w:hAnsiTheme="minorHAnsi"/>
      <w:i w:val="1"/>
      <w:iCs w:val="1"/>
      <w:color w:val="0f4761" w:themeColor="accent1" w:themeShade="0000BF"/>
      <w:kern w:val="2"/>
      <w:lang w:eastAsia="en-US"/>
    </w:rPr>
  </w:style>
  <w:style w:type="character" w:styleId="CitadestacadaCar" w:customStyle="1">
    <w:name w:val="Cita destacada Car"/>
    <w:basedOn w:val="Fuentedeprrafopredeter"/>
    <w:link w:val="Citadestacada"/>
    <w:uiPriority w:val="30"/>
    <w:rsid w:val="00A96B69"/>
    <w:rPr>
      <w:i w:val="1"/>
      <w:iCs w:val="1"/>
      <w:color w:val="0f4761" w:themeColor="accent1" w:themeShade="0000BF"/>
    </w:rPr>
  </w:style>
  <w:style w:type="character" w:styleId="Referenciaintensa">
    <w:name w:val="Intense Reference"/>
    <w:basedOn w:val="Fuentedeprrafopredeter"/>
    <w:uiPriority w:val="32"/>
    <w:qFormat w:val="1"/>
    <w:rsid w:val="00A96B69"/>
    <w:rPr>
      <w:b w:val="1"/>
      <w:bCs w:val="1"/>
      <w:smallCaps w:val="1"/>
      <w:color w:val="0f4761" w:themeColor="accent1" w:themeShade="0000BF"/>
      <w:spacing w:val="5"/>
    </w:rPr>
  </w:style>
  <w:style w:type="paragraph" w:styleId="NormalWeb">
    <w:name w:val="Normal (Web)"/>
    <w:basedOn w:val="Normal"/>
    <w:uiPriority w:val="99"/>
    <w:semiHidden w:val="1"/>
    <w:unhideWhenUsed w:val="1"/>
    <w:rsid w:val="00623B14"/>
    <w:pPr>
      <w:spacing w:after="100" w:afterAutospacing="1" w:before="100" w:beforeAutospacing="1" w:line="240" w:lineRule="auto"/>
    </w:pPr>
    <w:rPr>
      <w:rFonts w:ascii="Times New Roman" w:cs="Times New Roman" w:eastAsia="Times New Roman" w:hAnsi="Times New Roman"/>
    </w:rPr>
  </w:style>
  <w:style w:type="table" w:styleId="Tablaconcuadrcula">
    <w:name w:val="Table Grid"/>
    <w:basedOn w:val="Tablanormal"/>
    <w:uiPriority w:val="39"/>
    <w:rsid w:val="0043476D"/>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E96135"/>
    <w:rPr>
      <w:color w:val="467886" w:themeColor="hyperlink"/>
      <w:u w:val="single"/>
    </w:rPr>
  </w:style>
  <w:style w:type="character" w:styleId="Mencinsinresolver">
    <w:name w:val="Unresolved Mention"/>
    <w:basedOn w:val="Fuentedeprrafopredeter"/>
    <w:uiPriority w:val="99"/>
    <w:semiHidden w:val="1"/>
    <w:unhideWhenUsed w:val="1"/>
    <w:rsid w:val="00E96135"/>
    <w:rPr>
      <w:color w:val="605e5c"/>
      <w:shd w:color="auto" w:fill="e1dfdd" w:val="clear"/>
    </w:rPr>
  </w:style>
  <w:style w:type="paragraph" w:styleId="Subtitle">
    <w:name w:val="Subtitle"/>
    <w:basedOn w:val="Normal"/>
    <w:next w:val="Normal"/>
    <w:pPr/>
    <w:rPr>
      <w:rFonts w:ascii="Aptos" w:cs="Aptos" w:eastAsia="Aptos" w:hAnsi="Aptos"/>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5.png"/><Relationship Id="rId42" Type="http://schemas.openxmlformats.org/officeDocument/2006/relationships/image" Target="media/image19.png"/><Relationship Id="rId41"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0.png"/><Relationship Id="rId46" Type="http://schemas.openxmlformats.org/officeDocument/2006/relationships/image" Target="media/image32.png"/><Relationship Id="rId45" Type="http://schemas.openxmlformats.org/officeDocument/2006/relationships/image" Target="media/image33.png"/><Relationship Id="rId107" Type="http://schemas.openxmlformats.org/officeDocument/2006/relationships/image" Target="media/image10.png"/><Relationship Id="rId106" Type="http://schemas.openxmlformats.org/officeDocument/2006/relationships/image" Target="media/image148.png"/><Relationship Id="rId105" Type="http://schemas.openxmlformats.org/officeDocument/2006/relationships/image" Target="media/image144.png"/><Relationship Id="rId104" Type="http://schemas.openxmlformats.org/officeDocument/2006/relationships/image" Target="media/image145.png"/><Relationship Id="rId109" Type="http://schemas.openxmlformats.org/officeDocument/2006/relationships/image" Target="media/image36.png"/><Relationship Id="rId108" Type="http://schemas.openxmlformats.org/officeDocument/2006/relationships/image" Target="media/image4.png"/><Relationship Id="rId48" Type="http://schemas.openxmlformats.org/officeDocument/2006/relationships/image" Target="media/image7.png"/><Relationship Id="rId47" Type="http://schemas.openxmlformats.org/officeDocument/2006/relationships/image" Target="media/image9.png"/><Relationship Id="rId49" Type="http://schemas.openxmlformats.org/officeDocument/2006/relationships/image" Target="media/image14.png"/><Relationship Id="rId103" Type="http://schemas.openxmlformats.org/officeDocument/2006/relationships/image" Target="media/image138.png"/><Relationship Id="rId102" Type="http://schemas.openxmlformats.org/officeDocument/2006/relationships/image" Target="media/image137.png"/><Relationship Id="rId101" Type="http://schemas.openxmlformats.org/officeDocument/2006/relationships/image" Target="media/image149.png"/><Relationship Id="rId100" Type="http://schemas.openxmlformats.org/officeDocument/2006/relationships/image" Target="media/image72.png"/><Relationship Id="rId31" Type="http://schemas.openxmlformats.org/officeDocument/2006/relationships/image" Target="media/image122.png"/><Relationship Id="rId30" Type="http://schemas.openxmlformats.org/officeDocument/2006/relationships/image" Target="media/image121.png"/><Relationship Id="rId33" Type="http://schemas.openxmlformats.org/officeDocument/2006/relationships/image" Target="media/image135.png"/><Relationship Id="rId32" Type="http://schemas.openxmlformats.org/officeDocument/2006/relationships/image" Target="media/image118.png"/><Relationship Id="rId35" Type="http://schemas.openxmlformats.org/officeDocument/2006/relationships/image" Target="media/image127.png"/><Relationship Id="rId34" Type="http://schemas.openxmlformats.org/officeDocument/2006/relationships/image" Target="media/image128.png"/><Relationship Id="rId37" Type="http://schemas.openxmlformats.org/officeDocument/2006/relationships/image" Target="media/image21.png"/><Relationship Id="rId36" Type="http://schemas.openxmlformats.org/officeDocument/2006/relationships/image" Target="media/image126.png"/><Relationship Id="rId39" Type="http://schemas.openxmlformats.org/officeDocument/2006/relationships/image" Target="media/image24.png"/><Relationship Id="rId38" Type="http://schemas.openxmlformats.org/officeDocument/2006/relationships/image" Target="media/image27.png"/><Relationship Id="rId20" Type="http://schemas.openxmlformats.org/officeDocument/2006/relationships/image" Target="media/image11.png"/><Relationship Id="rId22" Type="http://schemas.openxmlformats.org/officeDocument/2006/relationships/image" Target="media/image152.png"/><Relationship Id="rId21" Type="http://schemas.openxmlformats.org/officeDocument/2006/relationships/image" Target="media/image150.png"/><Relationship Id="rId24" Type="http://schemas.openxmlformats.org/officeDocument/2006/relationships/image" Target="media/image153.png"/><Relationship Id="rId23" Type="http://schemas.openxmlformats.org/officeDocument/2006/relationships/image" Target="media/image155.png"/><Relationship Id="rId129" Type="http://schemas.openxmlformats.org/officeDocument/2006/relationships/image" Target="media/image133.png"/><Relationship Id="rId128" Type="http://schemas.openxmlformats.org/officeDocument/2006/relationships/image" Target="media/image146.png"/><Relationship Id="rId127" Type="http://schemas.openxmlformats.org/officeDocument/2006/relationships/image" Target="media/image147.png"/><Relationship Id="rId126" Type="http://schemas.openxmlformats.org/officeDocument/2006/relationships/image" Target="media/image100.png"/><Relationship Id="rId26" Type="http://schemas.openxmlformats.org/officeDocument/2006/relationships/image" Target="media/image158.png"/><Relationship Id="rId121" Type="http://schemas.openxmlformats.org/officeDocument/2006/relationships/image" Target="media/image112.png"/><Relationship Id="rId25" Type="http://schemas.openxmlformats.org/officeDocument/2006/relationships/image" Target="media/image160.png"/><Relationship Id="rId120" Type="http://schemas.openxmlformats.org/officeDocument/2006/relationships/image" Target="media/image114.png"/><Relationship Id="rId28" Type="http://schemas.openxmlformats.org/officeDocument/2006/relationships/image" Target="media/image116.png"/><Relationship Id="rId27" Type="http://schemas.openxmlformats.org/officeDocument/2006/relationships/image" Target="media/image156.png"/><Relationship Id="rId125" Type="http://schemas.openxmlformats.org/officeDocument/2006/relationships/image" Target="media/image103.png"/><Relationship Id="rId29" Type="http://schemas.openxmlformats.org/officeDocument/2006/relationships/image" Target="media/image117.png"/><Relationship Id="rId124" Type="http://schemas.openxmlformats.org/officeDocument/2006/relationships/image" Target="media/image107.png"/><Relationship Id="rId123" Type="http://schemas.openxmlformats.org/officeDocument/2006/relationships/image" Target="media/image108.png"/><Relationship Id="rId122" Type="http://schemas.openxmlformats.org/officeDocument/2006/relationships/image" Target="media/image142.png"/><Relationship Id="rId95" Type="http://schemas.openxmlformats.org/officeDocument/2006/relationships/image" Target="media/image83.png"/><Relationship Id="rId94" Type="http://schemas.openxmlformats.org/officeDocument/2006/relationships/image" Target="media/image82.png"/><Relationship Id="rId97" Type="http://schemas.openxmlformats.org/officeDocument/2006/relationships/image" Target="media/image105.png"/><Relationship Id="rId96" Type="http://schemas.openxmlformats.org/officeDocument/2006/relationships/image" Target="media/image85.png"/><Relationship Id="rId11" Type="http://schemas.openxmlformats.org/officeDocument/2006/relationships/image" Target="media/image134.png"/><Relationship Id="rId99" Type="http://schemas.openxmlformats.org/officeDocument/2006/relationships/image" Target="media/image69.png"/><Relationship Id="rId10" Type="http://schemas.openxmlformats.org/officeDocument/2006/relationships/image" Target="media/image154.png"/><Relationship Id="rId98" Type="http://schemas.openxmlformats.org/officeDocument/2006/relationships/image" Target="media/image70.png"/><Relationship Id="rId13" Type="http://schemas.openxmlformats.org/officeDocument/2006/relationships/image" Target="media/image131.png"/><Relationship Id="rId12" Type="http://schemas.openxmlformats.org/officeDocument/2006/relationships/image" Target="media/image141.png"/><Relationship Id="rId91" Type="http://schemas.openxmlformats.org/officeDocument/2006/relationships/image" Target="media/image113.png"/><Relationship Id="rId90" Type="http://schemas.openxmlformats.org/officeDocument/2006/relationships/image" Target="media/image115.png"/><Relationship Id="rId93" Type="http://schemas.openxmlformats.org/officeDocument/2006/relationships/image" Target="media/image94.png"/><Relationship Id="rId92" Type="http://schemas.openxmlformats.org/officeDocument/2006/relationships/image" Target="media/image77.png"/><Relationship Id="rId118" Type="http://schemas.openxmlformats.org/officeDocument/2006/relationships/image" Target="media/image110.png"/><Relationship Id="rId117" Type="http://schemas.openxmlformats.org/officeDocument/2006/relationships/image" Target="media/image161.png"/><Relationship Id="rId116" Type="http://schemas.openxmlformats.org/officeDocument/2006/relationships/image" Target="media/image17.png"/><Relationship Id="rId115" Type="http://schemas.openxmlformats.org/officeDocument/2006/relationships/image" Target="media/image6.png"/><Relationship Id="rId119" Type="http://schemas.openxmlformats.org/officeDocument/2006/relationships/image" Target="media/image106.png"/><Relationship Id="rId15" Type="http://schemas.openxmlformats.org/officeDocument/2006/relationships/image" Target="media/image139.png"/><Relationship Id="rId110" Type="http://schemas.openxmlformats.org/officeDocument/2006/relationships/image" Target="media/image22.png"/><Relationship Id="rId14" Type="http://schemas.openxmlformats.org/officeDocument/2006/relationships/image" Target="media/image162.png"/><Relationship Id="rId17" Type="http://schemas.openxmlformats.org/officeDocument/2006/relationships/image" Target="media/image143.png"/><Relationship Id="rId16" Type="http://schemas.openxmlformats.org/officeDocument/2006/relationships/image" Target="media/image159.png"/><Relationship Id="rId19" Type="http://schemas.openxmlformats.org/officeDocument/2006/relationships/image" Target="media/image151.png"/><Relationship Id="rId114" Type="http://schemas.openxmlformats.org/officeDocument/2006/relationships/image" Target="media/image2.png"/><Relationship Id="rId18" Type="http://schemas.openxmlformats.org/officeDocument/2006/relationships/image" Target="media/image157.png"/><Relationship Id="rId113" Type="http://schemas.openxmlformats.org/officeDocument/2006/relationships/image" Target="media/image5.png"/><Relationship Id="rId112" Type="http://schemas.openxmlformats.org/officeDocument/2006/relationships/image" Target="media/image3.png"/><Relationship Id="rId111" Type="http://schemas.openxmlformats.org/officeDocument/2006/relationships/image" Target="media/image12.png"/><Relationship Id="rId84" Type="http://schemas.openxmlformats.org/officeDocument/2006/relationships/image" Target="media/image111.png"/><Relationship Id="rId83" Type="http://schemas.openxmlformats.org/officeDocument/2006/relationships/image" Target="media/image99.png"/><Relationship Id="rId86" Type="http://schemas.openxmlformats.org/officeDocument/2006/relationships/image" Target="media/image101.png"/><Relationship Id="rId85" Type="http://schemas.openxmlformats.org/officeDocument/2006/relationships/image" Target="media/image102.png"/><Relationship Id="rId88" Type="http://schemas.openxmlformats.org/officeDocument/2006/relationships/image" Target="media/image87.png"/><Relationship Id="rId150" Type="http://schemas.openxmlformats.org/officeDocument/2006/relationships/image" Target="media/image109.png"/><Relationship Id="rId87" Type="http://schemas.openxmlformats.org/officeDocument/2006/relationships/image" Target="media/image84.png"/><Relationship Id="rId89" Type="http://schemas.openxmlformats.org/officeDocument/2006/relationships/image" Target="media/image90.png"/><Relationship Id="rId80" Type="http://schemas.openxmlformats.org/officeDocument/2006/relationships/image" Target="media/image140.png"/><Relationship Id="rId82" Type="http://schemas.openxmlformats.org/officeDocument/2006/relationships/image" Target="media/image93.png"/><Relationship Id="rId81" Type="http://schemas.openxmlformats.org/officeDocument/2006/relationships/image" Target="media/image9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98.png"/><Relationship Id="rId4" Type="http://schemas.openxmlformats.org/officeDocument/2006/relationships/numbering" Target="numbering.xml"/><Relationship Id="rId148" Type="http://schemas.openxmlformats.org/officeDocument/2006/relationships/image" Target="media/image95.png"/><Relationship Id="rId9" Type="http://schemas.openxmlformats.org/officeDocument/2006/relationships/image" Target="media/image120.png"/><Relationship Id="rId143" Type="http://schemas.openxmlformats.org/officeDocument/2006/relationships/image" Target="media/image73.png"/><Relationship Id="rId142" Type="http://schemas.openxmlformats.org/officeDocument/2006/relationships/image" Target="media/image76.png"/><Relationship Id="rId141" Type="http://schemas.openxmlformats.org/officeDocument/2006/relationships/image" Target="media/image74.png"/><Relationship Id="rId140" Type="http://schemas.openxmlformats.org/officeDocument/2006/relationships/image" Target="media/image71.png"/><Relationship Id="rId5" Type="http://schemas.openxmlformats.org/officeDocument/2006/relationships/styles" Target="styles.xml"/><Relationship Id="rId147" Type="http://schemas.openxmlformats.org/officeDocument/2006/relationships/image" Target="media/image104.png"/><Relationship Id="rId6" Type="http://schemas.openxmlformats.org/officeDocument/2006/relationships/customXml" Target="../customXML/item1.xml"/><Relationship Id="rId146" Type="http://schemas.openxmlformats.org/officeDocument/2006/relationships/image" Target="media/image68.png"/><Relationship Id="rId7" Type="http://schemas.openxmlformats.org/officeDocument/2006/relationships/image" Target="media/image26.png"/><Relationship Id="rId145" Type="http://schemas.openxmlformats.org/officeDocument/2006/relationships/image" Target="media/image62.png"/><Relationship Id="rId8" Type="http://schemas.openxmlformats.org/officeDocument/2006/relationships/chart" Target="charts/chart1.xml"/><Relationship Id="rId144" Type="http://schemas.openxmlformats.org/officeDocument/2006/relationships/image" Target="media/image65.png"/><Relationship Id="rId73" Type="http://schemas.openxmlformats.org/officeDocument/2006/relationships/image" Target="media/image81.png"/><Relationship Id="rId72" Type="http://schemas.openxmlformats.org/officeDocument/2006/relationships/image" Target="media/image47.png"/><Relationship Id="rId75" Type="http://schemas.openxmlformats.org/officeDocument/2006/relationships/image" Target="media/image48.png"/><Relationship Id="rId74" Type="http://schemas.openxmlformats.org/officeDocument/2006/relationships/image" Target="media/image92.png"/><Relationship Id="rId77" Type="http://schemas.openxmlformats.org/officeDocument/2006/relationships/image" Target="media/image23.png"/><Relationship Id="rId76" Type="http://schemas.openxmlformats.org/officeDocument/2006/relationships/image" Target="media/image50.png"/><Relationship Id="rId79" Type="http://schemas.openxmlformats.org/officeDocument/2006/relationships/image" Target="media/image88.png"/><Relationship Id="rId78" Type="http://schemas.openxmlformats.org/officeDocument/2006/relationships/image" Target="media/image34.png"/><Relationship Id="rId71" Type="http://schemas.openxmlformats.org/officeDocument/2006/relationships/image" Target="media/image43.png"/><Relationship Id="rId70" Type="http://schemas.openxmlformats.org/officeDocument/2006/relationships/image" Target="media/image38.png"/><Relationship Id="rId139" Type="http://schemas.openxmlformats.org/officeDocument/2006/relationships/image" Target="media/image78.png"/><Relationship Id="rId138" Type="http://schemas.openxmlformats.org/officeDocument/2006/relationships/image" Target="media/image80.png"/><Relationship Id="rId137" Type="http://schemas.openxmlformats.org/officeDocument/2006/relationships/image" Target="media/image75.png"/><Relationship Id="rId132" Type="http://schemas.openxmlformats.org/officeDocument/2006/relationships/image" Target="media/image132.png"/><Relationship Id="rId131" Type="http://schemas.openxmlformats.org/officeDocument/2006/relationships/image" Target="media/image136.png"/><Relationship Id="rId130" Type="http://schemas.openxmlformats.org/officeDocument/2006/relationships/image" Target="media/image130.png"/><Relationship Id="rId136" Type="http://schemas.openxmlformats.org/officeDocument/2006/relationships/image" Target="media/image125.png"/><Relationship Id="rId135" Type="http://schemas.openxmlformats.org/officeDocument/2006/relationships/image" Target="media/image129.png"/><Relationship Id="rId134" Type="http://schemas.openxmlformats.org/officeDocument/2006/relationships/image" Target="media/image123.png"/><Relationship Id="rId133" Type="http://schemas.openxmlformats.org/officeDocument/2006/relationships/image" Target="media/image124.png"/><Relationship Id="rId62" Type="http://schemas.openxmlformats.org/officeDocument/2006/relationships/image" Target="media/image58.png"/><Relationship Id="rId61" Type="http://schemas.openxmlformats.org/officeDocument/2006/relationships/image" Target="media/image57.png"/><Relationship Id="rId64" Type="http://schemas.openxmlformats.org/officeDocument/2006/relationships/image" Target="media/image61.png"/><Relationship Id="rId63" Type="http://schemas.openxmlformats.org/officeDocument/2006/relationships/image" Target="media/image64.png"/><Relationship Id="rId66" Type="http://schemas.openxmlformats.org/officeDocument/2006/relationships/image" Target="media/image60.png"/><Relationship Id="rId65" Type="http://schemas.openxmlformats.org/officeDocument/2006/relationships/image" Target="media/image59.png"/><Relationship Id="rId171" Type="http://schemas.openxmlformats.org/officeDocument/2006/relationships/hyperlink" Target="https://scrumguides.org" TargetMode="External"/><Relationship Id="rId68" Type="http://schemas.openxmlformats.org/officeDocument/2006/relationships/image" Target="media/image37.png"/><Relationship Id="rId170" Type="http://schemas.openxmlformats.org/officeDocument/2006/relationships/hyperlink" Target="https://doi.org/10.1109/52.469759" TargetMode="External"/><Relationship Id="rId67" Type="http://schemas.openxmlformats.org/officeDocument/2006/relationships/image" Target="media/image53.png"/><Relationship Id="rId60" Type="http://schemas.openxmlformats.org/officeDocument/2006/relationships/image" Target="media/image56.png"/><Relationship Id="rId165" Type="http://schemas.openxmlformats.org/officeDocument/2006/relationships/image" Target="media/image39.png"/><Relationship Id="rId69" Type="http://schemas.openxmlformats.org/officeDocument/2006/relationships/image" Target="media/image46.png"/><Relationship Id="rId164" Type="http://schemas.openxmlformats.org/officeDocument/2006/relationships/image" Target="media/image45.png"/><Relationship Id="rId163" Type="http://schemas.openxmlformats.org/officeDocument/2006/relationships/image" Target="media/image35.png"/><Relationship Id="rId162" Type="http://schemas.openxmlformats.org/officeDocument/2006/relationships/image" Target="media/image41.png"/><Relationship Id="rId169" Type="http://schemas.openxmlformats.org/officeDocument/2006/relationships/hyperlink" Target="https://doi.org/10.1037/0000165-000" TargetMode="External"/><Relationship Id="rId168" Type="http://schemas.openxmlformats.org/officeDocument/2006/relationships/image" Target="media/image66.png"/><Relationship Id="rId167" Type="http://schemas.openxmlformats.org/officeDocument/2006/relationships/image" Target="media/image67.png"/><Relationship Id="rId166" Type="http://schemas.openxmlformats.org/officeDocument/2006/relationships/image" Target="media/image31.png"/><Relationship Id="rId51" Type="http://schemas.openxmlformats.org/officeDocument/2006/relationships/image" Target="media/image18.png"/><Relationship Id="rId50" Type="http://schemas.openxmlformats.org/officeDocument/2006/relationships/image" Target="media/image16.png"/><Relationship Id="rId53" Type="http://schemas.openxmlformats.org/officeDocument/2006/relationships/image" Target="media/image63.png"/><Relationship Id="rId52" Type="http://schemas.openxmlformats.org/officeDocument/2006/relationships/image" Target="media/image8.png"/><Relationship Id="rId55" Type="http://schemas.openxmlformats.org/officeDocument/2006/relationships/image" Target="media/image15.png"/><Relationship Id="rId161" Type="http://schemas.openxmlformats.org/officeDocument/2006/relationships/image" Target="media/image42.png"/><Relationship Id="rId54" Type="http://schemas.openxmlformats.org/officeDocument/2006/relationships/image" Target="media/image28.png"/><Relationship Id="rId160" Type="http://schemas.openxmlformats.org/officeDocument/2006/relationships/image" Target="media/image51.png"/><Relationship Id="rId57" Type="http://schemas.openxmlformats.org/officeDocument/2006/relationships/image" Target="media/image52.png"/><Relationship Id="rId56" Type="http://schemas.openxmlformats.org/officeDocument/2006/relationships/image" Target="media/image13.png"/><Relationship Id="rId159" Type="http://schemas.openxmlformats.org/officeDocument/2006/relationships/image" Target="media/image40.png"/><Relationship Id="rId59" Type="http://schemas.openxmlformats.org/officeDocument/2006/relationships/image" Target="media/image55.png"/><Relationship Id="rId154" Type="http://schemas.openxmlformats.org/officeDocument/2006/relationships/image" Target="media/image96.png"/><Relationship Id="rId58" Type="http://schemas.openxmlformats.org/officeDocument/2006/relationships/image" Target="media/image54.png"/><Relationship Id="rId153" Type="http://schemas.openxmlformats.org/officeDocument/2006/relationships/image" Target="media/image91.png"/><Relationship Id="rId152" Type="http://schemas.openxmlformats.org/officeDocument/2006/relationships/image" Target="media/image86.png"/><Relationship Id="rId151" Type="http://schemas.openxmlformats.org/officeDocument/2006/relationships/image" Target="media/image89.png"/><Relationship Id="rId158" Type="http://schemas.openxmlformats.org/officeDocument/2006/relationships/image" Target="media/image44.png"/><Relationship Id="rId157" Type="http://schemas.openxmlformats.org/officeDocument/2006/relationships/image" Target="media/image49.png"/><Relationship Id="rId156" Type="http://schemas.openxmlformats.org/officeDocument/2006/relationships/image" Target="media/image119.png"/><Relationship Id="rId155" Type="http://schemas.openxmlformats.org/officeDocument/2006/relationships/image" Target="media/image79.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charts/_rels/chart1.xml.rels><?xml version="1.0" encoding="UTF-8" standalone="yes"?><Relationships xmlns="http://schemas.openxmlformats.org/package/2006/relationships"><Relationship Id="rId1" Type="http://schemas.microsoft.com/office/2011/relationships/chartStyle" Target="style1.xml"/><Relationship Id="rId2" Type="http://schemas.microsoft.com/office/2011/relationships/chartColorStyle" Target="colors1.xml"/><Relationship Id="rId3" Type="http://schemas.openxmlformats.org/officeDocument/2006/relationships/package" Target="../embeddings/Microsoft_Excel_Sheet1.xlsx"/><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cap="all" baseline="0">
                <a:solidFill>
                  <a:schemeClr val="tx1"/>
                </a:solidFill>
                <a:latin typeface="+mn-lt"/>
                <a:ea typeface="+mn-ea"/>
                <a:cs typeface="+mn-cs"/>
              </a:defRPr>
            </a:pPr>
            <a:r>
              <a:rPr lang="en-US">
                <a:solidFill>
                  <a:schemeClr val="tx1"/>
                </a:solidFill>
              </a:rPr>
              <a:t>AVANCE DEL PROYECTO</a:t>
            </a:r>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solidFill>
              <a:latin typeface="+mn-lt"/>
              <a:ea typeface="+mn-ea"/>
              <a:cs typeface="+mn-cs"/>
            </a:defRPr>
          </a:pPr>
          <a:endParaRPr lang="es-CL"/>
        </a:p>
      </c:txPr>
    </c:title>
    <c:autoTitleDeleted val="0"/>
    <c:plotArea>
      <c:layout/>
      <c:pieChart>
        <c:varyColors val="1"/>
        <c:dLbls>
          <c:dLblPos val="outEnd"/>
          <c:showLegendKey val="0"/>
          <c:showVal val="0"/>
          <c:showCatName val="0"/>
          <c:showSerName val="0"/>
          <c:showPercent val="1"/>
          <c:showBubbleSize val="0"/>
          <c:showLeaderLines val="0"/>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1.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0" y="0"/>
          <a:ext cx="7220958" cy="4629796"/>
        </a:xfrm>
        <a:prstGeom xmlns:a="http://schemas.openxmlformats.org/drawingml/2006/main" prst="rect">
          <a:avLst/>
        </a:prstGeom>
      </cdr:spPr>
    </cdr:pic>
  </cdr:relSizeAnchor>
</c:userShap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stEt3XBjSQHnM3BAd1ZDEf65R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x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2026-09-24T01:08:00Z</dcterms:created>
  <dc:creator>SALAS VILLARROEL NICOLÁS A</dc:creator>
</cp:coreProperties>
</file>