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1B9CF" w14:textId="77777777" w:rsidR="006665C0" w:rsidRPr="006665C0" w:rsidRDefault="006665C0" w:rsidP="006665C0">
      <w:pPr>
        <w:spacing w:after="0"/>
        <w:rPr>
          <w:rFonts w:ascii="Sitka Subheading" w:hAnsi="Sitka Subheading"/>
          <w:b/>
          <w:bCs/>
          <w:sz w:val="52"/>
          <w:szCs w:val="52"/>
        </w:rPr>
      </w:pPr>
      <w:r w:rsidRPr="006665C0">
        <w:rPr>
          <w:rFonts w:ascii="Sitka Subheading" w:hAnsi="Sitka Subheading"/>
          <w:b/>
          <w:bCs/>
          <w:sz w:val="52"/>
          <w:szCs w:val="52"/>
        </w:rPr>
        <w:t>SIMULADOR GRÁFICO DE DISPOSITIVOS DOMÓTICOS V1.0</w:t>
      </w:r>
    </w:p>
    <w:p w14:paraId="597E89DE" w14:textId="77777777" w:rsidR="006665C0" w:rsidRPr="006665C0" w:rsidRDefault="006665C0" w:rsidP="006665C0">
      <w:pPr>
        <w:spacing w:after="0"/>
        <w:jc w:val="right"/>
        <w:rPr>
          <w:rFonts w:ascii="Sitka Subheading" w:hAnsi="Sitka Subheading"/>
        </w:rPr>
      </w:pPr>
      <w:r w:rsidRPr="006665C0">
        <w:rPr>
          <w:rFonts w:ascii="Sitka Subheading" w:hAnsi="Sitka Subheading"/>
        </w:rPr>
        <w:t>Verisón hecha por:</w:t>
      </w:r>
    </w:p>
    <w:p w14:paraId="667BE61C" w14:textId="77777777" w:rsidR="006665C0" w:rsidRPr="006665C0" w:rsidRDefault="006665C0" w:rsidP="006665C0">
      <w:pPr>
        <w:spacing w:after="0"/>
        <w:jc w:val="right"/>
        <w:rPr>
          <w:rFonts w:ascii="Sitka Subheading" w:hAnsi="Sitka Subheading"/>
        </w:rPr>
      </w:pPr>
      <w:r w:rsidRPr="006665C0">
        <w:rPr>
          <w:rFonts w:ascii="Sitka Subheading" w:hAnsi="Sitka Subheading"/>
        </w:rPr>
        <w:t>- Catalina Zelaya</w:t>
      </w:r>
    </w:p>
    <w:p w14:paraId="3A379F8E" w14:textId="77777777" w:rsidR="006665C0" w:rsidRPr="006665C0" w:rsidRDefault="006665C0" w:rsidP="006665C0">
      <w:pPr>
        <w:spacing w:after="0"/>
        <w:jc w:val="right"/>
        <w:rPr>
          <w:rFonts w:ascii="Sitka Subheading" w:hAnsi="Sitka Subheading"/>
        </w:rPr>
      </w:pPr>
      <w:r w:rsidRPr="006665C0">
        <w:rPr>
          <w:rFonts w:ascii="Sitka Subheading" w:hAnsi="Sitka Subheading"/>
        </w:rPr>
        <w:t>- Benjamín Lillo</w:t>
      </w:r>
    </w:p>
    <w:p w14:paraId="02F0ED32" w14:textId="77777777" w:rsidR="006665C0" w:rsidRPr="006665C0" w:rsidRDefault="006665C0" w:rsidP="006665C0">
      <w:pPr>
        <w:spacing w:after="0"/>
        <w:jc w:val="right"/>
        <w:rPr>
          <w:rFonts w:ascii="Sitka Subheading" w:hAnsi="Sitka Subheading"/>
        </w:rPr>
      </w:pPr>
      <w:r w:rsidRPr="006665C0">
        <w:rPr>
          <w:rFonts w:ascii="Sitka Subheading" w:hAnsi="Sitka Subheading"/>
        </w:rPr>
        <w:t>- Diego Alfaro</w:t>
      </w:r>
    </w:p>
    <w:p w14:paraId="6FC84C23" w14:textId="77777777" w:rsidR="006665C0" w:rsidRPr="006665C0" w:rsidRDefault="006665C0" w:rsidP="006665C0">
      <w:pPr>
        <w:spacing w:after="0"/>
        <w:jc w:val="right"/>
        <w:rPr>
          <w:rFonts w:ascii="Sitka Subheading" w:hAnsi="Sitka Subheading"/>
        </w:rPr>
      </w:pPr>
      <w:r w:rsidRPr="006665C0">
        <w:rPr>
          <w:rFonts w:ascii="Sitka Subheading" w:hAnsi="Sitka Subheading"/>
        </w:rPr>
        <w:t>- Gustavo</w:t>
      </w:r>
    </w:p>
    <w:p w14:paraId="721DC4AA" w14:textId="77777777" w:rsidR="006665C0" w:rsidRPr="006665C0" w:rsidRDefault="006665C0" w:rsidP="006665C0">
      <w:pPr>
        <w:spacing w:after="0"/>
        <w:rPr>
          <w:rFonts w:ascii="Sitka Subheading" w:hAnsi="Sitka Subheading"/>
        </w:rPr>
      </w:pPr>
    </w:p>
    <w:p w14:paraId="79FE6D19" w14:textId="77777777" w:rsidR="006665C0" w:rsidRPr="006665C0" w:rsidRDefault="006665C0" w:rsidP="006665C0">
      <w:pPr>
        <w:spacing w:after="0"/>
        <w:rPr>
          <w:rFonts w:ascii="Sitka Subheading" w:hAnsi="Sitka Subheading"/>
          <w:b/>
          <w:bCs/>
          <w:sz w:val="28"/>
          <w:szCs w:val="28"/>
        </w:rPr>
      </w:pPr>
      <w:r w:rsidRPr="006665C0">
        <w:rPr>
          <w:rFonts w:ascii="Sitka Subheading" w:hAnsi="Sitka Subheading"/>
          <w:b/>
          <w:bCs/>
          <w:sz w:val="28"/>
          <w:szCs w:val="28"/>
        </w:rPr>
        <w:t>INSTRUCCIONES DE EJECUCIÓN</w:t>
      </w:r>
    </w:p>
    <w:p w14:paraId="5E288140" w14:textId="14D3D48C" w:rsidR="006665C0" w:rsidRPr="006665C0" w:rsidRDefault="006665C0" w:rsidP="006665C0">
      <w:pPr>
        <w:pStyle w:val="Prrafodelista"/>
        <w:numPr>
          <w:ilvl w:val="0"/>
          <w:numId w:val="5"/>
        </w:numPr>
        <w:spacing w:after="0"/>
        <w:rPr>
          <w:rFonts w:ascii="Sitka Subheading" w:hAnsi="Sitka Subheading"/>
        </w:rPr>
      </w:pPr>
      <w:r w:rsidRPr="006665C0">
        <w:rPr>
          <w:rFonts w:ascii="Sitka Subheading" w:hAnsi="Sitka Subheading"/>
        </w:rPr>
        <w:t>Se utiliza la dirección ...\StageN, donde N=1,2,3,4 representa el número de etapa de la entrega. En la cuarta de ellas se aprecia la funcionalidad completa del código.</w:t>
      </w:r>
    </w:p>
    <w:p w14:paraId="52F34CF7" w14:textId="1BDB2D49" w:rsidR="006665C0" w:rsidRPr="006665C0" w:rsidRDefault="006665C0" w:rsidP="006665C0">
      <w:pPr>
        <w:pStyle w:val="Prrafodelista"/>
        <w:numPr>
          <w:ilvl w:val="0"/>
          <w:numId w:val="5"/>
        </w:numPr>
        <w:spacing w:after="0"/>
        <w:rPr>
          <w:rFonts w:ascii="Sitka Subheading" w:hAnsi="Sitka Subheading"/>
        </w:rPr>
      </w:pPr>
      <w:r w:rsidRPr="006665C0">
        <w:rPr>
          <w:rFonts w:ascii="Sitka Subheading" w:hAnsi="Sitka Subheading"/>
        </w:rPr>
        <w:t>Se ejecuta en Aragorn, o bien en el símbolo del sistema, el comando "make run". Lo anterior permite compilar en java y crear los archivos .class necesarios para la posterior ejecución.</w:t>
      </w:r>
    </w:p>
    <w:p w14:paraId="5ADC7BF7" w14:textId="6B94D314" w:rsidR="006665C0" w:rsidRPr="006665C0" w:rsidRDefault="006665C0" w:rsidP="006665C0">
      <w:pPr>
        <w:pStyle w:val="Prrafodelista"/>
        <w:numPr>
          <w:ilvl w:val="0"/>
          <w:numId w:val="5"/>
        </w:numPr>
        <w:spacing w:after="0"/>
        <w:rPr>
          <w:rFonts w:ascii="Sitka Subheading" w:hAnsi="Sitka Subheading"/>
        </w:rPr>
      </w:pPr>
      <w:r w:rsidRPr="006665C0">
        <w:rPr>
          <w:rFonts w:ascii="Sitka Subheading" w:hAnsi="Sitka Subheading"/>
        </w:rPr>
        <w:t>En la ventana se aprecia la interfaz de control de los dispositivos domóticos, la cual se detalla en la siguiente sección.</w:t>
      </w:r>
    </w:p>
    <w:p w14:paraId="578CA392" w14:textId="54361C9B" w:rsidR="006665C0" w:rsidRDefault="007F7A69" w:rsidP="006665C0">
      <w:pPr>
        <w:spacing w:after="0"/>
        <w:rPr>
          <w:rFonts w:ascii="Sitka Subheading" w:hAnsi="Sitka Subheading"/>
          <w:b/>
          <w:bCs/>
          <w:sz w:val="28"/>
          <w:szCs w:val="28"/>
        </w:rPr>
      </w:pPr>
      <w:r>
        <w:rPr>
          <w:rFonts w:ascii="Sitka Subheading" w:hAnsi="Sitka Subheading"/>
          <w:b/>
          <w:bCs/>
          <w:sz w:val="28"/>
          <w:szCs w:val="28"/>
        </w:rPr>
        <w:t>DIAGRAMA UML</w:t>
      </w:r>
      <w:r w:rsidR="009F3DB3">
        <w:rPr>
          <w:rFonts w:ascii="Sitka Subheading" w:hAnsi="Sitka Subheading"/>
          <w:b/>
          <w:bCs/>
          <w:sz w:val="28"/>
          <w:szCs w:val="28"/>
        </w:rPr>
        <w:softHyphen/>
      </w:r>
    </w:p>
    <w:p w14:paraId="3AF45846" w14:textId="569FA103" w:rsidR="009F3DB3" w:rsidRDefault="006B1F8B" w:rsidP="006665C0">
      <w:pPr>
        <w:spacing w:after="0"/>
        <w:rPr>
          <w:rFonts w:ascii="Sitka Subheading" w:hAnsi="Sitka Subheading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0700A2D" wp14:editId="2B5B6842">
            <wp:extent cx="5972175" cy="3178175"/>
            <wp:effectExtent l="0" t="0" r="9525" b="3175"/>
            <wp:docPr id="1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22981" w14:textId="1C5F0DA3" w:rsidR="009F3DB3" w:rsidRDefault="009F3DB3" w:rsidP="006665C0">
      <w:pPr>
        <w:spacing w:after="0"/>
        <w:rPr>
          <w:rFonts w:ascii="Sitka Subheading" w:hAnsi="Sitka Subheading"/>
          <w:b/>
          <w:bCs/>
          <w:sz w:val="28"/>
          <w:szCs w:val="28"/>
        </w:rPr>
      </w:pPr>
    </w:p>
    <w:p w14:paraId="059ADC8B" w14:textId="210B680F" w:rsidR="009F3DB3" w:rsidRDefault="009F3DB3" w:rsidP="006665C0">
      <w:pPr>
        <w:spacing w:after="0"/>
        <w:rPr>
          <w:rFonts w:ascii="Sitka Subheading" w:hAnsi="Sitka Subheading"/>
          <w:b/>
          <w:bCs/>
          <w:sz w:val="28"/>
          <w:szCs w:val="28"/>
        </w:rPr>
      </w:pPr>
    </w:p>
    <w:p w14:paraId="4DA3DDB1" w14:textId="227CABC4" w:rsidR="009F3DB3" w:rsidRDefault="009F3DB3" w:rsidP="006665C0">
      <w:pPr>
        <w:spacing w:after="0"/>
        <w:rPr>
          <w:rFonts w:ascii="Sitka Subheading" w:hAnsi="Sitka Subheading"/>
          <w:b/>
          <w:bCs/>
          <w:sz w:val="28"/>
          <w:szCs w:val="28"/>
        </w:rPr>
      </w:pPr>
    </w:p>
    <w:p w14:paraId="23D6373A" w14:textId="6C11684F" w:rsidR="009F3DB3" w:rsidRDefault="009F3DB3" w:rsidP="006665C0">
      <w:pPr>
        <w:spacing w:after="0"/>
        <w:rPr>
          <w:rFonts w:ascii="Sitka Subheading" w:hAnsi="Sitka Subheading"/>
          <w:b/>
          <w:bCs/>
          <w:sz w:val="28"/>
          <w:szCs w:val="28"/>
        </w:rPr>
      </w:pPr>
    </w:p>
    <w:p w14:paraId="72DBA066" w14:textId="6EA55313" w:rsidR="009F3DB3" w:rsidRDefault="009F3DB3" w:rsidP="006665C0">
      <w:pPr>
        <w:spacing w:after="0"/>
        <w:rPr>
          <w:rFonts w:ascii="Sitka Subheading" w:hAnsi="Sitka Subheading"/>
          <w:b/>
          <w:bCs/>
          <w:sz w:val="28"/>
          <w:szCs w:val="28"/>
        </w:rPr>
      </w:pPr>
    </w:p>
    <w:p w14:paraId="311667A2" w14:textId="77777777" w:rsidR="009F3DB3" w:rsidRDefault="009F3DB3" w:rsidP="006665C0">
      <w:pPr>
        <w:spacing w:after="0"/>
        <w:rPr>
          <w:rFonts w:ascii="Sitka Subheading" w:hAnsi="Sitka Subheading"/>
          <w:b/>
          <w:bCs/>
          <w:sz w:val="28"/>
          <w:szCs w:val="28"/>
        </w:rPr>
      </w:pPr>
    </w:p>
    <w:p w14:paraId="72FEA8EE" w14:textId="2E3AA99F" w:rsidR="007F7A69" w:rsidRDefault="007F7A69" w:rsidP="006665C0">
      <w:pPr>
        <w:spacing w:after="0"/>
        <w:rPr>
          <w:rFonts w:ascii="Sitka Subheading" w:hAnsi="Sitka Subheading"/>
          <w:b/>
          <w:bCs/>
          <w:sz w:val="28"/>
          <w:szCs w:val="28"/>
        </w:rPr>
      </w:pPr>
      <w:r>
        <w:rPr>
          <w:rFonts w:ascii="Sitka Subheading" w:hAnsi="Sitka Subheading"/>
          <w:b/>
          <w:bCs/>
          <w:sz w:val="28"/>
          <w:szCs w:val="28"/>
        </w:rPr>
        <w:lastRenderedPageBreak/>
        <w:t>TRES DIFICULTADES DE DESARROLLO</w:t>
      </w:r>
    </w:p>
    <w:p w14:paraId="1B89FD40" w14:textId="5111EFD7" w:rsidR="007F7A69" w:rsidRPr="007F7A69" w:rsidRDefault="007F7A69" w:rsidP="006665C0">
      <w:pPr>
        <w:spacing w:after="0"/>
        <w:rPr>
          <w:rFonts w:ascii="Sitka Subheading" w:hAnsi="Sitka Subheading"/>
          <w:b/>
          <w:bCs/>
          <w:sz w:val="28"/>
          <w:szCs w:val="28"/>
        </w:rPr>
      </w:pPr>
      <w:r>
        <w:rPr>
          <w:rFonts w:ascii="Sitka Subheading" w:hAnsi="Sitka Subheading"/>
        </w:rPr>
        <w:t>Durante el desarrollo del presente código, se presentaron las siguientes 3 dificultades:</w:t>
      </w:r>
    </w:p>
    <w:p w14:paraId="2E4A0ECE" w14:textId="1893659F" w:rsidR="007F7A69" w:rsidRDefault="007F7A69" w:rsidP="007F7A69">
      <w:pPr>
        <w:pStyle w:val="Prrafodelista"/>
        <w:numPr>
          <w:ilvl w:val="0"/>
          <w:numId w:val="6"/>
        </w:numPr>
        <w:spacing w:after="0"/>
        <w:rPr>
          <w:rFonts w:ascii="Sitka Subheading" w:hAnsi="Sitka Subheading"/>
        </w:rPr>
      </w:pPr>
      <w:r>
        <w:rPr>
          <w:rFonts w:ascii="Sitka Subheading" w:hAnsi="Sitka Subheading"/>
        </w:rPr>
        <w:t>En el caso de JavaFX, fue muy aparatoso y complicado poder instalar el JDK adecuadamente para empezar a diseñar el código.</w:t>
      </w:r>
    </w:p>
    <w:p w14:paraId="69AE5695" w14:textId="3FCA5E61" w:rsidR="007F7A69" w:rsidRDefault="007F7A69" w:rsidP="007F7A69">
      <w:pPr>
        <w:pStyle w:val="Prrafodelista"/>
        <w:numPr>
          <w:ilvl w:val="0"/>
          <w:numId w:val="6"/>
        </w:numPr>
        <w:spacing w:after="0"/>
        <w:rPr>
          <w:rFonts w:ascii="Sitka Subheading" w:hAnsi="Sitka Subheading"/>
        </w:rPr>
      </w:pPr>
      <w:r>
        <w:rPr>
          <w:rFonts w:ascii="Sitka Subheading" w:hAnsi="Sitka Subheading"/>
        </w:rPr>
        <w:t>El trabajo colaborativo fue difícil, ya que resultaba difícil ponernos de acuerdo para trabajar en un mismo día, y coordinar reuniones fue complicado por la misma razón.</w:t>
      </w:r>
    </w:p>
    <w:p w14:paraId="57D7D288" w14:textId="009A5D08" w:rsidR="007F7A69" w:rsidRPr="009F3DB3" w:rsidRDefault="009F3DB3" w:rsidP="006665C0">
      <w:pPr>
        <w:pStyle w:val="Prrafodelista"/>
        <w:numPr>
          <w:ilvl w:val="0"/>
          <w:numId w:val="6"/>
        </w:numPr>
        <w:spacing w:after="0"/>
        <w:rPr>
          <w:rFonts w:ascii="Sitka Subheading" w:hAnsi="Sitka Subheading"/>
        </w:rPr>
      </w:pPr>
      <w:r>
        <w:rPr>
          <w:rFonts w:ascii="Sitka Subheading" w:hAnsi="Sitka Subheading"/>
        </w:rPr>
        <w:t>El manejo de los makefile.</w:t>
      </w:r>
    </w:p>
    <w:p w14:paraId="6406556C" w14:textId="77777777" w:rsidR="007F7A69" w:rsidRDefault="007F7A69" w:rsidP="006665C0">
      <w:pPr>
        <w:spacing w:after="0"/>
        <w:rPr>
          <w:rFonts w:ascii="Sitka Subheading" w:hAnsi="Sitka Subheading"/>
          <w:b/>
          <w:bCs/>
          <w:sz w:val="28"/>
          <w:szCs w:val="28"/>
        </w:rPr>
      </w:pPr>
    </w:p>
    <w:p w14:paraId="5055B1F1" w14:textId="0DB496B5" w:rsidR="006665C0" w:rsidRPr="006665C0" w:rsidRDefault="006665C0" w:rsidP="006665C0">
      <w:pPr>
        <w:spacing w:after="0"/>
        <w:rPr>
          <w:rFonts w:ascii="Sitka Subheading" w:hAnsi="Sitka Subheading"/>
          <w:b/>
          <w:bCs/>
          <w:sz w:val="28"/>
          <w:szCs w:val="28"/>
        </w:rPr>
      </w:pPr>
      <w:r w:rsidRPr="006665C0">
        <w:rPr>
          <w:rFonts w:ascii="Sitka Subheading" w:hAnsi="Sitka Subheading"/>
          <w:b/>
          <w:bCs/>
          <w:sz w:val="28"/>
          <w:szCs w:val="28"/>
        </w:rPr>
        <w:t>INTERFAZ DE USUARIO</w:t>
      </w:r>
    </w:p>
    <w:p w14:paraId="24C4162D" w14:textId="77777777" w:rsidR="006665C0" w:rsidRPr="006665C0" w:rsidRDefault="006665C0" w:rsidP="006665C0">
      <w:pPr>
        <w:spacing w:after="0"/>
        <w:rPr>
          <w:rFonts w:ascii="Sitka Subheading" w:hAnsi="Sitka Subheading"/>
        </w:rPr>
      </w:pPr>
      <w:r w:rsidRPr="006665C0">
        <w:rPr>
          <w:rFonts w:ascii="Sitka Subheading" w:hAnsi="Sitka Subheading"/>
        </w:rPr>
        <w:t>La interfaz de la ventana mostrada al ejecutar el código, se separa en dos secciones de control:</w:t>
      </w:r>
    </w:p>
    <w:p w14:paraId="11938C74" w14:textId="20213D67" w:rsidR="006665C0" w:rsidRPr="006665C0" w:rsidRDefault="006665C0" w:rsidP="006665C0">
      <w:pPr>
        <w:pStyle w:val="Prrafodelista"/>
        <w:numPr>
          <w:ilvl w:val="0"/>
          <w:numId w:val="3"/>
        </w:numPr>
        <w:spacing w:after="0"/>
        <w:rPr>
          <w:rFonts w:ascii="Sitka Subheading" w:hAnsi="Sitka Subheading"/>
        </w:rPr>
      </w:pPr>
      <w:r w:rsidRPr="006665C0">
        <w:rPr>
          <w:rFonts w:ascii="Sitka Subheading" w:hAnsi="Sitka Subheading"/>
        </w:rPr>
        <w:t>Sección de Cortinas: en esta parte mostrada en el lado izquierdo de la ventana, las flechas izquierda/derecha permiten seleccionar el canal de la Roller Shade a controlar, mientras que las flechas arriba/abajo permiten subir y bajar la cortina en la interfaz gráfica, además de hacerlo mediante software.</w:t>
      </w:r>
    </w:p>
    <w:p w14:paraId="647FE8EC" w14:textId="77777777" w:rsidR="006665C0" w:rsidRPr="006665C0" w:rsidRDefault="006665C0" w:rsidP="006665C0">
      <w:pPr>
        <w:spacing w:after="0"/>
        <w:rPr>
          <w:rFonts w:ascii="Sitka Subheading" w:hAnsi="Sitka Subheading"/>
        </w:rPr>
      </w:pPr>
    </w:p>
    <w:p w14:paraId="1A179B13" w14:textId="36A869E9" w:rsidR="006665C0" w:rsidRPr="006665C0" w:rsidRDefault="006665C0" w:rsidP="006665C0">
      <w:pPr>
        <w:pStyle w:val="Prrafodelista"/>
        <w:numPr>
          <w:ilvl w:val="0"/>
          <w:numId w:val="3"/>
        </w:numPr>
        <w:spacing w:after="0"/>
        <w:rPr>
          <w:rFonts w:ascii="Sitka Subheading" w:hAnsi="Sitka Subheading"/>
        </w:rPr>
      </w:pPr>
      <w:r w:rsidRPr="006665C0">
        <w:rPr>
          <w:rFonts w:ascii="Sitka Subheading" w:hAnsi="Sitka Subheading"/>
        </w:rPr>
        <w:t>Sección de Lámparas: Existe una barra de números que permite elegir el canal de la lámpara a controlar.  Por otra parte, el botón grande power permite encender y/o apagar la lámpara del canal especificado, además, los sliders sirven para ajustar el color de la lámpara específica en los colores RGB.</w:t>
      </w:r>
    </w:p>
    <w:p w14:paraId="16A4EC9D" w14:textId="77777777" w:rsidR="006665C0" w:rsidRPr="006665C0" w:rsidRDefault="006665C0" w:rsidP="006665C0">
      <w:pPr>
        <w:spacing w:after="0"/>
        <w:rPr>
          <w:rFonts w:ascii="Sitka Subheading" w:hAnsi="Sitka Subheading"/>
        </w:rPr>
      </w:pPr>
    </w:p>
    <w:p w14:paraId="78DD8BE2" w14:textId="77777777" w:rsidR="006665C0" w:rsidRPr="006665C0" w:rsidRDefault="006665C0" w:rsidP="006665C0">
      <w:pPr>
        <w:spacing w:after="0"/>
        <w:rPr>
          <w:rFonts w:ascii="Sitka Subheading" w:hAnsi="Sitka Subheading"/>
          <w:b/>
          <w:bCs/>
          <w:sz w:val="28"/>
          <w:szCs w:val="28"/>
        </w:rPr>
      </w:pPr>
      <w:r w:rsidRPr="006665C0">
        <w:rPr>
          <w:rFonts w:ascii="Sitka Subheading" w:hAnsi="Sitka Subheading"/>
          <w:b/>
          <w:bCs/>
          <w:sz w:val="28"/>
          <w:szCs w:val="28"/>
        </w:rPr>
        <w:t>AYUDA Y SUGERENCIAS</w:t>
      </w:r>
    </w:p>
    <w:p w14:paraId="36F33073" w14:textId="1A50EEE9" w:rsidR="00E25CF1" w:rsidRPr="006665C0" w:rsidRDefault="006665C0" w:rsidP="006665C0">
      <w:pPr>
        <w:spacing w:after="0"/>
        <w:rPr>
          <w:rFonts w:ascii="Sitka Subheading" w:hAnsi="Sitka Subheading"/>
        </w:rPr>
      </w:pPr>
      <w:r w:rsidRPr="006665C0">
        <w:rPr>
          <w:rFonts w:ascii="Sitka Subheading" w:hAnsi="Sitka Subheading"/>
        </w:rPr>
        <w:t>En caso de presentarse algún problema, el equipo estará pendiente de solucionarlas y corregir posibles errores. Para lo anterior, por favor contactar a benjamin.lillo@usm.cl</w:t>
      </w:r>
    </w:p>
    <w:sectPr w:rsidR="00E25CF1" w:rsidRPr="006665C0" w:rsidSect="006665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34" w:right="1701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01C16" w14:textId="77777777" w:rsidR="006665C0" w:rsidRDefault="006665C0" w:rsidP="006665C0">
      <w:pPr>
        <w:spacing w:after="0" w:line="240" w:lineRule="auto"/>
      </w:pPr>
      <w:r>
        <w:separator/>
      </w:r>
    </w:p>
  </w:endnote>
  <w:endnote w:type="continuationSeparator" w:id="0">
    <w:p w14:paraId="04F55922" w14:textId="77777777" w:rsidR="006665C0" w:rsidRDefault="006665C0" w:rsidP="00666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tka Sub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FF2FA" w14:textId="77777777" w:rsidR="006665C0" w:rsidRDefault="006665C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FF4BC" w14:textId="77777777" w:rsidR="006665C0" w:rsidRDefault="006665C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07DAB" w14:textId="77777777" w:rsidR="006665C0" w:rsidRDefault="006665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D184B" w14:textId="77777777" w:rsidR="006665C0" w:rsidRDefault="006665C0" w:rsidP="006665C0">
      <w:pPr>
        <w:spacing w:after="0" w:line="240" w:lineRule="auto"/>
      </w:pPr>
      <w:r>
        <w:separator/>
      </w:r>
    </w:p>
  </w:footnote>
  <w:footnote w:type="continuationSeparator" w:id="0">
    <w:p w14:paraId="7D005917" w14:textId="77777777" w:rsidR="006665C0" w:rsidRDefault="006665C0" w:rsidP="006665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E147E" w14:textId="6DFACAE9" w:rsidR="006665C0" w:rsidRDefault="007F7A69">
    <w:pPr>
      <w:pStyle w:val="Encabezado"/>
    </w:pPr>
    <w:r>
      <w:rPr>
        <w:noProof/>
      </w:rPr>
      <w:pict w14:anchorId="4947352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159407" o:spid="_x0000_s2056" type="#_x0000_t75" style="position:absolute;margin-left:0;margin-top:0;width:278.95pt;height:192.75pt;z-index:-251657216;mso-position-horizontal:center;mso-position-horizontal-relative:margin;mso-position-vertical:center;mso-position-vertical-relative:margin" o:allowincell="f">
          <v:imagedata r:id="rId1" o:title="asd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DD331" w14:textId="4BCF9B72" w:rsidR="006665C0" w:rsidRDefault="007F7A69">
    <w:pPr>
      <w:pStyle w:val="Encabezado"/>
    </w:pPr>
    <w:r>
      <w:rPr>
        <w:noProof/>
      </w:rPr>
      <w:pict w14:anchorId="768B42A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159408" o:spid="_x0000_s2057" type="#_x0000_t75" style="position:absolute;margin-left:0;margin-top:0;width:278.95pt;height:192.75pt;z-index:-251656192;mso-position-horizontal:center;mso-position-horizontal-relative:margin;mso-position-vertical:center;mso-position-vertical-relative:margin" o:allowincell="f">
          <v:imagedata r:id="rId1" o:title="asd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80CA0" w14:textId="67AC935D" w:rsidR="006665C0" w:rsidRDefault="007F7A69">
    <w:pPr>
      <w:pStyle w:val="Encabezado"/>
    </w:pPr>
    <w:r>
      <w:rPr>
        <w:noProof/>
      </w:rPr>
      <w:pict w14:anchorId="629E4C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159406" o:spid="_x0000_s2055" type="#_x0000_t75" style="position:absolute;margin-left:0;margin-top:0;width:278.95pt;height:192.75pt;z-index:-251658240;mso-position-horizontal:center;mso-position-horizontal-relative:margin;mso-position-vertical:center;mso-position-vertical-relative:margin" o:allowincell="f">
          <v:imagedata r:id="rId1" o:title="asd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6F8C"/>
    <w:multiLevelType w:val="hybridMultilevel"/>
    <w:tmpl w:val="F6129D64"/>
    <w:lvl w:ilvl="0" w:tplc="F27AF8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D7A87"/>
    <w:multiLevelType w:val="hybridMultilevel"/>
    <w:tmpl w:val="FFBC7946"/>
    <w:lvl w:ilvl="0" w:tplc="F27AF8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05738"/>
    <w:multiLevelType w:val="hybridMultilevel"/>
    <w:tmpl w:val="AF3AE7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97E52"/>
    <w:multiLevelType w:val="hybridMultilevel"/>
    <w:tmpl w:val="88A6EA2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D32395"/>
    <w:multiLevelType w:val="hybridMultilevel"/>
    <w:tmpl w:val="A92EC976"/>
    <w:lvl w:ilvl="0" w:tplc="F27AF8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8C7A16"/>
    <w:multiLevelType w:val="hybridMultilevel"/>
    <w:tmpl w:val="88A6EA26"/>
    <w:lvl w:ilvl="0" w:tplc="D570E7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0124237">
    <w:abstractNumId w:val="2"/>
  </w:num>
  <w:num w:numId="2" w16cid:durableId="1467165241">
    <w:abstractNumId w:val="1"/>
  </w:num>
  <w:num w:numId="3" w16cid:durableId="975526050">
    <w:abstractNumId w:val="0"/>
  </w:num>
  <w:num w:numId="4" w16cid:durableId="1542858780">
    <w:abstractNumId w:val="4"/>
  </w:num>
  <w:num w:numId="5" w16cid:durableId="1624725575">
    <w:abstractNumId w:val="5"/>
  </w:num>
  <w:num w:numId="6" w16cid:durableId="15555065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5C0"/>
    <w:rsid w:val="006665C0"/>
    <w:rsid w:val="006B1F8B"/>
    <w:rsid w:val="007F7A69"/>
    <w:rsid w:val="009F3DB3"/>
    <w:rsid w:val="00E2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  <w14:docId w14:val="680A38AD"/>
  <w15:chartTrackingRefBased/>
  <w15:docId w15:val="{FFA0F424-EA4B-4F22-9C06-98056E364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65C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665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65C0"/>
  </w:style>
  <w:style w:type="paragraph" w:styleId="Piedepgina">
    <w:name w:val="footer"/>
    <w:basedOn w:val="Normal"/>
    <w:link w:val="PiedepginaCar"/>
    <w:uiPriority w:val="99"/>
    <w:unhideWhenUsed/>
    <w:rsid w:val="006665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65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309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IVÁN LILLO ILLANES (Alumno)</dc:creator>
  <cp:keywords/>
  <dc:description/>
  <cp:lastModifiedBy>BENJAMÍN IVÁN LILLO ILLANES (Alumno)</cp:lastModifiedBy>
  <cp:revision>1</cp:revision>
  <cp:lastPrinted>2022-06-11T22:24:00Z</cp:lastPrinted>
  <dcterms:created xsi:type="dcterms:W3CDTF">2022-06-11T21:56:00Z</dcterms:created>
  <dcterms:modified xsi:type="dcterms:W3CDTF">2022-06-11T22:25:00Z</dcterms:modified>
</cp:coreProperties>
</file>