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692B95" w:rsidP="00692B95">
      <w:pPr>
        <w:jc w:val="center"/>
        <w:rPr>
          <w:rFonts w:ascii="Arial" w:hAnsi="Arial" w:cs="Arial"/>
          <w:b/>
          <w:sz w:val="40"/>
          <w:szCs w:val="40"/>
        </w:rPr>
      </w:pPr>
      <w:r w:rsidRPr="00692B95">
        <w:rPr>
          <w:rFonts w:ascii="Arial" w:hAnsi="Arial" w:cs="Arial"/>
          <w:b/>
          <w:sz w:val="40"/>
          <w:szCs w:val="40"/>
        </w:rPr>
        <w:t>CASO DE USO CONSULTAR FACTURA</w:t>
      </w:r>
    </w:p>
    <w:p w:rsidR="00692B95" w:rsidRPr="00692B95" w:rsidRDefault="00692B95" w:rsidP="00692B95">
      <w:pPr>
        <w:jc w:val="both"/>
        <w:rPr>
          <w:rFonts w:ascii="Arial" w:hAnsi="Arial" w:cs="Arial"/>
        </w:rPr>
      </w:pPr>
      <w:r w:rsidRPr="00692B95">
        <w:rPr>
          <w:rFonts w:ascii="Arial" w:hAnsi="Arial" w:cs="Arial"/>
        </w:rPr>
        <w:t xml:space="preserve">Este caso de uso permite al Contable acceder al sistema de facturación para revisar información detallada de una factura específica. Comienza con el acceso a la funcionalidad de consulta, donde el Contable puede seleccionar la factura que desea revisar. Una vez seleccionada, se muestran los detalles de esa factura, lo que incluye información relevante como el cliente, fecha, monto y otros datos </w:t>
      </w:r>
      <w:proofErr w:type="spellStart"/>
      <w:r w:rsidRPr="00692B95">
        <w:rPr>
          <w:rFonts w:ascii="Arial" w:hAnsi="Arial" w:cs="Arial"/>
        </w:rPr>
        <w:t>asociados.@startuml</w:t>
      </w:r>
      <w:proofErr w:type="spellEnd"/>
    </w:p>
    <w:p w:rsidR="00F163C3" w:rsidRPr="00F163C3" w:rsidRDefault="00F163C3" w:rsidP="00F163C3">
      <w:pPr>
        <w:jc w:val="both"/>
        <w:rPr>
          <w:rFonts w:ascii="Arial" w:hAnsi="Arial" w:cs="Arial"/>
        </w:rPr>
      </w:pPr>
      <w:r w:rsidRPr="00F163C3">
        <w:rPr>
          <w:rFonts w:ascii="Arial" w:hAnsi="Arial" w:cs="Arial"/>
        </w:rPr>
        <w:t>@</w:t>
      </w:r>
      <w:proofErr w:type="spellStart"/>
      <w:r w:rsidRPr="00F163C3">
        <w:rPr>
          <w:rFonts w:ascii="Arial" w:hAnsi="Arial" w:cs="Arial"/>
        </w:rPr>
        <w:t>startuml</w:t>
      </w:r>
      <w:proofErr w:type="spellEnd"/>
    </w:p>
    <w:p w:rsidR="00F163C3" w:rsidRPr="00F163C3" w:rsidRDefault="00F163C3" w:rsidP="00F163C3">
      <w:pPr>
        <w:jc w:val="both"/>
        <w:rPr>
          <w:rFonts w:ascii="Arial" w:hAnsi="Arial" w:cs="Arial"/>
        </w:rPr>
      </w:pPr>
      <w:proofErr w:type="spellStart"/>
      <w:proofErr w:type="gramStart"/>
      <w:r w:rsidRPr="00F163C3">
        <w:rPr>
          <w:rFonts w:ascii="Arial" w:hAnsi="Arial" w:cs="Arial"/>
        </w:rPr>
        <w:t>left</w:t>
      </w:r>
      <w:proofErr w:type="spellEnd"/>
      <w:proofErr w:type="gramEnd"/>
      <w:r w:rsidRPr="00F163C3">
        <w:rPr>
          <w:rFonts w:ascii="Arial" w:hAnsi="Arial" w:cs="Arial"/>
        </w:rPr>
        <w:t xml:space="preserve"> </w:t>
      </w:r>
      <w:proofErr w:type="spellStart"/>
      <w:r w:rsidRPr="00F163C3">
        <w:rPr>
          <w:rFonts w:ascii="Arial" w:hAnsi="Arial" w:cs="Arial"/>
        </w:rPr>
        <w:t>to</w:t>
      </w:r>
      <w:proofErr w:type="spellEnd"/>
      <w:r w:rsidRPr="00F163C3">
        <w:rPr>
          <w:rFonts w:ascii="Arial" w:hAnsi="Arial" w:cs="Arial"/>
        </w:rPr>
        <w:t xml:space="preserve"> </w:t>
      </w:r>
      <w:proofErr w:type="spellStart"/>
      <w:r w:rsidRPr="00F163C3">
        <w:rPr>
          <w:rFonts w:ascii="Arial" w:hAnsi="Arial" w:cs="Arial"/>
        </w:rPr>
        <w:t>right</w:t>
      </w:r>
      <w:proofErr w:type="spellEnd"/>
      <w:r w:rsidRPr="00F163C3">
        <w:rPr>
          <w:rFonts w:ascii="Arial" w:hAnsi="Arial" w:cs="Arial"/>
        </w:rPr>
        <w:t xml:space="preserve"> </w:t>
      </w:r>
      <w:proofErr w:type="spellStart"/>
      <w:r w:rsidRPr="00F163C3">
        <w:rPr>
          <w:rFonts w:ascii="Arial" w:hAnsi="Arial" w:cs="Arial"/>
        </w:rPr>
        <w:t>direction</w:t>
      </w:r>
      <w:proofErr w:type="spellEnd"/>
    </w:p>
    <w:p w:rsidR="00F163C3" w:rsidRPr="00F163C3" w:rsidRDefault="00F163C3" w:rsidP="00F163C3">
      <w:pPr>
        <w:jc w:val="both"/>
        <w:rPr>
          <w:rFonts w:ascii="Arial" w:hAnsi="Arial" w:cs="Arial"/>
        </w:rPr>
      </w:pPr>
    </w:p>
    <w:p w:rsidR="00F163C3" w:rsidRPr="00F163C3" w:rsidRDefault="00F163C3" w:rsidP="00F163C3">
      <w:pPr>
        <w:jc w:val="both"/>
        <w:rPr>
          <w:rFonts w:ascii="Arial" w:hAnsi="Arial" w:cs="Arial"/>
        </w:rPr>
      </w:pPr>
      <w:proofErr w:type="gramStart"/>
      <w:r w:rsidRPr="00F163C3">
        <w:rPr>
          <w:rFonts w:ascii="Arial" w:hAnsi="Arial" w:cs="Arial"/>
        </w:rPr>
        <w:t>actor</w:t>
      </w:r>
      <w:proofErr w:type="gramEnd"/>
      <w:r w:rsidRPr="00F163C3">
        <w:rPr>
          <w:rFonts w:ascii="Arial" w:hAnsi="Arial" w:cs="Arial"/>
        </w:rPr>
        <w:t xml:space="preserve"> Contable as "Contable"</w:t>
      </w:r>
    </w:p>
    <w:p w:rsidR="00F163C3" w:rsidRPr="00F163C3" w:rsidRDefault="00F163C3" w:rsidP="00F163C3">
      <w:pPr>
        <w:jc w:val="both"/>
        <w:rPr>
          <w:rFonts w:ascii="Arial" w:hAnsi="Arial" w:cs="Arial"/>
        </w:rPr>
      </w:pPr>
    </w:p>
    <w:p w:rsidR="00F163C3" w:rsidRPr="00F163C3" w:rsidRDefault="00F163C3" w:rsidP="00F163C3">
      <w:pPr>
        <w:jc w:val="both"/>
        <w:rPr>
          <w:rFonts w:ascii="Arial" w:hAnsi="Arial" w:cs="Arial"/>
        </w:rPr>
      </w:pPr>
      <w:proofErr w:type="spellStart"/>
      <w:proofErr w:type="gramStart"/>
      <w:r w:rsidRPr="00F163C3">
        <w:rPr>
          <w:rFonts w:ascii="Arial" w:hAnsi="Arial" w:cs="Arial"/>
        </w:rPr>
        <w:t>rectangle</w:t>
      </w:r>
      <w:proofErr w:type="spellEnd"/>
      <w:proofErr w:type="gramEnd"/>
      <w:r w:rsidRPr="00F163C3">
        <w:rPr>
          <w:rFonts w:ascii="Arial" w:hAnsi="Arial" w:cs="Arial"/>
        </w:rPr>
        <w:t xml:space="preserve"> "Gestión de Facturación" {</w:t>
      </w:r>
    </w:p>
    <w:p w:rsidR="00F163C3" w:rsidRPr="00F163C3" w:rsidRDefault="00F163C3" w:rsidP="00F163C3">
      <w:pPr>
        <w:jc w:val="both"/>
        <w:rPr>
          <w:rFonts w:ascii="Arial" w:hAnsi="Arial" w:cs="Arial"/>
        </w:rPr>
      </w:pPr>
      <w:r w:rsidRPr="00F163C3">
        <w:rPr>
          <w:rFonts w:ascii="Arial" w:hAnsi="Arial" w:cs="Arial"/>
        </w:rPr>
        <w:t xml:space="preserve">  Contable -- (Consultar Factura)</w:t>
      </w:r>
    </w:p>
    <w:p w:rsidR="00F163C3" w:rsidRPr="00F163C3" w:rsidRDefault="00F163C3" w:rsidP="00F163C3">
      <w:pPr>
        <w:jc w:val="both"/>
        <w:rPr>
          <w:rFonts w:ascii="Arial" w:hAnsi="Arial" w:cs="Arial"/>
        </w:rPr>
      </w:pPr>
      <w:r w:rsidRPr="00F163C3">
        <w:rPr>
          <w:rFonts w:ascii="Arial" w:hAnsi="Arial" w:cs="Arial"/>
        </w:rPr>
        <w:t xml:space="preserve">  (Consultar Factura) --&gt; (Acceder a Consultar Factura)</w:t>
      </w:r>
    </w:p>
    <w:p w:rsidR="00F163C3" w:rsidRPr="00F163C3" w:rsidRDefault="00F163C3" w:rsidP="00F163C3">
      <w:pPr>
        <w:jc w:val="both"/>
        <w:rPr>
          <w:rFonts w:ascii="Arial" w:hAnsi="Arial" w:cs="Arial"/>
        </w:rPr>
      </w:pPr>
      <w:r w:rsidRPr="00F163C3">
        <w:rPr>
          <w:rFonts w:ascii="Arial" w:hAnsi="Arial" w:cs="Arial"/>
        </w:rPr>
        <w:t xml:space="preserve">  (Acceder a Consultar Factura) --&gt; (Seleccionar Factura a Consultar)</w:t>
      </w:r>
    </w:p>
    <w:p w:rsidR="00F163C3" w:rsidRPr="00F163C3" w:rsidRDefault="00F163C3" w:rsidP="00F163C3">
      <w:pPr>
        <w:jc w:val="both"/>
        <w:rPr>
          <w:rFonts w:ascii="Arial" w:hAnsi="Arial" w:cs="Arial"/>
        </w:rPr>
      </w:pPr>
      <w:r w:rsidRPr="00F163C3">
        <w:rPr>
          <w:rFonts w:ascii="Arial" w:hAnsi="Arial" w:cs="Arial"/>
        </w:rPr>
        <w:t xml:space="preserve">  (Seleccionar Factura a Consultar) --&gt; (Mostrar Detalles)</w:t>
      </w:r>
    </w:p>
    <w:p w:rsidR="00F163C3" w:rsidRPr="00F163C3" w:rsidRDefault="00F163C3" w:rsidP="00F163C3">
      <w:pPr>
        <w:jc w:val="both"/>
        <w:rPr>
          <w:rFonts w:ascii="Arial" w:hAnsi="Arial" w:cs="Arial"/>
        </w:rPr>
      </w:pPr>
      <w:r w:rsidRPr="00F163C3">
        <w:rPr>
          <w:rFonts w:ascii="Arial" w:hAnsi="Arial" w:cs="Arial"/>
        </w:rPr>
        <w:t>}</w:t>
      </w:r>
    </w:p>
    <w:p w:rsidR="00F163C3" w:rsidRPr="00F163C3" w:rsidRDefault="00F163C3" w:rsidP="00F163C3">
      <w:pPr>
        <w:jc w:val="both"/>
        <w:rPr>
          <w:rFonts w:ascii="Arial" w:hAnsi="Arial" w:cs="Arial"/>
        </w:rPr>
      </w:pPr>
      <w:proofErr w:type="spellStart"/>
      <w:proofErr w:type="gramStart"/>
      <w:r w:rsidRPr="00F163C3">
        <w:rPr>
          <w:rFonts w:ascii="Arial" w:hAnsi="Arial" w:cs="Arial"/>
        </w:rPr>
        <w:t>rectangle</w:t>
      </w:r>
      <w:proofErr w:type="spellEnd"/>
      <w:proofErr w:type="gramEnd"/>
      <w:r w:rsidRPr="00F163C3">
        <w:rPr>
          <w:rFonts w:ascii="Arial" w:hAnsi="Arial" w:cs="Arial"/>
        </w:rPr>
        <w:t xml:space="preserve"> "Sistema" {</w:t>
      </w:r>
    </w:p>
    <w:p w:rsidR="00F163C3" w:rsidRPr="00F163C3" w:rsidRDefault="00F163C3" w:rsidP="00F163C3">
      <w:pPr>
        <w:jc w:val="both"/>
        <w:rPr>
          <w:rFonts w:ascii="Arial" w:hAnsi="Arial" w:cs="Arial"/>
        </w:rPr>
      </w:pPr>
      <w:r w:rsidRPr="00F163C3">
        <w:rPr>
          <w:rFonts w:ascii="Arial" w:hAnsi="Arial" w:cs="Arial"/>
        </w:rPr>
        <w:t xml:space="preserve">  (Acceder a Consultar Factura)</w:t>
      </w:r>
    </w:p>
    <w:p w:rsidR="00F163C3" w:rsidRPr="00F163C3" w:rsidRDefault="00F163C3" w:rsidP="00F163C3">
      <w:pPr>
        <w:jc w:val="both"/>
        <w:rPr>
          <w:rFonts w:ascii="Arial" w:hAnsi="Arial" w:cs="Arial"/>
        </w:rPr>
      </w:pPr>
      <w:r w:rsidRPr="00F163C3">
        <w:rPr>
          <w:rFonts w:ascii="Arial" w:hAnsi="Arial" w:cs="Arial"/>
        </w:rPr>
        <w:t xml:space="preserve">  (Seleccionar Factura a Consultar)</w:t>
      </w:r>
    </w:p>
    <w:p w:rsidR="00F163C3" w:rsidRPr="00F163C3" w:rsidRDefault="00F163C3" w:rsidP="00F163C3">
      <w:pPr>
        <w:jc w:val="both"/>
        <w:rPr>
          <w:rFonts w:ascii="Arial" w:hAnsi="Arial" w:cs="Arial"/>
        </w:rPr>
      </w:pPr>
      <w:r w:rsidRPr="00F163C3">
        <w:rPr>
          <w:rFonts w:ascii="Arial" w:hAnsi="Arial" w:cs="Arial"/>
        </w:rPr>
        <w:t xml:space="preserve">  (Mostrar Detalles)</w:t>
      </w:r>
    </w:p>
    <w:p w:rsidR="00F163C3" w:rsidRPr="00F163C3" w:rsidRDefault="00F163C3" w:rsidP="00F163C3">
      <w:pPr>
        <w:jc w:val="both"/>
        <w:rPr>
          <w:rFonts w:ascii="Arial" w:hAnsi="Arial" w:cs="Arial"/>
        </w:rPr>
      </w:pPr>
      <w:r w:rsidRPr="00F163C3">
        <w:rPr>
          <w:rFonts w:ascii="Arial" w:hAnsi="Arial" w:cs="Arial"/>
        </w:rPr>
        <w:t>}</w:t>
      </w:r>
    </w:p>
    <w:p w:rsidR="00F163C3" w:rsidRPr="00F163C3" w:rsidRDefault="00F163C3" w:rsidP="00F163C3">
      <w:pPr>
        <w:jc w:val="both"/>
        <w:rPr>
          <w:rFonts w:ascii="Arial" w:hAnsi="Arial" w:cs="Arial"/>
        </w:rPr>
      </w:pPr>
    </w:p>
    <w:p w:rsidR="00F163C3" w:rsidRDefault="00F163C3" w:rsidP="00F163C3">
      <w:pPr>
        <w:jc w:val="both"/>
        <w:rPr>
          <w:rFonts w:ascii="Arial" w:hAnsi="Arial" w:cs="Arial"/>
        </w:rPr>
      </w:pPr>
      <w:r w:rsidRPr="00F163C3">
        <w:rPr>
          <w:rFonts w:ascii="Arial" w:hAnsi="Arial" w:cs="Arial"/>
        </w:rPr>
        <w:t>@</w:t>
      </w:r>
      <w:proofErr w:type="spellStart"/>
      <w:r w:rsidRPr="00F163C3">
        <w:rPr>
          <w:rFonts w:ascii="Arial" w:hAnsi="Arial" w:cs="Arial"/>
        </w:rPr>
        <w:t>enduml</w:t>
      </w:r>
      <w:proofErr w:type="spellEnd"/>
    </w:p>
    <w:p w:rsidR="00692B95" w:rsidRDefault="00692B95" w:rsidP="00F163C3">
      <w:pPr>
        <w:jc w:val="both"/>
        <w:rPr>
          <w:rFonts w:ascii="Arial" w:hAnsi="Arial" w:cs="Arial"/>
        </w:rPr>
      </w:pPr>
      <w:r>
        <w:rPr>
          <w:rFonts w:ascii="Arial" w:hAnsi="Arial" w:cs="Arial"/>
        </w:rPr>
        <w:t>CASO DE USO CONSULTAR FACTURA</w:t>
      </w:r>
    </w:p>
    <w:p w:rsidR="00692B95" w:rsidRPr="00692B95" w:rsidRDefault="00F163C3" w:rsidP="00692B95">
      <w:pPr>
        <w:jc w:val="both"/>
        <w:rPr>
          <w:rFonts w:ascii="Arial" w:hAnsi="Arial" w:cs="Arial"/>
        </w:rPr>
      </w:pPr>
      <w:r>
        <w:rPr>
          <w:rFonts w:ascii="Arial" w:hAnsi="Arial" w:cs="Arial"/>
          <w:noProof/>
          <w:lang w:eastAsia="es-ES"/>
        </w:rPr>
        <w:drawing>
          <wp:inline distT="0" distB="0" distL="0" distR="0">
            <wp:extent cx="5400040" cy="856615"/>
            <wp:effectExtent l="19050" t="0" r="0" b="0"/>
            <wp:docPr id="2" name="1 Imagen" descr="caso_uso_consult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consultar_factura.png"/>
                    <pic:cNvPicPr/>
                  </pic:nvPicPr>
                  <pic:blipFill>
                    <a:blip r:embed="rId4"/>
                    <a:stretch>
                      <a:fillRect/>
                    </a:stretch>
                  </pic:blipFill>
                  <pic:spPr>
                    <a:xfrm>
                      <a:off x="0" y="0"/>
                      <a:ext cx="5400040" cy="856615"/>
                    </a:xfrm>
                    <a:prstGeom prst="rect">
                      <a:avLst/>
                    </a:prstGeom>
                  </pic:spPr>
                </pic:pic>
              </a:graphicData>
            </a:graphic>
          </wp:inline>
        </w:drawing>
      </w:r>
    </w:p>
    <w:sectPr w:rsidR="00692B95" w:rsidRPr="00692B95" w:rsidSect="00943D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2B95"/>
    <w:rsid w:val="00274F1B"/>
    <w:rsid w:val="00692B95"/>
    <w:rsid w:val="00943D4B"/>
    <w:rsid w:val="00D50278"/>
    <w:rsid w:val="00D90527"/>
    <w:rsid w:val="00F163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2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783</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cp:revision>
  <dcterms:created xsi:type="dcterms:W3CDTF">2023-11-30T16:19:00Z</dcterms:created>
  <dcterms:modified xsi:type="dcterms:W3CDTF">2023-11-30T16:35:00Z</dcterms:modified>
</cp:coreProperties>
</file>