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Catalyst Foundation Physics</w:t>
      </w:r>
    </w:p>
    <w:p>
      <w:pPr>
        <w:jc w:val="center"/>
      </w:pPr>
      <w:r>
        <w:rPr>
          <w:b/>
          <w:color w:val="3F5F7A"/>
          <w:sz w:val="30"/>
        </w:rPr>
        <w:t>Definitive Architecture and Extension Guide</w:t>
      </w:r>
    </w:p>
    <w:p>
      <w:pPr>
        <w:spacing w:before="360"/>
        <w:jc w:val="center"/>
      </w:pPr>
      <w:r>
        <w:rPr>
          <w:i/>
        </w:rPr>
        <w:t>Source-grounded edition • 30 July 2026</w:t>
      </w:r>
    </w:p>
    <w:p/>
    <w:tbl>
      <w:tblPr>
        <w:tblW w:type="auto" w:w="0"/>
        <w:jc w:val="center"/>
        <w:tblLayout w:type="fixed"/>
        <w:tblLook w:firstColumn="1" w:firstRow="1" w:lastColumn="0" w:lastRow="0" w:noHBand="0" w:noVBand="1" w:val="04A0"/>
      </w:tblPr>
      <w:tblGrid>
        <w:gridCol w:w="9216"/>
      </w:tblGrid>
      <w:tr>
        <w:tc>
          <w:tcPr>
            <w:tcW w:type="dxa" w:w="10080"/>
            <w:shd w:fill="EAF1F7"/>
            <w:vAlign w:val="center"/>
          </w:tcPr>
          <w:p>
            <w:r/>
            <w:r>
              <w:rPr>
                <w:b w:val="0"/>
                <w:sz w:val="17"/>
              </w:rPr>
              <w:t>Authority: the current CatalystFoundation source is definitive. The supplied overlay handover and GTUI source were used as supporting context; where prose and implementation differ, the implementation wins.</w:t>
            </w:r>
          </w:p>
        </w:tc>
      </w:tr>
    </w:tbl>
    <w:p/>
    <w:p>
      <w:r>
        <w:rPr>
          <w:b/>
        </w:rPr>
        <w:t>Status vocabulary used in this document</w:t>
      </w:r>
    </w:p>
    <w:p>
      <w:pPr>
        <w:pStyle w:val="ListBullet"/>
        <w:spacing w:after="30"/>
      </w:pPr>
      <w:r>
        <w:t>Implemented — present in the supplied Foundation source.</w:t>
      </w:r>
    </w:p>
    <w:p>
      <w:pPr>
        <w:pStyle w:val="ListBullet"/>
        <w:spacing w:after="30"/>
      </w:pPr>
      <w:r>
        <w:t>Architectural direction — an explicit design constraint or future-compatible seam, not a claim of current implementation.</w:t>
      </w:r>
    </w:p>
    <w:p>
      <w:pPr>
        <w:pStyle w:val="ListBullet"/>
        <w:spacing w:after="30"/>
      </w:pPr>
      <w:r>
        <w:t>Not established — deliberately omitted rather than inferred.</w:t>
      </w:r>
    </w:p>
    <w:p>
      <w:r>
        <w:br w:type="page"/>
      </w:r>
    </w:p>
    <w:p>
      <w:pPr>
        <w:pStyle w:val="Heading1"/>
      </w:pPr>
      <w:r>
        <w:t>1. Executive Summary</w:t>
      </w:r>
    </w:p>
    <w:p>
      <w:r>
        <w:t>Catalyst Foundation Physics is a deterministic, two-dimensional rigid-body simulation integrated natively with Bloc elements. Its primary user abstraction is the Physics façade attached to a Bloc element; its simulation authority is CFPhysicsWorld. The world owns membership, body state, constraints, joints, contacts, solver configuration, stepping, sleeping, telemetry, and the capture/solve/commit lifecycle. It does not own frame scheduling or visual presentation.</w:t>
      </w:r>
    </w:p>
    <w:p>
      <w:r>
        <w:t>Foundation Motion supplies optional interpolation and continuous playback. Mondrian integration preserves the graph and its normal interaction model while making selected node elements physical. Tools add diagnostics, inspection, telemetry analysis, and overlays without participating in simulation.</w:t>
      </w:r>
    </w:p>
    <w:p>
      <w:pPr>
        <w:pStyle w:val="Heading2"/>
      </w:pPr>
      <w:r>
        <w:t>Architectural intent</w:t>
      </w:r>
    </w:p>
    <w:p>
      <w:pPr>
        <w:pStyle w:val="ListBullet"/>
        <w:spacing w:after="30"/>
      </w:pPr>
      <w:r>
        <w:t>Bloc-native object model: physical state is attached to, and presented through, real Bloc elements.</w:t>
      </w:r>
    </w:p>
    <w:p>
      <w:pPr>
        <w:pStyle w:val="ListBullet"/>
        <w:spacing w:after="30"/>
      </w:pPr>
      <w:r>
        <w:t>Deterministic fixed-step simulation separated from frame-rate-dependent presentation.</w:t>
      </w:r>
    </w:p>
    <w:p>
      <w:pPr>
        <w:pStyle w:val="ListBullet"/>
        <w:spacing w:after="30"/>
      </w:pPr>
      <w:r>
        <w:t>Explicit ownership: worlds own simulation resources; layers release what they create.</w:t>
      </w:r>
    </w:p>
    <w:p>
      <w:pPr>
        <w:pStyle w:val="ListBullet"/>
        <w:spacing w:after="30"/>
      </w:pPr>
      <w:r>
        <w:t>Stable domain objects remain stable; transient solver products remain transient.</w:t>
      </w:r>
    </w:p>
    <w:p>
      <w:pPr>
        <w:pStyle w:val="ListBullet"/>
        <w:spacing w:after="30"/>
      </w:pPr>
      <w:r>
        <w:t>Capture → solve → commit creates a safe boundary for optional background solving.</w:t>
      </w:r>
    </w:p>
    <w:p>
      <w:pPr>
        <w:pStyle w:val="ListBullet"/>
        <w:spacing w:after="30"/>
      </w:pPr>
      <w:r>
        <w:t>Box2D-semantic parity is maintained where practical so a future native CPU, multiprocessor, or GPU backend remains a valid path.</w:t>
      </w:r>
    </w:p>
    <w:p>
      <w:pPr>
        <w:pStyle w:val="ListBullet"/>
        <w:spacing w:after="30"/>
      </w:pPr>
      <w:r>
        <w:t>Parity is a compatibility strategy, not a promise that Foundation is currently a Box2D wrapper or bit-identical implementation.</w:t>
      </w:r>
    </w:p>
    <w:p>
      <w:pPr>
        <w:pStyle w:val="Heading2"/>
      </w:pPr>
      <w:r>
        <w:t>System at a glance</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6F2"/>
          </w:tcPr>
          <w:p>
            <w:r/>
            <w:r>
              <w:rPr>
                <w:b/>
                <w:sz w:val="17"/>
              </w:rPr>
              <w:t>Layer</w:t>
            </w:r>
          </w:p>
        </w:tc>
        <w:tc>
          <w:tcPr>
            <w:tcW w:type="dxa" w:w="3360"/>
            <w:vAlign w:val="center"/>
            <w:shd w:fill="D9E6F2"/>
          </w:tcPr>
          <w:p>
            <w:r/>
            <w:r>
              <w:rPr>
                <w:b/>
                <w:sz w:val="17"/>
              </w:rPr>
              <w:t>Primary responsibility</w:t>
            </w:r>
          </w:p>
        </w:tc>
        <w:tc>
          <w:tcPr>
            <w:tcW w:type="dxa" w:w="3360"/>
            <w:vAlign w:val="center"/>
            <w:shd w:fill="D9E6F2"/>
          </w:tcPr>
          <w:p>
            <w:r/>
            <w:r>
              <w:rPr>
                <w:b/>
                <w:sz w:val="17"/>
              </w:rPr>
              <w:t>Representative types</w:t>
            </w:r>
          </w:p>
        </w:tc>
      </w:tr>
      <w:tr>
        <w:tc>
          <w:tcPr>
            <w:tcW w:type="dxa" w:w="3360"/>
            <w:vAlign w:val="center"/>
          </w:tcPr>
          <w:p>
            <w:r/>
            <w:r>
              <w:rPr>
                <w:b w:val="0"/>
                <w:sz w:val="17"/>
              </w:rPr>
              <w:t>User façade</w:t>
            </w:r>
          </w:p>
        </w:tc>
        <w:tc>
          <w:tcPr>
            <w:tcW w:type="dxa" w:w="3360"/>
            <w:vAlign w:val="center"/>
          </w:tcPr>
          <w:p>
            <w:r/>
            <w:r>
              <w:rPr>
                <w:b w:val="0"/>
                <w:sz w:val="17"/>
              </w:rPr>
              <w:t>Element-first configuration and access</w:t>
            </w:r>
          </w:p>
        </w:tc>
        <w:tc>
          <w:tcPr>
            <w:tcW w:type="dxa" w:w="3360"/>
            <w:vAlign w:val="center"/>
          </w:tcPr>
          <w:p>
            <w:r/>
            <w:r>
              <w:rPr>
                <w:b w:val="0"/>
                <w:sz w:val="17"/>
              </w:rPr>
              <w:t>CFPhysics; BlElement&gt;&gt;physics</w:t>
            </w:r>
          </w:p>
        </w:tc>
      </w:tr>
      <w:tr>
        <w:tc>
          <w:tcPr>
            <w:tcW w:type="dxa" w:w="3360"/>
            <w:vAlign w:val="center"/>
          </w:tcPr>
          <w:p>
            <w:r/>
            <w:r>
              <w:rPr>
                <w:b w:val="0"/>
                <w:sz w:val="17"/>
              </w:rPr>
              <w:t>Simulation model</w:t>
            </w:r>
          </w:p>
        </w:tc>
        <w:tc>
          <w:tcPr>
            <w:tcW w:type="dxa" w:w="3360"/>
            <w:vAlign w:val="center"/>
          </w:tcPr>
          <w:p>
            <w:r/>
            <w:r>
              <w:rPr>
                <w:b w:val="0"/>
                <w:sz w:val="17"/>
              </w:rPr>
              <w:t>Worlds, bodies, anchors, constraints, joints, body types</w:t>
            </w:r>
          </w:p>
        </w:tc>
        <w:tc>
          <w:tcPr>
            <w:tcW w:type="dxa" w:w="3360"/>
            <w:vAlign w:val="center"/>
          </w:tcPr>
          <w:p>
            <w:r/>
            <w:r>
              <w:rPr>
                <w:b w:val="0"/>
                <w:sz w:val="17"/>
              </w:rPr>
              <w:t>CFPhysicsWorld; CFPhysicsBody</w:t>
            </w:r>
          </w:p>
        </w:tc>
      </w:tr>
      <w:tr>
        <w:tc>
          <w:tcPr>
            <w:tcW w:type="dxa" w:w="3360"/>
            <w:vAlign w:val="center"/>
          </w:tcPr>
          <w:p>
            <w:r/>
            <w:r>
              <w:rPr>
                <w:b w:val="0"/>
                <w:sz w:val="17"/>
              </w:rPr>
              <w:t>Collision</w:t>
            </w:r>
          </w:p>
        </w:tc>
        <w:tc>
          <w:tcPr>
            <w:tcW w:type="dxa" w:w="3360"/>
            <w:vAlign w:val="center"/>
          </w:tcPr>
          <w:p>
            <w:r/>
            <w:r>
              <w:rPr>
                <w:b w:val="0"/>
                <w:sz w:val="17"/>
              </w:rPr>
              <w:t>Shapes, broad/narrow phase geometry, manifolds, TOI</w:t>
            </w:r>
          </w:p>
        </w:tc>
        <w:tc>
          <w:tcPr>
            <w:tcW w:type="dxa" w:w="3360"/>
            <w:vAlign w:val="center"/>
          </w:tcPr>
          <w:p>
            <w:r/>
            <w:r>
              <w:rPr>
                <w:b w:val="0"/>
                <w:sz w:val="17"/>
              </w:rPr>
              <w:t>CFPhysicsGJK; CFPhysicsEPA; CFPhysicsContact</w:t>
            </w:r>
          </w:p>
        </w:tc>
      </w:tr>
      <w:tr>
        <w:tc>
          <w:tcPr>
            <w:tcW w:type="dxa" w:w="3360"/>
            <w:vAlign w:val="center"/>
          </w:tcPr>
          <w:p>
            <w:r/>
            <w:r>
              <w:rPr>
                <w:b w:val="0"/>
                <w:sz w:val="17"/>
              </w:rPr>
              <w:t>Pipeline</w:t>
            </w:r>
          </w:p>
        </w:tc>
        <w:tc>
          <w:tcPr>
            <w:tcW w:type="dxa" w:w="3360"/>
            <w:vAlign w:val="center"/>
          </w:tcPr>
          <w:p>
            <w:r/>
            <w:r>
              <w:rPr>
                <w:b w:val="0"/>
                <w:sz w:val="17"/>
              </w:rPr>
              <w:t>Capture-time step data, stages, islands, solving, events</w:t>
            </w:r>
          </w:p>
        </w:tc>
        <w:tc>
          <w:tcPr>
            <w:tcW w:type="dxa" w:w="3360"/>
            <w:vAlign w:val="center"/>
          </w:tcPr>
          <w:p>
            <w:r/>
            <w:r>
              <w:rPr>
                <w:b w:val="0"/>
                <w:sz w:val="17"/>
              </w:rPr>
              <w:t>CFPhysicsStepPipeline; CFPhysicsWorldState</w:t>
            </w:r>
          </w:p>
        </w:tc>
      </w:tr>
      <w:tr>
        <w:tc>
          <w:tcPr>
            <w:tcW w:type="dxa" w:w="3360"/>
            <w:vAlign w:val="center"/>
          </w:tcPr>
          <w:p>
            <w:r/>
            <w:r>
              <w:rPr>
                <w:b w:val="0"/>
                <w:sz w:val="17"/>
              </w:rPr>
              <w:t>Motion</w:t>
            </w:r>
          </w:p>
        </w:tc>
        <w:tc>
          <w:tcPr>
            <w:tcW w:type="dxa" w:w="3360"/>
            <w:vAlign w:val="center"/>
          </w:tcPr>
          <w:p>
            <w:r/>
            <w:r>
              <w:rPr>
                <w:b w:val="0"/>
                <w:sz w:val="17"/>
              </w:rPr>
              <w:t>Interpolation, playback, frame presentation, background step bridge</w:t>
            </w:r>
          </w:p>
        </w:tc>
        <w:tc>
          <w:tcPr>
            <w:tcW w:type="dxa" w:w="3360"/>
            <w:vAlign w:val="center"/>
          </w:tcPr>
          <w:p>
            <w:r/>
            <w:r>
              <w:rPr>
                <w:b w:val="0"/>
                <w:sz w:val="17"/>
              </w:rPr>
              <w:t>CFPhysicsWorldPresentation; CFPhysicsWorldPlayback</w:t>
            </w:r>
          </w:p>
        </w:tc>
      </w:tr>
      <w:tr>
        <w:tc>
          <w:tcPr>
            <w:tcW w:type="dxa" w:w="3360"/>
            <w:vAlign w:val="center"/>
          </w:tcPr>
          <w:p>
            <w:r/>
            <w:r>
              <w:rPr>
                <w:b w:val="0"/>
                <w:sz w:val="17"/>
              </w:rPr>
              <w:t>Integrations</w:t>
            </w:r>
          </w:p>
        </w:tc>
        <w:tc>
          <w:tcPr>
            <w:tcW w:type="dxa" w:w="3360"/>
            <w:vAlign w:val="center"/>
          </w:tcPr>
          <w:p>
            <w:r/>
            <w:r>
              <w:rPr>
                <w:b w:val="0"/>
                <w:sz w:val="17"/>
              </w:rPr>
              <w:t>Bloc shape adaptation and Mondrian graph participation</w:t>
            </w:r>
          </w:p>
        </w:tc>
        <w:tc>
          <w:tcPr>
            <w:tcW w:type="dxa" w:w="3360"/>
            <w:vAlign w:val="center"/>
          </w:tcPr>
          <w:p>
            <w:r/>
            <w:r>
              <w:rPr>
                <w:b w:val="0"/>
                <w:sz w:val="17"/>
              </w:rPr>
              <w:t>CFPhysicsBlocShapeFactory; CFPhysicsMondrian</w:t>
            </w:r>
          </w:p>
        </w:tc>
      </w:tr>
      <w:tr>
        <w:tc>
          <w:tcPr>
            <w:tcW w:type="dxa" w:w="3360"/>
            <w:vAlign w:val="center"/>
          </w:tcPr>
          <w:p>
            <w:r/>
            <w:r>
              <w:rPr>
                <w:b w:val="0"/>
                <w:sz w:val="17"/>
              </w:rPr>
              <w:t>Tools</w:t>
            </w:r>
          </w:p>
        </w:tc>
        <w:tc>
          <w:tcPr>
            <w:tcW w:type="dxa" w:w="3360"/>
            <w:vAlign w:val="center"/>
          </w:tcPr>
          <w:p>
            <w:r/>
            <w:r>
              <w:rPr>
                <w:b w:val="0"/>
                <w:sz w:val="17"/>
              </w:rPr>
              <w:t>Overlay, selection, inspectors, telemetry analysis</w:t>
            </w:r>
          </w:p>
        </w:tc>
        <w:tc>
          <w:tcPr>
            <w:tcW w:type="dxa" w:w="3360"/>
            <w:vAlign w:val="center"/>
          </w:tcPr>
          <w:p>
            <w:r/>
            <w:r>
              <w:rPr>
                <w:b w:val="0"/>
                <w:sz w:val="17"/>
              </w:rPr>
              <w:t>CFPhysicsOverlay; CFPhysicsObjectInspector</w:t>
            </w:r>
          </w:p>
        </w:tc>
      </w:tr>
    </w:tbl>
    <w:p>
      <w:pPr>
        <w:pStyle w:val="Heading1"/>
      </w:pPr>
      <w:r>
        <w:t>2. Ideals and Non-Negotiable Principles</w:t>
      </w:r>
    </w:p>
    <w:p>
      <w:r>
        <w:rPr>
          <w:b/>
        </w:rPr>
        <w:t xml:space="preserve">Simulation is authoritative. </w:t>
      </w:r>
      <w:r>
        <w:t>Body position, velocity, contacts, joints, impulses and sleep state are simulation facts. Presentation may interpolate them but does not redefine them.</w:t>
      </w:r>
    </w:p>
    <w:p>
      <w:r>
        <w:rPr>
          <w:b/>
        </w:rPr>
        <w:t xml:space="preserve">Presentation is optional. </w:t>
      </w:r>
      <w:r>
        <w:t>Manual stepping is valid without Motion. Continuous playback and interpolation enter only through the Physics–Motion package.</w:t>
      </w:r>
    </w:p>
    <w:p>
      <w:r>
        <w:rPr>
          <w:b/>
        </w:rPr>
        <w:t xml:space="preserve">Elements remain elements. </w:t>
      </w:r>
      <w:r>
        <w:t>Physics augments Bloc; it does not replace the element tree, Mondrian topology, event dispatch, layout, or Phlow behaviour.</w:t>
      </w:r>
    </w:p>
    <w:p>
      <w:r>
        <w:rPr>
          <w:b/>
        </w:rPr>
        <w:t>Fixed simulation steps, smooth presentation. CFPhysicsWorld advances the simulation in fixed steps. Motion can interpolate the displayed element transform between the two most recently committed simulation states.</w:t>
      </w:r>
      <w:r/>
    </w:p>
    <w:p>
      <w:r>
        <w:rPr>
          <w:b/>
        </w:rPr>
        <w:t xml:space="preserve">Explicit lifecycle. </w:t>
      </w:r>
      <w:r>
        <w:t>Worlds, Behaviours, constraints, joints, playback integrations and overlays have explicit removal or release protocols.</w:t>
      </w:r>
    </w:p>
    <w:p>
      <w:r>
        <w:rPr>
          <w:b/>
        </w:rPr>
        <w:t xml:space="preserve">Stable identity. </w:t>
      </w:r>
      <w:r>
        <w:t>Bodies, joints, springs and retained visuals keep identity while alive. Contacts and committed visual states are treated as transient products.</w:t>
      </w:r>
    </w:p>
    <w:p>
      <w:r>
        <w:rPr>
          <w:b/>
        </w:rPr>
        <w:t xml:space="preserve">Coordinates have boundaries. </w:t>
      </w:r>
      <w:r>
        <w:t>World, body-local, element-local, global, overlay and displayed coordinates are not casually interchangeable.</w:t>
      </w:r>
    </w:p>
    <w:p>
      <w:r>
        <w:rPr>
          <w:b/>
        </w:rPr>
        <w:t xml:space="preserve">Backend portability. </w:t>
      </w:r>
      <w:r>
        <w:t>The domain API should preserve broadly Box2D-compatible concepts and semantics without leaking the current solver implementation into user code.</w:t>
      </w:r>
    </w:p>
    <w:p>
      <w:pPr>
        <w:pStyle w:val="Heading2"/>
      </w:pPr>
      <w:r>
        <w:t>Box2D compatibility position</w:t>
      </w:r>
    </w:p>
    <w:p>
      <w:r>
        <w:t>Foundation currently implements its own Pharo-side model, collision algorithms and staged solver. The intended compatibility position is semantic rather than representational: dynamic/kinematic/static bodies, fixture-like material and shape state, contacts and manifolds, continuous collision, sleeping, warm starting, joints, motors, limits, collision filtering and fixed time stepping should remain recognisable and translatable.</w:t>
      </w:r>
    </w:p>
    <w:p>
      <w:pPr>
        <w:pStyle w:val="ListBullet"/>
        <w:spacing w:after="30"/>
      </w:pPr>
      <w:r>
        <w:t>User code should target Foundation concepts, not internal solver stages.</w:t>
      </w:r>
    </w:p>
    <w:p>
      <w:pPr>
        <w:pStyle w:val="ListBullet"/>
        <w:spacing w:after="30"/>
      </w:pPr>
      <w:r>
        <w:t>World state capture should be serialisable or translatable enough to feed another backend.</w:t>
      </w:r>
    </w:p>
    <w:p>
      <w:pPr>
        <w:pStyle w:val="ListBullet"/>
        <w:spacing w:after="30"/>
      </w:pPr>
      <w:r>
        <w:t>A backend must return a commit-compatible solution with identity and topology validation.</w:t>
      </w:r>
    </w:p>
    <w:p>
      <w:pPr>
        <w:pStyle w:val="ListBullet"/>
        <w:spacing w:after="30"/>
      </w:pPr>
      <w:r>
        <w:t>Backend-specific capabilities should be additive; they must not silently change established semantics.</w:t>
      </w:r>
    </w:p>
    <w:p>
      <w:pPr>
        <w:pStyle w:val="ListBullet"/>
        <w:spacing w:after="30"/>
      </w:pPr>
      <w:r>
        <w:t>Exact parity, determinism across heterogeneous hardware, and GPU suitability are future engineering questions, not current guarantees.</w:t>
      </w:r>
    </w:p>
    <w:p>
      <w:pPr>
        <w:pStyle w:val="Heading1"/>
      </w:pPr>
      <w:r>
        <w:t>3. High-Level User API</w:t>
      </w:r>
    </w:p>
    <w:p>
      <w:r>
        <w:t>The intended API is progressive: begin with a Bloc element, obtain its Physics façade, establish a world, configure bodies and relationships, then choose manual stepping or Motion-backed playback.</w:t>
      </w:r>
    </w:p>
    <w:p>
      <w:pPr>
        <w:pStyle w:val="Heading2"/>
      </w:pPr>
      <w:r>
        <w:t>3.1 Establish a world</w:t>
      </w:r>
    </w:p>
    <w:p>
      <w:pPr>
        <w:spacing w:before="60" w:after="100"/>
        <w:ind w:left="360" w:right="288"/>
      </w:pPr>
      <w:r>
        <w:rPr>
          <w:rFonts w:ascii="Aptos Mono" w:hAnsi="Aptos Mono"/>
          <w:sz w:val="16"/>
        </w:rPr>
        <w:t>host physics beWorld.</w:t>
        <w:br/>
        <w:t>world := host physics world.</w:t>
      </w:r>
    </w:p>
    <w:p>
      <w:r>
        <w:t>BlElement&gt;&gt;physics lazily installs a CFPhysics façade. CFPhysics&gt;&gt;beWorld establishes a CFPhysicsWorld owned by the element. Creating a world does not imply that every descendant participates. Membership is explicit through the element-facing inclusion and exclusion conveniences, including operations that apply deliberately to children or descendants.</w:t>
      </w:r>
    </w:p>
    <w:p>
      <w:pPr>
        <w:pStyle w:val="Heading2"/>
      </w:pPr>
      <w:r>
        <w:t>3.2 Configure bodies through elements</w:t>
      </w:r>
    </w:p>
    <w:p>
      <w:pPr>
        <w:spacing w:before="60" w:after="100"/>
        <w:ind w:left="360" w:right="288"/>
      </w:pPr>
      <w:r>
        <w:rPr>
          <w:rFonts w:ascii="Aptos Mono" w:hAnsi="Aptos Mono"/>
          <w:sz w:val="16"/>
        </w:rPr>
        <w:t>bodyElement physics beDynamic.</w:t>
        <w:br/>
        <w:br/>
        <w:t>"Optional: give Physics a starting position distinct from the element presentation."</w:t>
        <w:br/>
        <w:t>bodyElement physics position: 120 @ 80.</w:t>
      </w:r>
    </w:p>
    <w:p>
      <w:pPr>
        <w:pStyle w:val="ListBullet"/>
        <w:spacing w:after="30"/>
      </w:pPr>
      <w:r>
        <w:t>Body types: dynamic, kinematic and static.</w:t>
      </w:r>
    </w:p>
    <w:p>
      <w:pPr>
        <w:pStyle w:val="ListBullet"/>
        <w:spacing w:after="30"/>
      </w:pPr>
      <w:r>
        <w:t>State: position, rotation, linear velocity, angular velocity, force and torque.</w:t>
      </w:r>
    </w:p>
    <w:p>
      <w:pPr>
        <w:pStyle w:val="ListBullet"/>
        <w:spacing w:after="30"/>
      </w:pPr>
      <w:r>
        <w:t>Material: density, friction and restitution.</w:t>
      </w:r>
    </w:p>
    <w:p>
      <w:pPr>
        <w:pStyle w:val="ListBullet"/>
        <w:spacing w:after="30"/>
      </w:pPr>
      <w:r>
        <w:t>Dynamics: gravity scale, linear/angular damping, sleeping policy and continuous-collision flags.</w:t>
      </w:r>
    </w:p>
    <w:p>
      <w:pPr>
        <w:pStyle w:val="ListBullet"/>
        <w:spacing w:after="30"/>
      </w:pPr>
      <w:r>
        <w:t>Shape state is derived through the Bloc integration from element geometry.</w:t>
      </w:r>
    </w:p>
    <w:p>
      <w:pPr>
        <w:pStyle w:val="Heading2"/>
      </w:pPr>
      <w:r>
        <w:t>3.3 Add Behaviour</w:t>
      </w:r>
    </w:p>
    <w:p>
      <w:pPr>
        <w:spacing w:before="60" w:after="100"/>
        <w:ind w:left="360" w:right="288"/>
      </w:pPr>
      <w:r>
        <w:rPr>
          <w:rFonts w:ascii="Aptos Mono" w:hAnsi="Aptos Mono"/>
          <w:sz w:val="16"/>
        </w:rPr>
        <w:t>host physics forceDirected.</w:t>
      </w:r>
    </w:p>
    <w:p>
      <w:r>
        <w:t>A Behaviour orchestrates a physical mechanism across one or more participating bodies. It is installed through an element-facing Physics convenience, resolves the bodies it needs, and contributes forces, constraints or other step preparation before the world is solved. For example, forceDirected installs the force-directed Behaviour for the world rather than asking the caller to construct and wire an abstract Behaviour object.</w:t>
      </w:r>
    </w:p>
    <w:p>
      <w:pPr>
        <w:pStyle w:val="Heading2"/>
      </w:pPr>
      <w:r>
        <w:t>3.4 Add relationships</w:t>
      </w:r>
    </w:p>
    <w:p>
      <w:pPr>
        <w:spacing w:before="60" w:after="100"/>
        <w:ind w:left="360" w:right="288"/>
      </w:pPr>
      <w:r>
        <w:rPr>
          <w:rFonts w:ascii="Aptos Mono" w:hAnsi="Aptos Mono"/>
          <w:sz w:val="16"/>
        </w:rPr>
        <w:t>spring := firstElement physics springTo: secondElement.</w:t>
        <w:br/>
        <w:br/>
        <w:t>joint := firstElement physics revoluteJointTo: secondElement.</w:t>
        <w:br/>
        <w:t>joint</w:t>
        <w:br/>
        <w:t xml:space="preserve">    limitsEnabled: true;</w:t>
        <w:br/>
        <w:t xml:space="preserve">    lowerAngle: -0.5;</w:t>
        <w:br/>
        <w:t xml:space="preserve">    upperAngle: 0.5.</w:t>
      </w:r>
    </w:p>
    <w:p>
      <w:r>
        <w:t>The public Bloc-facing API accepts elements and hides body-state lookup. Anchor-specific APIs remain available when a relationship must attach somewhere other than the bodies’ centres; local, normalised and world anchors retain their distinct coordinate semantics.</w:t>
      </w:r>
    </w:p>
    <w:p>
      <w:pPr>
        <w:pStyle w:val="Heading2"/>
      </w:pPr>
      <w:r>
        <w:t>3.5 Step and present</w:t>
      </w:r>
    </w:p>
    <w:p>
      <w:pPr>
        <w:spacing w:before="60" w:after="100"/>
        <w:ind w:left="360" w:right="288"/>
      </w:pPr>
      <w:r>
        <w:rPr>
          <w:rFonts w:ascii="Aptos Mono" w:hAnsi="Aptos Mono"/>
          <w:sz w:val="16"/>
        </w:rPr>
        <w:t>world step.                 "simulation only"</w:t>
        <w:br/>
        <w:t>world step: 10.             "N deterministic fixed steps"</w:t>
        <w:br/>
        <w:t>world stepAndPresent.       "one step plus Motion presentation"</w:t>
        <w:br/>
        <w:t>world startStepping.        "continuous Motion-backed playback"</w:t>
        <w:br/>
        <w:t>world pauseStepping.</w:t>
        <w:br/>
        <w:t>world resumeStepping.</w:t>
        <w:br/>
        <w:t>world stopStepping.</w:t>
      </w:r>
    </w:p>
    <w:p>
      <w:pPr>
        <w:pStyle w:val="ListBullet"/>
        <w:spacing w:after="30"/>
      </w:pPr>
      <w:r>
        <w:t>Manual step does not implicitly present.</w:t>
      </w:r>
    </w:p>
    <w:p>
      <w:pPr>
        <w:pStyle w:val="ListBullet"/>
        <w:spacing w:after="30"/>
      </w:pPr>
      <w:r>
        <w:t>present and presentAtAlpha: are explicit Motion operations.</w:t>
      </w:r>
    </w:p>
    <w:p>
      <w:pPr>
        <w:pStyle w:val="ListBullet"/>
        <w:spacing w:after="30"/>
      </w:pPr>
      <w:r>
        <w:t>Continuous playback owns frame scheduling; the world remains the simulation authority.</w:t>
      </w:r>
    </w:p>
    <w:p>
      <w:pPr>
        <w:pStyle w:val="ListBullet"/>
        <w:spacing w:after="30"/>
      </w:pPr>
      <w:r>
        <w:t>backgroundStepping may move solve work off the presentation path while preserving a single in-flight solution barrier.</w:t>
      </w:r>
    </w:p>
    <w:p>
      <w:pPr>
        <w:pStyle w:val="Heading2"/>
      </w:pPr>
      <w:r>
        <w:t>3.6 Mondrian</w:t>
      </w:r>
    </w:p>
    <w:p>
      <w:pPr>
        <w:spacing w:before="60" w:after="100"/>
        <w:ind w:left="360" w:right="288"/>
      </w:pPr>
      <w:r>
        <w:rPr>
          <w:rFonts w:ascii="Aptos Mono" w:hAnsi="Aptos Mono"/>
          <w:sz w:val="16"/>
        </w:rPr>
        <w:t>mondrian physics</w:t>
        <w:br/>
        <w:t xml:space="preserve">    bodyElements: nodeElements;</w:t>
        <w:br/>
        <w:t xml:space="preserve">    beWorld;</w:t>
        <w:br/>
        <w:t xml:space="preserve">    forceDirected.</w:t>
      </w:r>
    </w:p>
    <w:p>
      <w:pPr>
        <w:pStyle w:val="ListBullet"/>
        <w:spacing w:after="30"/>
      </w:pPr>
      <w:r>
        <w:t>Mondrian remains responsible for graph nodes, edges, layout and interaction.</w:t>
      </w:r>
    </w:p>
    <w:p>
      <w:pPr>
        <w:pStyle w:val="ListBullet"/>
        <w:spacing w:after="30"/>
      </w:pPr>
      <w:r>
        <w:t>Physics adopts node positions and presents physical movement through Motion.</w:t>
      </w:r>
    </w:p>
    <w:p>
      <w:pPr>
        <w:pStyle w:val="ListBullet"/>
        <w:spacing w:after="30"/>
      </w:pPr>
      <w:r>
        <w:t>The physics-aware edge builder preserves edge attachment while nodes move.</w:t>
      </w:r>
    </w:p>
    <w:p>
      <w:pPr>
        <w:pStyle w:val="ListBullet"/>
        <w:spacing w:after="30"/>
      </w:pPr>
      <w:r>
        <w:t>The overlay is toggled independently and remains diagnostic.</w:t>
      </w:r>
    </w:p>
    <w:p>
      <w:pPr>
        <w:pStyle w:val="Heading1"/>
      </w:pPr>
      <w:r>
        <w:t>4. Overall Architecture</w:t>
      </w:r>
    </w:p>
    <w:p>
      <w:pPr>
        <w:pStyle w:val="Heading2"/>
      </w:pPr>
      <w:r>
        <w:t>4.1 Dependency direction</w:t>
      </w:r>
    </w:p>
    <w:tbl>
      <w:tblPr>
        <w:tblW w:type="auto" w:w="0"/>
        <w:jc w:val="center"/>
        <w:tblLook w:firstColumn="1" w:firstRow="1" w:lastColumn="0" w:lastRow="0" w:noHBand="0" w:noVBand="1" w:val="04A0"/>
      </w:tblPr>
      <w:tblGrid>
        <w:gridCol w:w="10080"/>
      </w:tblGrid>
      <w:tr>
        <w:tc>
          <w:tcPr>
            <w:tcW w:type="dxa" w:w="10080"/>
            <w:vAlign w:val="center"/>
            <w:shd w:fill="EAF1F7"/>
          </w:tcPr>
          <w:p>
            <w:r/>
            <w:r>
              <w:rPr>
                <w:b/>
                <w:sz w:val="17"/>
              </w:rPr>
              <w:t>Tools / Examples / Tests</w:t>
            </w:r>
          </w:p>
        </w:tc>
      </w:tr>
      <w:tr>
        <w:tc>
          <w:tcPr>
            <w:tcW w:type="dxa" w:w="10080"/>
            <w:vAlign w:val="center"/>
            <w:shd w:fill="F6F8FA"/>
          </w:tcPr>
          <w:p>
            <w:r/>
            <w:r>
              <w:rPr>
                <w:b w:val="0"/>
                <w:sz w:val="17"/>
              </w:rPr>
              <w:t>Mondrian Integration</w:t>
            </w:r>
          </w:p>
        </w:tc>
      </w:tr>
      <w:tr>
        <w:tc>
          <w:tcPr>
            <w:tcW w:type="dxa" w:w="10080"/>
            <w:vAlign w:val="center"/>
            <w:shd w:fill="EAF1F7"/>
          </w:tcPr>
          <w:p>
            <w:r/>
            <w:r>
              <w:rPr>
                <w:b w:val="0"/>
                <w:sz w:val="17"/>
              </w:rPr>
              <w:t>Motion Integration</w:t>
            </w:r>
          </w:p>
        </w:tc>
      </w:tr>
      <w:tr>
        <w:tc>
          <w:tcPr>
            <w:tcW w:type="dxa" w:w="10080"/>
            <w:vAlign w:val="center"/>
            <w:shd w:fill="F6F8FA"/>
          </w:tcPr>
          <w:p>
            <w:r/>
            <w:r>
              <w:rPr>
                <w:b w:val="0"/>
                <w:sz w:val="17"/>
              </w:rPr>
              <w:t>Bloc Shape Integration</w:t>
            </w:r>
          </w:p>
        </w:tc>
      </w:tr>
      <w:tr>
        <w:tc>
          <w:tcPr>
            <w:tcW w:type="dxa" w:w="10080"/>
            <w:vAlign w:val="center"/>
            <w:shd w:fill="EAF1F7"/>
          </w:tcPr>
          <w:p>
            <w:r/>
            <w:r>
              <w:rPr>
                <w:b w:val="0"/>
                <w:sz w:val="17"/>
              </w:rPr>
              <w:t>Pipeline</w:t>
            </w:r>
          </w:p>
        </w:tc>
      </w:tr>
      <w:tr>
        <w:tc>
          <w:tcPr>
            <w:tcW w:type="dxa" w:w="10080"/>
            <w:vAlign w:val="center"/>
            <w:shd w:fill="F6F8FA"/>
          </w:tcPr>
          <w:p>
            <w:r/>
            <w:r>
              <w:rPr>
                <w:b/>
                <w:sz w:val="17"/>
              </w:rPr>
              <w:t>Core + Collision</w:t>
            </w:r>
          </w:p>
        </w:tc>
      </w:tr>
    </w:tbl>
    <w:p>
      <w:r>
        <w:t>Dependencies point downward. Core owns the domain model; Collision supplies geometric algorithms; Pipeline performs a step; Bloc adapts visual geometry; Motion schedules and presents; Mondrian and Tools are optional consumers.</w:t>
      </w:r>
    </w:p>
    <w:p>
      <w:pPr>
        <w:pStyle w:val="Heading2"/>
      </w:pPr>
      <w:r>
        <w:t>4.2 Step lifecycle</w:t>
      </w:r>
    </w:p>
    <w:p>
      <w:r>
        <w:rPr>
          <w:b/>
        </w:rPr>
        <w:t xml:space="preserve">1. Synchronise: </w:t>
      </w:r>
      <w:r>
        <w:t>Resolve world membership, retire invalid Behaviour and relationships, prepare constraints.</w:t>
      </w:r>
    </w:p>
    <w:p>
      <w:r>
        <w:rPr>
          <w:b/>
        </w:rPr>
        <w:t xml:space="preserve">2. Capture: </w:t>
      </w:r>
      <w:r>
        <w:t>Create a CFPhysicsWorldState containing step-local bodies, contacts, joints, configuration and solution identity.</w:t>
      </w:r>
    </w:p>
    <w:p>
      <w:r>
        <w:rPr>
          <w:b/>
        </w:rPr>
        <w:t xml:space="preserve">3. Solve: </w:t>
      </w:r>
      <w:r>
        <w:t>Run the ordered CFPhysicsStepPipeline; optionally collect stage telemetry.</w:t>
      </w:r>
    </w:p>
    <w:p>
      <w:r>
        <w:rPr>
          <w:b/>
        </w:rPr>
        <w:t xml:space="preserve">4. Validate: </w:t>
      </w:r>
      <w:r>
        <w:t>Check lifetime generation, topology revision and solve ticket before accepting a result.</w:t>
      </w:r>
    </w:p>
    <w:p>
      <w:r>
        <w:rPr>
          <w:b/>
        </w:rPr>
        <w:t xml:space="preserve">5. Commit: </w:t>
      </w:r>
      <w:r>
        <w:t>Apply body and joint solver state, contact/event output, time/step identity and committed visual state.</w:t>
      </w:r>
    </w:p>
    <w:p>
      <w:r>
        <w:rPr>
          <w:b/>
        </w:rPr>
        <w:t xml:space="preserve">6. Present: </w:t>
      </w:r>
      <w:r>
        <w:t>Optionally interpolate previous/current body transforms through Motion and announce a presented frame.</w:t>
      </w:r>
    </w:p>
    <w:p>
      <w:pPr>
        <w:pStyle w:val="Heading2"/>
      </w:pPr>
      <w:r>
        <w:t>4.3 Pipeline stages</w:t>
      </w:r>
    </w:p>
    <w:p>
      <w:r>
        <w:t>The pipeline is deliberately decomposed into stages and stage executions. The supplied source includes body capture, velocity integration, pair finding, contact update, continuous collision, constraint preparation, island construction, waking, solving, sleeping, post-solve collection, contact event generation and body commit concerns.</w:t>
      </w:r>
    </w:p>
    <w:p>
      <w:pPr>
        <w:pStyle w:val="ListBullet"/>
        <w:spacing w:after="30"/>
      </w:pPr>
      <w:r>
        <w:t>Stages operate on step-local state rather than directly driving presentation.</w:t>
      </w:r>
    </w:p>
    <w:p>
      <w:pPr>
        <w:pStyle w:val="ListBullet"/>
        <w:spacing w:after="30"/>
      </w:pPr>
      <w:r>
        <w:t>Islands isolate connected dynamic systems for solving and sleeping decisions.</w:t>
      </w:r>
    </w:p>
    <w:p>
      <w:pPr>
        <w:pStyle w:val="ListBullet"/>
        <w:spacing w:after="30"/>
      </w:pPr>
      <w:r>
        <w:t>Prepared constraints separate configuration input from per-step solver quantities.</w:t>
      </w:r>
    </w:p>
    <w:p>
      <w:pPr>
        <w:pStyle w:val="ListBullet"/>
        <w:spacing w:after="30"/>
      </w:pPr>
      <w:r>
        <w:t>Warm-start state is carried by contacts and joints and committed back to stable domain objects.</w:t>
      </w:r>
    </w:p>
    <w:p>
      <w:pPr>
        <w:pStyle w:val="ListBullet"/>
        <w:spacing w:after="30"/>
      </w:pPr>
      <w:r>
        <w:t>The pipeline is replaceable through CFPhysicsWorld&gt;&gt;stepPipeline:, but replacement must honour capture/solve/commit contracts.</w:t>
      </w:r>
    </w:p>
    <w:p>
      <w:pPr>
        <w:pStyle w:val="Heading2"/>
      </w:pPr>
      <w:r>
        <w:t>4.4 Background solving boundary</w:t>
      </w:r>
    </w:p>
    <w:p>
      <w:r>
        <w:t>CFPhysicsWorldSolution, solve tickets, lifetime generations and topology revisions form the concurrency seam. A background solve may use a captured state, but commit is accepted only while it still belongs to the same world lifetime, topology and active ticket. Only one solution may be in flight. Detachment, topology change or teardown invalidates stale work.</w:t>
      </w:r>
    </w:p>
    <w:p>
      <w:pPr>
        <w:pStyle w:val="Heading1"/>
      </w:pPr>
      <w:r>
        <w:t>5. Domain Model</w:t>
      </w:r>
    </w:p>
    <w:p>
      <w:pPr>
        <w:pStyle w:val="Heading2"/>
      </w:pPr>
      <w:r>
        <w:t>World</w:t>
      </w:r>
    </w:p>
    <w:p>
      <w:pPr>
        <w:pStyle w:val="ListBullet"/>
        <w:spacing w:after="30"/>
      </w:pPr>
      <w:r>
        <w:t>Owns bodies and synchronises membership.</w:t>
      </w:r>
    </w:p>
    <w:p>
      <w:pPr>
        <w:pStyle w:val="ListBullet"/>
        <w:spacing w:after="30"/>
      </w:pPr>
      <w:r>
        <w:t>Owns gravity, fixed step duration, substeps, restitution threshold, contact frequency/damping and warm starting.</w:t>
      </w:r>
    </w:p>
    <w:p>
      <w:pPr>
        <w:pStyle w:val="ListBullet"/>
        <w:spacing w:after="30"/>
      </w:pPr>
      <w:r>
        <w:t>Owns active/calculation contacts, all constraint/joint collections, world boundary, simulation time and step number.</w:t>
      </w:r>
    </w:p>
    <w:p>
      <w:pPr>
        <w:pStyle w:val="ListBullet"/>
        <w:spacing w:after="30"/>
      </w:pPr>
      <w:r>
        <w:t>Owns telemetry configuration and optional committed visual state.</w:t>
      </w:r>
    </w:p>
    <w:p>
      <w:pPr>
        <w:pStyle w:val="ListBullet"/>
        <w:spacing w:after="30"/>
      </w:pPr>
      <w:r>
        <w:t>Owns capture, solve-ticket validation, commit and release lifecycle.</w:t>
      </w:r>
    </w:p>
    <w:p>
      <w:pPr>
        <w:pStyle w:val="Heading2"/>
      </w:pPr>
      <w:r>
        <w:t>Body</w:t>
      </w:r>
    </w:p>
    <w:p>
      <w:pPr>
        <w:pStyle w:val="ListBullet"/>
        <w:spacing w:after="30"/>
      </w:pPr>
      <w:r>
        <w:t>References its Bloc element and owning world.</w:t>
      </w:r>
    </w:p>
    <w:p>
      <w:pPr>
        <w:pStyle w:val="ListBullet"/>
        <w:spacing w:after="30"/>
      </w:pPr>
      <w:r>
        <w:t>Stores current and previous transform for interpolation.</w:t>
      </w:r>
    </w:p>
    <w:p>
      <w:pPr>
        <w:pStyle w:val="ListBullet"/>
        <w:spacing w:after="30"/>
      </w:pPr>
      <w:r>
        <w:t>Stores velocity, angular velocity, accumulated force/torque, damping and gravity scale.</w:t>
      </w:r>
    </w:p>
    <w:p>
      <w:pPr>
        <w:pStyle w:val="ListBullet"/>
        <w:spacing w:after="30"/>
      </w:pPr>
      <w:r>
        <w:t>Delegates permitted operations and mass semantics to a body-type object.</w:t>
      </w:r>
    </w:p>
    <w:p>
      <w:pPr>
        <w:pStyle w:val="ListBullet"/>
        <w:spacing w:after="30"/>
      </w:pPr>
      <w:r>
        <w:t>Owns shape/material state and contact membership.</w:t>
      </w:r>
    </w:p>
    <w:p>
      <w:pPr>
        <w:pStyle w:val="ListBullet"/>
        <w:spacing w:after="30"/>
      </w:pPr>
      <w:r>
        <w:t>Provides world↔body-local point/vector conversion.</w:t>
      </w:r>
    </w:p>
    <w:p>
      <w:pPr>
        <w:pStyle w:val="Heading2"/>
      </w:pPr>
      <w:r>
        <w:t>Body types</w:t>
      </w:r>
    </w:p>
    <w:p>
      <w:pPr>
        <w:pStyle w:val="ListBullet"/>
        <w:spacing w:after="30"/>
      </w:pPr>
      <w:r>
        <w:t>Dynamic: finite mass/inertia, force/impulse response, sleep/wake and integration.</w:t>
      </w:r>
    </w:p>
    <w:p>
      <w:pPr>
        <w:pStyle w:val="ListBullet"/>
        <w:spacing w:after="30"/>
      </w:pPr>
      <w:r>
        <w:t>Kinematic: explicitly driven velocity/transform, participates in collision but is not force-driven like a dynamic body.</w:t>
      </w:r>
    </w:p>
    <w:p>
      <w:pPr>
        <w:pStyle w:val="ListBullet"/>
        <w:spacing w:after="30"/>
      </w:pPr>
      <w:r>
        <w:t>Static: immovable/infinite-mass boundary participant.</w:t>
      </w:r>
    </w:p>
    <w:p>
      <w:pPr>
        <w:pStyle w:val="Heading2"/>
      </w:pPr>
      <w:r>
        <w:t>Shapes and materials</w:t>
      </w:r>
    </w:p>
    <w:p>
      <w:pPr>
        <w:pStyle w:val="ListBullet"/>
        <w:spacing w:after="30"/>
      </w:pPr>
      <w:r>
        <w:t>Shape state bridges element geometry into collision geometry.</w:t>
      </w:r>
    </w:p>
    <w:p>
      <w:pPr>
        <w:pStyle w:val="ListBullet"/>
        <w:spacing w:after="30"/>
      </w:pPr>
      <w:r>
        <w:t>Implemented collision shapes include circles, rectangles and convex polygons.</w:t>
      </w:r>
    </w:p>
    <w:p>
      <w:pPr>
        <w:pStyle w:val="ListBullet"/>
        <w:spacing w:after="30"/>
      </w:pPr>
      <w:r>
        <w:t>Material contains density, friction and restitution.</w:t>
      </w:r>
    </w:p>
    <w:p>
      <w:pPr>
        <w:pStyle w:val="ListBullet"/>
        <w:spacing w:after="30"/>
      </w:pPr>
      <w:r>
        <w:t>AABB generation supports pair finding and containment.</w:t>
      </w:r>
    </w:p>
    <w:p>
      <w:pPr>
        <w:pStyle w:val="Heading2"/>
      </w:pPr>
      <w:r>
        <w:t>Anchors and endpoint pairs</w:t>
      </w:r>
    </w:p>
    <w:p>
      <w:pPr>
        <w:pStyle w:val="ListBullet"/>
        <w:spacing w:after="30"/>
      </w:pPr>
      <w:r>
        <w:t>World anchors represent fixed world-space points.</w:t>
      </w:r>
    </w:p>
    <w:p>
      <w:pPr>
        <w:pStyle w:val="ListBullet"/>
        <w:spacing w:after="30"/>
      </w:pPr>
      <w:r>
        <w:t>Body-centre anchors represent the body's origin/centre convenience.</w:t>
      </w:r>
    </w:p>
    <w:p>
      <w:pPr>
        <w:pStyle w:val="ListBullet"/>
        <w:spacing w:after="30"/>
      </w:pPr>
      <w:r>
        <w:t>Local anchors preserve body-local coordinates.</w:t>
      </w:r>
    </w:p>
    <w:p>
      <w:pPr>
        <w:pStyle w:val="ListBullet"/>
        <w:spacing w:after="30"/>
      </w:pPr>
      <w:r>
        <w:t>Normalised anchors preserve proportional placement within body geometry.</w:t>
      </w:r>
    </w:p>
    <w:p>
      <w:pPr>
        <w:pStyle w:val="ListBullet"/>
        <w:spacing w:after="30"/>
      </w:pPr>
      <w:r>
        <w:t>Endpoint pairs may be anchored, nearest-geometry based, node based or captured for a step.</w:t>
      </w:r>
    </w:p>
    <w:p>
      <w:pPr>
        <w:pStyle w:val="Heading2"/>
      </w:pPr>
      <w:r>
        <w:t>Constraints and interactions</w:t>
      </w:r>
    </w:p>
    <w:p>
      <w:r>
        <w:rPr>
          <w:b/>
        </w:rPr>
        <w:t xml:space="preserve">Pointer constraint: </w:t>
      </w:r>
      <w:r>
        <w:t>Interactive dragging/pulling between a pointer position and a body.</w:t>
      </w:r>
    </w:p>
    <w:p>
      <w:r>
        <w:rPr>
          <w:b/>
        </w:rPr>
        <w:t xml:space="preserve">Spring constraint: </w:t>
      </w:r>
      <w:r>
        <w:t>Damped spring relation with endpoints, rest length and solver preparation.</w:t>
      </w:r>
    </w:p>
    <w:p>
      <w:r>
        <w:rPr>
          <w:b/>
        </w:rPr>
        <w:t xml:space="preserve">Attraction / repulsion: </w:t>
      </w:r>
      <w:r>
        <w:t>Distance-response forces using constant, linear-falloff or softened inverse-square response.</w:t>
      </w:r>
    </w:p>
    <w:p>
      <w:r>
        <w:rPr>
          <w:b/>
        </w:rPr>
        <w:t xml:space="preserve">Containment: </w:t>
      </w:r>
      <w:r>
        <w:t>Constrains bodies to world or explicit bounds with margin and restitution.</w:t>
      </w:r>
    </w:p>
    <w:p>
      <w:r>
        <w:rPr>
          <w:b/>
        </w:rPr>
        <w:t xml:space="preserve">World boundary: </w:t>
      </w:r>
      <w:r>
        <w:t>Defines the default containment extent and exceptions.</w:t>
      </w:r>
    </w:p>
    <w:p>
      <w:pPr>
        <w:pStyle w:val="Heading2"/>
      </w:pPr>
      <w:r>
        <w:t>Joints</w:t>
      </w:r>
    </w:p>
    <w:tbl>
      <w:tblPr>
        <w:tblW w:type="auto" w:w="0"/>
        <w:jc w:val="center"/>
        <w:tblLook w:firstColumn="1" w:firstRow="1" w:lastColumn="0" w:lastRow="0" w:noHBand="0" w:noVBand="1" w:val="04A0"/>
      </w:tblPr>
      <w:tblGrid>
        <w:gridCol w:w="5040"/>
        <w:gridCol w:w="5040"/>
      </w:tblGrid>
      <w:tr>
        <w:tc>
          <w:tcPr>
            <w:tcW w:type="dxa" w:w="5040"/>
            <w:vAlign w:val="center"/>
            <w:shd w:fill="D9E6F2"/>
          </w:tcPr>
          <w:p>
            <w:r/>
            <w:r>
              <w:rPr>
                <w:b/>
                <w:sz w:val="17"/>
              </w:rPr>
              <w:t>Joint</w:t>
            </w:r>
          </w:p>
        </w:tc>
        <w:tc>
          <w:tcPr>
            <w:tcW w:type="dxa" w:w="5040"/>
            <w:vAlign w:val="center"/>
            <w:shd w:fill="D9E6F2"/>
          </w:tcPr>
          <w:p>
            <w:r/>
            <w:r>
              <w:rPr>
                <w:b/>
                <w:sz w:val="17"/>
              </w:rPr>
              <w:t>Implemented semantics</w:t>
            </w:r>
          </w:p>
        </w:tc>
      </w:tr>
      <w:tr>
        <w:tc>
          <w:tcPr>
            <w:tcW w:type="dxa" w:w="5040"/>
            <w:vAlign w:val="center"/>
          </w:tcPr>
          <w:p>
            <w:r/>
            <w:r>
              <w:rPr>
                <w:b w:val="0"/>
                <w:sz w:val="17"/>
              </w:rPr>
              <w:t>Distance</w:t>
            </w:r>
          </w:p>
        </w:tc>
        <w:tc>
          <w:tcPr>
            <w:tcW w:type="dxa" w:w="5040"/>
            <w:vAlign w:val="center"/>
          </w:tcPr>
          <w:p>
            <w:r/>
            <w:r>
              <w:rPr>
                <w:b w:val="0"/>
                <w:sz w:val="17"/>
              </w:rPr>
              <w:t>Maintains a target separation between two anchors; accumulated scalar impulse; optional connected collision.</w:t>
            </w:r>
          </w:p>
        </w:tc>
      </w:tr>
      <w:tr>
        <w:tc>
          <w:tcPr>
            <w:tcW w:type="dxa" w:w="5040"/>
            <w:vAlign w:val="center"/>
          </w:tcPr>
          <w:p>
            <w:r/>
            <w:r>
              <w:rPr>
                <w:b w:val="0"/>
                <w:sz w:val="17"/>
              </w:rPr>
              <w:t>Revolute</w:t>
            </w:r>
          </w:p>
        </w:tc>
        <w:tc>
          <w:tcPr>
            <w:tcW w:type="dxa" w:w="5040"/>
            <w:vAlign w:val="center"/>
          </w:tcPr>
          <w:p>
            <w:r/>
            <w:r>
              <w:rPr>
                <w:b w:val="0"/>
                <w:sz w:val="17"/>
              </w:rPr>
              <w:t>Coincident pivot anchors; reference angle; angular limits; motor speed and maximum motor impulse.</w:t>
            </w:r>
          </w:p>
        </w:tc>
      </w:tr>
      <w:tr>
        <w:tc>
          <w:tcPr>
            <w:tcW w:type="dxa" w:w="5040"/>
            <w:vAlign w:val="center"/>
          </w:tcPr>
          <w:p>
            <w:r/>
            <w:r>
              <w:rPr>
                <w:b w:val="0"/>
                <w:sz w:val="17"/>
              </w:rPr>
              <w:t>Fixed</w:t>
            </w:r>
          </w:p>
        </w:tc>
        <w:tc>
          <w:tcPr>
            <w:tcW w:type="dxa" w:w="5040"/>
            <w:vAlign w:val="center"/>
          </w:tcPr>
          <w:p>
            <w:r/>
            <w:r>
              <w:rPr>
                <w:b w:val="0"/>
                <w:sz w:val="17"/>
              </w:rPr>
              <w:t>Preserves relative translation and angle; linear and angular accumulated impulse.</w:t>
            </w:r>
          </w:p>
        </w:tc>
      </w:tr>
      <w:tr>
        <w:tc>
          <w:tcPr>
            <w:tcW w:type="dxa" w:w="5040"/>
            <w:vAlign w:val="center"/>
          </w:tcPr>
          <w:p>
            <w:r/>
            <w:r>
              <w:rPr>
                <w:b w:val="0"/>
                <w:sz w:val="17"/>
              </w:rPr>
              <w:t>Rail</w:t>
            </w:r>
          </w:p>
        </w:tc>
        <w:tc>
          <w:tcPr>
            <w:tcW w:type="dxa" w:w="5040"/>
            <w:vAlign w:val="center"/>
          </w:tcPr>
          <w:p>
            <w:r/>
            <w:r>
              <w:rPr>
                <w:b w:val="0"/>
                <w:sz w:val="17"/>
              </w:rPr>
              <w:t>Constrains relative motion to an axis; translation limits; motor speed and maximum motor force/impulse.</w:t>
            </w:r>
          </w:p>
        </w:tc>
      </w:tr>
    </w:tbl>
    <w:p>
      <w:pPr>
        <w:pStyle w:val="Heading1"/>
      </w:pPr>
      <w:r>
        <w:t>6. Collision and Solver Architecture</w:t>
      </w:r>
    </w:p>
    <w:p>
      <w:pPr>
        <w:pStyle w:val="Heading2"/>
      </w:pPr>
      <w:r>
        <w:t>Collision geometry</w:t>
      </w:r>
    </w:p>
    <w:p>
      <w:pPr>
        <w:pStyle w:val="ListBullet"/>
        <w:spacing w:after="30"/>
      </w:pPr>
      <w:r>
        <w:t>Axis-aligned bounding boxes for broad-phase candidate generation.</w:t>
      </w:r>
    </w:p>
    <w:p>
      <w:pPr>
        <w:pStyle w:val="ListBullet"/>
        <w:spacing w:after="30"/>
      </w:pPr>
      <w:r>
        <w:t>GJK distance/intersection support for convex geometry.</w:t>
      </w:r>
    </w:p>
    <w:p>
      <w:pPr>
        <w:pStyle w:val="ListBullet"/>
        <w:spacing w:after="30"/>
      </w:pPr>
      <w:r>
        <w:t>EPA penetration resolution.</w:t>
      </w:r>
    </w:p>
    <w:p>
      <w:pPr>
        <w:pStyle w:val="ListBullet"/>
        <w:spacing w:after="30"/>
      </w:pPr>
      <w:r>
        <w:t>Shape-specific circle, rectangle and polygon collision/manifold builders.</w:t>
      </w:r>
    </w:p>
    <w:p>
      <w:pPr>
        <w:pStyle w:val="ListBullet"/>
        <w:spacing w:after="30"/>
      </w:pPr>
      <w:r>
        <w:t>Contact feature identifiers and keys preserve contact identity across steps.</w:t>
      </w:r>
    </w:p>
    <w:p>
      <w:pPr>
        <w:pStyle w:val="ListBullet"/>
        <w:spacing w:after="30"/>
      </w:pPr>
      <w:r>
        <w:t>Manifolds contain points, normal and separation data required by solving and diagnostics.</w:t>
      </w:r>
    </w:p>
    <w:p>
      <w:pPr>
        <w:pStyle w:val="Heading2"/>
      </w:pPr>
      <w:r>
        <w:t>Discrete and continuous collision</w:t>
      </w:r>
    </w:p>
    <w:p>
      <w:pPr>
        <w:pStyle w:val="ListBullet"/>
        <w:spacing w:after="30"/>
      </w:pPr>
      <w:r>
        <w:t>Pair finding identifies potential colliders and respects collision filters and joint-suppressed pairs.</w:t>
      </w:r>
    </w:p>
    <w:p>
      <w:pPr>
        <w:pStyle w:val="ListBullet"/>
        <w:spacing w:after="30"/>
      </w:pPr>
      <w:r>
        <w:t>Contact updating reconciles previous and current contacts rather than recreating all semantic state blindly.</w:t>
      </w:r>
    </w:p>
    <w:p>
      <w:pPr>
        <w:pStyle w:val="ListBullet"/>
        <w:spacing w:after="30"/>
      </w:pPr>
      <w:r>
        <w:t>Continuous collision uses sweeps, time-of-impact search, conservative advancement and an impact loop.</w:t>
      </w:r>
    </w:p>
    <w:p>
      <w:pPr>
        <w:pStyle w:val="ListBullet"/>
        <w:spacing w:after="30"/>
      </w:pPr>
      <w:r>
        <w:t>Continuous components isolate the bodies affected by an early impact.</w:t>
      </w:r>
    </w:p>
    <w:p>
      <w:pPr>
        <w:pStyle w:val="Heading2"/>
      </w:pPr>
      <w:r>
        <w:t>Constraint solving</w:t>
      </w:r>
    </w:p>
    <w:p>
      <w:pPr>
        <w:pStyle w:val="ListBullet"/>
        <w:spacing w:after="30"/>
      </w:pPr>
      <w:r>
        <w:t>Contacts and joints are prepared into step-local solver forms.</w:t>
      </w:r>
    </w:p>
    <w:p>
      <w:pPr>
        <w:pStyle w:val="ListBullet"/>
        <w:spacing w:after="30"/>
      </w:pPr>
      <w:r>
        <w:t>Connected bodies form islands.</w:t>
      </w:r>
    </w:p>
    <w:p>
      <w:pPr>
        <w:pStyle w:val="ListBullet"/>
        <w:spacing w:after="30"/>
      </w:pPr>
      <w:r>
        <w:t>Warm-start impulses seed the current solve when enabled.</w:t>
      </w:r>
    </w:p>
    <w:p>
      <w:pPr>
        <w:pStyle w:val="ListBullet"/>
        <w:spacing w:after="30"/>
      </w:pPr>
      <w:r>
        <w:t>Soft-step solving uses configured contact hertz and damping ratio.</w:t>
      </w:r>
    </w:p>
    <w:p>
      <w:pPr>
        <w:pStyle w:val="ListBullet"/>
        <w:spacing w:after="30"/>
      </w:pPr>
      <w:r>
        <w:t>Post-solve data feeds hit events, committed impulses, telemetry and optional visual state.</w:t>
      </w:r>
    </w:p>
    <w:p>
      <w:pPr>
        <w:pStyle w:val="ListBullet"/>
        <w:spacing w:after="30"/>
      </w:pPr>
      <w:r>
        <w:t>Sleeping is decided at island level to preserve connected-system consistency.</w:t>
      </w:r>
    </w:p>
    <w:p>
      <w:pPr>
        <w:pStyle w:val="Heading1"/>
      </w:pPr>
      <w:r>
        <w:t>7. Motion and Presentation</w:t>
      </w:r>
    </w:p>
    <w:p>
      <w:r>
        <w:t>Physics Motion integration is an adapter, not part of the solver. CFPhysicsWorldMotionIntegration associates a world with presentation and playback resources. CFPhysicsWorldPresentation maps committed body transforms to Motion transforms, and CFPhysicsWorldPlayback controls start, pause, resume and stop.</w:t>
      </w:r>
    </w:p>
    <w:p>
      <w:pPr>
        <w:pStyle w:val="ListBullet"/>
        <w:spacing w:after="30"/>
      </w:pPr>
      <w:r>
        <w:t>Previous and current body transforms provide interpolation inputs.</w:t>
      </w:r>
    </w:p>
    <w:p>
      <w:pPr>
        <w:pStyle w:val="ListBullet"/>
        <w:spacing w:after="30"/>
      </w:pPr>
      <w:r>
        <w:t>Physics rotation is converted to Motion's presentation units.</w:t>
      </w:r>
    </w:p>
    <w:p>
      <w:pPr>
        <w:pStyle w:val="ListBullet"/>
        <w:spacing w:after="30"/>
      </w:pPr>
      <w:r>
        <w:t>Manual body mutation and manual stepping do not present outside Motion.</w:t>
      </w:r>
    </w:p>
    <w:p>
      <w:pPr>
        <w:pStyle w:val="ListBullet"/>
        <w:spacing w:after="30"/>
      </w:pPr>
      <w:r>
        <w:t>Presented frames announce CFPhysicsFramePresentedEvent for diagnostics.</w:t>
      </w:r>
    </w:p>
    <w:p>
      <w:pPr>
        <w:pStyle w:val="ListBullet"/>
        <w:spacing w:after="30"/>
      </w:pPr>
      <w:r>
        <w:t>Background playback continues presenting while a solve is in flight; it does not run catch-up bursts.</w:t>
      </w:r>
    </w:p>
    <w:p>
      <w:pPr>
        <w:pStyle w:val="ListBullet"/>
        <w:spacing w:after="30"/>
      </w:pPr>
      <w:r>
        <w:t>Detaching or replacing a world owner releases playback and presentation resources.</w:t>
      </w:r>
    </w:p>
    <w:p>
      <w:pPr>
        <w:pStyle w:val="Heading2"/>
      </w:pPr>
      <w:r>
        <w:t>Coordinate contract</w:t>
      </w:r>
    </w:p>
    <w:p>
      <w:r>
        <w:t>The simulation uses world/body coordinates. Bloc and Mondrian add element-local, parent, global and camera-transformed spaces. Presentation and overlays must use the framework conversion path. Body-owned points must be transformed through the owning displayed body so Motion interpolation is included; genuine world anchors are transformed through the host camera.</w:t>
      </w:r>
    </w:p>
    <w:p>
      <w:pPr>
        <w:pStyle w:val="Heading1"/>
      </w:pPr>
      <w:r>
        <w:t>8. Mondrian Architecture</w:t>
      </w:r>
    </w:p>
    <w:p>
      <w:pPr>
        <w:pStyle w:val="ListBullet"/>
        <w:spacing w:after="30"/>
      </w:pPr>
      <w:r>
        <w:t>GtMondrian&gt;&gt;physics installs a CFPhysicsMondrian façade on the Mondrian root.</w:t>
      </w:r>
    </w:p>
    <w:p>
      <w:pPr>
        <w:pStyle w:val="ListBullet"/>
        <w:spacing w:after="30"/>
      </w:pPr>
      <w:r>
        <w:t>bodyElements: defines the graph elements participating as bodies; the provider may be dynamic.</w:t>
      </w:r>
    </w:p>
    <w:p>
      <w:pPr>
        <w:pStyle w:val="ListBullet"/>
        <w:spacing w:after="30"/>
      </w:pPr>
      <w:r>
        <w:t>beWorld configures the root, captures original presentation, adopts current node positions and installs playback lifecycle.</w:t>
      </w:r>
    </w:p>
    <w:p>
      <w:pPr>
        <w:pStyle w:val="ListBullet"/>
        <w:spacing w:after="30"/>
      </w:pPr>
      <w:r>
        <w:t>forceDirected installs the Physics-specific force-directed Behaviour based on graph connections.</w:t>
      </w:r>
    </w:p>
    <w:p>
      <w:pPr>
        <w:pStyle w:val="ListBullet"/>
        <w:spacing w:after="30"/>
      </w:pPr>
      <w:r>
        <w:t>Physics-aware edge building keeps edges attached to moving nodes.</w:t>
      </w:r>
    </w:p>
    <w:p>
      <w:pPr>
        <w:pStyle w:val="ListBullet"/>
        <w:spacing w:after="30"/>
      </w:pPr>
      <w:r>
        <w:t>ceaseBeingWorld removes session Physics façades and restores graph presentation.</w:t>
      </w:r>
    </w:p>
    <w:p>
      <w:pPr>
        <w:pStyle w:val="ListBullet"/>
        <w:spacing w:after="30"/>
      </w:pPr>
      <w:r>
        <w:t>Pan, zoom, selection and ordinary Bloc/Phlow interaction remain graph responsibilities.</w:t>
      </w:r>
    </w:p>
    <w:p>
      <w:pPr>
        <w:pStyle w:val="Heading1"/>
      </w:pPr>
      <w:r>
        <w:t>9. Diagnostics, Inspection and Telemetry</w:t>
      </w:r>
    </w:p>
    <w:p>
      <w:pPr>
        <w:pStyle w:val="Heading2"/>
      </w:pPr>
      <w:r>
        <w:t>Overlay architecture</w:t>
      </w:r>
    </w:p>
    <w:p>
      <w:pPr>
        <w:pStyle w:val="ListBullet"/>
        <w:spacing w:after="30"/>
      </w:pPr>
      <w:r>
        <w:t>CFPhysicsOverlay is the coordinator, not the owner of every visual dictionary.</w:t>
      </w:r>
    </w:p>
    <w:p>
      <w:pPr>
        <w:pStyle w:val="ListBullet"/>
        <w:spacing w:after="30"/>
      </w:pPr>
      <w:r>
        <w:t>Concrete body, spring, joint and contact overlays own retained membership and lifecycle.</w:t>
      </w:r>
    </w:p>
    <w:p>
      <w:pPr>
        <w:pStyle w:val="ListBullet"/>
        <w:spacing w:after="30"/>
      </w:pPr>
      <w:r>
        <w:t>Visual identity is retained for stable domain objects.</w:t>
      </w:r>
    </w:p>
    <w:p>
      <w:pPr>
        <w:pStyle w:val="ListBullet"/>
        <w:spacing w:after="30"/>
      </w:pPr>
      <w:r>
        <w:t>Contacts reconcile from transient committed visual state.</w:t>
      </w:r>
    </w:p>
    <w:p>
      <w:pPr>
        <w:pStyle w:val="ListBullet"/>
        <w:spacing w:after="30"/>
      </w:pPr>
      <w:r>
        <w:t>Disabling a diagnostic clears and releases its visuals.</w:t>
      </w:r>
    </w:p>
    <w:p>
      <w:pPr>
        <w:pStyle w:val="ListBullet"/>
        <w:spacing w:after="30"/>
      </w:pPr>
      <w:r>
        <w:t>Selection uses a stronger presentation role of the same concrete geometry.</w:t>
      </w:r>
    </w:p>
    <w:p>
      <w:pPr>
        <w:pStyle w:val="ListBullet"/>
        <w:spacing w:after="30"/>
      </w:pPr>
      <w:r>
        <w:t>The overlay's object inspector is independent of Phlow selection.</w:t>
      </w:r>
    </w:p>
    <w:p>
      <w:pPr>
        <w:pStyle w:val="ListBullet"/>
        <w:spacing w:after="30"/>
      </w:pPr>
      <w:r>
        <w:t>Frame presentation and graph camera changes are separate refresh paths.</w:t>
      </w:r>
    </w:p>
    <w:p>
      <w:pPr>
        <w:pStyle w:val="Heading2"/>
      </w:pPr>
      <w:r>
        <w:t>Implemented overlay feature set</w:t>
      </w:r>
    </w:p>
    <w:p>
      <w:pPr>
        <w:pStyle w:val="ListBullet"/>
        <w:spacing w:after="30"/>
      </w:pPr>
      <w:r>
        <w:t>Body geometry diagnostics and direct tracking of source element geometry changes.</w:t>
      </w:r>
    </w:p>
    <w:p>
      <w:pPr>
        <w:pStyle w:val="ListBullet"/>
        <w:spacing w:after="30"/>
      </w:pPr>
      <w:r>
        <w:t>Spring endpoints, line/rest-length diagnostics, hit targets, selection and inspector content.</w:t>
      </w:r>
    </w:p>
    <w:p>
      <w:pPr>
        <w:pStyle w:val="ListBullet"/>
        <w:spacing w:after="30"/>
      </w:pPr>
      <w:r>
        <w:t>Joint diagnostics with joint-specific inspector content.</w:t>
      </w:r>
    </w:p>
    <w:p>
      <w:pPr>
        <w:pStyle w:val="ListBullet"/>
        <w:spacing w:after="30"/>
      </w:pPr>
      <w:r>
        <w:t>Contact points, normals/segments and transient membership reconciliation.</w:t>
      </w:r>
    </w:p>
    <w:p>
      <w:pPr>
        <w:pStyle w:val="ListBullet"/>
        <w:spacing w:after="30"/>
      </w:pPr>
      <w:r>
        <w:t>Selected-object visual and adaptive cross-fading inspector shell.</w:t>
      </w:r>
    </w:p>
    <w:p>
      <w:pPr>
        <w:pStyle w:val="ListBullet"/>
        <w:spacing w:after="30"/>
      </w:pPr>
      <w:r>
        <w:t>Toggle controls and world-inspector action.</w:t>
      </w:r>
    </w:p>
    <w:p>
      <w:pPr>
        <w:pStyle w:val="Heading2"/>
      </w:pPr>
      <w:r>
        <w:t>Telemetry</w:t>
      </w:r>
    </w:p>
    <w:p>
      <w:pPr>
        <w:pStyle w:val="ListBullet"/>
        <w:spacing w:after="30"/>
      </w:pPr>
      <w:r>
        <w:t>Zero collection path when disabled.</w:t>
      </w:r>
    </w:p>
    <w:p>
      <w:pPr>
        <w:pStyle w:val="ListBullet"/>
        <w:spacing w:after="30"/>
      </w:pPr>
      <w:r>
        <w:t>Pharo Telemetry-backed recording.</w:t>
      </w:r>
    </w:p>
    <w:p>
      <w:pPr>
        <w:pStyle w:val="ListBullet"/>
        <w:spacing w:after="30"/>
      </w:pPr>
      <w:r>
        <w:t>Configurable ring-buffer capacity; oldest samples overwritten.</w:t>
      </w:r>
    </w:p>
    <w:p>
      <w:pPr>
        <w:pStyle w:val="ListBullet"/>
        <w:spacing w:after="30"/>
      </w:pPr>
      <w:r>
        <w:t>Resettable recordings and live analysis window.</w:t>
      </w:r>
    </w:p>
    <w:p>
      <w:pPr>
        <w:pStyle w:val="ListBullet"/>
        <w:spacing w:after="30"/>
      </w:pPr>
      <w:r>
        <w:t>Optional background analysis.</w:t>
      </w:r>
    </w:p>
    <w:p>
      <w:pPr>
        <w:pStyle w:val="ListBullet"/>
        <w:spacing w:after="30"/>
      </w:pPr>
      <w:r>
        <w:t>Stage spans, body/contact/island/constraint measures and step-level statistics.</w:t>
      </w:r>
    </w:p>
    <w:p>
      <w:pPr>
        <w:pStyle w:val="ListBullet"/>
        <w:spacing w:after="30"/>
      </w:pPr>
      <w:r>
        <w:t>Rolling statistics and telemetry stream support for GT inspectors.</w:t>
      </w:r>
    </w:p>
    <w:p>
      <w:pPr>
        <w:pStyle w:val="ListBullet"/>
        <w:spacing w:after="30"/>
      </w:pPr>
      <w:r>
        <w:t>Benchmark scenarios for sleeping bodies, dense piles, independent islands, one large island and sensor overlaps.</w:t>
      </w:r>
    </w:p>
    <w:p>
      <w:pPr>
        <w:pStyle w:val="Heading1"/>
      </w:pPr>
      <w:r>
        <w:t>10. Extension Points for Physics Developers</w:t>
      </w:r>
    </w:p>
    <w:p>
      <w:pPr>
        <w:pStyle w:val="Heading2"/>
      </w:pPr>
      <w:r>
        <w:t>New Behaviour</w:t>
      </w:r>
    </w:p>
    <w:p>
      <w:pPr>
        <w:pStyle w:val="ListBullet"/>
        <w:spacing w:after="30"/>
      </w:pPr>
      <w:r>
        <w:t>Subclass CFPhysicsBehaviour.</w:t>
      </w:r>
    </w:p>
    <w:p>
      <w:pPr>
        <w:pStyle w:val="ListBullet"/>
        <w:spacing w:after="30"/>
      </w:pPr>
      <w:r>
        <w:t>Keep configuration and participants on the Behaviour; resolve dynamic providers at the step boundary.</w:t>
      </w:r>
    </w:p>
    <w:p>
      <w:pPr>
        <w:pStyle w:val="ListBullet"/>
        <w:spacing w:after="30"/>
      </w:pPr>
      <w:r>
        <w:t>Implement updateForStep: and use the supplied step/random source rather than ambient timing.</w:t>
      </w:r>
    </w:p>
    <w:p>
      <w:pPr>
        <w:pStyle w:val="ListBullet"/>
        <w:spacing w:after="30"/>
      </w:pPr>
      <w:r>
        <w:t>Override removing only for owned-resource cleanup; call remove for lifecycle termination.</w:t>
      </w:r>
    </w:p>
    <w:p>
      <w:pPr>
        <w:pStyle w:val="ListBullet"/>
        <w:spacing w:after="30"/>
      </w:pPr>
      <w:r>
        <w:t>Do not present directly from a Behaviour.</w:t>
      </w:r>
    </w:p>
    <w:p>
      <w:pPr>
        <w:pStyle w:val="Heading2"/>
      </w:pPr>
      <w:r>
        <w:t>New persistent force/interaction</w:t>
      </w:r>
    </w:p>
    <w:p>
      <w:pPr>
        <w:pStyle w:val="ListBullet"/>
        <w:spacing w:after="30"/>
      </w:pPr>
      <w:r>
        <w:t>Define a stable domain object with explicit participants, ordering, active/release state and prepare-for-step protocol.</w:t>
      </w:r>
    </w:p>
    <w:p>
      <w:pPr>
        <w:pStyle w:val="ListBullet"/>
        <w:spacing w:after="30"/>
      </w:pPr>
      <w:r>
        <w:t>Store it in a world-owned collection with add/remove and body-retirement cleanup.</w:t>
      </w:r>
    </w:p>
    <w:p>
      <w:pPr>
        <w:pStyle w:val="ListBullet"/>
        <w:spacing w:after="30"/>
      </w:pPr>
      <w:r>
        <w:t>Apply equal/opposite effects where semantics require it and wake affected bodies.</w:t>
      </w:r>
    </w:p>
    <w:p>
      <w:pPr>
        <w:pStyle w:val="ListBullet"/>
        <w:spacing w:after="30"/>
      </w:pPr>
      <w:r>
        <w:t>Choose an explicit distance/force response object rather than embedding arbitrary policy in the world.</w:t>
      </w:r>
    </w:p>
    <w:p>
      <w:pPr>
        <w:pStyle w:val="ListBullet"/>
        <w:spacing w:after="30"/>
      </w:pPr>
      <w:r>
        <w:t>Expose diagnostic data from the stable object; do not infer it from cleared body force accumulators.</w:t>
      </w:r>
    </w:p>
    <w:p>
      <w:pPr>
        <w:pStyle w:val="Heading2"/>
      </w:pPr>
      <w:r>
        <w:t>New joint</w:t>
      </w:r>
    </w:p>
    <w:p>
      <w:pPr>
        <w:pStyle w:val="ListBullet"/>
        <w:spacing w:after="30"/>
      </w:pPr>
      <w:r>
        <w:t>Define anchors/endpoint pair, active state, ordering key, collision policy, accumulated solver state and capture/commit protocol.</w:t>
      </w:r>
    </w:p>
    <w:p>
      <w:pPr>
        <w:pStyle w:val="ListBullet"/>
        <w:spacing w:after="30"/>
      </w:pPr>
      <w:r>
        <w:t>Add a prepared constraint type and a joint constraint builder.</w:t>
      </w:r>
    </w:p>
    <w:p>
      <w:pPr>
        <w:pStyle w:val="ListBullet"/>
        <w:spacing w:after="30"/>
      </w:pPr>
      <w:r>
        <w:t>Integrate with world collections, wake/removal, collision suppression, capture and pipeline preparation.</w:t>
      </w:r>
    </w:p>
    <w:p>
      <w:pPr>
        <w:pStyle w:val="ListBullet"/>
        <w:spacing w:after="30"/>
      </w:pPr>
      <w:r>
        <w:t>Add island connectivity and solver handling.</w:t>
      </w:r>
    </w:p>
    <w:p>
      <w:pPr>
        <w:pStyle w:val="ListBullet"/>
        <w:spacing w:after="30"/>
      </w:pPr>
      <w:r>
        <w:t>Add retained overlay geometry and dedicated inspector content only after solver semantics are stable.</w:t>
      </w:r>
    </w:p>
    <w:p>
      <w:pPr>
        <w:pStyle w:val="Heading2"/>
      </w:pPr>
      <w:r>
        <w:t>New shape</w:t>
      </w:r>
    </w:p>
    <w:p>
      <w:pPr>
        <w:pStyle w:val="ListBullet"/>
        <w:spacing w:after="30"/>
      </w:pPr>
      <w:r>
        <w:t>Add collision geometry and AABB/mass properties.</w:t>
      </w:r>
    </w:p>
    <w:p>
      <w:pPr>
        <w:pStyle w:val="ListBullet"/>
        <w:spacing w:after="30"/>
      </w:pPr>
      <w:r>
        <w:t>Extend the Bloc shape factory only when the corresponding Bloc geometry is concrete and source-verified.</w:t>
      </w:r>
    </w:p>
    <w:p>
      <w:pPr>
        <w:pStyle w:val="ListBullet"/>
        <w:spacing w:after="30"/>
      </w:pPr>
      <w:r>
        <w:t>Provide manifold generation against supported shapes, including feature identity.</w:t>
      </w:r>
    </w:p>
    <w:p>
      <w:pPr>
        <w:pStyle w:val="ListBullet"/>
        <w:spacing w:after="30"/>
      </w:pPr>
      <w:r>
        <w:t>Cover discrete distance/penetration and continuous sweep requirements.</w:t>
      </w:r>
    </w:p>
    <w:p>
      <w:pPr>
        <w:pStyle w:val="Heading2"/>
      </w:pPr>
      <w:r>
        <w:t>New pipeline stage</w:t>
      </w:r>
    </w:p>
    <w:p>
      <w:pPr>
        <w:pStyle w:val="ListBullet"/>
        <w:spacing w:after="30"/>
      </w:pPr>
      <w:r>
        <w:t>Implement the CFPhysicsStepStage protocol and a stage execution where stateful measurements are required.</w:t>
      </w:r>
    </w:p>
    <w:p>
      <w:pPr>
        <w:pStyle w:val="ListBullet"/>
        <w:spacing w:after="30"/>
      </w:pPr>
      <w:r>
        <w:t>Place it according to data dependencies, not convenience.</w:t>
      </w:r>
    </w:p>
    <w:p>
      <w:pPr>
        <w:pStyle w:val="ListBullet"/>
        <w:spacing w:after="30"/>
      </w:pPr>
      <w:r>
        <w:t>Keep outputs in the step result/state contract.</w:t>
      </w:r>
    </w:p>
    <w:p>
      <w:pPr>
        <w:pStyle w:val="ListBullet"/>
        <w:spacing w:after="30"/>
      </w:pPr>
      <w:r>
        <w:t>Add telemetry spans without adding disabled-path overhead.</w:t>
      </w:r>
    </w:p>
    <w:p>
      <w:pPr>
        <w:pStyle w:val="ListBullet"/>
        <w:spacing w:after="30"/>
      </w:pPr>
      <w:r>
        <w:t>Prove deterministic ordering and no presentation dependency.</w:t>
      </w:r>
    </w:p>
    <w:p>
      <w:pPr>
        <w:pStyle w:val="Heading2"/>
      </w:pPr>
      <w:r>
        <w:t>Alternative solver/backend</w:t>
      </w:r>
    </w:p>
    <w:p>
      <w:pPr>
        <w:pStyle w:val="ListBullet"/>
        <w:spacing w:after="30"/>
      </w:pPr>
      <w:r>
        <w:t>Translate a captured CFPhysicsWorldState into backend input.</w:t>
      </w:r>
    </w:p>
    <w:p>
      <w:pPr>
        <w:pStyle w:val="ListBullet"/>
        <w:spacing w:after="30"/>
      </w:pPr>
      <w:r>
        <w:t>Preserve body/joint/contact stable identity and deterministic ordering keys.</w:t>
      </w:r>
    </w:p>
    <w:p>
      <w:pPr>
        <w:pStyle w:val="ListBullet"/>
        <w:spacing w:after="30"/>
      </w:pPr>
      <w:r>
        <w:t>Return a CFPhysicsWorldSolution-compatible result.</w:t>
      </w:r>
    </w:p>
    <w:p>
      <w:pPr>
        <w:pStyle w:val="ListBullet"/>
        <w:spacing w:after="30"/>
      </w:pPr>
      <w:r>
        <w:t>Respect solve ticket, lifetime and topology validation.</w:t>
      </w:r>
    </w:p>
    <w:p>
      <w:pPr>
        <w:pStyle w:val="ListBullet"/>
        <w:spacing w:after="30"/>
      </w:pPr>
      <w:r>
        <w:t>Document semantic differences explicitly; never silently reinterpret Foundation configuration.</w:t>
      </w:r>
    </w:p>
    <w:p>
      <w:pPr>
        <w:pStyle w:val="Heading2"/>
      </w:pPr>
      <w:r>
        <w:t>New overlay diagnostic</w:t>
      </w:r>
    </w:p>
    <w:p>
      <w:pPr>
        <w:pStyle w:val="ListBullet"/>
        <w:spacing w:after="30"/>
      </w:pPr>
      <w:r>
        <w:t>Use a concrete overlay and visual class unless repeated production structure justifies generalisation.</w:t>
      </w:r>
    </w:p>
    <w:p>
      <w:pPr>
        <w:pStyle w:val="ListBullet"/>
        <w:spacing w:after="30"/>
      </w:pPr>
      <w:r>
        <w:t>Choose the truthful source: stable world object or committed transient visual state.</w:t>
      </w:r>
    </w:p>
    <w:p>
      <w:pPr>
        <w:pStyle w:val="ListBullet"/>
        <w:spacing w:after="30"/>
      </w:pPr>
      <w:r>
        <w:t>Retain identity, reconcile membership and release on disable.</w:t>
      </w:r>
    </w:p>
    <w:p>
      <w:pPr>
        <w:pStyle w:val="ListBullet"/>
        <w:spacing w:after="30"/>
      </w:pPr>
      <w:r>
        <w:t>Map body-owned points through the body presentation; map world points through the host.</w:t>
      </w:r>
    </w:p>
    <w:p>
      <w:pPr>
        <w:pStyle w:val="ListBullet"/>
        <w:spacing w:after="30"/>
      </w:pPr>
      <w:r>
        <w:t>Support frame and camera refresh as required.</w:t>
      </w:r>
    </w:p>
    <w:p>
      <w:pPr>
        <w:pStyle w:val="ListBullet"/>
        <w:spacing w:after="30"/>
      </w:pPr>
      <w:r>
        <w:t>Keep selection/inspection diagnostic and non-mutating.</w:t>
      </w:r>
    </w:p>
    <w:p>
      <w:pPr>
        <w:pStyle w:val="Heading1"/>
      </w:pPr>
      <w:r>
        <w:t>11. Full Implemented Feature Catalogue</w:t>
      </w:r>
    </w:p>
    <w:p>
      <w:pPr>
        <w:pStyle w:val="Heading2"/>
      </w:pPr>
      <w:r>
        <w:t>World and lifecycle</w:t>
      </w:r>
    </w:p>
    <w:p>
      <w:pPr>
        <w:pStyle w:val="ListBullet"/>
        <w:spacing w:after="30"/>
      </w:pPr>
      <w:r>
        <w:t>Element-owned worlds; lazy Physics façades.</w:t>
      </w:r>
    </w:p>
    <w:p>
      <w:pPr>
        <w:pStyle w:val="ListBullet"/>
        <w:spacing w:after="30"/>
      </w:pPr>
      <w:r>
        <w:t>Automatic descendant membership and custom membership providers.</w:t>
      </w:r>
    </w:p>
    <w:p>
      <w:pPr>
        <w:pStyle w:val="ListBullet"/>
        <w:spacing w:after="30"/>
      </w:pPr>
      <w:r>
        <w:t>Explicit include/exclude and descendant exclusion.</w:t>
      </w:r>
    </w:p>
    <w:p>
      <w:pPr>
        <w:pStyle w:val="ListBullet"/>
        <w:spacing w:after="30"/>
      </w:pPr>
      <w:r>
        <w:t>Body registration/retirement and dependent relationship cleanup.</w:t>
      </w:r>
    </w:p>
    <w:p>
      <w:pPr>
        <w:pStyle w:val="ListBullet"/>
        <w:spacing w:after="30"/>
      </w:pPr>
      <w:r>
        <w:t>Release, lifetime invalidation and topology revision.</w:t>
      </w:r>
    </w:p>
    <w:p>
      <w:pPr>
        <w:pStyle w:val="ListBullet"/>
        <w:spacing w:after="30"/>
      </w:pPr>
      <w:r>
        <w:t>Deterministic simulation time and monotonically increasing step number.</w:t>
      </w:r>
    </w:p>
    <w:p>
      <w:pPr>
        <w:pStyle w:val="Heading2"/>
      </w:pPr>
      <w:r>
        <w:t>Rigid bodies</w:t>
      </w:r>
    </w:p>
    <w:p>
      <w:pPr>
        <w:pStyle w:val="ListBullet"/>
        <w:spacing w:after="30"/>
      </w:pPr>
      <w:r>
        <w:t>Dynamic, kinematic and static body types.</w:t>
      </w:r>
    </w:p>
    <w:p>
      <w:pPr>
        <w:pStyle w:val="ListBullet"/>
        <w:spacing w:after="30"/>
      </w:pPr>
      <w:r>
        <w:t>Current/previous position and rotation.</w:t>
      </w:r>
    </w:p>
    <w:p>
      <w:pPr>
        <w:pStyle w:val="ListBullet"/>
        <w:spacing w:after="30"/>
      </w:pPr>
      <w:r>
        <w:t>Linear/angular velocity.</w:t>
      </w:r>
    </w:p>
    <w:p>
      <w:pPr>
        <w:pStyle w:val="ListBullet"/>
        <w:spacing w:after="30"/>
      </w:pPr>
      <w:r>
        <w:t>Force, torque and impulses.</w:t>
      </w:r>
    </w:p>
    <w:p>
      <w:pPr>
        <w:pStyle w:val="ListBullet"/>
        <w:spacing w:after="30"/>
      </w:pPr>
      <w:r>
        <w:t>Linear/angular damping and gravity scaling.</w:t>
      </w:r>
    </w:p>
    <w:p>
      <w:pPr>
        <w:pStyle w:val="ListBullet"/>
        <w:spacing w:after="30"/>
      </w:pPr>
      <w:r>
        <w:t>Mass and inertia from shape area/material density.</w:t>
      </w:r>
    </w:p>
    <w:p>
      <w:pPr>
        <w:pStyle w:val="ListBullet"/>
        <w:spacing w:after="30"/>
      </w:pPr>
      <w:r>
        <w:t>World/body-local point and vector conversions.</w:t>
      </w:r>
    </w:p>
    <w:p>
      <w:pPr>
        <w:pStyle w:val="Heading2"/>
      </w:pPr>
      <w:r>
        <w:t>Shapes and materials</w:t>
      </w:r>
    </w:p>
    <w:p>
      <w:pPr>
        <w:pStyle w:val="ListBullet"/>
        <w:spacing w:after="30"/>
      </w:pPr>
      <w:r>
        <w:t>Circle, rectangle and convex polygon collision geometry.</w:t>
      </w:r>
    </w:p>
    <w:p>
      <w:pPr>
        <w:pStyle w:val="ListBullet"/>
        <w:spacing w:after="30"/>
      </w:pPr>
      <w:r>
        <w:t>AABBs and support mappings.</w:t>
      </w:r>
    </w:p>
    <w:p>
      <w:pPr>
        <w:pStyle w:val="ListBullet"/>
        <w:spacing w:after="30"/>
      </w:pPr>
      <w:r>
        <w:t>Density, friction and restitution.</w:t>
      </w:r>
    </w:p>
    <w:p>
      <w:pPr>
        <w:pStyle w:val="ListBullet"/>
        <w:spacing w:after="30"/>
      </w:pPr>
      <w:r>
        <w:t>Bloc-derived shape state and extent.</w:t>
      </w:r>
    </w:p>
    <w:p>
      <w:pPr>
        <w:pStyle w:val="ListBullet"/>
        <w:spacing w:after="30"/>
      </w:pPr>
      <w:r>
        <w:t>Collision body views and shape snapshots.</w:t>
      </w:r>
    </w:p>
    <w:p>
      <w:pPr>
        <w:pStyle w:val="Heading2"/>
      </w:pPr>
      <w:r>
        <w:t>Collision</w:t>
      </w:r>
    </w:p>
    <w:p>
      <w:pPr>
        <w:pStyle w:val="ListBullet"/>
        <w:spacing w:after="30"/>
      </w:pPr>
      <w:r>
        <w:t>Broad-phase pair finding.</w:t>
      </w:r>
    </w:p>
    <w:p>
      <w:pPr>
        <w:pStyle w:val="ListBullet"/>
        <w:spacing w:after="30"/>
      </w:pPr>
      <w:r>
        <w:t>Collision filtering.</w:t>
      </w:r>
    </w:p>
    <w:p>
      <w:pPr>
        <w:pStyle w:val="ListBullet"/>
        <w:spacing w:after="30"/>
      </w:pPr>
      <w:r>
        <w:t>Joint-based suppression of connected-body collision.</w:t>
      </w:r>
    </w:p>
    <w:p>
      <w:pPr>
        <w:pStyle w:val="ListBullet"/>
        <w:spacing w:after="30"/>
      </w:pPr>
      <w:r>
        <w:t>GJK distance/intersection.</w:t>
      </w:r>
    </w:p>
    <w:p>
      <w:pPr>
        <w:pStyle w:val="ListBullet"/>
        <w:spacing w:after="30"/>
      </w:pPr>
      <w:r>
        <w:t>EPA penetration.</w:t>
      </w:r>
    </w:p>
    <w:p>
      <w:pPr>
        <w:pStyle w:val="ListBullet"/>
        <w:spacing w:after="30"/>
      </w:pPr>
      <w:r>
        <w:t>Circle and polygon manifold construction.</w:t>
      </w:r>
    </w:p>
    <w:p>
      <w:pPr>
        <w:pStyle w:val="ListBullet"/>
        <w:spacing w:after="30"/>
      </w:pPr>
      <w:r>
        <w:t>Persistent contact keys/features.</w:t>
      </w:r>
    </w:p>
    <w:p>
      <w:pPr>
        <w:pStyle w:val="ListBullet"/>
        <w:spacing w:after="30"/>
      </w:pPr>
      <w:r>
        <w:t>Sensors.</w:t>
      </w:r>
    </w:p>
    <w:p>
      <w:pPr>
        <w:pStyle w:val="ListBullet"/>
        <w:spacing w:after="30"/>
      </w:pPr>
      <w:r>
        <w:t>Contact begin/end/hit events.</w:t>
      </w:r>
    </w:p>
    <w:p>
      <w:pPr>
        <w:pStyle w:val="ListBullet"/>
        <w:spacing w:after="30"/>
      </w:pPr>
      <w:r>
        <w:t>Configurable hit threshold.</w:t>
      </w:r>
    </w:p>
    <w:p>
      <w:pPr>
        <w:pStyle w:val="Heading2"/>
      </w:pPr>
      <w:r>
        <w:t>Continuous collision</w:t>
      </w:r>
    </w:p>
    <w:p>
      <w:pPr>
        <w:pStyle w:val="ListBullet"/>
        <w:spacing w:after="30"/>
      </w:pPr>
      <w:r>
        <w:t>Sweeps and pair time of impact.</w:t>
      </w:r>
    </w:p>
    <w:p>
      <w:pPr>
        <w:pStyle w:val="ListBullet"/>
        <w:spacing w:after="30"/>
      </w:pPr>
      <w:r>
        <w:t>Conservative advancement.</w:t>
      </w:r>
    </w:p>
    <w:p>
      <w:pPr>
        <w:pStyle w:val="ListBullet"/>
        <w:spacing w:after="30"/>
      </w:pPr>
      <w:r>
        <w:t>Earliest-impact search.</w:t>
      </w:r>
    </w:p>
    <w:p>
      <w:pPr>
        <w:pStyle w:val="ListBullet"/>
        <w:spacing w:after="30"/>
      </w:pPr>
      <w:r>
        <w:t>Continuous connected-component building.</w:t>
      </w:r>
    </w:p>
    <w:p>
      <w:pPr>
        <w:pStyle w:val="ListBullet"/>
        <w:spacing w:after="30"/>
      </w:pPr>
      <w:r>
        <w:t>Impact advancement and solving.</w:t>
      </w:r>
    </w:p>
    <w:p>
      <w:pPr>
        <w:pStyle w:val="ListBullet"/>
        <w:spacing w:after="30"/>
      </w:pPr>
      <w:r>
        <w:t>Remaining-time integration.</w:t>
      </w:r>
    </w:p>
    <w:p>
      <w:pPr>
        <w:pStyle w:val="Heading2"/>
      </w:pPr>
      <w:r>
        <w:t>Solver and stepping</w:t>
      </w:r>
    </w:p>
    <w:p>
      <w:pPr>
        <w:pStyle w:val="ListBullet"/>
        <w:spacing w:after="30"/>
      </w:pPr>
      <w:r>
        <w:t>Fixed-duration steps and multiple substeps.</w:t>
      </w:r>
    </w:p>
    <w:p>
      <w:pPr>
        <w:pStyle w:val="ListBullet"/>
        <w:spacing w:after="30"/>
      </w:pPr>
      <w:r>
        <w:t>Configurable restitution threshold.</w:t>
      </w:r>
    </w:p>
    <w:p>
      <w:pPr>
        <w:pStyle w:val="ListBullet"/>
        <w:spacing w:after="30"/>
      </w:pPr>
      <w:r>
        <w:t>Contact hertz and damping ratio.</w:t>
      </w:r>
    </w:p>
    <w:p>
      <w:pPr>
        <w:pStyle w:val="ListBullet"/>
        <w:spacing w:after="30"/>
      </w:pPr>
      <w:r>
        <w:t>Warm starting and previous-step ratio.</w:t>
      </w:r>
    </w:p>
    <w:p>
      <w:pPr>
        <w:pStyle w:val="ListBullet"/>
        <w:spacing w:after="30"/>
      </w:pPr>
      <w:r>
        <w:t>Prepared contact/joint constraints.</w:t>
      </w:r>
    </w:p>
    <w:p>
      <w:pPr>
        <w:pStyle w:val="ListBullet"/>
        <w:spacing w:after="30"/>
      </w:pPr>
      <w:r>
        <w:t>Island building and solving.</w:t>
      </w:r>
    </w:p>
    <w:p>
      <w:pPr>
        <w:pStyle w:val="ListBullet"/>
        <w:spacing w:after="30"/>
      </w:pPr>
      <w:r>
        <w:t>Post-solve collection and body commit.</w:t>
      </w:r>
    </w:p>
    <w:p>
      <w:pPr>
        <w:pStyle w:val="ListBullet"/>
        <w:spacing w:after="30"/>
      </w:pPr>
      <w:r>
        <w:t>Replaceable step pipeline.</w:t>
      </w:r>
    </w:p>
    <w:p>
      <w:pPr>
        <w:pStyle w:val="Heading2"/>
      </w:pPr>
      <w:r>
        <w:t>Sleeping</w:t>
      </w:r>
    </w:p>
    <w:p>
      <w:pPr>
        <w:pStyle w:val="ListBullet"/>
        <w:spacing w:after="30"/>
      </w:pPr>
      <w:r>
        <w:t>Per-body sleeping permission.</w:t>
      </w:r>
    </w:p>
    <w:p>
      <w:pPr>
        <w:pStyle w:val="ListBullet"/>
        <w:spacing w:after="30"/>
      </w:pPr>
      <w:r>
        <w:t>Wake/sleep operations.</w:t>
      </w:r>
    </w:p>
    <w:p>
      <w:pPr>
        <w:pStyle w:val="ListBullet"/>
        <w:spacing w:after="30"/>
      </w:pPr>
      <w:r>
        <w:t>Linear and angular sleep thresholds.</w:t>
      </w:r>
    </w:p>
    <w:p>
      <w:pPr>
        <w:pStyle w:val="ListBullet"/>
        <w:spacing w:after="30"/>
      </w:pPr>
      <w:r>
        <w:t>Required quiet time.</w:t>
      </w:r>
    </w:p>
    <w:p>
      <w:pPr>
        <w:pStyle w:val="ListBullet"/>
        <w:spacing w:after="30"/>
      </w:pPr>
      <w:r>
        <w:t>Island-level wake and sleep decisions.</w:t>
      </w:r>
    </w:p>
    <w:p>
      <w:pPr>
        <w:pStyle w:val="ListBullet"/>
        <w:spacing w:after="30"/>
      </w:pPr>
      <w:r>
        <w:t>Wake propagation across contacts and joints.</w:t>
      </w:r>
    </w:p>
    <w:p>
      <w:pPr>
        <w:pStyle w:val="Heading2"/>
      </w:pPr>
      <w:r>
        <w:t>Anchors and endpoints</w:t>
      </w:r>
    </w:p>
    <w:p>
      <w:pPr>
        <w:pStyle w:val="ListBullet"/>
        <w:spacing w:after="30"/>
      </w:pPr>
      <w:r>
        <w:t>World anchors.</w:t>
      </w:r>
    </w:p>
    <w:p>
      <w:pPr>
        <w:pStyle w:val="ListBullet"/>
        <w:spacing w:after="30"/>
      </w:pPr>
      <w:r>
        <w:t>Body-centre anchors.</w:t>
      </w:r>
    </w:p>
    <w:p>
      <w:pPr>
        <w:pStyle w:val="ListBullet"/>
        <w:spacing w:after="30"/>
      </w:pPr>
      <w:r>
        <w:t>Body-local anchors.</w:t>
      </w:r>
    </w:p>
    <w:p>
      <w:pPr>
        <w:pStyle w:val="ListBullet"/>
        <w:spacing w:after="30"/>
      </w:pPr>
      <w:r>
        <w:t>Normalised anchors.</w:t>
      </w:r>
    </w:p>
    <w:p>
      <w:pPr>
        <w:pStyle w:val="ListBullet"/>
        <w:spacing w:after="30"/>
      </w:pPr>
      <w:r>
        <w:t>Anchored endpoint pairs.</w:t>
      </w:r>
    </w:p>
    <w:p>
      <w:pPr>
        <w:pStyle w:val="ListBullet"/>
        <w:spacing w:after="30"/>
      </w:pPr>
      <w:r>
        <w:t>Nearest-geometry endpoint pairs.</w:t>
      </w:r>
    </w:p>
    <w:p>
      <w:pPr>
        <w:pStyle w:val="ListBullet"/>
        <w:spacing w:after="30"/>
      </w:pPr>
      <w:r>
        <w:t>Captured endpoint pairs for step isolation.</w:t>
      </w:r>
    </w:p>
    <w:p>
      <w:pPr>
        <w:pStyle w:val="Heading2"/>
      </w:pPr>
      <w:r>
        <w:t>Interactions and constraints</w:t>
      </w:r>
    </w:p>
    <w:p>
      <w:pPr>
        <w:pStyle w:val="ListBullet"/>
        <w:spacing w:after="30"/>
      </w:pPr>
      <w:r>
        <w:t>Pointer pulling.</w:t>
      </w:r>
    </w:p>
    <w:p>
      <w:pPr>
        <w:pStyle w:val="ListBullet"/>
        <w:spacing w:after="30"/>
      </w:pPr>
      <w:r>
        <w:t>Springs.</w:t>
      </w:r>
    </w:p>
    <w:p>
      <w:pPr>
        <w:pStyle w:val="ListBullet"/>
        <w:spacing w:after="30"/>
      </w:pPr>
      <w:r>
        <w:t>Attraction.</w:t>
      </w:r>
    </w:p>
    <w:p>
      <w:pPr>
        <w:pStyle w:val="ListBullet"/>
        <w:spacing w:after="30"/>
      </w:pPr>
      <w:r>
        <w:t>Repulsion.</w:t>
      </w:r>
    </w:p>
    <w:p>
      <w:pPr>
        <w:pStyle w:val="ListBullet"/>
        <w:spacing w:after="30"/>
      </w:pPr>
      <w:r>
        <w:t>Constant-force, linear-falloff and softened inverse-square responses.</w:t>
      </w:r>
    </w:p>
    <w:p>
      <w:pPr>
        <w:pStyle w:val="ListBullet"/>
        <w:spacing w:after="30"/>
      </w:pPr>
      <w:r>
        <w:t>Per-body containment.</w:t>
      </w:r>
    </w:p>
    <w:p>
      <w:pPr>
        <w:pStyle w:val="ListBullet"/>
        <w:spacing w:after="30"/>
      </w:pPr>
      <w:r>
        <w:t>Default world boundary containment.</w:t>
      </w:r>
    </w:p>
    <w:p>
      <w:pPr>
        <w:pStyle w:val="Heading2"/>
      </w:pPr>
      <w:r>
        <w:t>Joints</w:t>
      </w:r>
    </w:p>
    <w:p>
      <w:pPr>
        <w:pStyle w:val="ListBullet"/>
        <w:spacing w:after="30"/>
      </w:pPr>
      <w:r>
        <w:t>Distance joints.</w:t>
      </w:r>
    </w:p>
    <w:p>
      <w:pPr>
        <w:pStyle w:val="ListBullet"/>
        <w:spacing w:after="30"/>
      </w:pPr>
      <w:r>
        <w:t>Revolute joints.</w:t>
      </w:r>
    </w:p>
    <w:p>
      <w:pPr>
        <w:pStyle w:val="ListBullet"/>
        <w:spacing w:after="30"/>
      </w:pPr>
      <w:r>
        <w:t>Fixed joints.</w:t>
      </w:r>
    </w:p>
    <w:p>
      <w:pPr>
        <w:pStyle w:val="ListBullet"/>
        <w:spacing w:after="30"/>
      </w:pPr>
      <w:r>
        <w:t>Rail joints.</w:t>
      </w:r>
    </w:p>
    <w:p>
      <w:pPr>
        <w:pStyle w:val="ListBullet"/>
        <w:spacing w:after="30"/>
      </w:pPr>
      <w:r>
        <w:t>Joint collision policy.</w:t>
      </w:r>
    </w:p>
    <w:p>
      <w:pPr>
        <w:pStyle w:val="ListBullet"/>
        <w:spacing w:after="30"/>
      </w:pPr>
      <w:r>
        <w:t>Limits and motors where applicable.</w:t>
      </w:r>
    </w:p>
    <w:p>
      <w:pPr>
        <w:pStyle w:val="ListBullet"/>
        <w:spacing w:after="30"/>
      </w:pPr>
      <w:r>
        <w:t>Accumulated impulses and wake propagation.</w:t>
      </w:r>
    </w:p>
    <w:p>
      <w:pPr>
        <w:pStyle w:val="Heading2"/>
      </w:pPr>
      <w:r>
        <w:t>Behaviour</w:t>
      </w:r>
    </w:p>
    <w:p>
      <w:pPr>
        <w:pStyle w:val="ListBullet"/>
        <w:spacing w:after="30"/>
      </w:pPr>
      <w:r>
        <w:t>Element-attached Behaviour lifecycle.</w:t>
      </w:r>
    </w:p>
    <w:p>
      <w:pPr>
        <w:pStyle w:val="ListBullet"/>
        <w:spacing w:after="30"/>
      </w:pPr>
      <w:r>
        <w:t>World registration/removal.</w:t>
      </w:r>
    </w:p>
    <w:p>
      <w:pPr>
        <w:pStyle w:val="ListBullet"/>
        <w:spacing w:after="30"/>
      </w:pPr>
      <w:r>
        <w:t>Per-step updates.</w:t>
      </w:r>
    </w:p>
    <w:p>
      <w:pPr>
        <w:pStyle w:val="ListBullet"/>
        <w:spacing w:after="30"/>
      </w:pPr>
      <w:r>
        <w:t>Dynamic participant providers.</w:t>
      </w:r>
    </w:p>
    <w:p>
      <w:pPr>
        <w:pStyle w:val="ListBullet"/>
        <w:spacing w:after="30"/>
      </w:pPr>
      <w:r>
        <w:t>Deterministic random-source helper.</w:t>
      </w:r>
    </w:p>
    <w:p>
      <w:pPr>
        <w:pStyle w:val="ListBullet"/>
        <w:spacing w:after="30"/>
      </w:pPr>
      <w:r>
        <w:t>Force-directed and orientation-restoring Behaviour.</w:t>
      </w:r>
    </w:p>
    <w:p>
      <w:pPr>
        <w:pStyle w:val="ListBullet"/>
        <w:spacing w:after="30"/>
      </w:pPr>
      <w:r>
        <w:t>Mondrian-specific force-directed and hierarchy Behaviour.</w:t>
      </w:r>
    </w:p>
    <w:p>
      <w:pPr>
        <w:pStyle w:val="Heading2"/>
      </w:pPr>
      <w:r>
        <w:t>Motion integration</w:t>
      </w:r>
    </w:p>
    <w:p>
      <w:pPr>
        <w:pStyle w:val="ListBullet"/>
        <w:spacing w:after="30"/>
      </w:pPr>
      <w:r>
        <w:t>Explicit present and presentAtAlpha:.</w:t>
      </w:r>
    </w:p>
    <w:p>
      <w:pPr>
        <w:pStyle w:val="ListBullet"/>
        <w:spacing w:after="30"/>
      </w:pPr>
      <w:r>
        <w:t>stepAndPresent.</w:t>
      </w:r>
    </w:p>
    <w:p>
      <w:pPr>
        <w:pStyle w:val="ListBullet"/>
        <w:spacing w:after="30"/>
      </w:pPr>
      <w:r>
        <w:t>Continuous start/pause/resume/stop.</w:t>
      </w:r>
    </w:p>
    <w:p>
      <w:pPr>
        <w:pStyle w:val="ListBullet"/>
        <w:spacing w:after="30"/>
      </w:pPr>
      <w:r>
        <w:t>Shared Motion frame coordination.</w:t>
      </w:r>
    </w:p>
    <w:p>
      <w:pPr>
        <w:pStyle w:val="ListBullet"/>
        <w:spacing w:after="30"/>
      </w:pPr>
      <w:r>
        <w:t>Transform composition.</w:t>
      </w:r>
    </w:p>
    <w:p>
      <w:pPr>
        <w:pStyle w:val="ListBullet"/>
        <w:spacing w:after="30"/>
      </w:pPr>
      <w:r>
        <w:t>Presented-frame events.</w:t>
      </w:r>
    </w:p>
    <w:p>
      <w:pPr>
        <w:pStyle w:val="ListBullet"/>
        <w:spacing w:after="30"/>
      </w:pPr>
      <w:r>
        <w:t>Clean restart and owner-detachment handling.</w:t>
      </w:r>
    </w:p>
    <w:p>
      <w:pPr>
        <w:pStyle w:val="Heading2"/>
      </w:pPr>
      <w:r>
        <w:t>Background execution</w:t>
      </w:r>
    </w:p>
    <w:p>
      <w:pPr>
        <w:pStyle w:val="ListBullet"/>
        <w:spacing w:after="30"/>
      </w:pPr>
      <w:r>
        <w:t>Optional background stepping.</w:t>
      </w:r>
    </w:p>
    <w:p>
      <w:pPr>
        <w:pStyle w:val="ListBullet"/>
        <w:spacing w:after="30"/>
      </w:pPr>
      <w:r>
        <w:t>Single in-flight solve.</w:t>
      </w:r>
    </w:p>
    <w:p>
      <w:pPr>
        <w:pStyle w:val="ListBullet"/>
        <w:spacing w:after="30"/>
      </w:pPr>
      <w:r>
        <w:t>State capture separate from commit.</w:t>
      </w:r>
    </w:p>
    <w:p>
      <w:pPr>
        <w:pStyle w:val="ListBullet"/>
        <w:spacing w:after="30"/>
      </w:pPr>
      <w:r>
        <w:t>Solve tickets.</w:t>
      </w:r>
    </w:p>
    <w:p>
      <w:pPr>
        <w:pStyle w:val="ListBullet"/>
        <w:spacing w:after="30"/>
      </w:pPr>
      <w:r>
        <w:t>Lifetime and topology validation.</w:t>
      </w:r>
    </w:p>
    <w:p>
      <w:pPr>
        <w:pStyle w:val="ListBullet"/>
        <w:spacing w:after="30"/>
      </w:pPr>
      <w:r>
        <w:t>Stale-solution abandonment.</w:t>
      </w:r>
    </w:p>
    <w:p>
      <w:pPr>
        <w:pStyle w:val="Heading2"/>
      </w:pPr>
      <w:r>
        <w:t>Mondrian integration</w:t>
      </w:r>
    </w:p>
    <w:p>
      <w:pPr>
        <w:pStyle w:val="ListBullet"/>
        <w:spacing w:after="30"/>
      </w:pPr>
      <w:r>
        <w:t>Physics façade on GtMondrian.</w:t>
      </w:r>
    </w:p>
    <w:p>
      <w:pPr>
        <w:pStyle w:val="ListBullet"/>
        <w:spacing w:after="30"/>
      </w:pPr>
      <w:r>
        <w:t>Selectable body-element provider.</w:t>
      </w:r>
    </w:p>
    <w:p>
      <w:pPr>
        <w:pStyle w:val="ListBullet"/>
        <w:spacing w:after="30"/>
      </w:pPr>
      <w:r>
        <w:t>Adoption of graph positions.</w:t>
      </w:r>
    </w:p>
    <w:p>
      <w:pPr>
        <w:pStyle w:val="ListBullet"/>
        <w:spacing w:after="30"/>
      </w:pPr>
      <w:r>
        <w:t>Physics-aware edges.</w:t>
      </w:r>
    </w:p>
    <w:p>
      <w:pPr>
        <w:pStyle w:val="ListBullet"/>
        <w:spacing w:after="30"/>
      </w:pPr>
      <w:r>
        <w:t>Force-directed graph Behaviour.</w:t>
      </w:r>
    </w:p>
    <w:p>
      <w:pPr>
        <w:pStyle w:val="ListBullet"/>
        <w:spacing w:after="30"/>
      </w:pPr>
      <w:r>
        <w:t>Presentation restoration on teardown.</w:t>
      </w:r>
    </w:p>
    <w:p>
      <w:pPr>
        <w:pStyle w:val="ListBullet"/>
        <w:spacing w:after="30"/>
      </w:pPr>
      <w:r>
        <w:t>Physics overlay action.</w:t>
      </w:r>
    </w:p>
    <w:p>
      <w:pPr>
        <w:pStyle w:val="Heading2"/>
      </w:pPr>
      <w:r>
        <w:t>Diagnostics</w:t>
      </w:r>
    </w:p>
    <w:p>
      <w:pPr>
        <w:pStyle w:val="ListBullet"/>
        <w:spacing w:after="30"/>
      </w:pPr>
      <w:r>
        <w:t>Body, spring, joint and contact overlays.</w:t>
      </w:r>
    </w:p>
    <w:p>
      <w:pPr>
        <w:pStyle w:val="ListBullet"/>
        <w:spacing w:after="30"/>
      </w:pPr>
      <w:r>
        <w:t>Retained visual reconciliation.</w:t>
      </w:r>
    </w:p>
    <w:p>
      <w:pPr>
        <w:pStyle w:val="ListBullet"/>
        <w:spacing w:after="30"/>
      </w:pPr>
      <w:r>
        <w:t>Selection visuals and widened hit targets.</w:t>
      </w:r>
    </w:p>
    <w:p>
      <w:pPr>
        <w:pStyle w:val="ListBullet"/>
        <w:spacing w:after="30"/>
      </w:pPr>
      <w:r>
        <w:t>Dedicated body/spring/joint inspector content.</w:t>
      </w:r>
    </w:p>
    <w:p>
      <w:pPr>
        <w:pStyle w:val="ListBullet"/>
        <w:spacing w:after="30"/>
      </w:pPr>
      <w:r>
        <w:t>Frame and camera-transform refresh.</w:t>
      </w:r>
    </w:p>
    <w:p>
      <w:pPr>
        <w:pStyle w:val="ListBullet"/>
        <w:spacing w:after="30"/>
      </w:pPr>
      <w:r>
        <w:t>World inspection control.</w:t>
      </w:r>
    </w:p>
    <w:p>
      <w:pPr>
        <w:pStyle w:val="ListBullet"/>
        <w:spacing w:after="30"/>
      </w:pPr>
      <w:r>
        <w:t>Committed visual-state reference counting.</w:t>
      </w:r>
    </w:p>
    <w:p>
      <w:pPr>
        <w:pStyle w:val="Heading2"/>
      </w:pPr>
      <w:r>
        <w:t>Telemetry and analysis</w:t>
      </w:r>
    </w:p>
    <w:p>
      <w:pPr>
        <w:pStyle w:val="ListBullet"/>
        <w:spacing w:after="30"/>
      </w:pPr>
      <w:r>
        <w:t>Enable/disable with zero disabled-path collection.</w:t>
      </w:r>
    </w:p>
    <w:p>
      <w:pPr>
        <w:pStyle w:val="ListBullet"/>
        <w:spacing w:after="30"/>
      </w:pPr>
      <w:r>
        <w:t>Ring buffer.</w:t>
      </w:r>
    </w:p>
    <w:p>
      <w:pPr>
        <w:pStyle w:val="ListBullet"/>
        <w:spacing w:after="30"/>
      </w:pPr>
      <w:r>
        <w:t>Reset and configurable capacity.</w:t>
      </w:r>
    </w:p>
    <w:p>
      <w:pPr>
        <w:pStyle w:val="ListBullet"/>
        <w:spacing w:after="30"/>
      </w:pPr>
      <w:r>
        <w:t>Rolling analysis window.</w:t>
      </w:r>
    </w:p>
    <w:p>
      <w:pPr>
        <w:pStyle w:val="ListBullet"/>
        <w:spacing w:after="30"/>
      </w:pPr>
      <w:r>
        <w:t>Optional background analysis.</w:t>
      </w:r>
    </w:p>
    <w:p>
      <w:pPr>
        <w:pStyle w:val="ListBullet"/>
        <w:spacing w:after="30"/>
      </w:pPr>
      <w:r>
        <w:t>Pipeline span samples/statistics.</w:t>
      </w:r>
    </w:p>
    <w:p>
      <w:pPr>
        <w:pStyle w:val="ListBullet"/>
        <w:spacing w:after="30"/>
      </w:pPr>
      <w:r>
        <w:t>GT telemetry stream and analysis views.</w:t>
      </w:r>
    </w:p>
    <w:p>
      <w:pPr>
        <w:pStyle w:val="ListBullet"/>
        <w:spacing w:after="30"/>
      </w:pPr>
      <w:r>
        <w:t>Benchmark suite and standard scenarios.</w:t>
      </w:r>
    </w:p>
    <w:p>
      <w:pPr>
        <w:pStyle w:val="Heading2"/>
      </w:pPr>
      <w:r>
        <w:t>Testing and examples</w:t>
      </w:r>
    </w:p>
    <w:p>
      <w:pPr>
        <w:pStyle w:val="ListBullet"/>
        <w:spacing w:after="30"/>
      </w:pPr>
      <w:r>
        <w:t>GT examples used as executable tests.</w:t>
      </w:r>
    </w:p>
    <w:p>
      <w:pPr>
        <w:pStyle w:val="ListBullet"/>
        <w:spacing w:after="30"/>
      </w:pPr>
      <w:r>
        <w:t>Clean-slate integration test suite.</w:t>
      </w:r>
    </w:p>
    <w:p>
      <w:pPr>
        <w:pStyle w:val="ListBullet"/>
        <w:spacing w:after="30"/>
      </w:pPr>
      <w:r>
        <w:t>Motion lifecycle and composition examples.</w:t>
      </w:r>
    </w:p>
    <w:p>
      <w:pPr>
        <w:pStyle w:val="ListBullet"/>
        <w:spacing w:after="30"/>
      </w:pPr>
      <w:r>
        <w:t>Mondrian integration tests.</w:t>
      </w:r>
    </w:p>
    <w:p>
      <w:pPr>
        <w:pStyle w:val="ListBullet"/>
        <w:spacing w:after="30"/>
      </w:pPr>
      <w:r>
        <w:t>Overlay identity/coordinate/lifecycle tests.</w:t>
      </w:r>
    </w:p>
    <w:p>
      <w:pPr>
        <w:pStyle w:val="ListBullet"/>
        <w:spacing w:after="30"/>
      </w:pPr>
      <w:r>
        <w:t>Telemetry and benchmark examples.</w:t>
      </w:r>
    </w:p>
    <w:p>
      <w:pPr>
        <w:pStyle w:val="ListBullet"/>
        <w:spacing w:after="30"/>
      </w:pPr>
      <w:r>
        <w:t>Showcases for controls, joints and graph Behaviour.</w:t>
      </w:r>
    </w:p>
    <w:p>
      <w:pPr>
        <w:pStyle w:val="Heading1"/>
      </w:pPr>
      <w:r>
        <w:t>12. Boundaries and Non-Claims</w:t>
      </w:r>
    </w:p>
    <w:p>
      <w:pPr>
        <w:pStyle w:val="ListBullet"/>
        <w:spacing w:after="30"/>
      </w:pPr>
      <w:r>
        <w:t>The current source is two-dimensional; no 3D rigid-body API is established.</w:t>
      </w:r>
    </w:p>
    <w:p>
      <w:pPr>
        <w:pStyle w:val="ListBullet"/>
        <w:spacing w:after="30"/>
      </w:pPr>
      <w:r>
        <w:t>No external Box2D binding or GPU backend is present in the supplied source.</w:t>
      </w:r>
    </w:p>
    <w:p>
      <w:pPr>
        <w:pStyle w:val="ListBullet"/>
        <w:spacing w:after="30"/>
      </w:pPr>
      <w:r>
        <w:t>Cross-backend bit-identical determinism is not established.</w:t>
      </w:r>
    </w:p>
    <w:p>
      <w:pPr>
        <w:pStyle w:val="ListBullet"/>
        <w:spacing w:after="30"/>
      </w:pPr>
      <w:r>
        <w:t>No general-purpose fluid, soft-body, cloth or particle solver is established.</w:t>
      </w:r>
    </w:p>
    <w:p>
      <w:pPr>
        <w:pStyle w:val="ListBullet"/>
        <w:spacing w:after="30"/>
      </w:pPr>
      <w:r>
        <w:t>The overlay is diagnostic; it is not a separate renderer or simulation authority.</w:t>
      </w:r>
    </w:p>
    <w:p>
      <w:pPr>
        <w:pStyle w:val="ListBullet"/>
        <w:spacing w:after="30"/>
      </w:pPr>
      <w:r>
        <w:t>Telemetry is a development/diagnostic subsystem, not simulation state.</w:t>
      </w:r>
    </w:p>
    <w:p>
      <w:pPr>
        <w:pStyle w:val="ListBullet"/>
        <w:spacing w:after="30"/>
      </w:pPr>
      <w:r>
        <w:t>A class name or convenience constructor does not make body-centre anchors the universal anchor model.</w:t>
      </w:r>
    </w:p>
    <w:p>
      <w:pPr>
        <w:pStyle w:val="ListBullet"/>
        <w:spacing w:after="30"/>
      </w:pPr>
      <w:r>
        <w:t>Internal pipeline classes are not automatically public user API.</w:t>
      </w:r>
    </w:p>
    <w:p>
      <w:pPr>
        <w:pStyle w:val="Heading1"/>
      </w:pPr>
      <w:r>
        <w:t>13. Package and Responsibility Map</w:t>
      </w:r>
    </w:p>
    <w:tbl>
      <w:tblPr>
        <w:tblW w:type="auto" w:w="0"/>
        <w:jc w:val="center"/>
        <w:tblLook w:firstColumn="1" w:firstRow="1" w:lastColumn="0" w:lastRow="0" w:noHBand="0" w:noVBand="1" w:val="04A0"/>
      </w:tblPr>
      <w:tblGrid>
        <w:gridCol w:w="5040"/>
        <w:gridCol w:w="5040"/>
      </w:tblGrid>
      <w:tr>
        <w:tc>
          <w:tcPr>
            <w:tcW w:type="dxa" w:w="5040"/>
            <w:vAlign w:val="center"/>
            <w:shd w:fill="D9E6F2"/>
          </w:tcPr>
          <w:p>
            <w:r/>
            <w:r>
              <w:rPr>
                <w:b/>
                <w:sz w:val="17"/>
              </w:rPr>
              <w:t>Package</w:t>
            </w:r>
          </w:p>
        </w:tc>
        <w:tc>
          <w:tcPr>
            <w:tcW w:type="dxa" w:w="5040"/>
            <w:vAlign w:val="center"/>
            <w:shd w:fill="D9E6F2"/>
          </w:tcPr>
          <w:p>
            <w:r/>
            <w:r>
              <w:rPr>
                <w:b/>
                <w:sz w:val="17"/>
              </w:rPr>
              <w:t>Responsibility</w:t>
            </w:r>
          </w:p>
        </w:tc>
      </w:tr>
      <w:tr>
        <w:tc>
          <w:tcPr>
            <w:tcW w:type="dxa" w:w="5040"/>
            <w:vAlign w:val="center"/>
          </w:tcPr>
          <w:p>
            <w:r/>
            <w:r>
              <w:rPr>
                <w:b w:val="0"/>
                <w:sz w:val="17"/>
              </w:rPr>
              <w:t>BVC-Foundation-Physics-Core</w:t>
            </w:r>
          </w:p>
        </w:tc>
        <w:tc>
          <w:tcPr>
            <w:tcW w:type="dxa" w:w="5040"/>
            <w:vAlign w:val="center"/>
          </w:tcPr>
          <w:p>
            <w:r/>
            <w:r>
              <w:rPr>
                <w:b w:val="0"/>
                <w:sz w:val="17"/>
              </w:rPr>
              <w:t>Public façade, world, body, body types, anchors, interactions, joints, Behaviour, state/solution identity, telemetry storage.</w:t>
            </w:r>
          </w:p>
        </w:tc>
      </w:tr>
      <w:tr>
        <w:tc>
          <w:tcPr>
            <w:tcW w:type="dxa" w:w="5040"/>
            <w:vAlign w:val="center"/>
          </w:tcPr>
          <w:p>
            <w:r/>
            <w:r>
              <w:rPr>
                <w:b w:val="0"/>
                <w:sz w:val="17"/>
              </w:rPr>
              <w:t>BVC-Foundation-Physics-Collision</w:t>
            </w:r>
          </w:p>
        </w:tc>
        <w:tc>
          <w:tcPr>
            <w:tcW w:type="dxa" w:w="5040"/>
            <w:vAlign w:val="center"/>
          </w:tcPr>
          <w:p>
            <w:r/>
            <w:r>
              <w:rPr>
                <w:b w:val="0"/>
                <w:sz w:val="17"/>
              </w:rPr>
              <w:t>Shapes, AABB, GJK, EPA, manifolds, contacts and time-of-impact geometry.</w:t>
            </w:r>
          </w:p>
        </w:tc>
      </w:tr>
      <w:tr>
        <w:tc>
          <w:tcPr>
            <w:tcW w:type="dxa" w:w="5040"/>
            <w:vAlign w:val="center"/>
          </w:tcPr>
          <w:p>
            <w:r/>
            <w:r>
              <w:rPr>
                <w:b w:val="0"/>
                <w:sz w:val="17"/>
              </w:rPr>
              <w:t>BVC-Foundation-Physics-Pipeline</w:t>
            </w:r>
          </w:p>
        </w:tc>
        <w:tc>
          <w:tcPr>
            <w:tcW w:type="dxa" w:w="5040"/>
            <w:vAlign w:val="center"/>
          </w:tcPr>
          <w:p>
            <w:r/>
            <w:r>
              <w:rPr>
                <w:b w:val="0"/>
                <w:sz w:val="17"/>
              </w:rPr>
              <w:t>Step stages, captured body state, contact update, CCD, islands, prepared constraints, solving, events and commit results.</w:t>
            </w:r>
          </w:p>
        </w:tc>
      </w:tr>
      <w:tr>
        <w:tc>
          <w:tcPr>
            <w:tcW w:type="dxa" w:w="5040"/>
            <w:vAlign w:val="center"/>
          </w:tcPr>
          <w:p>
            <w:r/>
            <w:r>
              <w:rPr>
                <w:b w:val="0"/>
                <w:sz w:val="17"/>
              </w:rPr>
              <w:t>BVC-Foundation-Physics-Bloc</w:t>
            </w:r>
          </w:p>
        </w:tc>
        <w:tc>
          <w:tcPr>
            <w:tcW w:type="dxa" w:w="5040"/>
            <w:vAlign w:val="center"/>
          </w:tcPr>
          <w:p>
            <w:r/>
            <w:r>
              <w:rPr>
                <w:b w:val="0"/>
                <w:sz w:val="17"/>
              </w:rPr>
              <w:t>Conversion of Bloc element geometry into Physics shape/manifold data.</w:t>
            </w:r>
          </w:p>
        </w:tc>
      </w:tr>
      <w:tr>
        <w:tc>
          <w:tcPr>
            <w:tcW w:type="dxa" w:w="5040"/>
            <w:vAlign w:val="center"/>
          </w:tcPr>
          <w:p>
            <w:r/>
            <w:r>
              <w:rPr>
                <w:b w:val="0"/>
                <w:sz w:val="17"/>
              </w:rPr>
              <w:t>BVC-Foundation-Physics-Motion</w:t>
            </w:r>
          </w:p>
        </w:tc>
        <w:tc>
          <w:tcPr>
            <w:tcW w:type="dxa" w:w="5040"/>
            <w:vAlign w:val="center"/>
          </w:tcPr>
          <w:p>
            <w:r/>
            <w:r>
              <w:rPr>
                <w:b w:val="0"/>
                <w:sz w:val="17"/>
              </w:rPr>
              <w:t>Presentation, interpolation, continuous playback and background-step coordination.</w:t>
            </w:r>
          </w:p>
        </w:tc>
      </w:tr>
      <w:tr>
        <w:tc>
          <w:tcPr>
            <w:tcW w:type="dxa" w:w="5040"/>
            <w:vAlign w:val="center"/>
          </w:tcPr>
          <w:p>
            <w:r/>
            <w:r>
              <w:rPr>
                <w:b w:val="0"/>
                <w:sz w:val="17"/>
              </w:rPr>
              <w:t>BVC-Foundation-Physics-Mondrian</w:t>
            </w:r>
          </w:p>
        </w:tc>
        <w:tc>
          <w:tcPr>
            <w:tcW w:type="dxa" w:w="5040"/>
            <w:vAlign w:val="center"/>
          </w:tcPr>
          <w:p>
            <w:r/>
            <w:r>
              <w:rPr>
                <w:b w:val="0"/>
                <w:sz w:val="17"/>
              </w:rPr>
              <w:t>Graph-world lifecycle, body selection, force-directed Behaviour and moving edge presentation.</w:t>
            </w:r>
          </w:p>
        </w:tc>
      </w:tr>
      <w:tr>
        <w:tc>
          <w:tcPr>
            <w:tcW w:type="dxa" w:w="5040"/>
            <w:vAlign w:val="center"/>
          </w:tcPr>
          <w:p>
            <w:r/>
            <w:r>
              <w:rPr>
                <w:b w:val="0"/>
                <w:sz w:val="17"/>
              </w:rPr>
              <w:t>BVC-Foundation-Physics-Tools</w:t>
            </w:r>
          </w:p>
        </w:tc>
        <w:tc>
          <w:tcPr>
            <w:tcW w:type="dxa" w:w="5040"/>
            <w:vAlign w:val="center"/>
          </w:tcPr>
          <w:p>
            <w:r/>
            <w:r>
              <w:rPr>
                <w:b w:val="0"/>
                <w:sz w:val="17"/>
              </w:rPr>
              <w:t>Overlay, inspectors, telemetry analysis/streams and GT actions.</w:t>
            </w:r>
          </w:p>
        </w:tc>
      </w:tr>
      <w:tr>
        <w:tc>
          <w:tcPr>
            <w:tcW w:type="dxa" w:w="5040"/>
            <w:vAlign w:val="center"/>
          </w:tcPr>
          <w:p>
            <w:r/>
            <w:r>
              <w:rPr>
                <w:b w:val="0"/>
                <w:sz w:val="17"/>
              </w:rPr>
              <w:t>BVC-Foundation-Physics-Examples</w:t>
            </w:r>
          </w:p>
        </w:tc>
        <w:tc>
          <w:tcPr>
            <w:tcW w:type="dxa" w:w="5040"/>
            <w:vAlign w:val="center"/>
          </w:tcPr>
          <w:p>
            <w:r/>
            <w:r>
              <w:rPr>
                <w:b w:val="0"/>
                <w:sz w:val="17"/>
              </w:rPr>
              <w:t>Showcases, lifecycle examples and benchmarks.</w:t>
            </w:r>
          </w:p>
        </w:tc>
      </w:tr>
      <w:tr>
        <w:tc>
          <w:tcPr>
            <w:tcW w:type="dxa" w:w="5040"/>
            <w:vAlign w:val="center"/>
          </w:tcPr>
          <w:p>
            <w:r/>
            <w:r>
              <w:rPr>
                <w:b w:val="0"/>
                <w:sz w:val="17"/>
              </w:rPr>
              <w:t>BVC-Foundation-Physics-Tests</w:t>
            </w:r>
          </w:p>
        </w:tc>
        <w:tc>
          <w:tcPr>
            <w:tcW w:type="dxa" w:w="5040"/>
            <w:vAlign w:val="center"/>
          </w:tcPr>
          <w:p>
            <w:r/>
            <w:r>
              <w:rPr>
                <w:b w:val="0"/>
                <w:sz w:val="17"/>
              </w:rPr>
              <w:t>Integration, clean-slate, Mondrian, overlay and Behaviour validation.</w:t>
            </w:r>
          </w:p>
        </w:tc>
      </w:tr>
    </w:tbl>
    <w:p>
      <w:pPr>
        <w:pStyle w:val="Heading1"/>
      </w:pPr>
      <w:r>
        <w:t>14. Source-Grounding Record</w:t>
      </w:r>
    </w:p>
    <w:p>
      <w:r>
        <w:t>This document was derived from the supplied CatalystFoundation archive dated 30 July 2026, with GTUI/Bloc source used to verify integration assumptions and the supplied overlay handover used only as a secondary narrative source.</w:t>
      </w:r>
    </w:p>
    <w:p>
      <w:pPr>
        <w:pStyle w:val="ListBullet"/>
        <w:spacing w:after="30"/>
      </w:pPr>
      <w:r>
        <w:t>Primary source roots: BVC-Foundation-Physics-* and BVC-Foundation-Motion-Core.</w:t>
      </w:r>
    </w:p>
    <w:p>
      <w:pPr>
        <w:pStyle w:val="ListBullet"/>
        <w:spacing w:after="30"/>
      </w:pPr>
      <w:r>
        <w:t>Public entry points verified from BlElement.extension.st, CFPhysics.class.st, CFPhysicsWorld.class.st, CFPhysicsWorld.extension.st and GtMondrian.extension.st.</w:t>
      </w:r>
    </w:p>
    <w:p>
      <w:pPr>
        <w:pStyle w:val="ListBullet"/>
        <w:spacing w:after="30"/>
      </w:pPr>
      <w:r>
        <w:t>Solver architecture verified from BVC-Foundation-Physics-Pipeline and BVC-Foundation-Physics-Collision.</w:t>
      </w:r>
    </w:p>
    <w:p>
      <w:pPr>
        <w:pStyle w:val="ListBullet"/>
        <w:spacing w:after="30"/>
      </w:pPr>
      <w:r>
        <w:t>Presentation and lifecycle verified from BVC-Foundation-Physics-Motion and Motion examples/tests.</w:t>
      </w:r>
    </w:p>
    <w:p>
      <w:pPr>
        <w:pStyle w:val="ListBullet"/>
        <w:spacing w:after="30"/>
      </w:pPr>
      <w:r>
        <w:t>Diagnostics verified from BVC-Foundation-Physics-Tools and overlay tests.</w:t>
      </w:r>
    </w:p>
    <w:p>
      <w:pPr>
        <w:pStyle w:val="ListBullet"/>
        <w:spacing w:after="30"/>
      </w:pPr>
      <w:r>
        <w:t>Feature claims were limited to concrete classes/protocols present in the archive.</w:t>
      </w:r>
    </w:p>
    <w:p>
      <w:pPr>
        <w:pStyle w:val="ListBullet"/>
        <w:spacing w:after="30"/>
      </w:pPr>
      <w:r>
        <w:t>Future Box2D/backend language is explicitly marked as architectural direction rather than implementation.</w:t>
      </w:r>
    </w:p>
    <w:p>
      <w:pPr>
        <w:pStyle w:val="Heading1"/>
      </w:pPr>
      <w:r>
        <w:t>15. Architectural Decision Summary</w:t>
      </w:r>
    </w:p>
    <w:p>
      <w:pPr>
        <w:pStyle w:val="ListBullet"/>
        <w:spacing w:after="30"/>
      </w:pPr>
      <w:r>
        <w:t>Keep the element-first API; do not expose pipeline internals as the ordinary user surface.</w:t>
      </w:r>
    </w:p>
    <w:p>
      <w:pPr>
        <w:pStyle w:val="ListBullet"/>
        <w:spacing w:after="30"/>
      </w:pPr>
      <w:r>
        <w:t>Keep simulation and presentation independently operable.</w:t>
      </w:r>
    </w:p>
    <w:p>
      <w:pPr>
        <w:pStyle w:val="ListBullet"/>
        <w:spacing w:after="30"/>
      </w:pPr>
      <w:r>
        <w:t>Keep the world as owner and authority for all simulation resources.</w:t>
      </w:r>
    </w:p>
    <w:p>
      <w:pPr>
        <w:pStyle w:val="ListBullet"/>
        <w:spacing w:after="30"/>
      </w:pPr>
      <w:r>
        <w:t>Keep capture/solve/commit as the backend and concurrency seam.</w:t>
      </w:r>
    </w:p>
    <w:p>
      <w:pPr>
        <w:pStyle w:val="ListBullet"/>
        <w:spacing w:after="30"/>
      </w:pPr>
      <w:r>
        <w:t>Maintain practical Box2D semantic parity to protect future backend options.</w:t>
      </w:r>
    </w:p>
    <w:p>
      <w:pPr>
        <w:pStyle w:val="ListBullet"/>
        <w:spacing w:after="30"/>
      </w:pPr>
      <w:r>
        <w:t>Do not force Box2D's object representation onto Foundation where Bloc-native semantics are better.</w:t>
      </w:r>
    </w:p>
    <w:p>
      <w:pPr>
        <w:pStyle w:val="ListBullet"/>
        <w:spacing w:after="30"/>
      </w:pPr>
      <w:r>
        <w:t>Keep anchor ownership explicit; remove historical centre-coordinate conveniences only when source migration proves them redundant.</w:t>
      </w:r>
    </w:p>
    <w:p>
      <w:pPr>
        <w:pStyle w:val="ListBullet"/>
        <w:spacing w:after="30"/>
      </w:pPr>
      <w:r>
        <w:t>Prefer stable domain objects and retained diagnostics over per-frame reconstruction.</w:t>
      </w:r>
    </w:p>
    <w:p>
      <w:pPr>
        <w:pStyle w:val="ListBullet"/>
        <w:spacing w:after="30"/>
      </w:pPr>
      <w:r>
        <w:t>Treat coordinate conversion as an architectural boundary.</w:t>
      </w:r>
    </w:p>
    <w:p>
      <w:pPr>
        <w:pStyle w:val="ListBullet"/>
        <w:spacing w:after="30"/>
      </w:pPr>
      <w:r>
        <w:t>Require source-grounded tests/examples for every extension.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Catalyst Foundation Physics —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A3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2A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2A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A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82A3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