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GT Motion Features, Usage and Examples</w:t>
      </w:r>
    </w:p>
    <w:p>
      <w:pPr>
        <w:pStyle w:val="Subtitle"/>
      </w:pPr>
      <w:r>
        <w:t>Developer-facing capabilities for a GT-native motion system</w:t>
      </w:r>
    </w:p>
    <w:p>
      <w:r>
        <w:t>Status: Base feature and usage guide. Naming and effect-library vocabulary reviewed.</w:t>
      </w:r>
    </w:p>
    <w:p>
      <w:r>
        <w:rPr>
          <w:b/>
        </w:rPr>
        <w:t xml:space="preserve">Packages: </w:t>
      </w:r>
      <w:r>
        <w:t>BVC-Foundation-Motion-Core, BVC-Foundation-Motion-Effects, BVC-Foundation-Motion-Examples</w:t>
      </w:r>
    </w:p>
    <w:tbl>
      <w:tblPr>
        <w:tblW w:type="auto" w:w="0"/>
        <w:jc w:val="center"/>
        <w:tblLook w:firstColumn="1" w:firstRow="1" w:lastColumn="0" w:lastRow="0" w:noHBand="0" w:noVBand="1" w:val="04A0"/>
      </w:tblPr>
      <w:tblGrid>
        <w:gridCol w:w="10080"/>
      </w:tblGrid>
      <w:tr>
        <w:tc>
          <w:tcPr>
            <w:tcW w:type="dxa" w:w="10080"/>
            <w:shd w:fill="EAF2F8"/>
          </w:tcPr>
          <w:p>
            <w:r>
              <w:rPr>
                <w:b/>
                <w:sz w:val="20"/>
              </w:rPr>
              <w:t>Design position</w:t>
            </w:r>
          </w:p>
          <w:p>
            <w:pPr>
              <w:spacing w:after="0"/>
            </w:pPr>
            <w:r>
              <w:t>Motion is built from the ground up for Glamorous Toolkit, Bloc and Brick. It is therefore moldable by design: its runtime objects expose enough context to understand, inspect and adapt temporal behaviour without a separate diagnostic architecture.</w:t>
            </w:r>
          </w:p>
        </w:tc>
      </w:tr>
    </w:tbl>
    <w:p>
      <w:pPr>
        <w:spacing w:after="0"/>
      </w:pPr>
    </w:p>
    <w:p>
      <w:r>
        <w:br w:type="page"/>
      </w:r>
    </w:p>
    <w:p>
      <w:pPr>
        <w:pStyle w:val="Heading1"/>
      </w:pPr>
      <w:r>
        <w:t>Contents</w:t>
      </w:r>
    </w:p>
    <w:p>
      <w:r>
        <w:t>1. Using this guide</w:t>
      </w:r>
    </w:p>
    <w:p>
      <w:r>
        <w:t>2. Starting motion</w:t>
      </w:r>
    </w:p>
    <w:p>
      <w:r>
        <w:t>3. Property motion</w:t>
      </w:r>
    </w:p>
    <w:p>
      <w:r>
        <w:t>4. Interruption and cancellation</w:t>
      </w:r>
    </w:p>
    <w:p>
      <w:r>
        <w:t>5. Layout motion</w:t>
      </w:r>
    </w:p>
    <w:p>
      <w:r>
        <w:t>6. Appear and disappear</w:t>
      </w:r>
    </w:p>
    <w:p>
      <w:r>
        <w:t>7. Effects</w:t>
      </w:r>
    </w:p>
    <w:p>
      <w:pPr/>
      <w:r>
        <w:t>The effect library has two layers. Primitive effects are focused building blocks used in composition. Composed library effects are named, self-contained treatments ready for immediate use. Both are ordinary CFMotionEffect objects and execute through the same Core machinery.</w:t>
      </w:r>
    </w:p>
    <w:p>
      <w:pPr>
        <w:pStyle w:val="Heading2"/>
      </w:pPr>
      <w:r>
        <w:t>7.1 Primitive effects</w:t>
      </w:r>
    </w:p>
    <w:p>
      <w:pPr>
        <w:pStyle w:val="CodeBlock"/>
      </w:pPr>
      <w:r>
        <w:t>CFMotionEffects fadeIn.</w:t>
        <w:br/>
        <w:t>CFMotionEffects fadeOut.</w:t>
        <w:br/>
        <w:t>CFMotionEffects translation.</w:t>
        <w:br/>
        <w:t>CFMotionEffects scale.</w:t>
        <w:br/>
        <w:t>CFMotionEffects blur.</w:t>
        <w:br/>
        <w:t>CFMotionEffects followPath.</w:t>
      </w:r>
    </w:p>
    <w:p>
      <w:pPr>
        <w:pStyle w:val="Heading2"/>
      </w:pPr>
      <w:r>
        <w:t>7.2 Composed library effects</w:t>
      </w:r>
    </w:p>
    <w:p>
      <w:pPr>
        <w:pStyle w:val="CodeBlock"/>
      </w:pPr>
      <w:r>
        <w:t>CFMotionEffects riseAndFadeIn.</w:t>
        <w:br/>
        <w:t>CFMotionEffects fallAndFadeOut.</w:t>
        <w:br/>
        <w:t>CFMotionEffects scaleAndFadeIn.</w:t>
        <w:br/>
        <w:t>CFMotionEffects scaleAndFadeOut.</w:t>
        <w:br/>
        <w:t>CFMotionEffects flingOut.</w:t>
        <w:br/>
        <w:t>CFMotionEffects springBack.</w:t>
      </w:r>
    </w:p>
    <w:p>
      <w:r>
        <w:t>8. Typed inputs</w:t>
      </w:r>
    </w:p>
    <w:p>
      <w:r>
        <w:t>9. Collections and distribution</w:t>
      </w:r>
    </w:p>
    <w:p>
      <w:r>
        <w:t>10. Interaction values and velocity</w:t>
      </w:r>
    </w:p>
    <w:p>
      <w:r>
        <w:t>11. Paths</w:t>
      </w:r>
    </w:p>
    <w:p>
      <w:r>
        <w:t>12. Behaviours</w:t>
      </w:r>
    </w:p>
    <w:p>
      <w:r>
        <w:t>13. Brick integration</w:t>
      </w:r>
    </w:p>
    <w:p>
      <w:r>
        <w:t>14. Styles and reduced motion</w:t>
      </w:r>
    </w:p>
    <w:p>
      <w:r>
        <w:t>15. Inspection and debugging</w:t>
      </w:r>
    </w:p>
    <w:p>
      <w:r>
        <w:t>16. Extending Motion</w:t>
      </w:r>
    </w:p>
    <w:p>
      <w:r>
        <w:t>17. Complete behaviour examples</w:t>
      </w:r>
    </w:p>
    <w:p>
      <w:r>
        <w:t>18. Feature maturity and implementation order</w:t>
      </w:r>
    </w:p>
    <w:p>
      <w:r>
        <w:br w:type="page"/>
      </w:r>
    </w:p>
    <w:p>
      <w:pPr>
        <w:pStyle w:val="Heading1"/>
      </w:pPr>
      <w:r>
        <w:t>1. Using this guide</w:t>
      </w:r>
    </w:p>
    <w:p>
      <w:r>
        <w:t>This guide defines the intended developer experience. The API examples are design targets: exact selectors may be refined as the implementation is verified against current Bloc and Brick source, but the responsibilities and usability standard are fixed.</w:t>
      </w:r>
    </w:p>
    <w:p>
      <w:pPr>
        <w:pStyle w:val="Heading2"/>
      </w:pPr>
      <w:r>
        <w:t>1.1 API naming</w:t>
      </w:r>
    </w:p>
    <w:p>
      <w:pPr/>
      <w:r>
        <w:t>Motion selectors do not repeat the framework context. Presented properties use their ordinary property names; semantic operations use verbs; layout transaction directives name the change being included. Names describe observable intent at the smallest useful abstraction.</w:t>
      </w:r>
    </w:p>
    <w:p>
      <w:pPr>
        <w:pStyle w:val="CodeBlock"/>
      </w:pPr>
      <w:r>
        <w:t>element motion opacity: 0.8.</w:t>
        <w:br/>
        <w:t>element motion scale: 1.05.</w:t>
        <w:br/>
        <w:t>element motion translation: 20 @ 0.</w:t>
        <w:br/>
        <w:br/>
        <w:t>container motion</w:t>
        <w:br/>
        <w:t xml:space="preserve">    layout;</w:t>
        <w:br/>
        <w:t xml:space="preserve">    mutate: [ panel beExpanded ];</w:t>
        <w:br/>
        <w:t xml:space="preserve">    resize: panel;</w:t>
        <w:br/>
        <w:t xml:space="preserve">    play.</w:t>
      </w:r>
    </w:p>
    <w:p>
      <w:pPr/>
      <w:r>
        <w:t>Avoid animate prefixes and redundant To: suffixes. Use moveTo: only when the argument is a semantic destination requiring coordinate conversion, path, adoption or other behaviour beyond assigning a presented property.</w:t>
      </w:r>
    </w:p>
    <w:p>
      <w:pPr>
        <w:pStyle w:val="Heading2"/>
      </w:pPr>
      <w:r>
        <w:t>1.2 Effect library</w:t>
      </w:r>
    </w:p>
    <w:p>
      <w:pPr/>
      <w:r>
        <w:t>CFMotionEffects is a curated, discoverable library. Primitive effects provide small composition units. Composed effects package a complete, self-contained visual recipe with timing, cleanup and reduced-motion behaviour. Applications should normally select a ready-to-use library effect.</w:t>
      </w:r>
    </w:p>
    <w:p>
      <w:pPr>
        <w:pStyle w:val="CodeBlock"/>
      </w:pPr>
      <w:r>
        <w:t>CFMotionEffects fadeIn.</w:t>
        <w:br/>
        <w:t>CFMotionEffects translation.</w:t>
        <w:br/>
        <w:t>CFMotionEffects scale.</w:t>
        <w:br/>
        <w:br/>
        <w:t>CFMotionEffects riseAndFadeIn.</w:t>
        <w:br/>
        <w:t>CFMotionEffects scaleAndFadeOut.</w:t>
        <w:br/>
        <w:t>CFMotionEffects flingOut.</w:t>
      </w:r>
    </w:p>
    <w:p>
      <w:pPr/>
      <w:r>
        <w:t>Composed names state the observable treatment without promotional adjectives or hidden mechanics. Opposing treatments use symmetrical names. GT tooling presents the library as a catalogue and reveals each effect's primitive composition, parameters, examples and reduced alternative.</w:t>
      </w:r>
    </w:p>
    <w:tbl>
      <w:tblPr>
        <w:tblW w:type="auto" w:w="0"/>
        <w:jc w:val="center"/>
        <w:tblLook w:firstColumn="1" w:firstRow="1" w:lastColumn="0" w:lastRow="0" w:noHBand="0" w:noVBand="1" w:val="04A0"/>
      </w:tblPr>
      <w:tblGrid>
        <w:gridCol w:w="10080"/>
      </w:tblGrid>
      <w:tr>
        <w:tc>
          <w:tcPr>
            <w:tcW w:type="dxa" w:w="10080"/>
            <w:shd w:fill="EAF2F8"/>
          </w:tcPr>
          <w:p>
            <w:r>
              <w:rPr>
                <w:b/>
                <w:sz w:val="20"/>
              </w:rPr>
              <w:t>Usability rule</w:t>
            </w:r>
          </w:p>
          <w:p>
            <w:pPr>
              <w:spacing w:after="0"/>
            </w:pPr>
            <w:r>
              <w:t>A developer chooses an intent and supplies application facts. Motion resolves the space coordinator, claims presentation, schedules Bloc execution, handles interruption and cleans up without exposing pulse mechanics.</w:t>
            </w:r>
          </w:p>
        </w:tc>
      </w:tr>
    </w:tbl>
    <w:p>
      <w:pPr>
        <w:spacing w:after="0"/>
      </w:pPr>
    </w:p>
    <w:p>
      <w:pPr>
        <w:pStyle w:val="Heading1"/>
      </w:pPr>
      <w:r>
        <w:t>2. Starting motion</w:t>
      </w:r>
    </w:p>
    <w:p>
      <w:pPr>
        <w:pStyle w:val="Heading2"/>
      </w:pPr>
      <w:r>
        <w:t>2.1 Element entry point</w:t>
      </w:r>
    </w:p>
    <w:p>
      <w:pPr>
        <w:pStyle w:val="CodeBlock"/>
      </w:pPr>
      <w:r>
        <w:t>element motion fadeIn.</w:t>
        <w:br/>
        <w:t>element motion opacity: 0.6.</w:t>
        <w:br/>
        <w:t>element motion expand.</w:t>
        <w:br/>
        <w:t>element motion position: destinationPoint.</w:t>
      </w:r>
    </w:p>
    <w:p>
      <w:r>
        <w:t>The preferred public entry is element motion. During incubation, CFMotion on: element may remain as an explicit equivalent. Both resolve the element's BlSpace and its single coordinator.</w:t>
      </w:r>
    </w:p>
    <w:p>
      <w:pPr>
        <w:pStyle w:val="CodeBlock"/>
      </w:pPr>
      <w:r>
        <w:t>(CFMotion on: element)</w:t>
        <w:br/>
        <w:t xml:space="preserve">    opacity: 0.6.</w:t>
      </w:r>
    </w:p>
    <w:p>
      <w:pPr>
        <w:pStyle w:val="Heading2"/>
      </w:pPr>
      <w:r>
        <w:t>2.2 Timing and style</w:t>
      </w:r>
    </w:p>
    <w:p>
      <w:pPr>
        <w:pStyle w:val="CodeBlock"/>
      </w:pPr>
      <w:r>
        <w:t>element motion</w:t>
        <w:br/>
        <w:t xml:space="preserve">    duration: 180 milliseconds;</w:t>
        <w:br/>
        <w:t xml:space="preserve">    easing: BlEasing decelerate;</w:t>
        <w:br/>
        <w:t xml:space="preserve">    opacity: 0.6.</w:t>
      </w:r>
    </w:p>
    <w:p>
      <w:r>
        <w:t>Durations and curves normally come from CFMotionStyle. Local overrides remain available and inspectable.</w:t>
      </w:r>
    </w:p>
    <w:p>
      <w:pPr>
        <w:pStyle w:val="Heading1"/>
      </w:pPr>
      <w:r>
        <w:t>3. Property motion</w:t>
      </w:r>
    </w:p>
    <w:p>
      <w:pPr>
        <w:pStyle w:val="Heading2"/>
      </w:pPr>
      <w:r>
        <w:t>3.1 Opacity</w:t>
      </w:r>
    </w:p>
    <w:p>
      <w:pPr>
        <w:pStyle w:val="CodeBlock"/>
      </w:pPr>
      <w:r>
        <w:t>element motion fadeIn.</w:t>
        <w:br/>
        <w:t>element motion fadeOut.</w:t>
        <w:br/>
        <w:t>element motion opacity: 0.35.</w:t>
      </w:r>
    </w:p>
    <w:p>
      <w:pPr>
        <w:pStyle w:val="Heading2"/>
      </w:pPr>
      <w:r>
        <w:t>3.2 Transform channels</w:t>
      </w:r>
    </w:p>
    <w:p>
      <w:pPr>
        <w:pStyle w:val="CodeBlock"/>
      </w:pPr>
      <w:r>
        <w:t>element motion translation: 20 @ 0.</w:t>
        <w:br/>
        <w:t>element motion scale: 1.04.</w:t>
        <w:br/>
        <w:t>element motion rotation: 8 degrees.</w:t>
      </w:r>
    </w:p>
    <w:p>
      <w:r>
        <w:t>Translation, scale and rotation are independent presentation channels. They compose with each other and with the element's authoritative transformation rather than erasing it.</w:t>
      </w:r>
    </w:p>
    <w:p>
      <w:pPr>
        <w:pStyle w:val="Heading2"/>
      </w:pPr>
      <w:r>
        <w:t>3.3 Colour and visual properties</w:t>
      </w:r>
    </w:p>
    <w:p>
      <w:pPr>
        <w:pStyle w:val="CodeBlock"/>
      </w:pPr>
      <w:r>
        <w:t>element motion</w:t>
        <w:br/>
        <w:t xml:space="preserve">    background: BrGlamorousColors primaryBorderColor.</w:t>
        <w:br/>
        <w:br/>
        <w:t>element motion</w:t>
        <w:br/>
        <w:t xml:space="preserve">    cornerRadius: 12.</w:t>
      </w:r>
    </w:p>
    <w:p>
      <w:r>
        <w:t>Focused convenience messages are preferred over generic property symbols.</w:t>
      </w:r>
    </w:p>
    <w:p>
      <w:pPr>
        <w:pStyle w:val="Heading1"/>
      </w:pPr>
      <w:r>
        <w:t>4. Interruption and cancellation</w:t>
      </w:r>
    </w:p>
    <w:p>
      <w:pPr>
        <w:pStyle w:val="Heading2"/>
      </w:pPr>
      <w:r>
        <w:t>4.1 Retarget by repeating intent</w:t>
      </w:r>
    </w:p>
    <w:p>
      <w:pPr>
        <w:pStyle w:val="CodeBlock"/>
      </w:pPr>
      <w:r>
        <w:t>element motion opacity: 0.2.</w:t>
        <w:br/>
        <w:t>"Before completion"</w:t>
        <w:br/>
        <w:t>element motion opacity: 0.8.</w:t>
      </w:r>
    </w:p>
    <w:p>
      <w:r>
        <w:t>The second request finds the current owner and retargets it from the currently presented opacity. It does not jump back to the original source value.</w:t>
      </w:r>
    </w:p>
    <w:p>
      <w:pPr>
        <w:pStyle w:val="Heading2"/>
      </w:pPr>
      <w:r>
        <w:t>4.2 Explicit policy</w:t>
      </w:r>
    </w:p>
    <w:p>
      <w:pPr>
        <w:pStyle w:val="CodeBlock"/>
      </w:pPr>
      <w:r>
        <w:t>element motion</w:t>
        <w:br/>
        <w:t xml:space="preserve">    interruption: CFMotionInterruption retarget;</w:t>
        <w:br/>
        <w:t xml:space="preserve">    scale: 1.08.</w:t>
      </w:r>
    </w:p>
    <w:p>
      <w:pPr>
        <w:pStyle w:val="Heading2"/>
      </w:pPr>
      <w:r>
        <w:t>4.3 Cancellation</w:t>
      </w:r>
    </w:p>
    <w:p>
      <w:pPr>
        <w:pStyle w:val="CodeBlock"/>
      </w:pPr>
      <w:r>
        <w:t>operation cancelPreservingCurrentPresentation.</w:t>
        <w:br/>
        <w:t>operation cancelAndRestore.</w:t>
        <w:br/>
        <w:t>operation cancelSettlingAtEnd.</w:t>
      </w:r>
    </w:p>
    <w:p>
      <w:r>
        <w:t>Cancellation reaches terminal state only after its cleanup policy has completed.</w:t>
      </w:r>
    </w:p>
    <w:p>
      <w:pPr>
        <w:pStyle w:val="Heading1"/>
      </w:pPr>
      <w:r>
        <w:t>5. Layout motion</w:t>
      </w:r>
    </w:p>
    <w:p>
      <w:pPr>
        <w:pStyle w:val="Heading2"/>
      </w:pPr>
      <w:r>
        <w:t>5.1 Animate a layout mutation</w:t>
      </w:r>
    </w:p>
    <w:p>
      <w:pPr>
        <w:pStyle w:val="CodeBlock"/>
      </w:pPr>
      <w:r>
        <w:t>container motion</w:t>
        <w:br/>
        <w:t xml:space="preserve">    layout;</w:t>
        <w:br/>
        <w:t xml:space="preserve">    affecting: { panel. siblingA. siblingB };</w:t>
        <w:br/>
        <w:t xml:space="preserve">    mutate: [ panel beExpanded ];</w:t>
        <w:br/>
        <w:t xml:space="preserve">    resize: panel;</w:t>
        <w:br/>
        <w:t xml:space="preserve">    play.</w:t>
      </w:r>
    </w:p>
    <w:p>
      <w:r>
        <w:t>Motion captures the declared participants, applies the authoritative mutation, waits for required layout and readiness, then presents the transition to the geometry computed by Bloc layout. Motion does not supply the destination size.</w:t>
      </w:r>
    </w:p>
    <w:p>
      <w:pPr>
        <w:pStyle w:val="Heading2"/>
      </w:pPr>
      <w:r>
        <w:t>5.2 Ordered insertion</w:t>
      </w:r>
    </w:p>
    <w:p>
      <w:pPr>
        <w:pStyle w:val="CodeBlock"/>
      </w:pPr>
      <w:r>
        <w:t>list motion</w:t>
        <w:br/>
        <w:t xml:space="preserve">    layout;</w:t>
        <w:br/>
        <w:t xml:space="preserve">    affecting: list children;</w:t>
        <w:br/>
        <w:t xml:space="preserve">    insert: preview</w:t>
        <w:br/>
        <w:t xml:space="preserve">        into: list</w:t>
        <w:br/>
        <w:t xml:space="preserve">        at: insertionIndex;</w:t>
        <w:br/>
        <w:t xml:space="preserve">    fadeIn: preview;</w:t>
        <w:br/>
        <w:t xml:space="preserve">    play.</w:t>
      </w:r>
    </w:p>
    <w:p>
      <w:pPr>
        <w:pStyle w:val="Heading2"/>
      </w:pPr>
      <w:r>
        <w:t>5.3 Cross-parent move</w:t>
      </w:r>
    </w:p>
    <w:p>
      <w:pPr>
        <w:pStyle w:val="CodeBlock"/>
      </w:pPr>
      <w:r>
        <w:t>canvas motion</w:t>
        <w:br/>
        <w:t xml:space="preserve">    layout;</w:t>
        <w:br/>
        <w:t xml:space="preserve">    affecting: { card };</w:t>
        <w:br/>
        <w:t xml:space="preserve">    move: card from: sourceColumn to: destinationColumn;</w:t>
        <w:br/>
        <w:t xml:space="preserve">    play.</w:t>
      </w:r>
    </w:p>
    <w:p>
      <w:r>
        <w:t>The operation uses one declared coordinate space and may use an operation-owned overlay while hierarchy changes.</w:t>
      </w:r>
    </w:p>
    <w:p>
      <w:pPr>
        <w:pStyle w:val="Heading1"/>
      </w:pPr>
      <w:r>
        <w:t>6. Appear and disappear</w:t>
      </w:r>
    </w:p>
    <w:p>
      <w:pPr>
        <w:pStyle w:val="CodeBlock"/>
      </w:pPr>
      <w:r>
        <w:t>element motion</w:t>
        <w:br/>
        <w:t xml:space="preserve">    appearUsing: CFMotionEffects riseAndFadeIn.</w:t>
        <w:br/>
        <w:br/>
        <w:t>element motion</w:t>
        <w:br/>
        <w:t xml:space="preserve">    disappearUsing: CFMotionEffects scaleAndFadeOut.</w:t>
      </w:r>
    </w:p>
    <w:p>
      <w:r>
        <w:t>Appear and disappear own insertion, visibility and completion policy. The selected library effect supplies the visual recipe. Applications do not manually hide or remove the element halfway through the operation.</w:t>
      </w:r>
    </w:p>
    <w:p>
      <w:pPr>
        <w:pStyle w:val="Heading1"/>
      </w:pPr>
      <w:r>
        <w:t>7. Effects</w:t>
      </w:r>
    </w:p>
    <w:tbl>
      <w:tblPr>
        <w:tblW w:type="auto" w:w="0"/>
        <w:jc w:val="center"/>
        <w:tblLook w:firstColumn="1" w:firstRow="1" w:lastColumn="0" w:lastRow="0" w:noHBand="0" w:noVBand="1" w:val="04A0"/>
      </w:tblPr>
      <w:tblGrid>
        <w:gridCol w:w="5040"/>
        <w:gridCol w:w="5040"/>
      </w:tblGrid>
      <w:tr>
        <w:trPr>
          <w:tblHeader w:val="true"/>
        </w:trPr>
        <w:tc>
          <w:tcPr>
            <w:tcW w:type="dxa" w:w="5040"/>
            <w:shd w:fill="D9E7F5"/>
          </w:tcPr>
          <w:p>
            <w:r/>
            <w:r>
              <w:rPr>
                <w:b/>
                <w:sz w:val="18"/>
              </w:rPr>
              <w:t>Effect</w:t>
            </w:r>
          </w:p>
        </w:tc>
        <w:tc>
          <w:tcPr>
            <w:tcW w:type="dxa" w:w="5040"/>
            <w:shd w:fill="D9E7F5"/>
          </w:tcPr>
          <w:p>
            <w:r/>
            <w:r>
              <w:rPr>
                <w:b/>
                <w:sz w:val="18"/>
              </w:rPr>
              <w:t>Purpose</w:t>
            </w:r>
          </w:p>
        </w:tc>
      </w:tr>
      <w:tr>
        <w:tc>
          <w:tcPr>
            <w:tcW w:type="dxa" w:w="5040"/>
          </w:tcPr>
          <w:p>
            <w:r>
              <w:t>fadeIn</w:t>
            </w:r>
          </w:p>
        </w:tc>
        <w:tc>
          <w:tcPr>
            <w:tcW w:type="dxa" w:w="5040"/>
          </w:tcPr>
          <w:p>
            <w:r>
              <w:t>Increase opacity to the visible state.</w:t>
            </w:r>
          </w:p>
        </w:tc>
      </w:tr>
      <w:tr>
        <w:tc>
          <w:tcPr>
            <w:tcW w:type="dxa" w:w="5040"/>
          </w:tcPr>
          <w:p>
            <w:r>
              <w:t>fadeOut</w:t>
            </w:r>
          </w:p>
        </w:tc>
        <w:tc>
          <w:tcPr>
            <w:tcW w:type="dxa" w:w="5040"/>
          </w:tcPr>
          <w:p>
            <w:r>
              <w:t>Decrease opacity to the hidden state.</w:t>
            </w:r>
          </w:p>
        </w:tc>
      </w:tr>
      <w:tr>
        <w:tc>
          <w:tcPr>
            <w:tcW w:type="dxa" w:w="5040"/>
          </w:tcPr>
          <w:p>
            <w:r>
              <w:t>riseAndFadeIn</w:t>
            </w:r>
          </w:p>
        </w:tc>
        <w:tc>
          <w:tcPr>
            <w:tcW w:type="dxa" w:w="5040"/>
          </w:tcPr>
          <w:p>
            <w:r>
              <w:t>Move upward while fading in.</w:t>
            </w:r>
          </w:p>
        </w:tc>
      </w:tr>
      <w:tr>
        <w:tc>
          <w:tcPr>
            <w:tcW w:type="dxa" w:w="5040"/>
          </w:tcPr>
          <w:p>
            <w:r>
              <w:t>fallAndFadeOut</w:t>
            </w:r>
          </w:p>
        </w:tc>
        <w:tc>
          <w:tcPr>
            <w:tcW w:type="dxa" w:w="5040"/>
          </w:tcPr>
          <w:p>
            <w:r>
              <w:t>Move downward while fading out.</w:t>
            </w:r>
          </w:p>
        </w:tc>
      </w:tr>
      <w:tr>
        <w:tc>
          <w:tcPr>
            <w:tcW w:type="dxa" w:w="5040"/>
          </w:tcPr>
          <w:p>
            <w:r>
              <w:t>scaleAndFadeIn</w:t>
            </w:r>
          </w:p>
        </w:tc>
        <w:tc>
          <w:tcPr>
            <w:tcW w:type="dxa" w:w="5040"/>
          </w:tcPr>
          <w:p>
            <w:r>
              <w:t>Scale toward the settled size while fading in.</w:t>
            </w:r>
          </w:p>
        </w:tc>
      </w:tr>
      <w:tr>
        <w:tc>
          <w:tcPr>
            <w:tcW w:type="dxa" w:w="5040"/>
          </w:tcPr>
          <w:p>
            <w:r>
              <w:t>scaleAndFadeOut</w:t>
            </w:r>
          </w:p>
        </w:tc>
        <w:tc>
          <w:tcPr>
            <w:tcW w:type="dxa" w:w="5040"/>
          </w:tcPr>
          <w:p>
            <w:r>
              <w:t>Scale away from the settled size while fading out.</w:t>
            </w:r>
          </w:p>
        </w:tc>
      </w:tr>
      <w:tr>
        <w:tc>
          <w:tcPr>
            <w:tcW w:type="dxa" w:w="5040"/>
          </w:tcPr>
          <w:p>
            <w:r>
              <w:t>slideInFromLeft</w:t>
            </w:r>
          </w:p>
        </w:tc>
        <w:tc>
          <w:tcPr>
            <w:tcW w:type="dxa" w:w="5040"/>
          </w:tcPr>
          <w:p>
            <w:r>
              <w:t>Enter from the left and settle at the authoritative position.</w:t>
            </w:r>
          </w:p>
        </w:tc>
      </w:tr>
      <w:tr>
        <w:tc>
          <w:tcPr>
            <w:tcW w:type="dxa" w:w="5040"/>
          </w:tcPr>
          <w:p>
            <w:r>
              <w:t>slideOutToRight</w:t>
            </w:r>
          </w:p>
        </w:tc>
        <w:tc>
          <w:tcPr>
            <w:tcW w:type="dxa" w:w="5040"/>
          </w:tcPr>
          <w:p>
            <w:r>
              <w:t>Leave toward the right.</w:t>
            </w:r>
          </w:p>
        </w:tc>
      </w:tr>
      <w:tr>
        <w:tc>
          <w:tcPr>
            <w:tcW w:type="dxa" w:w="5040"/>
          </w:tcPr>
          <w:p>
            <w:r>
              <w:t>lift</w:t>
            </w:r>
          </w:p>
        </w:tc>
        <w:tc>
          <w:tcPr>
            <w:tcW w:type="dxa" w:w="5040"/>
          </w:tcPr>
          <w:p>
            <w:r>
              <w:t>Apply a small upward presentation offset, optionally with scale or shadow.</w:t>
            </w:r>
          </w:p>
        </w:tc>
      </w:tr>
      <w:tr>
        <w:tc>
          <w:tcPr>
            <w:tcW w:type="dxa" w:w="5040"/>
          </w:tcPr>
          <w:p>
            <w:r>
              <w:t>compress</w:t>
            </w:r>
          </w:p>
        </w:tc>
        <w:tc>
          <w:tcPr>
            <w:tcW w:type="dxa" w:w="5040"/>
          </w:tcPr>
          <w:p>
            <w:r>
              <w:t>Apply a short scale reduction.</w:t>
            </w:r>
          </w:p>
        </w:tc>
      </w:tr>
      <w:tr>
        <w:tc>
          <w:tcPr>
            <w:tcW w:type="dxa" w:w="5040"/>
          </w:tcPr>
          <w:p>
            <w:r>
              <w:t>followPointer</w:t>
            </w:r>
          </w:p>
        </w:tc>
        <w:tc>
          <w:tcPr>
            <w:tcW w:type="dxa" w:w="5040"/>
          </w:tcPr>
          <w:p>
            <w:r>
              <w:t>Bind presentation position to a live pointer value.</w:t>
            </w:r>
          </w:p>
        </w:tc>
      </w:tr>
      <w:tr>
        <w:tc>
          <w:tcPr>
            <w:tcW w:type="dxa" w:w="5040"/>
          </w:tcPr>
          <w:p>
            <w:r>
              <w:t>flingOut</w:t>
            </w:r>
          </w:p>
        </w:tc>
        <w:tc>
          <w:tcPr>
            <w:tcW w:type="dxa" w:w="5040"/>
          </w:tcPr>
          <w:p>
            <w:r>
              <w:t>Follow a release-driven path while leaving the current context.</w:t>
            </w:r>
          </w:p>
        </w:tc>
      </w:tr>
      <w:tr>
        <w:tc>
          <w:tcPr>
            <w:tcW w:type="dxa" w:w="5040"/>
          </w:tcPr>
          <w:p>
            <w:r>
              <w:t>springBack</w:t>
            </w:r>
          </w:p>
        </w:tc>
        <w:tc>
          <w:tcPr>
            <w:tcW w:type="dxa" w:w="5040"/>
          </w:tcPr>
          <w:p>
            <w:r>
              <w:t>Return to authoritative presentation using current velocity.</w:t>
            </w:r>
          </w:p>
        </w:tc>
      </w:tr>
      <w:tr>
        <w:tc>
          <w:tcPr>
            <w:tcW w:type="dxa" w:w="5040"/>
          </w:tcPr>
          <w:p>
            <w:r>
              <w:t>sharedElementMove</w:t>
            </w:r>
          </w:p>
        </w:tc>
        <w:tc>
          <w:tcPr>
            <w:tcW w:type="dxa" w:w="5040"/>
          </w:tcPr>
          <w:p>
            <w:r>
              <w:t>Maintain visual continuity across hierarchy or element replacement.</w:t>
            </w:r>
          </w:p>
        </w:tc>
      </w:tr>
      <w:tr>
        <w:tc>
          <w:tcPr>
            <w:tcW w:type="dxa" w:w="5040"/>
          </w:tcPr>
          <w:p>
            <w:r>
              <w:t>fadeInCascade</w:t>
            </w:r>
          </w:p>
        </w:tc>
        <w:tc>
          <w:tcPr>
            <w:tcW w:type="dxa" w:w="5040"/>
          </w:tcPr>
          <w:p>
            <w:r>
              <w:t>Apply fade-in to collection items with distributed timing.</w:t>
            </w:r>
          </w:p>
        </w:tc>
      </w:tr>
    </w:tbl>
    <w:p>
      <w:pPr>
        <w:pStyle w:val="Heading2"/>
      </w:pPr>
      <w:r>
        <w:t>7.3 Configuring a library effect</w:t>
      </w:r>
    </w:p>
    <w:p>
      <w:pPr>
        <w:pStyle w:val="CodeBlock"/>
      </w:pPr>
      <w:r>
        <w:t>CFMotionEffects riseAndFadeIn</w:t>
        <w:br/>
        <w:t xml:space="preserve">    distance: 12;</w:t>
        <w:br/>
        <w:t xml:space="preserve">    duration: 180 milliseconds;</w:t>
        <w:br/>
        <w:t xml:space="preserve">    yourself.</w:t>
      </w:r>
    </w:p>
    <w:p>
      <w:r>
        <w:t>Library effects are ready to use as supplied and remain configurable through ordinary messages. Their composition and parameters are inspectable state rather than hidden choreography.</w:t>
      </w:r>
    </w:p>
    <w:p>
      <w:pPr>
        <w:pStyle w:val="Heading1"/>
      </w:pPr>
      <w:r>
        <w:t>8. Typed inputs</w:t>
      </w:r>
    </w:p>
    <w:p>
      <w:r>
        <w:t>Runtime facts are represented by typed input objects. Effects declare the input protocol they accept, allowing completion, validation and direct inspection.</w:t>
      </w:r>
    </w:p>
    <w:p>
      <w:pPr>
        <w:pStyle w:val="CodeBlock"/>
      </w:pPr>
      <w:r>
        <w:t>input := CFFlingInput</w:t>
        <w:br/>
        <w:t xml:space="preserve">    from: event position</w:t>
        <w:br/>
        <w:t xml:space="preserve">    velocity: pointerVelocity</w:t>
        <w:br/>
        <w:t xml:space="preserve">    toward: collectionIcon.</w:t>
        <w:br/>
        <w:br/>
        <w:t>card motion</w:t>
        <w:br/>
        <w:t xml:space="preserve">    disappearUsing: CFMotionEffects flingOut</w:t>
        <w:br/>
        <w:t xml:space="preserve">    input: input.</w:t>
      </w:r>
    </w:p>
    <w:p>
      <w:pPr>
        <w:pStyle w:val="Heading2"/>
      </w:pPr>
      <w:r>
        <w:t>8.1 Fluent convenience</w:t>
      </w:r>
    </w:p>
    <w:p>
      <w:pPr>
        <w:pStyle w:val="CodeBlock"/>
      </w:pPr>
      <w:r>
        <w:t>card motion</w:t>
        <w:br/>
        <w:t xml:space="preserve">    flingOutFrom: event position</w:t>
        <w:br/>
        <w:t xml:space="preserve">    velocity: pointerVelocity</w:t>
        <w:br/>
        <w:t xml:space="preserve">    toward: collectionIcon.</w:t>
      </w:r>
    </w:p>
    <w:p>
      <w:r>
        <w:t>Convenience messages construct the same typed input and do not introduce a second execution path.</w:t>
      </w:r>
    </w:p>
    <w:p>
      <w:pPr>
        <w:pStyle w:val="Heading1"/>
      </w:pPr>
      <w:r>
        <w:t>9. Collections and distribution</w:t>
      </w:r>
    </w:p>
    <w:p>
      <w:pPr>
        <w:pStyle w:val="Heading2"/>
      </w:pPr>
      <w:r>
        <w:t>9.1 Children</w:t>
      </w:r>
    </w:p>
    <w:p>
      <w:pPr>
        <w:pStyle w:val="CodeBlock"/>
      </w:pPr>
      <w:r>
        <w:t>container motion</w:t>
        <w:br/>
        <w:t xml:space="preserve">    children;</w:t>
        <w:br/>
        <w:t xml:space="preserve">    staggerBy: 24 milliseconds;</w:t>
        <w:br/>
        <w:t xml:space="preserve">    appearUsing: CFMotionEffects riseAndFadeIn.</w:t>
      </w:r>
    </w:p>
    <w:p>
      <w:pPr>
        <w:pStyle w:val="Heading2"/>
      </w:pPr>
      <w:r>
        <w:t>9.2 Characters</w:t>
      </w:r>
    </w:p>
    <w:p>
      <w:pPr>
        <w:pStyle w:val="CodeBlock"/>
      </w:pPr>
      <w:r>
        <w:t>title motion</w:t>
        <w:br/>
        <w:t xml:space="preserve">    characters;</w:t>
        <w:br/>
        <w:t xml:space="preserve">    inVisualOrder;</w:t>
        <w:br/>
        <w:t xml:space="preserve">    staggerBy: 18 milliseconds;</w:t>
        <w:br/>
        <w:t xml:space="preserve">    appearUsing: CFMotionEffects fadeInCascade.</w:t>
      </w:r>
    </w:p>
    <w:p>
      <w:pPr>
        <w:pStyle w:val="Heading2"/>
      </w:pPr>
      <w:r>
        <w:t>9.3 Rectangles</w:t>
      </w:r>
    </w:p>
    <w:p>
      <w:pPr>
        <w:pStyle w:val="CodeBlock"/>
      </w:pPr>
      <w:r>
        <w:t>frame motion</w:t>
        <w:br/>
        <w:t xml:space="preserve">    rectangles: selectionRectangles;</w:t>
        <w:br/>
        <w:t xml:space="preserve">    radialFrom: pointerPosition;</w:t>
        <w:br/>
        <w:t xml:space="preserve">    disappearUsing: CFMotionEffects radialScatterOut.</w:t>
      </w:r>
    </w:p>
    <w:p>
      <w:r>
        <w:t>A collection remains one operation and lifecycle even when each item has its own timing and tracks. The effect name describes the observable treatment; the subject already supplies context such as characters or rectangles.</w:t>
      </w:r>
    </w:p>
    <w:p>
      <w:pPr>
        <w:pStyle w:val="Heading1"/>
      </w:pPr>
      <w:r>
        <w:t>10. Interaction values and velocity</w:t>
      </w:r>
    </w:p>
    <w:p>
      <w:r>
        <w:t>Pointer, scroll and path-driven behaviours use typed live values carrying current value, timestamp and velocity.</w:t>
      </w:r>
    </w:p>
    <w:p>
      <w:pPr>
        <w:pStyle w:val="CodeBlock"/>
      </w:pPr>
      <w:r>
        <w:t>pointerPosition := CFMotionPointValue new.</w:t>
        <w:br/>
        <w:t>pointerVelocity := pointerPosition velocity.</w:t>
        <w:br/>
        <w:br/>
        <w:t>blurRadius := pointerVelocity magnitude</w:t>
        <w:br/>
        <w:t xml:space="preserve">    mappedFrom: 0 to: 2000</w:t>
        <w:br/>
        <w:t xml:space="preserve">    into: 0 to: 24.</w:t>
      </w:r>
    </w:p>
    <w:p>
      <w:r>
        <w:t>Derived values are inspectable and do not require effects to poll global input state.</w:t>
      </w:r>
    </w:p>
    <w:p>
      <w:pPr>
        <w:pStyle w:val="Heading1"/>
      </w:pPr>
      <w:r>
        <w:t>11. Paths</w:t>
      </w:r>
    </w:p>
    <w:p>
      <w:r>
        <w:t>A CFMotionPath answers position, tangent and velocity over progress.</w:t>
      </w:r>
    </w:p>
    <w:p>
      <w:pPr>
        <w:pStyle w:val="CodeBlock"/>
      </w:pPr>
      <w:r>
        <w:t>path positionAt: progress.</w:t>
        <w:br/>
        <w:t>path tangentAt: progress.</w:t>
        <w:br/>
        <w:t>path velocityAt: progress.</w:t>
      </w:r>
    </w:p>
    <w:p>
      <w:pPr>
        <w:pStyle w:val="Heading2"/>
      </w:pPr>
      <w:r>
        <w:t>11.1 Orbital fling</w:t>
      </w:r>
    </w:p>
    <w:p>
      <w:pPr>
        <w:pStyle w:val="CodeBlock"/>
      </w:pPr>
      <w:r>
        <w:t>effect path:</w:t>
        <w:br/>
        <w:t xml:space="preserve">    (CFOrbitalMotionPath</w:t>
        <w:br/>
        <w:t xml:space="preserve">        from: releasePoint</w:t>
        <w:br/>
        <w:t xml:space="preserve">        velocity: releaseVelocity</w:t>
        <w:br/>
        <w:t xml:space="preserve">        toward: destination).</w:t>
      </w:r>
    </w:p>
    <w:p>
      <w:r>
        <w:t>Ordinary users request an orbital fling. Solver and control-point mechanics remain advanced extension details.</w:t>
      </w:r>
    </w:p>
    <w:p>
      <w:pPr>
        <w:pStyle w:val="Heading1"/>
      </w:pPr>
      <w:r>
        <w:t>12. Behaviours</w:t>
      </w:r>
    </w:p>
    <w:p>
      <w:r>
        <w:t>A behaviour owns event interpretation and semantic interaction state, and composes effects. It does not implement per-frame interpolation.</w:t>
      </w:r>
    </w:p>
    <w:p>
      <w:pPr>
        <w:pStyle w:val="CodeBlock"/>
      </w:pPr>
      <w:r>
        <w:t>card addMotionBehaviour:</w:t>
        <w:br/>
        <w:t xml:space="preserve">    CFMotionBehaviours interactiveCard.</w:t>
      </w:r>
    </w:p>
    <w:p>
      <w:pPr>
        <w:pStyle w:val="Heading2"/>
      </w:pPr>
      <w:r>
        <w:t>12.1 Configurable behaviour</w:t>
      </w:r>
    </w:p>
    <w:p>
      <w:pPr>
        <w:pStyle w:val="CodeBlock"/>
      </w:pPr>
      <w:r>
        <w:t>card addMotionBehaviour:</w:t>
        <w:br/>
        <w:t xml:space="preserve">    CFMotionInteractiveCardBehaviour new</w:t>
        <w:br/>
        <w:t xml:space="preserve">        hoverEffect: CFMotionEffects lift;</w:t>
        <w:br/>
        <w:t xml:space="preserve">        pressEffect: CFMotionEffects compress;</w:t>
        <w:br/>
        <w:t xml:space="preserve">        dragEffect: CFMotionEffects followPointer;</w:t>
        <w:br/>
        <w:t xml:space="preserve">        releaseEffect: CFMotionEffects flingOut;</w:t>
        <w:br/>
        <w:t xml:space="preserve">        returnEffect: CFMotionEffects springBack;</w:t>
        <w:br/>
        <w:t xml:space="preserve">        minimumFlingVelocity: 600;</w:t>
        <w:br/>
        <w:t xml:space="preserve">        yourself.</w:t>
      </w:r>
    </w:p>
    <w:p>
      <w:r>
        <w:t>Framework options are explicit protocol. User-defined state names may be symbols where they are genuinely names.</w:t>
      </w:r>
    </w:p>
    <w:p>
      <w:pPr>
        <w:pStyle w:val="Heading1"/>
      </w:pPr>
      <w:r>
        <w:t>13. Brick integration</w:t>
      </w:r>
    </w:p>
    <w:p>
      <w:pPr>
        <w:pStyle w:val="Heading2"/>
      </w:pPr>
      <w:r>
        <w:t>13.1 Aptitudes</w:t>
      </w:r>
    </w:p>
    <w:p>
      <w:pPr>
        <w:pStyle w:val="CodeBlock"/>
      </w:pPr>
      <w:r>
        <w:t>button addAptitude:</w:t>
        <w:br/>
        <w:t xml:space="preserve">    CFMotionAptitude new</w:t>
        <w:br/>
        <w:t xml:space="preserve">        hoveredEffect: CFMotionEffects highlight;</w:t>
        <w:br/>
        <w:t xml:space="preserve">        pressedEffect: CFMotionEffects compress;</w:t>
        <w:br/>
        <w:t xml:space="preserve">        yourself.</w:t>
      </w:r>
    </w:p>
    <w:p>
      <w:r>
        <w:t>The aptitude listens to Brick or Bloc state and events, requests motion and removes handlers when uninstalled.</w:t>
      </w:r>
    </w:p>
    <w:p>
      <w:pPr>
        <w:pStyle w:val="Heading2"/>
      </w:pPr>
      <w:r>
        <w:t>13.2 Wishes</w:t>
      </w:r>
    </w:p>
    <w:p>
      <w:pPr>
        <w:pStyle w:val="CodeBlock"/>
      </w:pPr>
      <w:r>
        <w:t>widget dispatchEvent: CFMotionExpandWish new.</w:t>
        <w:br/>
        <w:t>widget dispatchEvent: CFMotionDisappearWish new.</w:t>
      </w:r>
    </w:p>
    <w:p>
      <w:r>
        <w:t>Wishes are useful when the request is part of a widget contract or must bubble to an owning aptitude. Direct element motion remains suitable for local application logic.</w:t>
      </w:r>
    </w:p>
    <w:p>
      <w:pPr>
        <w:pStyle w:val="Heading1"/>
      </w:pPr>
      <w:r>
        <w:t>14. Styles and reduced motion</w:t>
      </w:r>
    </w:p>
    <w:p>
      <w:pPr>
        <w:pStyle w:val="CodeBlock"/>
      </w:pPr>
      <w:r>
        <w:t>space cfMotionCoordinator style:</w:t>
        <w:br/>
        <w:t xml:space="preserve">    CFMotionStyles productive.</w:t>
        <w:br/>
        <w:br/>
        <w:t>space cfMotionCoordinator reducedMotion:</w:t>
        <w:br/>
        <w:t xml:space="preserve">    CFMotionReducedMotion enabled.</w:t>
      </w:r>
    </w:p>
    <w:p>
      <w:r>
        <w:t>Effects select their reduced alternative automatically. Developers can inspect the effective style and selected alternative.</w:t>
      </w:r>
    </w:p>
    <w:p>
      <w:pPr>
        <w:pStyle w:val="Heading1"/>
      </w:pPr>
      <w:r>
        <w:t>15. Inspection and debugging</w:t>
      </w:r>
    </w:p>
    <w:p>
      <w:pPr>
        <w:pStyle w:val="CodeBlock"/>
      </w:pPr>
      <w:r>
        <w:t>operation inspect.</w:t>
        <w:br/>
        <w:t>space cfMotionCoordinator inspect.</w:t>
      </w:r>
    </w:p>
    <w:p>
      <w:r>
        <w:t>Expected views include:</w:t>
      </w:r>
    </w:p>
    <w:p>
      <w:pPr>
        <w:pStyle w:val="ListBullet"/>
      </w:pPr>
      <w:r>
        <w:t>State and lifecycle trace.</w:t>
      </w:r>
    </w:p>
    <w:p>
      <w:pPr>
        <w:pStyle w:val="ListBullet"/>
      </w:pPr>
      <w:r>
        <w:t>Owned properties and conflicts.</w:t>
      </w:r>
    </w:p>
    <w:p>
      <w:pPr>
        <w:pStyle w:val="ListBullet"/>
      </w:pPr>
      <w:r>
        <w:t>Tracks and current values.</w:t>
      </w:r>
    </w:p>
    <w:p>
      <w:pPr>
        <w:pStyle w:val="ListBullet"/>
      </w:pPr>
      <w:r>
        <w:t>Before and after snapshots.</w:t>
      </w:r>
    </w:p>
    <w:p>
      <w:pPr>
        <w:pStyle w:val="ListBullet"/>
      </w:pPr>
      <w:r>
        <w:t>Readiness status and pulse or layout history.</w:t>
      </w:r>
    </w:p>
    <w:p>
      <w:pPr>
        <w:pStyle w:val="ListBullet"/>
      </w:pPr>
      <w:r>
        <w:t>Temporary transforms, constraints and overlays.</w:t>
      </w:r>
    </w:p>
    <w:p>
      <w:pPr>
        <w:pStyle w:val="ListBullet"/>
      </w:pPr>
      <w:r>
        <w:t>Interruption and cancellation history.</w:t>
      </w:r>
    </w:p>
    <w:p>
      <w:pPr>
        <w:pStyle w:val="ListBullet"/>
      </w:pPr>
      <w:r>
        <w:t>Cleanup obligations and leak status.</w:t>
      </w:r>
    </w:p>
    <w:p>
      <w:r>
        <w:t>Geometry errors such as an invalid source capture should appear as invalid snapshot context, not require custom Transcript instrumentation.</w:t>
      </w:r>
    </w:p>
    <w:p>
      <w:pPr>
        <w:pStyle w:val="Heading1"/>
      </w:pPr>
      <w:r>
        <w:t>16. Extending Motion</w:t>
      </w:r>
    </w:p>
    <w:p>
      <w:pPr>
        <w:pStyle w:val="Heading2"/>
      </w:pPr>
      <w:r>
        <w:t>16.1 Add an effect</w:t>
      </w:r>
    </w:p>
    <w:p>
      <w:pPr>
        <w:pStyle w:val="CodeBlock"/>
      </w:pPr>
      <w:r>
        <w:t>CFRevealFromFocusEffect &gt;&gt; buildFor: aSubject input: anInput on: anOperation</w:t>
        <w:br/>
        <w:t xml:space="preserve">    anOperation</w:t>
        <w:br/>
        <w:t xml:space="preserve">        addTrack: (...);</w:t>
        <w:br/>
        <w:t xml:space="preserve">        addTrack: (...);</w:t>
        <w:br/>
        <w:t xml:space="preserve">        completion: CFMotionCompletion keepVisible;</w:t>
        <w:br/>
        <w:t xml:space="preserve">        reducedEffect: CFMotionEffects fade.</w:t>
      </w:r>
    </w:p>
    <w:p>
      <w:pPr>
        <w:pStyle w:val="Heading2"/>
      </w:pPr>
      <w:r>
        <w:t>16.2 Add a typed input</w:t>
      </w:r>
    </w:p>
    <w:p>
      <w:pPr>
        <w:pStyle w:val="CodeBlock"/>
      </w:pPr>
      <w:r>
        <w:t>CFRevealInput</w:t>
        <w:br/>
        <w:t xml:space="preserve">    focusPoint</w:t>
        <w:br/>
        <w:t xml:space="preserve">    preferredDirection</w:t>
        <w:br/>
        <w:t xml:space="preserve">    destinationBounds</w:t>
      </w:r>
    </w:p>
    <w:p>
      <w:pPr>
        <w:pStyle w:val="Heading2"/>
      </w:pPr>
      <w:r>
        <w:t>16.3 Add a collection adapter</w:t>
      </w:r>
    </w:p>
    <w:p>
      <w:r>
        <w:t>Implement stable enumeration, bounds in the declared coordinate space, source and visual ordering, and per-item context. Document how collection changes during a running operation are handled.</w:t>
      </w:r>
    </w:p>
    <w:p>
      <w:pPr>
        <w:pStyle w:val="Heading2"/>
      </w:pPr>
      <w:r>
        <w:t>16.4 Add a behaviour</w:t>
      </w:r>
    </w:p>
    <w:p>
      <w:r>
        <w:t>Define event installation and removal, semantic states, guards and requested effects. Verify interruption, detach, reinstallation and reduced-motion behaviour.</w:t>
      </w:r>
    </w:p>
    <w:p>
      <w:pPr>
        <w:pStyle w:val="Heading1"/>
      </w:pPr>
      <w:r>
        <w:t>17. Complete behaviour examples</w:t>
      </w:r>
    </w:p>
    <w:p>
      <w:pPr>
        <w:pStyle w:val="Heading2"/>
      </w:pPr>
      <w:r>
        <w:t>17.1 Interactive fling-dismiss card</w:t>
      </w:r>
    </w:p>
    <w:p>
      <w:r>
        <w:t>Goal: a card lifts on hover, compresses on press, follows the pointer while dragged, then either flings toward a collection icon or springs back. Fling scales down, fades and applies velocity-directed blur.</w:t>
      </w:r>
    </w:p>
    <w:p>
      <w:pPr>
        <w:pStyle w:val="CodeBlock"/>
      </w:pPr>
      <w:r>
        <w:t>behaviour := CFMotionInteractiveCardBehaviour new</w:t>
        <w:br/>
        <w:t xml:space="preserve">    hoverEffect: CFMotionEffects lift;</w:t>
        <w:br/>
        <w:t xml:space="preserve">    pressEffect: CFMotionEffects compress;</w:t>
        <w:br/>
        <w:t xml:space="preserve">    dragEffect: CFMotionEffects followPointer;</w:t>
        <w:br/>
        <w:t xml:space="preserve">    releaseEffect: CFMotionEffects flingOut;</w:t>
        <w:br/>
        <w:t xml:space="preserve">    returnEffect: CFMotionEffects springBack;</w:t>
        <w:br/>
        <w:t xml:space="preserve">    minimumFlingVelocity: 600;</w:t>
        <w:br/>
        <w:t xml:space="preserve">    destinationProvider: [ collectionIcon ];</w:t>
        <w:br/>
        <w:t xml:space="preserve">    yourself.</w:t>
        <w:br/>
        <w:br/>
        <w:t>card addMotionBehaviour: behaviour.</w:t>
      </w:r>
    </w:p>
    <w:p>
      <w:pPr>
        <w:pStyle w:val="ListBullet"/>
      </w:pPr>
      <w:r>
        <w:t>Pointer events interpreted by the behaviour.</w:t>
      </w:r>
    </w:p>
    <w:p>
      <w:pPr>
        <w:pStyle w:val="ListBullet"/>
      </w:pPr>
      <w:r>
        <w:t>CFMotionPointValue captures position and velocity.</w:t>
      </w:r>
    </w:p>
    <w:p>
      <w:pPr>
        <w:pStyle w:val="ListBullet"/>
      </w:pPr>
      <w:r>
        <w:t>Transform channels compose hover, press and drag.</w:t>
      </w:r>
    </w:p>
    <w:p>
      <w:pPr>
        <w:pStyle w:val="ListBullet"/>
      </w:pPr>
      <w:r>
        <w:t>Release retargets from current presentation.</w:t>
      </w:r>
    </w:p>
    <w:p>
      <w:pPr>
        <w:pStyle w:val="ListBullet"/>
      </w:pPr>
      <w:r>
        <w:t>CFFlingInput supplies release point, velocity and destination.</w:t>
      </w:r>
    </w:p>
    <w:p>
      <w:pPr>
        <w:pStyle w:val="ListBullet"/>
      </w:pPr>
      <w:r>
        <w:t>CFOrbitalMotionPath drives position and tangent.</w:t>
      </w:r>
    </w:p>
    <w:p>
      <w:pPr>
        <w:pStyle w:val="ListBullet"/>
      </w:pPr>
      <w:r>
        <w:t>Blur derives from path velocity.</w:t>
      </w:r>
    </w:p>
    <w:p>
      <w:pPr>
        <w:pStyle w:val="ListBullet"/>
      </w:pPr>
      <w:r>
        <w:t>Completion adopts, removes or hides according to policy.</w:t>
      </w:r>
    </w:p>
    <w:p>
      <w:pPr>
        <w:pStyle w:val="ListBullet"/>
      </w:pPr>
      <w:r>
        <w:t>Reduced motion replaces flight with a short fade and adoption.</w:t>
      </w:r>
    </w:p>
    <w:p>
      <w:pPr>
        <w:pStyle w:val="ListBullet"/>
      </w:pPr>
      <w:r>
        <w:t>All claims and handlers are released on completion or uninstall.</w:t>
      </w:r>
    </w:p>
    <w:p>
      <w:pPr>
        <w:pStyle w:val="Heading2"/>
      </w:pPr>
      <w:r>
        <w:t>17.2 Configuration Editor reorder preview</w:t>
      </w:r>
    </w:p>
    <w:p>
      <w:r>
        <w:t>Goal: drag a compact representation while a separate preview appears in the closest valid target. Retargeting synchronises preview movement, old-gap close, new-gap open, sibling displacement and container expansion.</w:t>
      </w:r>
    </w:p>
    <w:p>
      <w:pPr>
        <w:pStyle w:val="CodeBlock"/>
      </w:pPr>
      <w:r>
        <w:t>editor motion</w:t>
        <w:br/>
        <w:t xml:space="preserve">    layout;</w:t>
        <w:br/>
        <w:t xml:space="preserve">    affecting: transactionParticipants;</w:t>
        <w:br/>
        <w:t xml:space="preserve">    readiness: targetContentReady;</w:t>
        <w:br/>
        <w:t xml:space="preserve">    mutate: [</w:t>
        <w:br/>
        <w:t xml:space="preserve">        oldTarget closePreviewGap.</w:t>
        <w:br/>
        <w:t xml:space="preserve">        newTarget openPreviewGapFor: preview at: insertionIndex.</w:t>
        <w:br/>
        <w:t xml:space="preserve">        newTarget ensureFormExpandedForDrop ];</w:t>
        <w:br/>
        <w:t xml:space="preserve">    fadeIn: preview;</w:t>
        <w:br/>
        <w:t xml:space="preserve">    retargetOn: targetChanges;</w:t>
        <w:br/>
        <w:t xml:space="preserve">    play.</w:t>
      </w:r>
    </w:p>
    <w:p>
      <w:pPr>
        <w:pStyle w:val="ListBullet"/>
      </w:pPr>
      <w:r>
        <w:t>Participants declared before mutation.</w:t>
      </w:r>
    </w:p>
    <w:p>
      <w:pPr>
        <w:pStyle w:val="ListBullet"/>
      </w:pPr>
      <w:r>
        <w:t>One editor-root coordinate space.</w:t>
      </w:r>
    </w:p>
    <w:p>
      <w:pPr>
        <w:pStyle w:val="ListBullet"/>
      </w:pPr>
      <w:r>
        <w:t>Natural-height tracks for forms and gaps.</w:t>
      </w:r>
    </w:p>
    <w:p>
      <w:pPr>
        <w:pStyle w:val="ListBullet"/>
      </w:pPr>
      <w:r>
        <w:t>Translation tracks for displaced siblings.</w:t>
      </w:r>
    </w:p>
    <w:p>
      <w:pPr>
        <w:pStyle w:val="ListBullet"/>
      </w:pPr>
      <w:r>
        <w:t>Preview opacity and geometry share one operation.</w:t>
      </w:r>
    </w:p>
    <w:p>
      <w:pPr>
        <w:pStyle w:val="ListBullet"/>
      </w:pPr>
      <w:r>
        <w:t>Retarget begins from current presentation.</w:t>
      </w:r>
    </w:p>
    <w:p>
      <w:pPr>
        <w:pStyle w:val="ListBullet"/>
      </w:pPr>
      <w:r>
        <w:t>Typed readiness excludes provisional Preparing geometry.</w:t>
      </w:r>
    </w:p>
    <w:p>
      <w:pPr>
        <w:pStyle w:val="ListBullet"/>
      </w:pPr>
      <w:r>
        <w:t>Sidebar entry and editor exit remain distinct causes.</w:t>
      </w:r>
    </w:p>
    <w:p>
      <w:pPr>
        <w:pStyle w:val="ListBullet"/>
      </w:pPr>
      <w:r>
        <w:t>Drop adoption invalidates callbacks and clears operation-owned state.</w:t>
      </w:r>
    </w:p>
    <w:p>
      <w:pPr>
        <w:pStyle w:val="ListBullet"/>
      </w:pPr>
      <w:r>
        <w:t>Old editor animation machinery is removed after acceptance examples are green.</w:t>
      </w:r>
    </w:p>
    <w:p>
      <w:pPr>
        <w:pStyle w:val="Heading2"/>
      </w:pPr>
      <w:r>
        <w:t>17.3 Expandable asynchronous panel</w:t>
      </w:r>
    </w:p>
    <w:p>
      <w:pPr>
        <w:pStyle w:val="CodeBlock"/>
      </w:pPr>
      <w:r>
        <w:t>panel motion</w:t>
        <w:br/>
        <w:t xml:space="preserve">    layout;</w:t>
        <w:br/>
        <w:t xml:space="preserve">    affecting: { panel. followingContent };</w:t>
        <w:br/>
        <w:t xml:space="preserve">    readiness: (CFMotionReadiness all: {</w:t>
        <w:br/>
        <w:t xml:space="preserve">        panel contentReady.</w:t>
        <w:br/>
        <w:t xml:space="preserve">        CFMotionReadiness stableLayout });</w:t>
        <w:br/>
        <w:t xml:space="preserve">    mutate: [ panel beExpanded ];</w:t>
        <w:br/>
        <w:t xml:space="preserve">    resize: panel;</w:t>
        <w:br/>
        <w:t xml:space="preserve">    fadeIn: panel content;</w:t>
        <w:br/>
        <w:t xml:space="preserve">    play.</w:t>
      </w:r>
    </w:p>
    <w:p>
      <w:r>
        <w:t>A placeholder may render while preparing, but it cannot become authoritative destination geometry. A leave event can reverse or retarget the same operation according to policy.</w:t>
      </w:r>
    </w:p>
    <w:p>
      <w:pPr>
        <w:pStyle w:val="Heading1"/>
      </w:pPr>
      <w:r>
        <w:t>18. Feature maturity and implementation order</w:t>
      </w:r>
    </w:p>
    <w:tbl>
      <w:tblPr>
        <w:tblW w:type="auto" w:w="0"/>
        <w:jc w:val="center"/>
        <w:tblLook w:firstColumn="1" w:firstRow="1" w:lastColumn="0" w:lastRow="0" w:noHBand="0" w:noVBand="1" w:val="04A0"/>
      </w:tblPr>
      <w:tblGrid>
        <w:gridCol w:w="5040"/>
        <w:gridCol w:w="5040"/>
      </w:tblGrid>
      <w:tr>
        <w:trPr>
          <w:tblHeader w:val="true"/>
        </w:trPr>
        <w:tc>
          <w:tcPr>
            <w:tcW w:type="dxa" w:w="5040"/>
            <w:shd w:fill="D9E7F5"/>
          </w:tcPr>
          <w:p>
            <w:r/>
            <w:r>
              <w:rPr>
                <w:b/>
                <w:sz w:val="18"/>
              </w:rPr>
              <w:t>Feature</w:t>
            </w:r>
          </w:p>
        </w:tc>
        <w:tc>
          <w:tcPr>
            <w:tcW w:type="dxa" w:w="5040"/>
            <w:shd w:fill="D9E7F5"/>
          </w:tcPr>
          <w:p>
            <w:r/>
            <w:r>
              <w:rPr>
                <w:b/>
                <w:sz w:val="18"/>
              </w:rPr>
              <w:t>Current maturity</w:t>
            </w:r>
          </w:p>
        </w:tc>
      </w:tr>
      <w:tr>
        <w:tc>
          <w:tcPr>
            <w:tcW w:type="dxa" w:w="5040"/>
          </w:tcPr>
          <w:p>
            <w:r/>
            <w:r>
              <w:rPr>
                <w:b/>
                <w:sz w:val="18"/>
              </w:rPr>
              <w:t>Coordinator per BlSpace</w:t>
            </w:r>
          </w:p>
        </w:tc>
        <w:tc>
          <w:tcPr>
            <w:tcW w:type="dxa" w:w="5040"/>
          </w:tcPr>
          <w:p>
            <w:r/>
            <w:r>
              <w:rPr>
                <w:b w:val="0"/>
                <w:sz w:val="18"/>
              </w:rPr>
              <w:t>Prototype exists; formal operation spine is next.</w:t>
            </w:r>
          </w:p>
        </w:tc>
      </w:tr>
      <w:tr>
        <w:tc>
          <w:tcPr>
            <w:tcW w:type="dxa" w:w="5040"/>
          </w:tcPr>
          <w:p>
            <w:r/>
            <w:r>
              <w:rPr>
                <w:b/>
                <w:sz w:val="18"/>
              </w:rPr>
              <w:t>Typed opacity property</w:t>
            </w:r>
          </w:p>
        </w:tc>
        <w:tc>
          <w:tcPr>
            <w:tcW w:type="dxa" w:w="5040"/>
          </w:tcPr>
          <w:p>
            <w:r/>
            <w:r>
              <w:rPr>
                <w:b w:val="0"/>
                <w:sz w:val="18"/>
              </w:rPr>
              <w:t>Prototype and retargeting example are green.</w:t>
            </w:r>
          </w:p>
        </w:tc>
      </w:tr>
      <w:tr>
        <w:tc>
          <w:tcPr>
            <w:tcW w:type="dxa" w:w="5040"/>
          </w:tcPr>
          <w:p>
            <w:r/>
            <w:r>
              <w:rPr>
                <w:b/>
                <w:sz w:val="18"/>
              </w:rPr>
              <w:t>Common operation lifecycle</w:t>
            </w:r>
          </w:p>
        </w:tc>
        <w:tc>
          <w:tcPr>
            <w:tcW w:type="dxa" w:w="5040"/>
          </w:tcPr>
          <w:p>
            <w:r/>
            <w:r>
              <w:rPr>
                <w:b w:val="0"/>
                <w:sz w:val="18"/>
              </w:rPr>
              <w:t>Next implementation milestone.</w:t>
            </w:r>
          </w:p>
        </w:tc>
      </w:tr>
      <w:tr>
        <w:tc>
          <w:tcPr>
            <w:tcW w:type="dxa" w:w="5040"/>
          </w:tcPr>
          <w:p>
            <w:r/>
            <w:r>
              <w:rPr>
                <w:b/>
                <w:sz w:val="18"/>
              </w:rPr>
              <w:t>Property ownership and conflicts</w:t>
            </w:r>
          </w:p>
        </w:tc>
        <w:tc>
          <w:tcPr>
            <w:tcW w:type="dxa" w:w="5040"/>
          </w:tcPr>
          <w:p>
            <w:r/>
            <w:r>
              <w:rPr>
                <w:b w:val="0"/>
                <w:sz w:val="18"/>
              </w:rPr>
              <w:t>Concept proven; requires lifecycle tests and inspection.</w:t>
            </w:r>
          </w:p>
        </w:tc>
      </w:tr>
      <w:tr>
        <w:tc>
          <w:tcPr>
            <w:tcW w:type="dxa" w:w="5040"/>
          </w:tcPr>
          <w:p>
            <w:r/>
            <w:r>
              <w:rPr>
                <w:b/>
                <w:sz w:val="18"/>
              </w:rPr>
              <w:t>Layout snapshots and transactions</w:t>
            </w:r>
          </w:p>
        </w:tc>
        <w:tc>
          <w:tcPr>
            <w:tcW w:type="dxa" w:w="5040"/>
          </w:tcPr>
          <w:p>
            <w:r/>
            <w:r>
              <w:rPr>
                <w:b w:val="0"/>
                <w:sz w:val="18"/>
              </w:rPr>
              <w:t>Prototype withdrawn for redesign on the shared spine.</w:t>
            </w:r>
          </w:p>
        </w:tc>
      </w:tr>
      <w:tr>
        <w:tc>
          <w:tcPr>
            <w:tcW w:type="dxa" w:w="5040"/>
          </w:tcPr>
          <w:p>
            <w:r>
              <w:t>Layout-computed height</w:t>
            </w:r>
          </w:p>
        </w:tc>
        <w:tc>
          <w:tcPr>
            <w:tcW w:type="dxa" w:w="5040"/>
          </w:tcPr>
          <w:p>
            <w:r/>
            <w:r>
              <w:rPr>
                <w:b w:val="0"/>
                <w:sz w:val="18"/>
              </w:rPr>
              <w:t>Specified; not implemented.</w:t>
            </w:r>
          </w:p>
        </w:tc>
      </w:tr>
      <w:tr>
        <w:tc>
          <w:tcPr>
            <w:tcW w:type="dxa" w:w="5040"/>
          </w:tcPr>
          <w:p>
            <w:r/>
            <w:r>
              <w:rPr>
                <w:b/>
                <w:sz w:val="18"/>
              </w:rPr>
              <w:t>Readiness</w:t>
            </w:r>
          </w:p>
        </w:tc>
        <w:tc>
          <w:tcPr>
            <w:tcW w:type="dxa" w:w="5040"/>
          </w:tcPr>
          <w:p>
            <w:r/>
            <w:r>
              <w:rPr>
                <w:b w:val="0"/>
                <w:sz w:val="18"/>
              </w:rPr>
              <w:t>Specified; not implemented.</w:t>
            </w:r>
          </w:p>
        </w:tc>
      </w:tr>
      <w:tr>
        <w:tc>
          <w:tcPr>
            <w:tcW w:type="dxa" w:w="5040"/>
          </w:tcPr>
          <w:p>
            <w:r/>
            <w:r>
              <w:rPr>
                <w:b/>
                <w:sz w:val="18"/>
              </w:rPr>
              <w:t>Effects</w:t>
            </w:r>
          </w:p>
        </w:tc>
        <w:tc>
          <w:tcPr>
            <w:tcW w:type="dxa" w:w="5040"/>
          </w:tcPr>
          <w:p>
            <w:r/>
            <w:r>
              <w:rPr>
                <w:b w:val="0"/>
                <w:sz w:val="18"/>
              </w:rPr>
              <w:t>Package and simple fade prototype exist; complete recipe model is not implemented.</w:t>
            </w:r>
          </w:p>
        </w:tc>
      </w:tr>
      <w:tr>
        <w:tc>
          <w:tcPr>
            <w:tcW w:type="dxa" w:w="5040"/>
          </w:tcPr>
          <w:p>
            <w:r/>
            <w:r>
              <w:rPr>
                <w:b/>
                <w:sz w:val="18"/>
              </w:rPr>
              <w:t>Behaviours and Brick aptitude</w:t>
            </w:r>
          </w:p>
        </w:tc>
        <w:tc>
          <w:tcPr>
            <w:tcW w:type="dxa" w:w="5040"/>
          </w:tcPr>
          <w:p>
            <w:r/>
            <w:r>
              <w:rPr>
                <w:b w:val="0"/>
                <w:sz w:val="18"/>
              </w:rPr>
              <w:t>Specified; not implemented.</w:t>
            </w:r>
          </w:p>
        </w:tc>
      </w:tr>
      <w:tr>
        <w:tc>
          <w:tcPr>
            <w:tcW w:type="dxa" w:w="5040"/>
          </w:tcPr>
          <w:p>
            <w:r/>
            <w:r>
              <w:rPr>
                <w:b/>
                <w:sz w:val="18"/>
              </w:rPr>
              <w:t>Collections</w:t>
            </w:r>
          </w:p>
        </w:tc>
        <w:tc>
          <w:tcPr>
            <w:tcW w:type="dxa" w:w="5040"/>
          </w:tcPr>
          <w:p>
            <w:r/>
            <w:r>
              <w:rPr>
                <w:b w:val="0"/>
                <w:sz w:val="18"/>
              </w:rPr>
              <w:t>Specified; not implemented.</w:t>
            </w:r>
          </w:p>
        </w:tc>
      </w:tr>
      <w:tr>
        <w:tc>
          <w:tcPr>
            <w:tcW w:type="dxa" w:w="5040"/>
          </w:tcPr>
          <w:p>
            <w:r/>
            <w:r>
              <w:rPr>
                <w:b/>
                <w:sz w:val="18"/>
              </w:rPr>
              <w:t>Paths, velocity and springs</w:t>
            </w:r>
          </w:p>
        </w:tc>
        <w:tc>
          <w:tcPr>
            <w:tcW w:type="dxa" w:w="5040"/>
          </w:tcPr>
          <w:p>
            <w:r/>
            <w:r>
              <w:rPr>
                <w:b w:val="0"/>
                <w:sz w:val="18"/>
              </w:rPr>
              <w:t>Specified for later expressive phase.</w:t>
            </w:r>
          </w:p>
        </w:tc>
      </w:tr>
      <w:tr>
        <w:tc>
          <w:tcPr>
            <w:tcW w:type="dxa" w:w="5040"/>
          </w:tcPr>
          <w:p>
            <w:r/>
            <w:r>
              <w:rPr>
                <w:b/>
                <w:sz w:val="18"/>
              </w:rPr>
              <w:t>Inspection and trace views</w:t>
            </w:r>
          </w:p>
        </w:tc>
        <w:tc>
          <w:tcPr>
            <w:tcW w:type="dxa" w:w="5040"/>
          </w:tcPr>
          <w:p>
            <w:r/>
            <w:r>
              <w:rPr>
                <w:b w:val="0"/>
                <w:sz w:val="18"/>
              </w:rPr>
              <w:t>Specified; not implemented.</w:t>
            </w:r>
          </w:p>
        </w:tc>
      </w:tr>
    </w:tbl>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BVC Foundation Motion • Base Guide 1.0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GT Motion Features and Usage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44A7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331" w:right="173"/>
      <w:shd w:fill="F3F5F7"/>
    </w:pPr>
    <w:rPr>
      <w:rFonts w:ascii="Menlo" w:hAnsi="Menl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