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D2F9E" w14:textId="77777777" w:rsidR="00F65EED" w:rsidRDefault="00F65EED" w:rsidP="00F65EED">
      <w:pPr>
        <w:pStyle w:val="Sangra2detindependiente"/>
        <w:tabs>
          <w:tab w:val="clear" w:pos="1080"/>
          <w:tab w:val="left" w:pos="0"/>
          <w:tab w:val="left" w:pos="2796"/>
        </w:tabs>
        <w:spacing w:before="120" w:after="120" w:line="240" w:lineRule="auto"/>
        <w:ind w:left="1440" w:right="1440" w:firstLine="0"/>
        <w:jc w:val="left"/>
        <w:rPr>
          <w:b/>
          <w:sz w:val="32"/>
          <w:szCs w:val="32"/>
        </w:rPr>
      </w:pPr>
      <w:r>
        <w:rPr>
          <w:lang w:eastAsia="en-US"/>
        </w:rPr>
        <w:tab/>
      </w:r>
      <w:bookmarkStart w:id="0" w:name="_Hlk50328718"/>
      <w:bookmarkEnd w:id="0"/>
      <w:r>
        <w:rPr>
          <w:rFonts w:ascii="Times New Roman" w:hAnsi="Times New Roman" w:cs="Times New Roman"/>
          <w:b/>
          <w:noProof/>
          <w:sz w:val="32"/>
          <w:szCs w:val="32"/>
          <w:lang w:val="es-CL" w:eastAsia="es-CL"/>
        </w:rPr>
        <w:drawing>
          <wp:anchor distT="0" distB="0" distL="114300" distR="114300" simplePos="0" relativeHeight="251659264" behindDoc="0" locked="0" layoutInCell="1" allowOverlap="1" wp14:anchorId="6A83FC6A" wp14:editId="647761D2">
            <wp:simplePos x="0" y="0"/>
            <wp:positionH relativeFrom="margin">
              <wp:posOffset>-104775</wp:posOffset>
            </wp:positionH>
            <wp:positionV relativeFrom="paragraph">
              <wp:posOffset>175</wp:posOffset>
            </wp:positionV>
            <wp:extent cx="6151880" cy="2590165"/>
            <wp:effectExtent l="0" t="0" r="1270" b="635"/>
            <wp:wrapThrough wrapText="bothSides">
              <wp:wrapPolygon edited="0">
                <wp:start x="0" y="0"/>
                <wp:lineTo x="0" y="21446"/>
                <wp:lineTo x="21538" y="21446"/>
                <wp:lineTo x="21538"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ncabezado_tesis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51880" cy="2590165"/>
                    </a:xfrm>
                    <a:prstGeom prst="rect">
                      <a:avLst/>
                    </a:prstGeom>
                  </pic:spPr>
                </pic:pic>
              </a:graphicData>
            </a:graphic>
            <wp14:sizeRelH relativeFrom="page">
              <wp14:pctWidth>0</wp14:pctWidth>
            </wp14:sizeRelH>
            <wp14:sizeRelV relativeFrom="page">
              <wp14:pctHeight>0</wp14:pctHeight>
            </wp14:sizeRelV>
          </wp:anchor>
        </w:drawing>
      </w:r>
    </w:p>
    <w:p w14:paraId="384FAE47" w14:textId="1DE6D73B" w:rsidR="006848F2" w:rsidRPr="005E57BC" w:rsidRDefault="00EA32FE" w:rsidP="006848F2">
      <w:pPr>
        <w:jc w:val="center"/>
        <w:rPr>
          <w:b/>
          <w:sz w:val="32"/>
          <w:szCs w:val="32"/>
        </w:rPr>
      </w:pPr>
      <w:r>
        <w:rPr>
          <w:b/>
          <w:sz w:val="32"/>
          <w:szCs w:val="32"/>
        </w:rPr>
        <w:t>PROGRAMACIÓN DIARIA DE RUTAS DE DISTRIBUCIÓN ÚLTIMA MILLA MEDIANTE HEURÍSTICAS EN VALDISHOPPER</w:t>
      </w:r>
    </w:p>
    <w:p w14:paraId="5D9C1DB0" w14:textId="77777777" w:rsidR="00F65EED" w:rsidRDefault="00F65EED" w:rsidP="00F65EED">
      <w:pPr>
        <w:spacing w:before="120" w:after="120"/>
        <w:jc w:val="both"/>
        <w:rPr>
          <w:rStyle w:val="nfasis"/>
        </w:rPr>
      </w:pPr>
    </w:p>
    <w:p w14:paraId="492BC83F" w14:textId="77777777" w:rsidR="00F65EED" w:rsidRDefault="00F65EED" w:rsidP="00F65EED">
      <w:pPr>
        <w:ind w:left="5041"/>
        <w:jc w:val="both"/>
        <w:rPr>
          <w:sz w:val="28"/>
          <w:szCs w:val="28"/>
        </w:rPr>
      </w:pPr>
      <w:r>
        <w:rPr>
          <w:sz w:val="28"/>
          <w:szCs w:val="28"/>
        </w:rPr>
        <w:t xml:space="preserve">Proyecto para optar al título de </w:t>
      </w:r>
    </w:p>
    <w:p w14:paraId="2FADF486" w14:textId="54106405" w:rsidR="00F65EED" w:rsidRDefault="00F65EED" w:rsidP="00F65EED">
      <w:pPr>
        <w:ind w:left="5041"/>
        <w:jc w:val="both"/>
        <w:rPr>
          <w:b/>
          <w:sz w:val="28"/>
          <w:szCs w:val="28"/>
        </w:rPr>
      </w:pPr>
      <w:r>
        <w:rPr>
          <w:b/>
          <w:sz w:val="28"/>
          <w:szCs w:val="28"/>
        </w:rPr>
        <w:t>Ingeniero(a) Civil Industrial</w:t>
      </w:r>
    </w:p>
    <w:p w14:paraId="3F8A9824" w14:textId="77777777" w:rsidR="00F65EED" w:rsidRPr="005943F2" w:rsidRDefault="00F65EED" w:rsidP="00F65EED">
      <w:pPr>
        <w:ind w:left="5041"/>
        <w:jc w:val="both"/>
        <w:rPr>
          <w:sz w:val="28"/>
          <w:szCs w:val="28"/>
        </w:rPr>
      </w:pPr>
    </w:p>
    <w:p w14:paraId="42FB604A" w14:textId="77777777" w:rsidR="00F65EED" w:rsidRPr="005E57BC" w:rsidRDefault="00F65EED" w:rsidP="00F65EED">
      <w:pPr>
        <w:rPr>
          <w:sz w:val="24"/>
          <w:szCs w:val="24"/>
        </w:rPr>
      </w:pPr>
      <w:r>
        <w:rPr>
          <w:sz w:val="24"/>
          <w:szCs w:val="24"/>
        </w:rPr>
        <w:t>Profesor Patrocinante:</w:t>
      </w:r>
    </w:p>
    <w:p w14:paraId="40A9CE1A" w14:textId="31684056" w:rsidR="00F65EED" w:rsidRPr="005E57BC" w:rsidRDefault="000607A3" w:rsidP="00F65EED">
      <w:pPr>
        <w:rPr>
          <w:sz w:val="24"/>
          <w:szCs w:val="24"/>
        </w:rPr>
      </w:pPr>
      <w:r>
        <w:rPr>
          <w:sz w:val="24"/>
          <w:szCs w:val="24"/>
        </w:rPr>
        <w:t>Dr. Primer nombre y Apellidos</w:t>
      </w:r>
    </w:p>
    <w:p w14:paraId="4D547F68" w14:textId="7E77B0DF" w:rsidR="00F65EED" w:rsidRPr="00765230" w:rsidRDefault="000607A3" w:rsidP="00F65EED">
      <w:pPr>
        <w:rPr>
          <w:sz w:val="24"/>
          <w:szCs w:val="24"/>
        </w:rPr>
      </w:pPr>
      <w:r>
        <w:rPr>
          <w:sz w:val="24"/>
          <w:szCs w:val="24"/>
        </w:rPr>
        <w:t>Título de pregrado</w:t>
      </w:r>
    </w:p>
    <w:p w14:paraId="3DA888F4" w14:textId="77777777" w:rsidR="00F65EED" w:rsidRDefault="00F65EED" w:rsidP="00F65EED">
      <w:pPr>
        <w:rPr>
          <w:sz w:val="24"/>
          <w:szCs w:val="24"/>
        </w:rPr>
      </w:pPr>
    </w:p>
    <w:p w14:paraId="059AE01F" w14:textId="77777777" w:rsidR="00F65EED" w:rsidRDefault="00F65EED" w:rsidP="00F65EED">
      <w:pPr>
        <w:rPr>
          <w:sz w:val="24"/>
          <w:szCs w:val="24"/>
        </w:rPr>
      </w:pPr>
      <w:r>
        <w:rPr>
          <w:sz w:val="24"/>
          <w:szCs w:val="24"/>
        </w:rPr>
        <w:t>Profesor Informante:</w:t>
      </w:r>
    </w:p>
    <w:p w14:paraId="28ACE155" w14:textId="66D56DDB" w:rsidR="000607A3" w:rsidRDefault="000607A3" w:rsidP="00F65EED">
      <w:pPr>
        <w:rPr>
          <w:sz w:val="24"/>
          <w:szCs w:val="24"/>
        </w:rPr>
      </w:pPr>
      <w:r>
        <w:rPr>
          <w:sz w:val="24"/>
          <w:szCs w:val="24"/>
        </w:rPr>
        <w:t xml:space="preserve">Mg. Primer nombre y Apellidos </w:t>
      </w:r>
    </w:p>
    <w:p w14:paraId="249A8624" w14:textId="77777777" w:rsidR="000607A3" w:rsidRPr="00765230" w:rsidRDefault="000607A3" w:rsidP="000607A3">
      <w:pPr>
        <w:rPr>
          <w:sz w:val="24"/>
          <w:szCs w:val="24"/>
        </w:rPr>
      </w:pPr>
      <w:r>
        <w:rPr>
          <w:sz w:val="24"/>
          <w:szCs w:val="24"/>
        </w:rPr>
        <w:t>Título de pregrado</w:t>
      </w:r>
    </w:p>
    <w:p w14:paraId="7E4574E7" w14:textId="77777777" w:rsidR="00F65EED" w:rsidRDefault="00F65EED" w:rsidP="00F65EED">
      <w:pPr>
        <w:rPr>
          <w:sz w:val="24"/>
          <w:szCs w:val="24"/>
        </w:rPr>
      </w:pPr>
    </w:p>
    <w:p w14:paraId="49A2BF46" w14:textId="77777777" w:rsidR="00F65EED" w:rsidRDefault="00F65EED" w:rsidP="00F65EED">
      <w:pPr>
        <w:rPr>
          <w:sz w:val="24"/>
          <w:szCs w:val="24"/>
        </w:rPr>
      </w:pPr>
      <w:r>
        <w:rPr>
          <w:sz w:val="24"/>
          <w:szCs w:val="24"/>
        </w:rPr>
        <w:t>Profesor Informante:</w:t>
      </w:r>
    </w:p>
    <w:p w14:paraId="0390B5ED" w14:textId="2C5975C1" w:rsidR="00F65EED" w:rsidRDefault="000607A3" w:rsidP="00F65EED">
      <w:pPr>
        <w:rPr>
          <w:sz w:val="24"/>
          <w:szCs w:val="24"/>
        </w:rPr>
      </w:pPr>
      <w:r>
        <w:rPr>
          <w:sz w:val="24"/>
          <w:szCs w:val="24"/>
        </w:rPr>
        <w:t>Sra. Primer nombre y Apellidos</w:t>
      </w:r>
    </w:p>
    <w:p w14:paraId="6FFC8F51" w14:textId="77777777" w:rsidR="000607A3" w:rsidRPr="00765230" w:rsidRDefault="000607A3" w:rsidP="000607A3">
      <w:pPr>
        <w:rPr>
          <w:sz w:val="24"/>
          <w:szCs w:val="24"/>
        </w:rPr>
      </w:pPr>
      <w:r>
        <w:rPr>
          <w:sz w:val="24"/>
          <w:szCs w:val="24"/>
        </w:rPr>
        <w:t>Título de pregrado</w:t>
      </w:r>
    </w:p>
    <w:p w14:paraId="5282C064" w14:textId="77777777" w:rsidR="00F65EED" w:rsidRPr="00765230" w:rsidRDefault="00F65EED" w:rsidP="00F65EED">
      <w:pPr>
        <w:rPr>
          <w:sz w:val="24"/>
          <w:szCs w:val="24"/>
        </w:rPr>
      </w:pPr>
    </w:p>
    <w:p w14:paraId="7D1B9B2F" w14:textId="77777777" w:rsidR="00F65EED" w:rsidRDefault="00F65EED" w:rsidP="00F65EED">
      <w:pPr>
        <w:spacing w:before="120" w:after="120"/>
        <w:jc w:val="center"/>
        <w:rPr>
          <w:b/>
          <w:sz w:val="28"/>
          <w:szCs w:val="32"/>
        </w:rPr>
      </w:pPr>
    </w:p>
    <w:p w14:paraId="271D58A1" w14:textId="51D1EC5D" w:rsidR="00F65EED" w:rsidRPr="005943F2" w:rsidRDefault="00EA32FE" w:rsidP="00F65EED">
      <w:pPr>
        <w:spacing w:before="120" w:after="120"/>
        <w:jc w:val="center"/>
        <w:rPr>
          <w:b/>
          <w:sz w:val="28"/>
          <w:szCs w:val="32"/>
        </w:rPr>
      </w:pPr>
      <w:r>
        <w:rPr>
          <w:b/>
          <w:sz w:val="28"/>
          <w:szCs w:val="32"/>
        </w:rPr>
        <w:t>BENJAMÍN ALEJANDRO RAMIREZ IMILAN</w:t>
      </w:r>
    </w:p>
    <w:p w14:paraId="2BDDEA63" w14:textId="77777777" w:rsidR="00F65EED" w:rsidRPr="005943F2" w:rsidRDefault="00F65EED" w:rsidP="00F65EED">
      <w:pPr>
        <w:spacing w:before="120" w:after="120"/>
        <w:jc w:val="center"/>
        <w:rPr>
          <w:sz w:val="28"/>
          <w:szCs w:val="32"/>
        </w:rPr>
      </w:pPr>
      <w:r>
        <w:rPr>
          <w:sz w:val="28"/>
          <w:szCs w:val="32"/>
        </w:rPr>
        <w:t>VALDIVIA – CHILE</w:t>
      </w:r>
    </w:p>
    <w:p w14:paraId="7B759FE5" w14:textId="3E2B159D" w:rsidR="00F65EED" w:rsidRDefault="00F22C9D" w:rsidP="00F65EED">
      <w:pPr>
        <w:spacing w:before="120" w:after="120"/>
        <w:jc w:val="center"/>
        <w:rPr>
          <w:sz w:val="28"/>
          <w:szCs w:val="32"/>
        </w:rPr>
      </w:pPr>
      <w:r>
        <w:rPr>
          <w:sz w:val="28"/>
          <w:szCs w:val="32"/>
        </w:rPr>
        <w:t>2026</w:t>
        <w:br w:type="page"/>
      </w:r>
    </w:p>
    <w:p w14:paraId="01F45769" w14:textId="77777777" w:rsidR="00F65EED" w:rsidRDefault="00F65EED" w:rsidP="00F65EED">
      <w:pPr>
        <w:spacing w:before="120" w:after="120"/>
        <w:jc w:val="center"/>
        <w:rPr>
          <w:sz w:val="28"/>
          <w:szCs w:val="32"/>
        </w:rPr>
        <w:sectPr w:rsidR="00F65EED" w:rsidSect="00D93756">
          <w:headerReference w:type="even" r:id="rId12"/>
          <w:headerReference w:type="default" r:id="rId13"/>
          <w:footerReference w:type="even" r:id="rId14"/>
          <w:footerReference w:type="default" r:id="rId15"/>
          <w:headerReference w:type="first" r:id="rId16"/>
          <w:footerReference w:type="first" r:id="rId17"/>
          <w:pgSz w:w="12240" w:h="15840" w:code="1"/>
          <w:pgMar w:top="1134" w:right="1440" w:bottom="1440" w:left="1440" w:header="709" w:footer="709" w:gutter="0"/>
          <w:pgNumType w:fmt="lowerRoman"/>
          <w:cols w:space="708"/>
          <w:titlePg/>
          <w:docGrid w:linePitch="360"/>
        </w:sectPr>
      </w:pPr>
    </w:p>
    <w:p w14:paraId="4A4B7441" w14:textId="3418BBD3" w:rsidR="00402D8B" w:rsidRPr="00884135" w:rsidRDefault="00402D8B" w:rsidP="008F15B7">
      <w:pPr>
        <w:spacing w:after="240" w:line="480" w:lineRule="auto"/>
        <w:jc w:val="center"/>
        <w:rPr>
          <w:b/>
          <w:sz w:val="32"/>
          <w:szCs w:val="24"/>
        </w:rPr>
      </w:pPr>
      <w:r>
        <w:rPr>
          <w:b/>
          <w:sz w:val="32"/>
          <w:szCs w:val="24"/>
        </w:rPr>
        <w:lastRenderedPageBreak/>
        <w:t>Declaración del Estudiante</w:t>
      </w:r>
    </w:p>
    <w:p w14:paraId="7C61C3D6" w14:textId="109AF723" w:rsidR="0057391F" w:rsidRPr="00884135" w:rsidRDefault="0057391F" w:rsidP="008F15B7">
      <w:pPr>
        <w:spacing w:line="360" w:lineRule="auto"/>
        <w:jc w:val="both"/>
        <w:rPr>
          <w:sz w:val="24"/>
          <w:szCs w:val="24"/>
          <w:lang w:val="es-CL"/>
        </w:rPr>
      </w:pPr>
      <w:r>
        <w:rPr>
          <w:sz w:val="24"/>
          <w:szCs w:val="24"/>
          <w:lang w:val="es-CL"/>
        </w:rPr>
        <w:t>Declaro ser el(la) único(a) autor(a) de este Informe de Trabajo de Titulación y haber referenciado debidamente todas las fuentes de información utilizadas.</w:t>
      </w:r>
    </w:p>
    <w:p w14:paraId="4DA2DD41" w14:textId="77777777" w:rsidR="0057391F" w:rsidRPr="00884135" w:rsidRDefault="0057391F" w:rsidP="00884135">
      <w:pPr>
        <w:spacing w:line="360" w:lineRule="auto"/>
        <w:jc w:val="both"/>
        <w:rPr>
          <w:sz w:val="24"/>
          <w:szCs w:val="24"/>
          <w:lang w:val="es-CL"/>
        </w:rPr>
      </w:pPr>
    </w:p>
    <w:p w14:paraId="639462BC" w14:textId="77777777" w:rsidR="0057391F" w:rsidRPr="00884135" w:rsidRDefault="0057391F" w:rsidP="00884135">
      <w:pPr>
        <w:spacing w:line="360" w:lineRule="auto"/>
        <w:jc w:val="center"/>
        <w:rPr>
          <w:sz w:val="24"/>
          <w:szCs w:val="24"/>
          <w:lang w:val="es-CL"/>
        </w:rPr>
      </w:pPr>
      <w:r>
        <w:rPr>
          <w:sz w:val="24"/>
          <w:szCs w:val="24"/>
          <w:lang w:val="es-CL"/>
        </w:rPr>
        <w:t>____________________________</w:t>
      </w:r>
    </w:p>
    <w:p w14:paraId="4E9CACA6" w14:textId="33C0EC7D" w:rsidR="009C4EB4" w:rsidRPr="00884135" w:rsidRDefault="00EA32FE" w:rsidP="00884135">
      <w:pPr>
        <w:spacing w:line="360" w:lineRule="auto"/>
        <w:jc w:val="center"/>
        <w:rPr>
          <w:sz w:val="24"/>
          <w:szCs w:val="24"/>
        </w:rPr>
      </w:pPr>
      <w:r>
        <w:rPr>
          <w:sz w:val="24"/>
          <w:szCs w:val="24"/>
        </w:rPr>
        <w:t>Benjamín Alejandro Ramírez Imilan</w:t>
      </w:r>
    </w:p>
    <w:p w14:paraId="6B983AC9" w14:textId="0570E5D8" w:rsidR="0057391F" w:rsidRDefault="0057391F" w:rsidP="00884135">
      <w:pPr>
        <w:rPr>
          <w:sz w:val="24"/>
          <w:szCs w:val="24"/>
        </w:rPr>
      </w:pPr>
      <w:r>
        <w:rPr>
          <w:sz w:val="24"/>
          <w:szCs w:val="24"/>
        </w:rPr>
        <w:br w:type="page"/>
      </w:r>
    </w:p>
    <w:p w14:paraId="62CE5DC2" w14:textId="68DE4F58" w:rsidR="00402D8B" w:rsidRPr="00884135" w:rsidRDefault="00402D8B" w:rsidP="008F15B7">
      <w:pPr>
        <w:spacing w:after="240" w:line="480" w:lineRule="auto"/>
        <w:jc w:val="center"/>
        <w:rPr>
          <w:b/>
          <w:sz w:val="32"/>
          <w:lang w:val="es-CL"/>
        </w:rPr>
      </w:pPr>
      <w:r>
        <w:rPr>
          <w:b/>
          <w:sz w:val="32"/>
          <w:lang w:val="es-CL"/>
        </w:rPr>
        <w:lastRenderedPageBreak/>
        <w:t>Resumen</w:t>
      </w:r>
    </w:p>
    <w:p w14:paraId="07F65EED" w14:textId="2541226D" w:rsidR="008E46B9" w:rsidRPr="00884135" w:rsidRDefault="00B31FD1" w:rsidP="00884135">
      <w:pPr>
        <w:spacing w:line="360" w:lineRule="auto"/>
        <w:jc w:val="both"/>
        <w:rPr>
          <w:sz w:val="24"/>
          <w:lang w:val="es-CL"/>
        </w:rPr>
      </w:pPr>
      <w:r>
        <w:rPr>
          <w:sz w:val="24"/>
          <w:lang w:val="es-CL"/>
        </w:rPr>
        <w:t>Debe ser escrito en tercera persona, tiempo pasado, usar espaciado de 1.5 y sin sangrías. Es una exposición clara y concisa del tema tratado en el trabajo de titulación, los resultados obtenidos y las conclusiones. No debe exceder las 250 palabras. Se compone de un solo párrafo (Anexo C), en el que se declara: la problemática y el objetivo general, la metodología, los resultados obtenidos y las principales conclusiones.</w:t>
      </w:r>
    </w:p>
    <w:p w14:paraId="0AD68F69" w14:textId="77777777" w:rsidR="008E46B9" w:rsidRPr="00884135" w:rsidRDefault="008E46B9" w:rsidP="00884135">
      <w:pPr>
        <w:spacing w:line="360" w:lineRule="auto"/>
        <w:jc w:val="both"/>
        <w:rPr>
          <w:sz w:val="24"/>
          <w:lang w:val="es-CL"/>
        </w:rPr>
      </w:pPr>
    </w:p>
    <w:p w14:paraId="45C8D8C8" w14:textId="77777777" w:rsidR="008E46B9" w:rsidRPr="00884135" w:rsidRDefault="008E46B9" w:rsidP="00884135">
      <w:pPr>
        <w:spacing w:line="360" w:lineRule="auto"/>
        <w:jc w:val="both"/>
        <w:rPr>
          <w:sz w:val="24"/>
          <w:lang w:val="es-CL"/>
        </w:rPr>
      </w:pPr>
    </w:p>
    <w:p w14:paraId="532BAD5E" w14:textId="52437C55" w:rsidR="00A80793" w:rsidRDefault="008E46B9" w:rsidP="00884135">
      <w:pPr>
        <w:spacing w:line="360" w:lineRule="auto"/>
        <w:jc w:val="both"/>
        <w:rPr>
          <w:sz w:val="24"/>
          <w:lang w:val="es-CL"/>
        </w:rPr>
      </w:pPr>
      <w:r>
        <w:rPr>
          <w:b/>
          <w:sz w:val="24"/>
          <w:lang w:val="es-CL"/>
        </w:rPr>
        <w:t>Palabras clave</w:t>
      </w:r>
      <w:r>
        <w:rPr>
          <w:sz w:val="24"/>
          <w:lang w:val="es-CL"/>
        </w:rPr>
        <w:t>: Palabra 1, Palabra2, Palabra3, Palabra 4, máximo cinco(5) palabras clave.</w:t>
      </w:r>
    </w:p>
    <w:p w14:paraId="2BCA8F54" w14:textId="77777777" w:rsidR="00C04CDA" w:rsidRPr="00884135" w:rsidRDefault="00C04CDA" w:rsidP="00884135">
      <w:pPr>
        <w:spacing w:line="360" w:lineRule="auto"/>
        <w:jc w:val="both"/>
        <w:rPr>
          <w:lang w:val="es-CL"/>
        </w:rPr>
      </w:pPr>
    </w:p>
    <w:p w14:paraId="1038035B" w14:textId="05D6B1B2" w:rsidR="00402D8B" w:rsidRPr="008F15B7" w:rsidRDefault="00402D8B" w:rsidP="008F15B7">
      <w:pPr>
        <w:spacing w:after="240" w:line="480" w:lineRule="auto"/>
        <w:jc w:val="center"/>
        <w:rPr>
          <w:b/>
          <w:sz w:val="32"/>
          <w:lang w:val="en-US"/>
        </w:rPr>
      </w:pPr>
      <w:r>
        <w:rPr>
          <w:b/>
          <w:sz w:val="32"/>
          <w:lang w:val="en-US"/>
        </w:rPr>
        <w:t xml:space="preserve">Abstract </w:t>
      </w:r>
    </w:p>
    <w:p w14:paraId="5800F69D" w14:textId="61C7BF0F" w:rsidR="00B31FD1" w:rsidRPr="008F15B7" w:rsidRDefault="00B31FD1" w:rsidP="00764BE8">
      <w:pPr>
        <w:spacing w:after="240" w:line="360" w:lineRule="auto"/>
        <w:jc w:val="both"/>
        <w:rPr>
          <w:sz w:val="24"/>
          <w:lang w:val="en-US"/>
        </w:rPr>
      </w:pPr>
      <w:r>
        <w:rPr>
          <w:sz w:val="24"/>
          <w:lang w:val="en-US"/>
        </w:rPr>
        <w:t>Brief description of the initial situation and motivation for carrying out the work, the main goal and the activities completed during the research, the result and main conclusions. The abstract should contain no more than 250 words (Anexo D). The abstract should contain only with one paragraph where declare the initial situation and main goals, describe the activities, materials and methods, present the results and present main conclusion.</w:t>
      </w:r>
    </w:p>
    <w:p w14:paraId="4B8748DF" w14:textId="1BE04909" w:rsidR="00821CC8" w:rsidRPr="008F15B7" w:rsidRDefault="00512E16" w:rsidP="00764BE8">
      <w:pPr>
        <w:spacing w:after="240" w:line="360" w:lineRule="auto"/>
        <w:rPr>
          <w:lang w:val="en-US"/>
        </w:rPr>
      </w:pPr>
      <w:r>
        <w:rPr>
          <w:b/>
          <w:sz w:val="24"/>
          <w:lang w:val="en-US"/>
        </w:rPr>
        <w:t>Keywords:</w:t>
      </w:r>
      <w:r>
        <w:rPr>
          <w:sz w:val="24"/>
          <w:lang w:val="en-US"/>
        </w:rPr>
        <w:t xml:space="preserve"> word 1, word 2, word 3, word 4 and word 5.</w:t>
      </w:r>
      <w:r>
        <w:rPr>
          <w:lang w:val="en-US"/>
        </w:rPr>
        <w:br w:type="page"/>
      </w:r>
    </w:p>
    <w:p w14:paraId="2775D98F" w14:textId="77777777" w:rsidR="00402D8B" w:rsidRPr="0042320A" w:rsidRDefault="00402D8B" w:rsidP="00923C61">
      <w:pPr>
        <w:spacing w:before="120" w:after="120" w:line="480" w:lineRule="auto"/>
        <w:jc w:val="center"/>
        <w:rPr>
          <w:b/>
          <w:sz w:val="32"/>
        </w:rPr>
      </w:pPr>
      <w:r>
        <w:rPr>
          <w:b/>
          <w:sz w:val="32"/>
        </w:rPr>
        <w:lastRenderedPageBreak/>
        <w:t>Agradecimientos</w:t>
      </w:r>
    </w:p>
    <w:p w14:paraId="4C635B74" w14:textId="23B9F1DB" w:rsidR="00010652" w:rsidRPr="00FF2AD9" w:rsidRDefault="00010652" w:rsidP="009148A6">
      <w:pPr>
        <w:pStyle w:val="Sinespaciado"/>
        <w:ind w:firstLine="435"/>
        <w:rPr>
          <w:b w:val="0"/>
          <w:sz w:val="24"/>
          <w:lang w:val="es-CL"/>
        </w:rPr>
      </w:pPr>
      <w:r>
        <w:rPr>
          <w:b w:val="0"/>
          <w:sz w:val="24"/>
          <w:lang w:val="es-CL"/>
        </w:rPr>
        <w:t>Agradecimientos a (no necesariamente en el orden presentado)</w:t>
      </w:r>
    </w:p>
    <w:p w14:paraId="1AB84CDB" w14:textId="77777777" w:rsidR="00010652" w:rsidRPr="00FF2AD9" w:rsidRDefault="00010652" w:rsidP="00FF2AD9">
      <w:pPr>
        <w:pStyle w:val="Sinespaciado"/>
        <w:numPr>
          <w:ilvl w:val="0"/>
          <w:numId w:val="3"/>
        </w:numPr>
        <w:rPr>
          <w:b w:val="0"/>
          <w:sz w:val="24"/>
        </w:rPr>
      </w:pPr>
      <w:r>
        <w:rPr>
          <w:b w:val="0"/>
          <w:sz w:val="24"/>
        </w:rPr>
        <w:t>Patrocinante</w:t>
      </w:r>
    </w:p>
    <w:p w14:paraId="2B692DA0" w14:textId="77777777" w:rsidR="00010652" w:rsidRPr="00FF2AD9" w:rsidRDefault="00010652" w:rsidP="00FF2AD9">
      <w:pPr>
        <w:pStyle w:val="Sinespaciado"/>
        <w:numPr>
          <w:ilvl w:val="0"/>
          <w:numId w:val="3"/>
        </w:numPr>
        <w:rPr>
          <w:b w:val="0"/>
          <w:sz w:val="24"/>
        </w:rPr>
      </w:pPr>
      <w:r>
        <w:rPr>
          <w:b w:val="0"/>
          <w:sz w:val="24"/>
        </w:rPr>
        <w:t>Comisión de Evaluación</w:t>
      </w:r>
    </w:p>
    <w:p w14:paraId="7D081236" w14:textId="77777777" w:rsidR="00010652" w:rsidRPr="00FF2AD9" w:rsidRDefault="00010652" w:rsidP="00FF2AD9">
      <w:pPr>
        <w:pStyle w:val="Sinespaciado"/>
        <w:numPr>
          <w:ilvl w:val="0"/>
          <w:numId w:val="3"/>
        </w:numPr>
        <w:rPr>
          <w:b w:val="0"/>
          <w:sz w:val="24"/>
        </w:rPr>
      </w:pPr>
      <w:r>
        <w:rPr>
          <w:b w:val="0"/>
          <w:sz w:val="24"/>
        </w:rPr>
        <w:t>Agencias de financiamiento</w:t>
      </w:r>
    </w:p>
    <w:p w14:paraId="39AF9F93" w14:textId="77777777" w:rsidR="00010652" w:rsidRPr="00FF2AD9" w:rsidRDefault="00010652" w:rsidP="00FF2AD9">
      <w:pPr>
        <w:pStyle w:val="Sinespaciado"/>
        <w:numPr>
          <w:ilvl w:val="0"/>
          <w:numId w:val="3"/>
        </w:numPr>
        <w:rPr>
          <w:b w:val="0"/>
          <w:sz w:val="24"/>
        </w:rPr>
      </w:pPr>
      <w:r>
        <w:rPr>
          <w:b w:val="0"/>
          <w:sz w:val="24"/>
        </w:rPr>
        <w:t>Colaboradores</w:t>
      </w:r>
    </w:p>
    <w:p w14:paraId="21898AEB" w14:textId="77777777" w:rsidR="00010652" w:rsidRPr="00FF2AD9" w:rsidRDefault="00010652" w:rsidP="00FF2AD9">
      <w:pPr>
        <w:pStyle w:val="Sinespaciado"/>
        <w:numPr>
          <w:ilvl w:val="0"/>
          <w:numId w:val="3"/>
        </w:numPr>
        <w:rPr>
          <w:b w:val="0"/>
          <w:sz w:val="24"/>
        </w:rPr>
      </w:pPr>
      <w:r>
        <w:rPr>
          <w:b w:val="0"/>
          <w:sz w:val="24"/>
        </w:rPr>
        <w:t>Compañeros</w:t>
      </w:r>
    </w:p>
    <w:p w14:paraId="34A31BE9" w14:textId="77777777" w:rsidR="00010652" w:rsidRPr="00FF2AD9" w:rsidRDefault="00010652" w:rsidP="00FF2AD9">
      <w:pPr>
        <w:pStyle w:val="Sinespaciado"/>
        <w:numPr>
          <w:ilvl w:val="0"/>
          <w:numId w:val="3"/>
        </w:numPr>
        <w:rPr>
          <w:b w:val="0"/>
          <w:sz w:val="24"/>
        </w:rPr>
      </w:pPr>
      <w:r>
        <w:rPr>
          <w:b w:val="0"/>
          <w:sz w:val="24"/>
        </w:rPr>
        <w:t>Amigos</w:t>
      </w:r>
    </w:p>
    <w:p w14:paraId="70727882" w14:textId="77777777" w:rsidR="00010652" w:rsidRPr="00FF2AD9" w:rsidRDefault="00010652" w:rsidP="00FF2AD9">
      <w:pPr>
        <w:pStyle w:val="Sinespaciado"/>
        <w:numPr>
          <w:ilvl w:val="0"/>
          <w:numId w:val="3"/>
        </w:numPr>
        <w:rPr>
          <w:b w:val="0"/>
          <w:sz w:val="24"/>
        </w:rPr>
      </w:pPr>
      <w:r>
        <w:rPr>
          <w:b w:val="0"/>
          <w:sz w:val="24"/>
        </w:rPr>
        <w:t>Familiares</w:t>
      </w:r>
    </w:p>
    <w:p w14:paraId="7285FC46" w14:textId="77777777" w:rsidR="00010652" w:rsidRPr="00FF2AD9" w:rsidRDefault="00010652" w:rsidP="00FF2AD9">
      <w:pPr>
        <w:spacing w:line="360" w:lineRule="auto"/>
        <w:rPr>
          <w:szCs w:val="24"/>
        </w:rPr>
      </w:pPr>
    </w:p>
    <w:p w14:paraId="6647AFEE" w14:textId="77777777" w:rsidR="00010652" w:rsidRDefault="00010652" w:rsidP="00706DF1">
      <w:pPr>
        <w:spacing w:before="120" w:after="120"/>
        <w:jc w:val="center"/>
        <w:rPr>
          <w:b/>
          <w:sz w:val="24"/>
          <w:szCs w:val="24"/>
        </w:rPr>
      </w:pPr>
    </w:p>
    <w:p w14:paraId="7C91E235" w14:textId="77777777" w:rsidR="00010652" w:rsidRDefault="00010652" w:rsidP="00706DF1">
      <w:pPr>
        <w:spacing w:before="120" w:after="120"/>
        <w:jc w:val="center"/>
        <w:rPr>
          <w:b/>
          <w:sz w:val="24"/>
          <w:szCs w:val="24"/>
        </w:rPr>
      </w:pPr>
    </w:p>
    <w:p w14:paraId="2DFB5838" w14:textId="77777777" w:rsidR="00010652" w:rsidRDefault="00010652" w:rsidP="00706DF1">
      <w:pPr>
        <w:spacing w:before="120" w:after="120"/>
        <w:jc w:val="center"/>
        <w:rPr>
          <w:b/>
          <w:sz w:val="24"/>
          <w:szCs w:val="24"/>
        </w:rPr>
      </w:pPr>
    </w:p>
    <w:p w14:paraId="6758C865" w14:textId="77777777" w:rsidR="00010652" w:rsidRDefault="00010652" w:rsidP="00706DF1">
      <w:pPr>
        <w:spacing w:before="120" w:after="120"/>
        <w:jc w:val="center"/>
        <w:rPr>
          <w:b/>
          <w:sz w:val="24"/>
          <w:szCs w:val="24"/>
        </w:rPr>
      </w:pPr>
    </w:p>
    <w:p w14:paraId="09496AF2" w14:textId="77777777" w:rsidR="00010652" w:rsidRDefault="00010652" w:rsidP="00706DF1">
      <w:pPr>
        <w:spacing w:before="120" w:after="120"/>
        <w:jc w:val="center"/>
        <w:rPr>
          <w:b/>
          <w:sz w:val="24"/>
          <w:szCs w:val="24"/>
        </w:rPr>
      </w:pPr>
    </w:p>
    <w:p w14:paraId="54AC608B" w14:textId="77777777" w:rsidR="00010652" w:rsidRDefault="00010652" w:rsidP="00706DF1">
      <w:pPr>
        <w:spacing w:before="120" w:after="120"/>
        <w:jc w:val="center"/>
        <w:rPr>
          <w:b/>
          <w:sz w:val="24"/>
          <w:szCs w:val="24"/>
        </w:rPr>
      </w:pPr>
    </w:p>
    <w:p w14:paraId="5413AE68" w14:textId="77777777" w:rsidR="00010652" w:rsidRDefault="00010652" w:rsidP="00706DF1">
      <w:pPr>
        <w:spacing w:before="120" w:after="120"/>
        <w:jc w:val="center"/>
        <w:rPr>
          <w:b/>
          <w:sz w:val="24"/>
          <w:szCs w:val="24"/>
        </w:rPr>
      </w:pPr>
    </w:p>
    <w:p w14:paraId="093B9DAE" w14:textId="77777777" w:rsidR="00010652" w:rsidRDefault="00010652" w:rsidP="00706DF1">
      <w:pPr>
        <w:spacing w:before="120" w:after="120"/>
        <w:jc w:val="center"/>
        <w:rPr>
          <w:b/>
          <w:sz w:val="24"/>
          <w:szCs w:val="24"/>
        </w:rPr>
      </w:pPr>
    </w:p>
    <w:p w14:paraId="1F5E245A" w14:textId="77777777" w:rsidR="00010652" w:rsidRDefault="00010652" w:rsidP="00706DF1">
      <w:pPr>
        <w:spacing w:before="120" w:after="120"/>
        <w:jc w:val="center"/>
        <w:rPr>
          <w:b/>
          <w:sz w:val="24"/>
          <w:szCs w:val="24"/>
        </w:rPr>
      </w:pPr>
    </w:p>
    <w:p w14:paraId="58A76A71" w14:textId="77777777" w:rsidR="00010652" w:rsidRDefault="00010652" w:rsidP="00706DF1">
      <w:pPr>
        <w:spacing w:before="120" w:after="120"/>
        <w:jc w:val="center"/>
        <w:rPr>
          <w:b/>
          <w:sz w:val="24"/>
          <w:szCs w:val="24"/>
        </w:rPr>
      </w:pPr>
    </w:p>
    <w:p w14:paraId="2DFFC07F" w14:textId="77777777" w:rsidR="00010652" w:rsidRDefault="00010652" w:rsidP="00706DF1">
      <w:pPr>
        <w:spacing w:before="120" w:after="120"/>
        <w:jc w:val="center"/>
        <w:rPr>
          <w:b/>
          <w:sz w:val="24"/>
          <w:szCs w:val="24"/>
        </w:rPr>
      </w:pPr>
    </w:p>
    <w:p w14:paraId="601C8118" w14:textId="77777777" w:rsidR="00010652" w:rsidRDefault="00010652" w:rsidP="00706DF1">
      <w:pPr>
        <w:spacing w:before="120" w:after="120"/>
        <w:jc w:val="center"/>
        <w:rPr>
          <w:b/>
          <w:sz w:val="24"/>
          <w:szCs w:val="24"/>
        </w:rPr>
      </w:pPr>
    </w:p>
    <w:p w14:paraId="23945C61" w14:textId="77777777" w:rsidR="00010652" w:rsidRDefault="00010652" w:rsidP="00706DF1">
      <w:pPr>
        <w:spacing w:before="120" w:after="120"/>
        <w:jc w:val="center"/>
        <w:rPr>
          <w:b/>
          <w:sz w:val="24"/>
          <w:szCs w:val="24"/>
        </w:rPr>
      </w:pPr>
    </w:p>
    <w:p w14:paraId="1D4E6445" w14:textId="77777777" w:rsidR="00010652" w:rsidRDefault="00010652" w:rsidP="00706DF1">
      <w:pPr>
        <w:spacing w:before="120" w:after="120"/>
        <w:jc w:val="center"/>
        <w:rPr>
          <w:b/>
          <w:sz w:val="24"/>
          <w:szCs w:val="24"/>
        </w:rPr>
      </w:pPr>
    </w:p>
    <w:p w14:paraId="6136944C" w14:textId="77777777" w:rsidR="00010652" w:rsidRDefault="00010652" w:rsidP="00706DF1">
      <w:pPr>
        <w:spacing w:before="120" w:after="120"/>
        <w:jc w:val="center"/>
        <w:rPr>
          <w:b/>
          <w:sz w:val="24"/>
          <w:szCs w:val="24"/>
        </w:rPr>
      </w:pPr>
    </w:p>
    <w:p w14:paraId="1A7103EA" w14:textId="77777777" w:rsidR="00010652" w:rsidRDefault="00010652" w:rsidP="00706DF1">
      <w:pPr>
        <w:spacing w:before="120" w:after="120"/>
        <w:jc w:val="center"/>
        <w:rPr>
          <w:b/>
          <w:sz w:val="24"/>
          <w:szCs w:val="24"/>
        </w:rPr>
      </w:pPr>
    </w:p>
    <w:p w14:paraId="01617746" w14:textId="77777777" w:rsidR="00010652" w:rsidRDefault="00010652" w:rsidP="00706DF1">
      <w:pPr>
        <w:spacing w:before="120" w:after="120"/>
        <w:jc w:val="center"/>
        <w:rPr>
          <w:b/>
          <w:sz w:val="24"/>
          <w:szCs w:val="24"/>
        </w:rPr>
      </w:pPr>
    </w:p>
    <w:p w14:paraId="38BB6255" w14:textId="77777777" w:rsidR="00010652" w:rsidRDefault="00010652" w:rsidP="00706DF1">
      <w:pPr>
        <w:spacing w:before="120" w:after="120"/>
        <w:jc w:val="center"/>
        <w:rPr>
          <w:b/>
          <w:sz w:val="24"/>
          <w:szCs w:val="24"/>
        </w:rPr>
      </w:pPr>
    </w:p>
    <w:p w14:paraId="0B7A5A1A" w14:textId="0F20B51B" w:rsidR="00010652" w:rsidRPr="00C04CDA" w:rsidRDefault="009148A6" w:rsidP="00C04CDA">
      <w:pPr>
        <w:rPr>
          <w:b/>
          <w:sz w:val="32"/>
          <w:szCs w:val="24"/>
        </w:rPr>
      </w:pPr>
      <w:r>
        <w:rPr>
          <w:b/>
          <w:sz w:val="32"/>
          <w:szCs w:val="24"/>
        </w:rPr>
        <w:br w:type="page"/>
      </w:r>
    </w:p>
    <w:p w14:paraId="758A99B7" w14:textId="6DFFCEE3" w:rsidR="004B2E47" w:rsidRDefault="004B2E47" w:rsidP="00923C61">
      <w:pPr>
        <w:pStyle w:val="Sinespaciado"/>
        <w:spacing w:line="480" w:lineRule="auto"/>
        <w:jc w:val="center"/>
        <w:rPr>
          <w:b w:val="0"/>
        </w:rPr>
      </w:pPr>
      <w:r>
        <w:lastRenderedPageBreak/>
        <w:t>Comisión de Evaluación</w:t>
      </w:r>
    </w:p>
    <w:p w14:paraId="09B0BF52" w14:textId="48791159" w:rsidR="00402D8B" w:rsidRDefault="00402D8B" w:rsidP="005E18FD">
      <w:pPr>
        <w:pStyle w:val="Sinespaciado"/>
        <w:rPr>
          <w:b w:val="0"/>
        </w:rPr>
      </w:pPr>
    </w:p>
    <w:p w14:paraId="679B67CF" w14:textId="77777777" w:rsidR="00356AB3" w:rsidRDefault="00356AB3" w:rsidP="005E18FD">
      <w:pPr>
        <w:pStyle w:val="Sinespaciado"/>
        <w:rPr>
          <w:b w:val="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8"/>
        <w:gridCol w:w="5422"/>
      </w:tblGrid>
      <w:tr w:rsidR="009C4EB4" w:rsidRPr="00386756" w14:paraId="50EBCB32" w14:textId="77777777" w:rsidTr="00387A2A">
        <w:tc>
          <w:tcPr>
            <w:tcW w:w="3348" w:type="dxa"/>
          </w:tcPr>
          <w:p w14:paraId="2D580B61" w14:textId="77777777" w:rsidR="009C4EB4" w:rsidRPr="00386756" w:rsidRDefault="009C4EB4" w:rsidP="00706DF1">
            <w:pPr>
              <w:spacing w:before="120" w:after="120"/>
              <w:rPr>
                <w:sz w:val="24"/>
                <w:szCs w:val="24"/>
              </w:rPr>
            </w:pPr>
            <w:r>
              <w:rPr>
                <w:sz w:val="24"/>
                <w:szCs w:val="24"/>
              </w:rPr>
              <w:t>Profesor Patrocinante</w:t>
            </w:r>
          </w:p>
        </w:tc>
        <w:tc>
          <w:tcPr>
            <w:tcW w:w="5422" w:type="dxa"/>
          </w:tcPr>
          <w:p w14:paraId="25B95A23" w14:textId="77777777" w:rsidR="009C4EB4" w:rsidRPr="00386756" w:rsidRDefault="009C4EB4" w:rsidP="00706DF1">
            <w:pPr>
              <w:spacing w:before="120" w:after="120"/>
              <w:jc w:val="center"/>
              <w:rPr>
                <w:sz w:val="24"/>
                <w:szCs w:val="24"/>
              </w:rPr>
            </w:pPr>
            <w:r>
              <w:rPr>
                <w:sz w:val="24"/>
                <w:szCs w:val="24"/>
              </w:rPr>
              <w:t>_______________________________</w:t>
            </w:r>
          </w:p>
          <w:p w14:paraId="17BF20FB" w14:textId="2F287037" w:rsidR="00010652" w:rsidRPr="00386756" w:rsidRDefault="00010652" w:rsidP="000014A6">
            <w:pPr>
              <w:jc w:val="center"/>
              <w:rPr>
                <w:sz w:val="24"/>
                <w:szCs w:val="24"/>
              </w:rPr>
            </w:pPr>
            <w:r>
              <w:rPr>
                <w:sz w:val="24"/>
                <w:szCs w:val="24"/>
              </w:rPr>
              <w:t>Dr. Primer nombre y Apellidos</w:t>
            </w:r>
          </w:p>
          <w:p w14:paraId="1A6109C3" w14:textId="77777777" w:rsidR="00010652" w:rsidRPr="00386756" w:rsidRDefault="00010652" w:rsidP="000014A6">
            <w:pPr>
              <w:jc w:val="center"/>
              <w:rPr>
                <w:sz w:val="24"/>
                <w:szCs w:val="24"/>
              </w:rPr>
            </w:pPr>
            <w:r>
              <w:rPr>
                <w:sz w:val="24"/>
                <w:szCs w:val="24"/>
              </w:rPr>
              <w:t>Título</w:t>
            </w:r>
          </w:p>
          <w:p w14:paraId="504E907F" w14:textId="5BB18571" w:rsidR="009C4EB4" w:rsidRPr="00386756" w:rsidRDefault="004B2E47" w:rsidP="000014A6">
            <w:pPr>
              <w:jc w:val="center"/>
              <w:rPr>
                <w:sz w:val="24"/>
                <w:szCs w:val="24"/>
              </w:rPr>
            </w:pPr>
            <w:r>
              <w:rPr>
                <w:sz w:val="24"/>
                <w:szCs w:val="24"/>
              </w:rPr>
              <w:t xml:space="preserve">Instituto </w:t>
            </w:r>
          </w:p>
          <w:p w14:paraId="710A3FE9" w14:textId="77777777" w:rsidR="009C4EB4" w:rsidRPr="00386756" w:rsidRDefault="009C4EB4" w:rsidP="00706DF1">
            <w:pPr>
              <w:spacing w:before="120" w:after="120"/>
              <w:jc w:val="center"/>
              <w:rPr>
                <w:sz w:val="24"/>
                <w:szCs w:val="24"/>
              </w:rPr>
            </w:pPr>
          </w:p>
          <w:p w14:paraId="3142BD70" w14:textId="77777777" w:rsidR="00387A2A" w:rsidRPr="00386756" w:rsidRDefault="00387A2A" w:rsidP="00706DF1">
            <w:pPr>
              <w:spacing w:before="120" w:after="120"/>
              <w:jc w:val="center"/>
              <w:rPr>
                <w:sz w:val="24"/>
                <w:szCs w:val="24"/>
              </w:rPr>
            </w:pPr>
          </w:p>
          <w:p w14:paraId="686A4BD3" w14:textId="77777777" w:rsidR="00387A2A" w:rsidRPr="00386756" w:rsidRDefault="00387A2A" w:rsidP="00706DF1">
            <w:pPr>
              <w:spacing w:before="120" w:after="120"/>
              <w:jc w:val="center"/>
              <w:rPr>
                <w:sz w:val="24"/>
                <w:szCs w:val="24"/>
              </w:rPr>
            </w:pPr>
          </w:p>
        </w:tc>
      </w:tr>
      <w:tr w:rsidR="009C4EB4" w:rsidRPr="00386756" w14:paraId="1366E868" w14:textId="77777777" w:rsidTr="00387A2A">
        <w:tc>
          <w:tcPr>
            <w:tcW w:w="3348" w:type="dxa"/>
          </w:tcPr>
          <w:p w14:paraId="00DF2C70" w14:textId="122C56D4" w:rsidR="009C4EB4" w:rsidRPr="00386756" w:rsidRDefault="00D82F49" w:rsidP="00706DF1">
            <w:pPr>
              <w:spacing w:before="120" w:after="120"/>
              <w:rPr>
                <w:sz w:val="24"/>
                <w:szCs w:val="24"/>
              </w:rPr>
            </w:pPr>
            <w:r>
              <w:rPr>
                <w:sz w:val="24"/>
                <w:szCs w:val="24"/>
              </w:rPr>
              <w:t>(Profesor) Copatrocinante</w:t>
            </w:r>
          </w:p>
        </w:tc>
        <w:tc>
          <w:tcPr>
            <w:tcW w:w="5422" w:type="dxa"/>
          </w:tcPr>
          <w:p w14:paraId="0CB86E0D" w14:textId="77777777" w:rsidR="009C4EB4" w:rsidRPr="00386756" w:rsidRDefault="009C4EB4" w:rsidP="00706DF1">
            <w:pPr>
              <w:spacing w:before="120" w:after="120"/>
              <w:jc w:val="center"/>
              <w:rPr>
                <w:sz w:val="24"/>
                <w:szCs w:val="24"/>
              </w:rPr>
            </w:pPr>
            <w:r>
              <w:rPr>
                <w:sz w:val="24"/>
                <w:szCs w:val="24"/>
              </w:rPr>
              <w:t>_______________________________</w:t>
            </w:r>
          </w:p>
          <w:p w14:paraId="5A5EA9A7" w14:textId="77777777" w:rsidR="000607A3" w:rsidRPr="00386756" w:rsidRDefault="004B2E47" w:rsidP="000014A6">
            <w:pPr>
              <w:jc w:val="center"/>
              <w:rPr>
                <w:sz w:val="24"/>
                <w:szCs w:val="24"/>
              </w:rPr>
            </w:pPr>
            <w:r>
              <w:rPr>
                <w:sz w:val="24"/>
                <w:szCs w:val="24"/>
              </w:rPr>
              <w:t>Mg. Primer nombre y Apellidos</w:t>
            </w:r>
          </w:p>
          <w:p w14:paraId="52F85BF7" w14:textId="18464200" w:rsidR="00010652" w:rsidRPr="00386756" w:rsidRDefault="00010652" w:rsidP="000014A6">
            <w:pPr>
              <w:jc w:val="center"/>
              <w:rPr>
                <w:sz w:val="24"/>
                <w:szCs w:val="24"/>
              </w:rPr>
            </w:pPr>
            <w:r>
              <w:rPr>
                <w:sz w:val="24"/>
                <w:szCs w:val="24"/>
              </w:rPr>
              <w:t>Título</w:t>
            </w:r>
          </w:p>
          <w:p w14:paraId="7F444AB9" w14:textId="6EA14A47" w:rsidR="00387A2A" w:rsidRPr="00386756" w:rsidRDefault="004B2E47" w:rsidP="000014A6">
            <w:pPr>
              <w:jc w:val="center"/>
              <w:rPr>
                <w:sz w:val="24"/>
                <w:szCs w:val="24"/>
              </w:rPr>
            </w:pPr>
            <w:r>
              <w:rPr>
                <w:sz w:val="24"/>
                <w:szCs w:val="24"/>
              </w:rPr>
              <w:t xml:space="preserve">Instituto, Institución o Empresa </w:t>
            </w:r>
          </w:p>
          <w:p w14:paraId="3920E081" w14:textId="77777777" w:rsidR="00387A2A" w:rsidRDefault="00387A2A" w:rsidP="00706DF1">
            <w:pPr>
              <w:spacing w:before="120" w:after="120"/>
              <w:jc w:val="center"/>
              <w:rPr>
                <w:sz w:val="24"/>
                <w:szCs w:val="24"/>
              </w:rPr>
            </w:pPr>
          </w:p>
          <w:p w14:paraId="7A27A03A" w14:textId="77777777" w:rsidR="004B2E47" w:rsidRDefault="004B2E47" w:rsidP="00706DF1">
            <w:pPr>
              <w:spacing w:before="120" w:after="120"/>
              <w:jc w:val="center"/>
              <w:rPr>
                <w:sz w:val="24"/>
                <w:szCs w:val="24"/>
              </w:rPr>
            </w:pPr>
          </w:p>
          <w:p w14:paraId="3F878C8A" w14:textId="77777777" w:rsidR="004B2E47" w:rsidRDefault="004B2E47" w:rsidP="00706DF1">
            <w:pPr>
              <w:spacing w:before="120" w:after="120"/>
              <w:jc w:val="center"/>
              <w:rPr>
                <w:sz w:val="24"/>
                <w:szCs w:val="24"/>
              </w:rPr>
            </w:pPr>
          </w:p>
          <w:p w14:paraId="79F3A752" w14:textId="16C931C8" w:rsidR="004B2E47" w:rsidRPr="00386756" w:rsidRDefault="004B2E47" w:rsidP="00706DF1">
            <w:pPr>
              <w:spacing w:before="120" w:after="120"/>
              <w:jc w:val="center"/>
              <w:rPr>
                <w:sz w:val="24"/>
                <w:szCs w:val="24"/>
              </w:rPr>
            </w:pPr>
          </w:p>
        </w:tc>
      </w:tr>
      <w:tr w:rsidR="009C4EB4" w:rsidRPr="00386756" w14:paraId="5F8C8874" w14:textId="77777777" w:rsidTr="00387A2A">
        <w:tc>
          <w:tcPr>
            <w:tcW w:w="3348" w:type="dxa"/>
          </w:tcPr>
          <w:p w14:paraId="6DEE9BBF" w14:textId="7F032CF0" w:rsidR="009C4EB4" w:rsidRPr="00386756" w:rsidRDefault="006B1EFE" w:rsidP="00706DF1">
            <w:pPr>
              <w:spacing w:before="120" w:after="120"/>
              <w:rPr>
                <w:sz w:val="24"/>
                <w:szCs w:val="24"/>
              </w:rPr>
            </w:pPr>
            <w:r>
              <w:rPr>
                <w:sz w:val="24"/>
                <w:szCs w:val="24"/>
              </w:rPr>
              <w:t>(Profesora) Informante</w:t>
            </w:r>
          </w:p>
        </w:tc>
        <w:tc>
          <w:tcPr>
            <w:tcW w:w="5422" w:type="dxa"/>
          </w:tcPr>
          <w:p w14:paraId="75D9D08A" w14:textId="77777777" w:rsidR="009C4EB4" w:rsidRPr="00386756" w:rsidRDefault="009C4EB4" w:rsidP="00706DF1">
            <w:pPr>
              <w:spacing w:before="120" w:after="120"/>
              <w:jc w:val="center"/>
              <w:rPr>
                <w:sz w:val="24"/>
                <w:szCs w:val="24"/>
              </w:rPr>
            </w:pPr>
            <w:r>
              <w:rPr>
                <w:sz w:val="24"/>
                <w:szCs w:val="24"/>
              </w:rPr>
              <w:t>_______________________________</w:t>
            </w:r>
          </w:p>
          <w:p w14:paraId="4AB5A542" w14:textId="77777777" w:rsidR="000607A3" w:rsidRPr="00386756" w:rsidRDefault="004B2E47" w:rsidP="000014A6">
            <w:pPr>
              <w:jc w:val="center"/>
              <w:rPr>
                <w:sz w:val="24"/>
                <w:szCs w:val="24"/>
              </w:rPr>
            </w:pPr>
            <w:r>
              <w:rPr>
                <w:sz w:val="24"/>
                <w:szCs w:val="24"/>
              </w:rPr>
              <w:t>Sra. Primer nombre y Apellidos</w:t>
            </w:r>
          </w:p>
          <w:p w14:paraId="49ED7524" w14:textId="1C8F90E0" w:rsidR="00010652" w:rsidRPr="00386756" w:rsidRDefault="00010652" w:rsidP="000014A6">
            <w:pPr>
              <w:jc w:val="center"/>
              <w:rPr>
                <w:sz w:val="24"/>
                <w:szCs w:val="24"/>
              </w:rPr>
            </w:pPr>
            <w:r>
              <w:rPr>
                <w:sz w:val="24"/>
                <w:szCs w:val="24"/>
              </w:rPr>
              <w:t>Título</w:t>
            </w:r>
          </w:p>
          <w:p w14:paraId="524FEEE4" w14:textId="35B3C863" w:rsidR="009C4EB4" w:rsidRPr="00386756" w:rsidRDefault="00010652" w:rsidP="000014A6">
            <w:pPr>
              <w:jc w:val="center"/>
              <w:rPr>
                <w:sz w:val="24"/>
                <w:szCs w:val="24"/>
              </w:rPr>
            </w:pPr>
            <w:r>
              <w:rPr>
                <w:sz w:val="24"/>
                <w:szCs w:val="24"/>
              </w:rPr>
              <w:t>Instituto, Institución o Empresa</w:t>
            </w:r>
          </w:p>
        </w:tc>
      </w:tr>
    </w:tbl>
    <w:p w14:paraId="2D5BAC00" w14:textId="77777777" w:rsidR="00387A2A" w:rsidRPr="00386756" w:rsidRDefault="00387A2A" w:rsidP="00706DF1">
      <w:pPr>
        <w:rPr>
          <w:b/>
          <w:sz w:val="24"/>
          <w:szCs w:val="24"/>
        </w:rPr>
      </w:pPr>
    </w:p>
    <w:p w14:paraId="30E23805" w14:textId="77777777" w:rsidR="00873C06" w:rsidRDefault="00873C06" w:rsidP="00706DF1">
      <w:pPr>
        <w:rPr>
          <w:b/>
          <w:sz w:val="24"/>
          <w:szCs w:val="24"/>
        </w:rPr>
      </w:pPr>
    </w:p>
    <w:p w14:paraId="718BDE3F" w14:textId="77777777" w:rsidR="00873C06" w:rsidRDefault="00873C06" w:rsidP="00706DF1">
      <w:pPr>
        <w:rPr>
          <w:b/>
          <w:sz w:val="24"/>
          <w:szCs w:val="24"/>
        </w:rPr>
      </w:pPr>
    </w:p>
    <w:p w14:paraId="1DDA0D33" w14:textId="77777777" w:rsidR="00873C06" w:rsidRDefault="00873C06" w:rsidP="00706DF1">
      <w:pPr>
        <w:rPr>
          <w:b/>
          <w:sz w:val="24"/>
          <w:szCs w:val="24"/>
        </w:rPr>
      </w:pPr>
    </w:p>
    <w:p w14:paraId="5139302C" w14:textId="77777777" w:rsidR="00873C06" w:rsidRDefault="00873C06" w:rsidP="00706DF1">
      <w:pPr>
        <w:rPr>
          <w:b/>
          <w:sz w:val="24"/>
          <w:szCs w:val="24"/>
        </w:rPr>
      </w:pPr>
    </w:p>
    <w:p w14:paraId="19F9EF3D" w14:textId="77777777" w:rsidR="00873C06" w:rsidRDefault="00873C06" w:rsidP="00706DF1">
      <w:pPr>
        <w:rPr>
          <w:b/>
          <w:sz w:val="24"/>
          <w:szCs w:val="24"/>
        </w:rPr>
      </w:pPr>
    </w:p>
    <w:p w14:paraId="245BB62D" w14:textId="77777777" w:rsidR="00873C06" w:rsidRDefault="00873C06" w:rsidP="00706DF1">
      <w:pPr>
        <w:rPr>
          <w:b/>
          <w:sz w:val="24"/>
          <w:szCs w:val="24"/>
        </w:rPr>
      </w:pPr>
    </w:p>
    <w:p w14:paraId="6D68ACF8" w14:textId="77777777" w:rsidR="00873C06" w:rsidRDefault="00873C06" w:rsidP="00706DF1">
      <w:pPr>
        <w:rPr>
          <w:b/>
          <w:sz w:val="24"/>
          <w:szCs w:val="24"/>
        </w:rPr>
      </w:pPr>
    </w:p>
    <w:p w14:paraId="63C09104" w14:textId="77777777" w:rsidR="00873C06" w:rsidRDefault="00873C06" w:rsidP="00706DF1">
      <w:pPr>
        <w:rPr>
          <w:b/>
          <w:sz w:val="24"/>
          <w:szCs w:val="24"/>
        </w:rPr>
      </w:pPr>
    </w:p>
    <w:p w14:paraId="6D882815" w14:textId="359168A9" w:rsidR="00873C06" w:rsidRDefault="00873C06" w:rsidP="00706DF1">
      <w:pPr>
        <w:rPr>
          <w:b/>
          <w:sz w:val="24"/>
          <w:szCs w:val="24"/>
        </w:rPr>
      </w:pPr>
    </w:p>
    <w:p w14:paraId="2668FD67" w14:textId="540E329A" w:rsidR="00356AB3" w:rsidRDefault="00356AB3" w:rsidP="00706DF1">
      <w:pPr>
        <w:rPr>
          <w:b/>
          <w:sz w:val="24"/>
          <w:szCs w:val="24"/>
        </w:rPr>
      </w:pPr>
    </w:p>
    <w:p w14:paraId="3FB821F0" w14:textId="77777777" w:rsidR="00356AB3" w:rsidRDefault="00356AB3" w:rsidP="00706DF1">
      <w:pPr>
        <w:rPr>
          <w:b/>
          <w:sz w:val="24"/>
          <w:szCs w:val="24"/>
        </w:rPr>
      </w:pPr>
    </w:p>
    <w:p w14:paraId="1B76A178" w14:textId="77777777" w:rsidR="00873C06" w:rsidRDefault="00873C06" w:rsidP="00706DF1">
      <w:pPr>
        <w:rPr>
          <w:b/>
          <w:sz w:val="24"/>
          <w:szCs w:val="24"/>
        </w:rPr>
      </w:pPr>
    </w:p>
    <w:sdt>
      <w:sdtPr>
        <w:rPr>
          <w:rFonts w:ascii="Times New Roman" w:eastAsia="Times New Roman" w:hAnsi="Times New Roman" w:cs="Times New Roman"/>
          <w:b/>
          <w:color w:val="auto"/>
          <w:sz w:val="28"/>
          <w:szCs w:val="20"/>
          <w:lang w:val="es-ES" w:eastAsia="es-ES"/>
        </w:rPr>
        <w:id w:val="372735868"/>
        <w:docPartObj>
          <w:docPartGallery w:val="Table of Contents"/>
          <w:docPartUnique/>
        </w:docPartObj>
      </w:sdtPr>
      <w:sdtEndPr>
        <w:rPr>
          <w:bCs/>
          <w:sz w:val="20"/>
        </w:rPr>
      </w:sdtEndPr>
      <w:sdtContent>
        <w:p w14:paraId="56E036E0" w14:textId="1A4429E8" w:rsidR="00873C06" w:rsidRPr="00402D8B" w:rsidRDefault="00402D8B" w:rsidP="00923C61">
          <w:pPr>
            <w:pStyle w:val="TtuloTDC"/>
            <w:spacing w:line="480" w:lineRule="auto"/>
            <w:jc w:val="center"/>
            <w:rPr>
              <w:rFonts w:ascii="Times New Roman" w:hAnsi="Times New Roman" w:cs="Times New Roman"/>
              <w:b/>
              <w:color w:val="auto"/>
              <w:szCs w:val="24"/>
              <w:lang w:val="es-ES"/>
            </w:rPr>
          </w:pPr>
          <w:r>
            <w:rPr>
              <w:rFonts w:ascii="Times New Roman" w:hAnsi="Times New Roman" w:cs="Times New Roman"/>
              <w:b/>
              <w:color w:val="auto"/>
              <w:szCs w:val="24"/>
              <w:lang w:val="es-ES"/>
            </w:rPr>
            <w:t>Índice de Contenidos</w:t>
          </w:r>
        </w:p>
        <w:p w14:paraId="71645FBA" w14:textId="77777777" w:rsidR="00000871" w:rsidRPr="00000871" w:rsidRDefault="00000871" w:rsidP="00000871">
          <w:pPr>
            <w:rPr>
              <w:lang w:eastAsia="es-CL"/>
            </w:rPr>
          </w:pPr>
        </w:p>
        <w:p w14:paraId="419C4F44" w14:textId="55B8D84B" w:rsidR="004F2347" w:rsidRDefault="00873C06">
          <w:pPr>
            <w:pStyle w:val="TDC1"/>
            <w:rPr>
              <w:rFonts w:asciiTheme="minorHAnsi" w:eastAsiaTheme="minorEastAsia" w:hAnsiTheme="minorHAnsi" w:cstheme="minorBidi"/>
              <w:noProof/>
              <w:kern w:val="2"/>
              <w:sz w:val="24"/>
              <w:szCs w:val="24"/>
              <w:lang w:val="es-CL" w:eastAsia="es-CL"/>
              <w14:ligatures w14:val="standardContextual"/>
            </w:rPr>
          </w:pPr>
          <w:r>
            <w:rPr>
              <w:b/>
              <w:bCs/>
            </w:rPr>
            <w:fldChar w:fldCharType="begin"/>
            <w:instrText xml:space="preserve"> TOC \o "1-3" \h \z \u </w:instrText>
            <w:fldChar w:fldCharType="separate"/>
          </w:r>
          <w:hyperlink w:anchor="_Toc229328402" w:history="1">
            <w:r>
              <w:rPr>
                <w:rStyle w:val="Hipervnculo"/>
                <w:noProof/>
              </w:rPr>
              <w:t>Introducción</w:t>
            </w:r>
            <w:r>
              <w:rPr>
                <w:noProof/>
                <w:webHidden/>
              </w:rPr>
              <w:tab/>
              <w:fldChar w:fldCharType="begin"/>
              <w:instrText xml:space="preserve"> PAGEREF _Toc229328402 \h </w:instrText>
              <w:fldChar w:fldCharType="separate"/>
              <w:t>1</w:t>
              <w:fldChar w:fldCharType="end"/>
            </w:r>
          </w:hyperlink>
        </w:p>
        <w:p w14:paraId="2499CACE" w14:textId="7513224E" w:rsidR="004F2347" w:rsidRDefault="004F2347">
          <w:pPr>
            <w:pStyle w:val="TDC1"/>
            <w:rPr>
              <w:rFonts w:asciiTheme="minorHAnsi" w:eastAsiaTheme="minorEastAsia" w:hAnsiTheme="minorHAnsi" w:cstheme="minorBidi"/>
              <w:noProof/>
              <w:kern w:val="2"/>
              <w:sz w:val="24"/>
              <w:szCs w:val="24"/>
              <w:lang w:val="es-CL" w:eastAsia="es-CL"/>
              <w14:ligatures w14:val="standardContextual"/>
            </w:rPr>
          </w:pPr>
          <w:hyperlink w:anchor="_Toc229328403" w:history="1">
            <w:r>
              <w:rPr>
                <w:rStyle w:val="Hipervnculo"/>
                <w:noProof/>
              </w:rPr>
              <w:t>1.1</w:t>
            </w:r>
            <w:r>
              <w:rPr>
                <w:rFonts w:asciiTheme="minorHAnsi" w:eastAsiaTheme="minorEastAsia" w:hAnsiTheme="minorHAnsi" w:cstheme="minorBidi"/>
                <w:noProof/>
                <w:kern w:val="2"/>
                <w:sz w:val="24"/>
                <w:szCs w:val="24"/>
                <w:lang w:val="es-CL" w:eastAsia="es-CL"/>
                <w14:ligatures w14:val="standardContextual"/>
              </w:rPr>
              <w:tab/>
            </w:r>
            <w:r>
              <w:rPr>
                <w:rStyle w:val="Hipervnculo"/>
                <w:noProof/>
              </w:rPr>
              <w:t>Situación Inicial</w:t>
            </w:r>
            <w:r>
              <w:rPr>
                <w:noProof/>
                <w:webHidden/>
              </w:rPr>
              <w:tab/>
              <w:fldChar w:fldCharType="begin"/>
              <w:instrText xml:space="preserve"> PAGEREF _Toc229328403 \h </w:instrText>
              <w:fldChar w:fldCharType="separate"/>
              <w:t>1</w:t>
              <w:fldChar w:fldCharType="end"/>
            </w:r>
          </w:hyperlink>
        </w:p>
        <w:p w14:paraId="3B061847" w14:textId="07B7FD8A" w:rsidR="004F2347" w:rsidRDefault="004F2347">
          <w:pPr>
            <w:pStyle w:val="TDC1"/>
            <w:rPr>
              <w:rFonts w:asciiTheme="minorHAnsi" w:eastAsiaTheme="minorEastAsia" w:hAnsiTheme="minorHAnsi" w:cstheme="minorBidi"/>
              <w:noProof/>
              <w:kern w:val="2"/>
              <w:sz w:val="24"/>
              <w:szCs w:val="24"/>
              <w:lang w:val="es-CL" w:eastAsia="es-CL"/>
              <w14:ligatures w14:val="standardContextual"/>
            </w:rPr>
          </w:pPr>
          <w:hyperlink w:anchor="_Toc229328404" w:history="1">
            <w:r>
              <w:rPr>
                <w:rStyle w:val="Hipervnculo"/>
                <w:noProof/>
              </w:rPr>
              <w:t>1.2</w:t>
            </w:r>
            <w:r>
              <w:rPr>
                <w:rFonts w:asciiTheme="minorHAnsi" w:eastAsiaTheme="minorEastAsia" w:hAnsiTheme="minorHAnsi" w:cstheme="minorBidi"/>
                <w:noProof/>
                <w:kern w:val="2"/>
                <w:sz w:val="24"/>
                <w:szCs w:val="24"/>
                <w:lang w:val="es-CL" w:eastAsia="es-CL"/>
                <w14:ligatures w14:val="standardContextual"/>
              </w:rPr>
              <w:tab/>
            </w:r>
            <w:r>
              <w:rPr>
                <w:rStyle w:val="Hipervnculo"/>
                <w:noProof/>
              </w:rPr>
              <w:t>Objetivos</w:t>
            </w:r>
            <w:r>
              <w:rPr>
                <w:noProof/>
                <w:webHidden/>
              </w:rPr>
              <w:tab/>
              <w:fldChar w:fldCharType="begin"/>
              <w:instrText xml:space="preserve"> PAGEREF _Toc229328404 \h </w:instrText>
              <w:fldChar w:fldCharType="separate"/>
              <w:t>2</w:t>
              <w:fldChar w:fldCharType="end"/>
            </w:r>
          </w:hyperlink>
        </w:p>
        <w:p w14:paraId="73DE34A8" w14:textId="157876DC" w:rsidR="004F2347" w:rsidRDefault="004F2347">
          <w:pPr>
            <w:pStyle w:val="TDC1"/>
            <w:rPr>
              <w:rFonts w:asciiTheme="minorHAnsi" w:eastAsiaTheme="minorEastAsia" w:hAnsiTheme="minorHAnsi" w:cstheme="minorBidi"/>
              <w:noProof/>
              <w:kern w:val="2"/>
              <w:sz w:val="24"/>
              <w:szCs w:val="24"/>
              <w:lang w:val="es-CL" w:eastAsia="es-CL"/>
              <w14:ligatures w14:val="standardContextual"/>
            </w:rPr>
          </w:pPr>
          <w:hyperlink w:anchor="_Toc229328405" w:history="1">
            <w:r>
              <w:rPr>
                <w:rStyle w:val="Hipervnculo"/>
                <w:noProof/>
              </w:rPr>
              <w:t>1.2.1</w:t>
            </w:r>
            <w:r>
              <w:rPr>
                <w:rFonts w:asciiTheme="minorHAnsi" w:eastAsiaTheme="minorEastAsia" w:hAnsiTheme="minorHAnsi" w:cstheme="minorBidi"/>
                <w:noProof/>
                <w:kern w:val="2"/>
                <w:sz w:val="24"/>
                <w:szCs w:val="24"/>
                <w:lang w:val="es-CL" w:eastAsia="es-CL"/>
                <w14:ligatures w14:val="standardContextual"/>
              </w:rPr>
              <w:tab/>
            </w:r>
            <w:r>
              <w:rPr>
                <w:rStyle w:val="Hipervnculo"/>
                <w:noProof/>
              </w:rPr>
              <w:t>Objetivo general.</w:t>
            </w:r>
            <w:r>
              <w:rPr>
                <w:noProof/>
                <w:webHidden/>
              </w:rPr>
              <w:tab/>
              <w:fldChar w:fldCharType="begin"/>
              <w:instrText xml:space="preserve"> PAGEREF _Toc229328405 \h </w:instrText>
              <w:fldChar w:fldCharType="separate"/>
              <w:t>2</w:t>
              <w:fldChar w:fldCharType="end"/>
            </w:r>
          </w:hyperlink>
        </w:p>
        <w:p w14:paraId="2E96FB35" w14:textId="19A1FEE1" w:rsidR="004F2347" w:rsidRDefault="004F2347">
          <w:pPr>
            <w:pStyle w:val="TDC1"/>
            <w:rPr>
              <w:rFonts w:asciiTheme="minorHAnsi" w:eastAsiaTheme="minorEastAsia" w:hAnsiTheme="minorHAnsi" w:cstheme="minorBidi"/>
              <w:noProof/>
              <w:kern w:val="2"/>
              <w:sz w:val="24"/>
              <w:szCs w:val="24"/>
              <w:lang w:val="es-CL" w:eastAsia="es-CL"/>
              <w14:ligatures w14:val="standardContextual"/>
            </w:rPr>
          </w:pPr>
          <w:hyperlink w:anchor="_Toc229328406" w:history="1">
            <w:r>
              <w:rPr>
                <w:rStyle w:val="Hipervnculo"/>
                <w:noProof/>
              </w:rPr>
              <w:t>1.2.2</w:t>
            </w:r>
            <w:r>
              <w:rPr>
                <w:rFonts w:asciiTheme="minorHAnsi" w:eastAsiaTheme="minorEastAsia" w:hAnsiTheme="minorHAnsi" w:cstheme="minorBidi"/>
                <w:noProof/>
                <w:kern w:val="2"/>
                <w:sz w:val="24"/>
                <w:szCs w:val="24"/>
                <w:lang w:val="es-CL" w:eastAsia="es-CL"/>
                <w14:ligatures w14:val="standardContextual"/>
              </w:rPr>
              <w:tab/>
            </w:r>
            <w:r>
              <w:rPr>
                <w:rStyle w:val="Hipervnculo"/>
                <w:noProof/>
              </w:rPr>
              <w:t>Objetivos específicos.</w:t>
            </w:r>
            <w:r>
              <w:rPr>
                <w:noProof/>
                <w:webHidden/>
              </w:rPr>
              <w:tab/>
              <w:fldChar w:fldCharType="begin"/>
              <w:instrText xml:space="preserve"> PAGEREF _Toc229328406 \h </w:instrText>
              <w:fldChar w:fldCharType="separate"/>
              <w:t>2</w:t>
              <w:fldChar w:fldCharType="end"/>
            </w:r>
          </w:hyperlink>
        </w:p>
        <w:p w14:paraId="712FE290" w14:textId="1D952E19" w:rsidR="004F2347" w:rsidRDefault="004F2347">
          <w:pPr>
            <w:pStyle w:val="TDC2"/>
            <w:rPr>
              <w:rFonts w:asciiTheme="minorHAnsi" w:eastAsiaTheme="minorEastAsia" w:hAnsiTheme="minorHAnsi" w:cstheme="minorBidi"/>
              <w:noProof/>
              <w:kern w:val="2"/>
              <w:sz w:val="24"/>
              <w:szCs w:val="24"/>
              <w:lang w:val="es-CL" w:eastAsia="es-CL"/>
              <w14:ligatures w14:val="standardContextual"/>
            </w:rPr>
          </w:pPr>
          <w:hyperlink w:anchor="_Toc229328407" w:history="1">
            <w:r>
              <w:rPr>
                <w:rStyle w:val="Hipervnculo"/>
                <w:noProof/>
              </w:rPr>
              <w:t>1.3</w:t>
            </w:r>
            <w:r>
              <w:rPr>
                <w:rFonts w:asciiTheme="minorHAnsi" w:eastAsiaTheme="minorEastAsia" w:hAnsiTheme="minorHAnsi" w:cstheme="minorBidi"/>
                <w:noProof/>
                <w:kern w:val="2"/>
                <w:sz w:val="24"/>
                <w:szCs w:val="24"/>
                <w:lang w:val="es-CL" w:eastAsia="es-CL"/>
                <w14:ligatures w14:val="standardContextual"/>
              </w:rPr>
              <w:tab/>
            </w:r>
            <w:r>
              <w:rPr>
                <w:rStyle w:val="Hipervnculo"/>
                <w:noProof/>
              </w:rPr>
              <w:t>Estructura del Documento</w:t>
            </w:r>
            <w:r>
              <w:rPr>
                <w:noProof/>
                <w:webHidden/>
              </w:rPr>
              <w:tab/>
              <w:fldChar w:fldCharType="begin"/>
              <w:instrText xml:space="preserve"> PAGEREF _Toc229328407 \h </w:instrText>
              <w:fldChar w:fldCharType="separate"/>
              <w:t>2</w:t>
              <w:fldChar w:fldCharType="end"/>
            </w:r>
          </w:hyperlink>
        </w:p>
        <w:p w14:paraId="5513A4FF" w14:textId="11F6326A" w:rsidR="004F2347" w:rsidRDefault="004F2347">
          <w:pPr>
            <w:pStyle w:val="TDC1"/>
            <w:rPr>
              <w:rFonts w:asciiTheme="minorHAnsi" w:eastAsiaTheme="minorEastAsia" w:hAnsiTheme="minorHAnsi" w:cstheme="minorBidi"/>
              <w:noProof/>
              <w:kern w:val="2"/>
              <w:sz w:val="24"/>
              <w:szCs w:val="24"/>
              <w:lang w:val="es-CL" w:eastAsia="es-CL"/>
              <w14:ligatures w14:val="standardContextual"/>
            </w:rPr>
          </w:pPr>
          <w:hyperlink w:anchor="_Toc229328408" w:history="1">
            <w:r>
              <w:rPr>
                <w:rStyle w:val="Hipervnculo"/>
                <w:noProof/>
              </w:rPr>
              <w:t>Capítulo 1: Marco Teórico</w:t>
            </w:r>
            <w:r>
              <w:rPr>
                <w:noProof/>
                <w:webHidden/>
              </w:rPr>
              <w:tab/>
              <w:fldChar w:fldCharType="begin"/>
              <w:instrText xml:space="preserve"> PAGEREF _Toc229328408 \h </w:instrText>
              <w:fldChar w:fldCharType="separate"/>
              <w:t>1</w:t>
              <w:fldChar w:fldCharType="end"/>
            </w:r>
          </w:hyperlink>
        </w:p>
        <w:p w14:paraId="6DADC00C" w14:textId="6011DF63" w:rsidR="004F2347" w:rsidRDefault="004F2347">
          <w:pPr>
            <w:pStyle w:val="TDC2"/>
            <w:rPr>
              <w:rFonts w:asciiTheme="minorHAnsi" w:eastAsiaTheme="minorEastAsia" w:hAnsiTheme="minorHAnsi" w:cstheme="minorBidi"/>
              <w:noProof/>
              <w:kern w:val="2"/>
              <w:sz w:val="24"/>
              <w:szCs w:val="24"/>
              <w:lang w:val="es-CL" w:eastAsia="es-CL"/>
              <w14:ligatures w14:val="standardContextual"/>
            </w:rPr>
          </w:pPr>
          <w:hyperlink w:anchor="_Toc229328409" w:history="1">
            <w:r>
              <w:rPr>
                <w:rStyle w:val="Hipervnculo"/>
                <w:noProof/>
              </w:rPr>
              <w:t>2.1</w:t>
            </w:r>
            <w:r>
              <w:rPr>
                <w:rFonts w:asciiTheme="minorHAnsi" w:eastAsiaTheme="minorEastAsia" w:hAnsiTheme="minorHAnsi" w:cstheme="minorBidi"/>
                <w:noProof/>
                <w:kern w:val="2"/>
                <w:sz w:val="24"/>
                <w:szCs w:val="24"/>
                <w:lang w:val="es-CL" w:eastAsia="es-CL"/>
                <w14:ligatures w14:val="standardContextual"/>
              </w:rPr>
              <w:tab/>
            </w:r>
            <w:r>
              <w:rPr>
                <w:rStyle w:val="Hipervnculo"/>
                <w:noProof/>
              </w:rPr>
              <w:t>Logística de última milla</w:t>
            </w:r>
            <w:r>
              <w:rPr>
                <w:noProof/>
                <w:webHidden/>
              </w:rPr>
              <w:tab/>
              <w:fldChar w:fldCharType="begin"/>
              <w:instrText xml:space="preserve"> PAGEREF _Toc229328409 \h </w:instrText>
              <w:fldChar w:fldCharType="separate"/>
              <w:t>1</w:t>
              <w:fldChar w:fldCharType="end"/>
            </w:r>
          </w:hyperlink>
        </w:p>
        <w:p w14:paraId="3DAD7E67" w14:textId="12F60275" w:rsidR="004F2347" w:rsidRDefault="004F2347">
          <w:pPr>
            <w:pStyle w:val="TDC2"/>
            <w:rPr>
              <w:rFonts w:asciiTheme="minorHAnsi" w:eastAsiaTheme="minorEastAsia" w:hAnsiTheme="minorHAnsi" w:cstheme="minorBidi"/>
              <w:noProof/>
              <w:kern w:val="2"/>
              <w:sz w:val="24"/>
              <w:szCs w:val="24"/>
              <w:lang w:val="es-CL" w:eastAsia="es-CL"/>
              <w14:ligatures w14:val="standardContextual"/>
            </w:rPr>
          </w:pPr>
          <w:hyperlink w:anchor="_Toc229328410" w:history="1">
            <w:r>
              <w:rPr>
                <w:rStyle w:val="Hipervnculo"/>
                <w:noProof/>
              </w:rPr>
              <w:t>2.2</w:t>
            </w:r>
            <w:r>
              <w:rPr>
                <w:rFonts w:asciiTheme="minorHAnsi" w:eastAsiaTheme="minorEastAsia" w:hAnsiTheme="minorHAnsi" w:cstheme="minorBidi"/>
                <w:noProof/>
                <w:kern w:val="2"/>
                <w:sz w:val="24"/>
                <w:szCs w:val="24"/>
                <w:lang w:val="es-CL" w:eastAsia="es-CL"/>
                <w14:ligatures w14:val="standardContextual"/>
              </w:rPr>
              <w:tab/>
            </w:r>
            <w:r>
              <w:rPr>
                <w:rStyle w:val="Hipervnculo"/>
                <w:noProof/>
              </w:rPr>
              <w:t>Problema de ruteo de vehículos (VRP)</w:t>
            </w:r>
            <w:r>
              <w:rPr>
                <w:noProof/>
                <w:webHidden/>
              </w:rPr>
              <w:tab/>
              <w:fldChar w:fldCharType="begin"/>
              <w:instrText xml:space="preserve"> PAGEREF _Toc229328410 \h </w:instrText>
              <w:fldChar w:fldCharType="separate"/>
              <w:t>2</w:t>
              <w:fldChar w:fldCharType="end"/>
            </w:r>
          </w:hyperlink>
        </w:p>
        <w:p w14:paraId="43D6FA94" w14:textId="729CEF56" w:rsidR="004F2347" w:rsidRDefault="004F2347">
          <w:pPr>
            <w:pStyle w:val="TDC2"/>
            <w:rPr>
              <w:rFonts w:asciiTheme="minorHAnsi" w:eastAsiaTheme="minorEastAsia" w:hAnsiTheme="minorHAnsi" w:cstheme="minorBidi"/>
              <w:noProof/>
              <w:kern w:val="2"/>
              <w:sz w:val="24"/>
              <w:szCs w:val="24"/>
              <w:lang w:val="es-CL" w:eastAsia="es-CL"/>
              <w14:ligatures w14:val="standardContextual"/>
            </w:rPr>
          </w:pPr>
          <w:hyperlink w:anchor="_Toc229328411" w:history="1">
            <w:r>
              <w:rPr>
                <w:rStyle w:val="Hipervnculo"/>
                <w:noProof/>
              </w:rPr>
              <w:t xml:space="preserve">2.4 </w:t>
            </w:r>
            <w:r>
              <w:rPr>
                <w:rFonts w:asciiTheme="minorHAnsi" w:eastAsiaTheme="minorEastAsia" w:hAnsiTheme="minorHAnsi" w:cstheme="minorBidi"/>
                <w:noProof/>
                <w:kern w:val="2"/>
                <w:sz w:val="24"/>
                <w:szCs w:val="24"/>
                <w:lang w:val="es-CL" w:eastAsia="es-CL"/>
                <w14:ligatures w14:val="standardContextual"/>
              </w:rPr>
              <w:tab/>
            </w:r>
            <w:r>
              <w:rPr>
                <w:rStyle w:val="Hipervnculo"/>
                <w:noProof/>
              </w:rPr>
              <w:t>Modelado de procesos con BPMN</w:t>
            </w:r>
            <w:r>
              <w:rPr>
                <w:noProof/>
                <w:webHidden/>
              </w:rPr>
              <w:tab/>
              <w:fldChar w:fldCharType="begin"/>
              <w:instrText xml:space="preserve"> PAGEREF _Toc229328411 \h </w:instrText>
              <w:fldChar w:fldCharType="separate"/>
              <w:t>2</w:t>
              <w:fldChar w:fldCharType="end"/>
            </w:r>
          </w:hyperlink>
        </w:p>
        <w:p w14:paraId="2957CC58" w14:textId="73587950" w:rsidR="004F2347" w:rsidRDefault="004F2347">
          <w:pPr>
            <w:pStyle w:val="TDC2"/>
            <w:rPr>
              <w:rFonts w:asciiTheme="minorHAnsi" w:eastAsiaTheme="minorEastAsia" w:hAnsiTheme="minorHAnsi" w:cstheme="minorBidi"/>
              <w:noProof/>
              <w:kern w:val="2"/>
              <w:sz w:val="24"/>
              <w:szCs w:val="24"/>
              <w:lang w:val="es-CL" w:eastAsia="es-CL"/>
              <w14:ligatures w14:val="standardContextual"/>
            </w:rPr>
          </w:pPr>
          <w:hyperlink w:anchor="_Toc229328412" w:history="1">
            <w:r>
              <w:rPr>
                <w:rStyle w:val="Hipervnculo"/>
                <w:noProof/>
              </w:rPr>
              <w:t xml:space="preserve">2.6 </w:t>
            </w:r>
            <w:r>
              <w:rPr>
                <w:rFonts w:asciiTheme="minorHAnsi" w:eastAsiaTheme="minorEastAsia" w:hAnsiTheme="minorHAnsi" w:cstheme="minorBidi"/>
                <w:noProof/>
                <w:kern w:val="2"/>
                <w:sz w:val="24"/>
                <w:szCs w:val="24"/>
                <w:lang w:val="es-CL" w:eastAsia="es-CL"/>
                <w14:ligatures w14:val="standardContextual"/>
              </w:rPr>
              <w:tab/>
            </w:r>
            <w:r>
              <w:rPr>
                <w:rStyle w:val="Hipervnculo"/>
                <w:noProof/>
              </w:rPr>
              <w:t>Descripción de Valdishopper</w:t>
            </w:r>
            <w:r>
              <w:rPr>
                <w:noProof/>
                <w:webHidden/>
              </w:rPr>
              <w:tab/>
              <w:fldChar w:fldCharType="begin"/>
              <w:instrText xml:space="preserve"> PAGEREF _Toc229328412 \h </w:instrText>
              <w:fldChar w:fldCharType="separate"/>
              <w:t>2</w:t>
              <w:fldChar w:fldCharType="end"/>
            </w:r>
          </w:hyperlink>
        </w:p>
        <w:p w14:paraId="284717DF" w14:textId="51B00A96" w:rsidR="004F2347" w:rsidRDefault="004F2347">
          <w:pPr>
            <w:pStyle w:val="TDC1"/>
            <w:rPr>
              <w:rFonts w:asciiTheme="minorHAnsi" w:eastAsiaTheme="minorEastAsia" w:hAnsiTheme="minorHAnsi" w:cstheme="minorBidi"/>
              <w:noProof/>
              <w:kern w:val="2"/>
              <w:sz w:val="24"/>
              <w:szCs w:val="24"/>
              <w:lang w:val="es-CL" w:eastAsia="es-CL"/>
              <w14:ligatures w14:val="standardContextual"/>
            </w:rPr>
          </w:pPr>
          <w:hyperlink w:anchor="_Toc229328413" w:history="1">
            <w:r>
              <w:rPr>
                <w:rStyle w:val="Hipervnculo"/>
                <w:noProof/>
              </w:rPr>
              <w:t>Capítulo 2: Desarrollo del Trabajo</w:t>
            </w:r>
            <w:r>
              <w:rPr>
                <w:noProof/>
                <w:webHidden/>
              </w:rPr>
              <w:tab/>
              <w:fldChar w:fldCharType="begin"/>
              <w:instrText xml:space="preserve"> PAGEREF _Toc229328413 \h </w:instrText>
              <w:fldChar w:fldCharType="separate"/>
              <w:t>1</w:t>
              <w:fldChar w:fldCharType="end"/>
            </w:r>
          </w:hyperlink>
        </w:p>
        <w:p w14:paraId="4A6B9FED" w14:textId="44829DC0" w:rsidR="004F2347" w:rsidRDefault="004F2347">
          <w:pPr>
            <w:pStyle w:val="TDC2"/>
            <w:rPr>
              <w:rFonts w:asciiTheme="minorHAnsi" w:eastAsiaTheme="minorEastAsia" w:hAnsiTheme="minorHAnsi" w:cstheme="minorBidi"/>
              <w:noProof/>
              <w:kern w:val="2"/>
              <w:sz w:val="24"/>
              <w:szCs w:val="24"/>
              <w:lang w:val="es-CL" w:eastAsia="es-CL"/>
              <w14:ligatures w14:val="standardContextual"/>
            </w:rPr>
          </w:pPr>
          <w:hyperlink w:anchor="_Toc229328414" w:history="1">
            <w:r>
              <w:rPr>
                <w:rStyle w:val="Hipervnculo"/>
                <w:noProof/>
              </w:rPr>
              <w:t>3.1</w:t>
            </w:r>
            <w:r>
              <w:rPr>
                <w:rFonts w:asciiTheme="minorHAnsi" w:eastAsiaTheme="minorEastAsia" w:hAnsiTheme="minorHAnsi" w:cstheme="minorBidi"/>
                <w:noProof/>
                <w:kern w:val="2"/>
                <w:sz w:val="24"/>
                <w:szCs w:val="24"/>
                <w:lang w:val="es-CL" w:eastAsia="es-CL"/>
                <w14:ligatures w14:val="standardContextual"/>
              </w:rPr>
              <w:tab/>
            </w:r>
            <w:r>
              <w:rPr>
                <w:rStyle w:val="Hipervnculo"/>
                <w:noProof/>
              </w:rPr>
              <w:t>Diagnóstico del proceso actual (AS-IS)</w:t>
            </w:r>
            <w:r>
              <w:rPr>
                <w:noProof/>
                <w:webHidden/>
              </w:rPr>
              <w:tab/>
              <w:fldChar w:fldCharType="begin"/>
              <w:instrText xml:space="preserve"> PAGEREF _Toc229328414 \h </w:instrText>
              <w:fldChar w:fldCharType="separate"/>
              <w:t>1</w:t>
              <w:fldChar w:fldCharType="end"/>
            </w:r>
          </w:hyperlink>
        </w:p>
        <w:p w14:paraId="1DE31FBD" w14:textId="03E7C84C" w:rsidR="004F2347" w:rsidRDefault="004F2347">
          <w:pPr>
            <w:pStyle w:val="TDC2"/>
            <w:rPr>
              <w:rFonts w:asciiTheme="minorHAnsi" w:eastAsiaTheme="minorEastAsia" w:hAnsiTheme="minorHAnsi" w:cstheme="minorBidi"/>
              <w:noProof/>
              <w:kern w:val="2"/>
              <w:sz w:val="24"/>
              <w:szCs w:val="24"/>
              <w:lang w:val="es-CL" w:eastAsia="es-CL"/>
              <w14:ligatures w14:val="standardContextual"/>
            </w:rPr>
          </w:pPr>
          <w:hyperlink w:anchor="_Toc229328415" w:history="1">
            <w:r>
              <w:rPr>
                <w:rStyle w:val="Hipervnculo"/>
                <w:noProof/>
              </w:rPr>
              <w:t>3.2</w:t>
            </w:r>
            <w:r>
              <w:rPr>
                <w:rFonts w:asciiTheme="minorHAnsi" w:eastAsiaTheme="minorEastAsia" w:hAnsiTheme="minorHAnsi" w:cstheme="minorBidi"/>
                <w:noProof/>
                <w:kern w:val="2"/>
                <w:sz w:val="24"/>
                <w:szCs w:val="24"/>
                <w:lang w:val="es-CL" w:eastAsia="es-CL"/>
                <w14:ligatures w14:val="standardContextual"/>
              </w:rPr>
              <w:tab/>
            </w:r>
            <w:r>
              <w:rPr>
                <w:rStyle w:val="Hipervnculo"/>
                <w:noProof/>
              </w:rPr>
              <w:t>Identificación de restricciones y variables logísticas</w:t>
            </w:r>
            <w:r>
              <w:rPr>
                <w:noProof/>
                <w:webHidden/>
              </w:rPr>
              <w:tab/>
              <w:fldChar w:fldCharType="begin"/>
              <w:instrText xml:space="preserve"> PAGEREF _Toc229328415 \h </w:instrText>
              <w:fldChar w:fldCharType="separate"/>
              <w:t>1</w:t>
              <w:fldChar w:fldCharType="end"/>
            </w:r>
          </w:hyperlink>
        </w:p>
        <w:p w14:paraId="2D456AEE" w14:textId="6CF5AB23" w:rsidR="004F2347" w:rsidRDefault="004F2347">
          <w:pPr>
            <w:pStyle w:val="TDC2"/>
            <w:rPr>
              <w:rFonts w:asciiTheme="minorHAnsi" w:eastAsiaTheme="minorEastAsia" w:hAnsiTheme="minorHAnsi" w:cstheme="minorBidi"/>
              <w:noProof/>
              <w:kern w:val="2"/>
              <w:sz w:val="24"/>
              <w:szCs w:val="24"/>
              <w:lang w:val="es-CL" w:eastAsia="es-CL"/>
              <w14:ligatures w14:val="standardContextual"/>
            </w:rPr>
          </w:pPr>
          <w:hyperlink w:anchor="_Toc229328416" w:history="1">
            <w:r>
              <w:rPr>
                <w:rStyle w:val="Hipervnculo"/>
                <w:noProof/>
              </w:rPr>
              <w:t>3.3 Formulación del modelo matemático</w:t>
            </w:r>
            <w:r>
              <w:rPr>
                <w:noProof/>
                <w:webHidden/>
              </w:rPr>
              <w:tab/>
              <w:fldChar w:fldCharType="begin"/>
              <w:instrText xml:space="preserve"> PAGEREF _Toc229328416 \h </w:instrText>
              <w:fldChar w:fldCharType="separate"/>
              <w:t>1</w:t>
              <w:fldChar w:fldCharType="end"/>
            </w:r>
          </w:hyperlink>
        </w:p>
        <w:p w14:paraId="5B23FB0F" w14:textId="2560A68E" w:rsidR="004F2347" w:rsidRDefault="004F2347">
          <w:pPr>
            <w:pStyle w:val="TDC2"/>
            <w:rPr>
              <w:rFonts w:asciiTheme="minorHAnsi" w:eastAsiaTheme="minorEastAsia" w:hAnsiTheme="minorHAnsi" w:cstheme="minorBidi"/>
              <w:noProof/>
              <w:kern w:val="2"/>
              <w:sz w:val="24"/>
              <w:szCs w:val="24"/>
              <w:lang w:val="es-CL" w:eastAsia="es-CL"/>
              <w14:ligatures w14:val="standardContextual"/>
            </w:rPr>
          </w:pPr>
          <w:hyperlink w:anchor="_Toc229328417" w:history="1">
            <w:r>
              <w:rPr>
                <w:rStyle w:val="Hipervnculo"/>
                <w:noProof/>
              </w:rPr>
              <w:t>3.4</w:t>
            </w:r>
            <w:r>
              <w:rPr>
                <w:rFonts w:asciiTheme="minorHAnsi" w:eastAsiaTheme="minorEastAsia" w:hAnsiTheme="minorHAnsi" w:cstheme="minorBidi"/>
                <w:noProof/>
                <w:kern w:val="2"/>
                <w:sz w:val="24"/>
                <w:szCs w:val="24"/>
                <w:lang w:val="es-CL" w:eastAsia="es-CL"/>
                <w14:ligatures w14:val="standardContextual"/>
              </w:rPr>
              <w:tab/>
            </w:r>
            <w:r>
              <w:rPr>
                <w:rStyle w:val="Hipervnculo"/>
                <w:noProof/>
              </w:rPr>
              <w:t>Desarrollo del prototipo</w:t>
            </w:r>
            <w:r>
              <w:rPr>
                <w:noProof/>
                <w:webHidden/>
              </w:rPr>
              <w:tab/>
              <w:fldChar w:fldCharType="begin"/>
              <w:instrText xml:space="preserve"> PAGEREF _Toc229328417 \h </w:instrText>
              <w:fldChar w:fldCharType="separate"/>
              <w:t>1</w:t>
              <w:fldChar w:fldCharType="end"/>
            </w:r>
          </w:hyperlink>
        </w:p>
        <w:p w14:paraId="0E635D0C" w14:textId="0FEB930C" w:rsidR="004F2347" w:rsidRDefault="004F2347">
          <w:pPr>
            <w:pStyle w:val="TDC2"/>
            <w:rPr>
              <w:rFonts w:asciiTheme="minorHAnsi" w:eastAsiaTheme="minorEastAsia" w:hAnsiTheme="minorHAnsi" w:cstheme="minorBidi"/>
              <w:noProof/>
              <w:kern w:val="2"/>
              <w:sz w:val="24"/>
              <w:szCs w:val="24"/>
              <w:lang w:val="es-CL" w:eastAsia="es-CL"/>
              <w14:ligatures w14:val="standardContextual"/>
            </w:rPr>
          </w:pPr>
          <w:hyperlink w:anchor="_Toc229328418" w:history="1">
            <w:r>
              <w:rPr>
                <w:rStyle w:val="Hipervnculo"/>
                <w:noProof/>
              </w:rPr>
              <w:t>3.5</w:t>
            </w:r>
            <w:r>
              <w:rPr>
                <w:rFonts w:asciiTheme="minorHAnsi" w:eastAsiaTheme="minorEastAsia" w:hAnsiTheme="minorHAnsi" w:cstheme="minorBidi"/>
                <w:noProof/>
                <w:kern w:val="2"/>
                <w:sz w:val="24"/>
                <w:szCs w:val="24"/>
                <w:lang w:val="es-CL" w:eastAsia="es-CL"/>
                <w14:ligatures w14:val="standardContextual"/>
              </w:rPr>
              <w:tab/>
            </w:r>
            <w:r>
              <w:rPr>
                <w:rStyle w:val="Hipervnculo"/>
                <w:noProof/>
              </w:rPr>
              <w:t>Evaluación operativa y económica</w:t>
            </w:r>
            <w:r>
              <w:rPr>
                <w:noProof/>
                <w:webHidden/>
              </w:rPr>
              <w:tab/>
              <w:fldChar w:fldCharType="begin"/>
              <w:instrText xml:space="preserve"> PAGEREF _Toc229328418 \h </w:instrText>
              <w:fldChar w:fldCharType="separate"/>
              <w:t>1</w:t>
              <w:fldChar w:fldCharType="end"/>
            </w:r>
          </w:hyperlink>
        </w:p>
        <w:p w14:paraId="14F54CBC" w14:textId="2FA007B7" w:rsidR="004F2347" w:rsidRDefault="004F2347">
          <w:pPr>
            <w:pStyle w:val="TDC1"/>
            <w:rPr>
              <w:rFonts w:asciiTheme="minorHAnsi" w:eastAsiaTheme="minorEastAsia" w:hAnsiTheme="minorHAnsi" w:cstheme="minorBidi"/>
              <w:noProof/>
              <w:kern w:val="2"/>
              <w:sz w:val="24"/>
              <w:szCs w:val="24"/>
              <w:lang w:val="es-CL" w:eastAsia="es-CL"/>
              <w14:ligatures w14:val="standardContextual"/>
            </w:rPr>
          </w:pPr>
          <w:hyperlink w:anchor="_Toc229328419" w:history="1">
            <w:r>
              <w:rPr>
                <w:rStyle w:val="Hipervnculo"/>
                <w:noProof/>
              </w:rPr>
              <w:t>Capítulo 3: Discusión de Resultados</w:t>
            </w:r>
            <w:r>
              <w:rPr>
                <w:noProof/>
                <w:webHidden/>
              </w:rPr>
              <w:tab/>
              <w:fldChar w:fldCharType="begin"/>
              <w:instrText xml:space="preserve"> PAGEREF _Toc229328419 \h </w:instrText>
              <w:fldChar w:fldCharType="separate"/>
              <w:t>2</w:t>
              <w:fldChar w:fldCharType="end"/>
            </w:r>
          </w:hyperlink>
        </w:p>
        <w:p w14:paraId="5E161A65" w14:textId="218D84B1" w:rsidR="00873C06" w:rsidRDefault="00873C06">
          <w:r>
            <w:rPr>
              <w:b/>
              <w:bCs/>
            </w:rPr>
            <w:fldChar w:fldCharType="end"/>
          </w:r>
        </w:p>
      </w:sdtContent>
    </w:sdt>
    <w:p w14:paraId="10FF7CD8" w14:textId="77777777" w:rsidR="00873C06" w:rsidRDefault="00873C06" w:rsidP="00706DF1">
      <w:pPr>
        <w:rPr>
          <w:b/>
          <w:sz w:val="24"/>
          <w:szCs w:val="24"/>
        </w:rPr>
      </w:pPr>
    </w:p>
    <w:p w14:paraId="34653061" w14:textId="23320DC2" w:rsidR="00873C06" w:rsidRDefault="00923C61" w:rsidP="00923C61">
      <w:pPr>
        <w:tabs>
          <w:tab w:val="left" w:pos="7034"/>
        </w:tabs>
        <w:rPr>
          <w:b/>
          <w:sz w:val="24"/>
          <w:szCs w:val="24"/>
        </w:rPr>
      </w:pPr>
      <w:r>
        <w:rPr>
          <w:b/>
          <w:sz w:val="24"/>
          <w:szCs w:val="24"/>
        </w:rPr>
        <w:tab/>
      </w:r>
    </w:p>
    <w:p w14:paraId="28FDBEC6" w14:textId="77777777" w:rsidR="00873C06" w:rsidRDefault="00873C06" w:rsidP="00706DF1">
      <w:pPr>
        <w:rPr>
          <w:b/>
          <w:sz w:val="24"/>
          <w:szCs w:val="24"/>
        </w:rPr>
      </w:pPr>
    </w:p>
    <w:p w14:paraId="298C7AFD" w14:textId="77777777" w:rsidR="00873C06" w:rsidRDefault="00873C06" w:rsidP="00706DF1">
      <w:pPr>
        <w:rPr>
          <w:b/>
          <w:sz w:val="24"/>
          <w:szCs w:val="24"/>
        </w:rPr>
      </w:pPr>
    </w:p>
    <w:p w14:paraId="0D56F336" w14:textId="77777777" w:rsidR="00873C06" w:rsidRDefault="00873C06" w:rsidP="00706DF1">
      <w:pPr>
        <w:rPr>
          <w:b/>
          <w:sz w:val="24"/>
          <w:szCs w:val="24"/>
        </w:rPr>
      </w:pPr>
    </w:p>
    <w:p w14:paraId="5BBD140A" w14:textId="77777777" w:rsidR="00873C06" w:rsidRDefault="00873C06" w:rsidP="00706DF1">
      <w:pPr>
        <w:rPr>
          <w:b/>
          <w:sz w:val="24"/>
          <w:szCs w:val="24"/>
        </w:rPr>
      </w:pPr>
    </w:p>
    <w:p w14:paraId="7FB6B106" w14:textId="77777777" w:rsidR="00387A2A" w:rsidRPr="00386756" w:rsidRDefault="00387A2A" w:rsidP="00706DF1">
      <w:pPr>
        <w:rPr>
          <w:b/>
          <w:sz w:val="24"/>
          <w:szCs w:val="24"/>
        </w:rPr>
      </w:pPr>
      <w:r>
        <w:rPr>
          <w:b/>
          <w:sz w:val="24"/>
          <w:szCs w:val="24"/>
        </w:rPr>
        <w:br w:type="page"/>
      </w:r>
    </w:p>
    <w:p w14:paraId="068D2E66" w14:textId="27849A35" w:rsidR="00677CB3" w:rsidRPr="005E18FD" w:rsidRDefault="00402D8B" w:rsidP="00923C61">
      <w:pPr>
        <w:pStyle w:val="Sinespaciado"/>
        <w:spacing w:line="480" w:lineRule="auto"/>
        <w:jc w:val="center"/>
      </w:pPr>
      <w:r>
        <w:lastRenderedPageBreak/>
        <w:t>Índice de Tablas</w:t>
      </w:r>
    </w:p>
    <w:p w14:paraId="05F42C6F" w14:textId="77777777" w:rsidR="00D211E8" w:rsidRDefault="00D211E8" w:rsidP="003C5608">
      <w:pPr>
        <w:jc w:val="center"/>
        <w:rPr>
          <w:b/>
          <w:sz w:val="24"/>
          <w:szCs w:val="24"/>
        </w:rPr>
      </w:pPr>
    </w:p>
    <w:p w14:paraId="08DB9B5E" w14:textId="06809BC9" w:rsidR="00D11FB1" w:rsidRPr="00613E34" w:rsidRDefault="00677CB3" w:rsidP="00613E34">
      <w:pPr>
        <w:pStyle w:val="TDC2"/>
        <w:spacing w:line="276" w:lineRule="auto"/>
        <w:rPr>
          <w:rStyle w:val="Hipervnculo"/>
          <w:noProof/>
          <w:sz w:val="24"/>
          <w:szCs w:val="24"/>
        </w:rPr>
      </w:pPr>
      <w:r>
        <w:rPr>
          <w:rStyle w:val="Hipervnculo"/>
          <w:noProof/>
          <w:sz w:val="24"/>
          <w:szCs w:val="24"/>
          <w:lang w:val="es-CL"/>
        </w:rPr>
        <w:fldChar w:fldCharType="begin"/>
        <w:instrText xml:space="preserve"> TOC \h \z \c "Tabla" </w:instrText>
        <w:fldChar w:fldCharType="separate"/>
      </w:r>
      <w:hyperlink w:anchor="_Toc25279762" w:history="1">
        <w:r>
          <w:rPr>
            <w:rStyle w:val="Hipervnculo"/>
            <w:noProof/>
            <w:sz w:val="24"/>
            <w:szCs w:val="24"/>
            <w:lang w:val="es-CL"/>
          </w:rPr>
          <w:t>Tabla 1: Capacidades de los fermentadores de cerveza para barriles.</w:t>
        </w:r>
        <w:r>
          <w:rPr>
            <w:rStyle w:val="Hipervnculo"/>
            <w:noProof/>
            <w:webHidden/>
            <w:sz w:val="24"/>
            <w:szCs w:val="24"/>
            <w:lang w:val="es-CL"/>
          </w:rPr>
          <w:tab/>
          <w:fldChar w:fldCharType="begin"/>
          <w:instrText xml:space="preserve"> PAGEREF _Toc25279762 \h </w:instrText>
          <w:fldChar w:fldCharType="separate"/>
          <w:t>12</w:t>
          <w:fldChar w:fldCharType="end"/>
        </w:r>
      </w:hyperlink>
    </w:p>
    <w:p w14:paraId="6BE4237D" w14:textId="328DBA4B" w:rsidR="00D11FB1" w:rsidRPr="00613E34" w:rsidRDefault="00D11FB1" w:rsidP="00613E34">
      <w:pPr>
        <w:pStyle w:val="TDC2"/>
        <w:spacing w:line="276" w:lineRule="auto"/>
        <w:rPr>
          <w:rStyle w:val="Hipervnculo"/>
          <w:noProof/>
          <w:sz w:val="24"/>
          <w:szCs w:val="24"/>
        </w:rPr>
      </w:pPr>
      <w:hyperlink w:anchor="_Toc25279763" w:history="1">
        <w:r>
          <w:rPr>
            <w:rStyle w:val="Hipervnculo"/>
            <w:noProof/>
            <w:sz w:val="24"/>
            <w:szCs w:val="24"/>
            <w:lang w:val="es-CL"/>
          </w:rPr>
          <w:t>Tabla 2: Capacidades de los fermentadores de cerveza para botellas.</w:t>
        </w:r>
        <w:r>
          <w:rPr>
            <w:rStyle w:val="Hipervnculo"/>
            <w:noProof/>
            <w:webHidden/>
            <w:sz w:val="24"/>
            <w:szCs w:val="24"/>
            <w:lang w:val="es-CL"/>
          </w:rPr>
          <w:tab/>
          <w:fldChar w:fldCharType="begin"/>
          <w:instrText xml:space="preserve"> PAGEREF _Toc25279763 \h </w:instrText>
          <w:fldChar w:fldCharType="separate"/>
          <w:t>12</w:t>
          <w:fldChar w:fldCharType="end"/>
        </w:r>
      </w:hyperlink>
    </w:p>
    <w:p w14:paraId="2A325F6C" w14:textId="7DB56FEC" w:rsidR="00D11FB1" w:rsidRPr="00613E34" w:rsidRDefault="00D11FB1" w:rsidP="00613E34">
      <w:pPr>
        <w:pStyle w:val="TDC2"/>
        <w:spacing w:line="276" w:lineRule="auto"/>
        <w:rPr>
          <w:rStyle w:val="Hipervnculo"/>
          <w:noProof/>
          <w:sz w:val="24"/>
          <w:szCs w:val="24"/>
        </w:rPr>
      </w:pPr>
      <w:hyperlink w:anchor="_Toc25279764" w:history="1">
        <w:r>
          <w:rPr>
            <w:rStyle w:val="Hipervnculo"/>
            <w:noProof/>
            <w:sz w:val="24"/>
            <w:szCs w:val="24"/>
            <w:lang w:val="es-CL"/>
          </w:rPr>
          <w:t>Tabla 3: Niveles de inventario deseado para demanda baja y alta.</w:t>
        </w:r>
        <w:r>
          <w:rPr>
            <w:rStyle w:val="Hipervnculo"/>
            <w:noProof/>
            <w:webHidden/>
            <w:sz w:val="24"/>
            <w:szCs w:val="24"/>
            <w:lang w:val="es-CL"/>
          </w:rPr>
          <w:tab/>
          <w:fldChar w:fldCharType="begin"/>
          <w:instrText xml:space="preserve"> PAGEREF _Toc25279764 \h </w:instrText>
          <w:fldChar w:fldCharType="separate"/>
          <w:t>15</w:t>
          <w:fldChar w:fldCharType="end"/>
        </w:r>
      </w:hyperlink>
    </w:p>
    <w:p w14:paraId="698387E0" w14:textId="530F04B5" w:rsidR="00D11FB1" w:rsidRPr="00613E34" w:rsidRDefault="00D11FB1" w:rsidP="00613E34">
      <w:pPr>
        <w:pStyle w:val="TDC2"/>
        <w:spacing w:line="276" w:lineRule="auto"/>
        <w:rPr>
          <w:rStyle w:val="Hipervnculo"/>
          <w:noProof/>
          <w:sz w:val="24"/>
          <w:szCs w:val="24"/>
        </w:rPr>
      </w:pPr>
      <w:hyperlink w:anchor="_Toc25279765" w:history="1">
        <w:r>
          <w:rPr>
            <w:rStyle w:val="Hipervnculo"/>
            <w:noProof/>
            <w:sz w:val="24"/>
            <w:szCs w:val="24"/>
            <w:lang w:val="es-CL"/>
          </w:rPr>
          <w:t>Tabla 4: Resumen casos preparaciones.</w:t>
        </w:r>
        <w:r>
          <w:rPr>
            <w:rStyle w:val="Hipervnculo"/>
            <w:noProof/>
            <w:webHidden/>
            <w:sz w:val="24"/>
            <w:szCs w:val="24"/>
            <w:lang w:val="es-CL"/>
          </w:rPr>
          <w:tab/>
          <w:fldChar w:fldCharType="begin"/>
          <w:instrText xml:space="preserve"> PAGEREF _Toc25279765 \h </w:instrText>
          <w:fldChar w:fldCharType="separate"/>
          <w:t>22</w:t>
          <w:fldChar w:fldCharType="end"/>
        </w:r>
      </w:hyperlink>
    </w:p>
    <w:p w14:paraId="76008DD0" w14:textId="3E41267A" w:rsidR="00D11FB1" w:rsidRPr="00613E34" w:rsidRDefault="00D11FB1" w:rsidP="00613E34">
      <w:pPr>
        <w:pStyle w:val="TDC2"/>
        <w:spacing w:line="276" w:lineRule="auto"/>
        <w:rPr>
          <w:rStyle w:val="Hipervnculo"/>
          <w:noProof/>
          <w:sz w:val="24"/>
          <w:szCs w:val="24"/>
        </w:rPr>
      </w:pPr>
      <w:hyperlink w:anchor="_Toc25279766" w:history="1">
        <w:r>
          <w:rPr>
            <w:rStyle w:val="Hipervnculo"/>
            <w:noProof/>
            <w:sz w:val="24"/>
            <w:szCs w:val="24"/>
            <w:lang w:val="es-CL"/>
          </w:rPr>
          <w:t>Tabla 5: Parámetros obtenidos desde.</w:t>
        </w:r>
        <w:r>
          <w:rPr>
            <w:rStyle w:val="Hipervnculo"/>
            <w:noProof/>
            <w:webHidden/>
            <w:sz w:val="24"/>
            <w:szCs w:val="24"/>
            <w:lang w:val="es-CL"/>
          </w:rPr>
          <w:tab/>
          <w:fldChar w:fldCharType="begin"/>
          <w:instrText xml:space="preserve"> PAGEREF _Toc25279766 \h </w:instrText>
          <w:fldChar w:fldCharType="separate"/>
          <w:t>36</w:t>
          <w:fldChar w:fldCharType="end"/>
        </w:r>
      </w:hyperlink>
    </w:p>
    <w:p w14:paraId="0E4D64EB" w14:textId="66314F3D" w:rsidR="00D11FB1" w:rsidRPr="00613E34" w:rsidRDefault="00D11FB1" w:rsidP="00613E34">
      <w:pPr>
        <w:pStyle w:val="TDC2"/>
        <w:spacing w:line="276" w:lineRule="auto"/>
        <w:rPr>
          <w:rStyle w:val="Hipervnculo"/>
          <w:noProof/>
          <w:sz w:val="24"/>
          <w:szCs w:val="24"/>
        </w:rPr>
      </w:pPr>
      <w:hyperlink w:anchor="_Toc25279767" w:history="1">
        <w:r>
          <w:rPr>
            <w:rStyle w:val="Hipervnculo"/>
            <w:noProof/>
            <w:sz w:val="24"/>
            <w:szCs w:val="24"/>
            <w:lang w:val="es-CL"/>
          </w:rPr>
          <w:t>Tabla 6: Parámetros obtenidos con base en observación.</w:t>
        </w:r>
        <w:r>
          <w:rPr>
            <w:rStyle w:val="Hipervnculo"/>
            <w:noProof/>
            <w:webHidden/>
            <w:sz w:val="24"/>
            <w:szCs w:val="24"/>
            <w:lang w:val="es-CL"/>
          </w:rPr>
          <w:tab/>
          <w:fldChar w:fldCharType="begin"/>
          <w:instrText xml:space="preserve"> PAGEREF _Toc25279767 \h </w:instrText>
          <w:fldChar w:fldCharType="separate"/>
          <w:t>37</w:t>
          <w:fldChar w:fldCharType="end"/>
        </w:r>
      </w:hyperlink>
    </w:p>
    <w:p w14:paraId="4A2544B1" w14:textId="12A83417" w:rsidR="00D11FB1" w:rsidRPr="00613E34" w:rsidRDefault="00D11FB1" w:rsidP="00613E34">
      <w:pPr>
        <w:pStyle w:val="TDC2"/>
        <w:spacing w:line="276" w:lineRule="auto"/>
        <w:rPr>
          <w:rStyle w:val="Hipervnculo"/>
          <w:noProof/>
          <w:sz w:val="24"/>
          <w:szCs w:val="24"/>
        </w:rPr>
      </w:pPr>
      <w:hyperlink w:anchor="_Toc25279768" w:history="1">
        <w:r>
          <w:rPr>
            <w:rStyle w:val="Hipervnculo"/>
            <w:noProof/>
            <w:sz w:val="24"/>
            <w:szCs w:val="24"/>
            <w:lang w:val="es-CL"/>
          </w:rPr>
          <w:t>Tabla 7: Parámetros adicionales.</w:t>
        </w:r>
        <w:r>
          <w:rPr>
            <w:rStyle w:val="Hipervnculo"/>
            <w:noProof/>
            <w:webHidden/>
            <w:sz w:val="24"/>
            <w:szCs w:val="24"/>
            <w:lang w:val="es-CL"/>
          </w:rPr>
          <w:tab/>
          <w:fldChar w:fldCharType="begin"/>
          <w:instrText xml:space="preserve"> PAGEREF _Toc25279768 \h </w:instrText>
          <w:fldChar w:fldCharType="separate"/>
          <w:t>38</w:t>
          <w:fldChar w:fldCharType="end"/>
        </w:r>
      </w:hyperlink>
    </w:p>
    <w:p w14:paraId="12C9126B" w14:textId="5D82C90B" w:rsidR="00D11FB1" w:rsidRPr="00613E34" w:rsidRDefault="00D11FB1" w:rsidP="00613E34">
      <w:pPr>
        <w:pStyle w:val="TDC2"/>
        <w:spacing w:line="276" w:lineRule="auto"/>
        <w:rPr>
          <w:rStyle w:val="Hipervnculo"/>
          <w:noProof/>
          <w:sz w:val="24"/>
          <w:szCs w:val="24"/>
        </w:rPr>
      </w:pPr>
      <w:hyperlink w:anchor="_Toc25279769" w:history="1">
        <w:r>
          <w:rPr>
            <w:rStyle w:val="Hipervnculo"/>
            <w:noProof/>
            <w:sz w:val="24"/>
            <w:szCs w:val="24"/>
            <w:lang w:val="es-CL"/>
          </w:rPr>
          <w:t>Tabla 8: Escenario 1. Resumen de días con 100% de entrega de pedidos por despachar.</w:t>
        </w:r>
        <w:r>
          <w:rPr>
            <w:rStyle w:val="Hipervnculo"/>
            <w:noProof/>
            <w:webHidden/>
            <w:sz w:val="24"/>
            <w:szCs w:val="24"/>
            <w:lang w:val="es-CL"/>
          </w:rPr>
          <w:tab/>
          <w:fldChar w:fldCharType="begin"/>
          <w:instrText xml:space="preserve"> PAGEREF _Toc25279769 \h </w:instrText>
          <w:fldChar w:fldCharType="separate"/>
          <w:t>47</w:t>
          <w:fldChar w:fldCharType="end"/>
        </w:r>
      </w:hyperlink>
    </w:p>
    <w:p w14:paraId="46D45DB9" w14:textId="08CD4DA2" w:rsidR="00D11FB1" w:rsidRPr="00613E34" w:rsidRDefault="00D11FB1" w:rsidP="00613E34">
      <w:pPr>
        <w:pStyle w:val="TDC2"/>
        <w:spacing w:line="276" w:lineRule="auto"/>
        <w:rPr>
          <w:rStyle w:val="Hipervnculo"/>
          <w:noProof/>
          <w:sz w:val="24"/>
          <w:szCs w:val="24"/>
        </w:rPr>
      </w:pPr>
      <w:hyperlink w:anchor="_Toc25279770" w:history="1">
        <w:r>
          <w:rPr>
            <w:rStyle w:val="Hipervnculo"/>
            <w:noProof/>
            <w:sz w:val="24"/>
            <w:szCs w:val="24"/>
            <w:lang w:val="es-CL"/>
          </w:rPr>
          <w:t>Tabla 9: Escenario 1. Resumen casos capacidad de distribución.</w:t>
        </w:r>
        <w:r>
          <w:rPr>
            <w:rStyle w:val="Hipervnculo"/>
            <w:noProof/>
            <w:webHidden/>
            <w:sz w:val="24"/>
            <w:szCs w:val="24"/>
            <w:lang w:val="es-CL"/>
          </w:rPr>
          <w:tab/>
          <w:fldChar w:fldCharType="begin"/>
          <w:instrText xml:space="preserve"> PAGEREF _Toc25279770 \h </w:instrText>
          <w:fldChar w:fldCharType="separate"/>
          <w:t>49</w:t>
          <w:fldChar w:fldCharType="end"/>
        </w:r>
      </w:hyperlink>
    </w:p>
    <w:p w14:paraId="5C1C6DA7" w14:textId="5934E33C" w:rsidR="00D11FB1" w:rsidRPr="00613E34" w:rsidRDefault="00551034" w:rsidP="00613E34">
      <w:pPr>
        <w:pStyle w:val="TDC2"/>
        <w:spacing w:line="276" w:lineRule="auto"/>
        <w:rPr>
          <w:rStyle w:val="Hipervnculo"/>
          <w:noProof/>
          <w:sz w:val="24"/>
          <w:szCs w:val="24"/>
        </w:rPr>
      </w:pPr>
      <w:hyperlink w:anchor="_Toc25279771" w:history="1">
        <w:r>
          <w:rPr>
            <w:rStyle w:val="Hipervnculo"/>
            <w:noProof/>
            <w:sz w:val="24"/>
            <w:szCs w:val="24"/>
            <w:lang w:val="es-CL"/>
          </w:rPr>
          <w:t>Tabla 10: Escenario 2. Resumen casos quiebres de stock.</w:t>
        </w:r>
        <w:r>
          <w:rPr>
            <w:rStyle w:val="Hipervnculo"/>
            <w:noProof/>
            <w:webHidden/>
            <w:sz w:val="24"/>
            <w:szCs w:val="24"/>
            <w:lang w:val="es-CL"/>
          </w:rPr>
          <w:tab/>
          <w:fldChar w:fldCharType="begin"/>
          <w:instrText xml:space="preserve"> PAGEREF _Toc25279771 \h </w:instrText>
          <w:fldChar w:fldCharType="separate"/>
          <w:t>51</w:t>
          <w:fldChar w:fldCharType="end"/>
        </w:r>
      </w:hyperlink>
    </w:p>
    <w:p w14:paraId="02120B32" w14:textId="3E170A50" w:rsidR="00D11FB1" w:rsidRPr="00613E34" w:rsidRDefault="00D11FB1" w:rsidP="00613E34">
      <w:pPr>
        <w:pStyle w:val="TDC2"/>
        <w:spacing w:line="276" w:lineRule="auto"/>
        <w:rPr>
          <w:rStyle w:val="Hipervnculo"/>
          <w:noProof/>
          <w:sz w:val="24"/>
          <w:szCs w:val="24"/>
        </w:rPr>
      </w:pPr>
      <w:hyperlink w:anchor="_Toc25279778" w:history="1">
        <w:r>
          <w:rPr>
            <w:rStyle w:val="Hipervnculo"/>
            <w:noProof/>
            <w:sz w:val="24"/>
            <w:szCs w:val="24"/>
            <w:lang w:val="es-CL"/>
          </w:rPr>
          <w:t>Tabla 11: Tiempos de procesos de elaboración de cerveza en barriles.</w:t>
        </w:r>
        <w:r>
          <w:rPr>
            <w:rStyle w:val="Hipervnculo"/>
            <w:noProof/>
            <w:webHidden/>
            <w:sz w:val="24"/>
            <w:szCs w:val="24"/>
            <w:lang w:val="es-CL"/>
          </w:rPr>
          <w:tab/>
          <w:fldChar w:fldCharType="begin"/>
          <w:instrText xml:space="preserve"> PAGEREF _Toc25279778 \h </w:instrText>
          <w:fldChar w:fldCharType="separate"/>
          <w:t>66</w:t>
          <w:fldChar w:fldCharType="end"/>
        </w:r>
      </w:hyperlink>
    </w:p>
    <w:p w14:paraId="4EF5AC65" w14:textId="0052F05C" w:rsidR="00677CB3" w:rsidRPr="00386756" w:rsidRDefault="00677CB3" w:rsidP="00613E34">
      <w:pPr>
        <w:pStyle w:val="TDC2"/>
        <w:spacing w:line="276" w:lineRule="auto"/>
        <w:rPr>
          <w:sz w:val="24"/>
          <w:szCs w:val="24"/>
        </w:rPr>
      </w:pPr>
      <w:r>
        <w:rPr>
          <w:rStyle w:val="Hipervnculo"/>
          <w:noProof/>
          <w:sz w:val="24"/>
          <w:szCs w:val="24"/>
          <w:lang w:val="es-CL"/>
        </w:rPr>
        <w:fldChar w:fldCharType="end"/>
      </w:r>
    </w:p>
    <w:p w14:paraId="36897B6B" w14:textId="77777777" w:rsidR="009C4EB4" w:rsidRPr="00386756" w:rsidRDefault="009C4EB4" w:rsidP="00706DF1">
      <w:pPr>
        <w:jc w:val="center"/>
        <w:rPr>
          <w:b/>
          <w:sz w:val="24"/>
          <w:szCs w:val="24"/>
        </w:rPr>
      </w:pPr>
    </w:p>
    <w:p w14:paraId="2EC98C9B" w14:textId="77777777" w:rsidR="00377481" w:rsidRPr="00386756" w:rsidRDefault="00377481" w:rsidP="00706DF1">
      <w:pPr>
        <w:spacing w:before="120" w:after="120"/>
        <w:rPr>
          <w:sz w:val="24"/>
          <w:szCs w:val="24"/>
        </w:rPr>
      </w:pPr>
    </w:p>
    <w:p w14:paraId="0523F4B9" w14:textId="77777777" w:rsidR="007F6A92" w:rsidRPr="00386756" w:rsidRDefault="007F6A92" w:rsidP="00706DF1">
      <w:pPr>
        <w:spacing w:before="120" w:after="120"/>
        <w:rPr>
          <w:sz w:val="24"/>
          <w:szCs w:val="24"/>
        </w:rPr>
      </w:pPr>
    </w:p>
    <w:p w14:paraId="4F700B96" w14:textId="77777777" w:rsidR="007F6A92" w:rsidRPr="00386756" w:rsidRDefault="007F6A92" w:rsidP="00706DF1">
      <w:pPr>
        <w:spacing w:before="120" w:after="120"/>
        <w:rPr>
          <w:sz w:val="24"/>
          <w:szCs w:val="24"/>
        </w:rPr>
      </w:pPr>
    </w:p>
    <w:p w14:paraId="1879640B" w14:textId="77777777" w:rsidR="007F6A92" w:rsidRPr="00386756" w:rsidRDefault="007F6A92" w:rsidP="00706DF1">
      <w:pPr>
        <w:spacing w:before="120" w:after="120"/>
        <w:rPr>
          <w:sz w:val="24"/>
          <w:szCs w:val="24"/>
        </w:rPr>
      </w:pPr>
    </w:p>
    <w:p w14:paraId="03FFB8B7" w14:textId="77777777" w:rsidR="007F6A92" w:rsidRPr="00386756" w:rsidRDefault="007F6A92" w:rsidP="00706DF1">
      <w:pPr>
        <w:spacing w:before="120" w:after="120"/>
        <w:rPr>
          <w:sz w:val="24"/>
          <w:szCs w:val="24"/>
        </w:rPr>
      </w:pPr>
    </w:p>
    <w:p w14:paraId="045DF93C" w14:textId="77777777" w:rsidR="007F6A92" w:rsidRPr="00386756" w:rsidRDefault="007F6A92" w:rsidP="00706DF1">
      <w:pPr>
        <w:spacing w:before="120" w:after="120"/>
        <w:rPr>
          <w:sz w:val="24"/>
          <w:szCs w:val="24"/>
        </w:rPr>
      </w:pPr>
    </w:p>
    <w:p w14:paraId="242F217B" w14:textId="77777777" w:rsidR="007F6A92" w:rsidRPr="00386756" w:rsidRDefault="007F6A92" w:rsidP="00706DF1">
      <w:pPr>
        <w:spacing w:before="120" w:after="120"/>
        <w:rPr>
          <w:sz w:val="24"/>
          <w:szCs w:val="24"/>
        </w:rPr>
      </w:pPr>
    </w:p>
    <w:p w14:paraId="57C87D1E" w14:textId="63EBF8E6" w:rsidR="007F6A92" w:rsidRDefault="007F6A92" w:rsidP="00B674E9">
      <w:pPr>
        <w:jc w:val="center"/>
        <w:rPr>
          <w:b/>
          <w:sz w:val="24"/>
          <w:szCs w:val="24"/>
        </w:rPr>
      </w:pPr>
      <w:r>
        <w:rPr>
          <w:sz w:val="24"/>
          <w:szCs w:val="24"/>
        </w:rPr>
        <w:br w:type="page"/>
      </w:r>
      <w:r>
        <w:rPr>
          <w:b/>
          <w:sz w:val="32"/>
          <w:szCs w:val="24"/>
        </w:rPr>
        <w:lastRenderedPageBreak/>
        <w:t>Índice de Figuras</w:t>
      </w:r>
    </w:p>
    <w:p w14:paraId="0D281C3C" w14:textId="77777777" w:rsidR="00D211E8" w:rsidRPr="00B674E9" w:rsidRDefault="00D211E8" w:rsidP="00B674E9">
      <w:pPr>
        <w:jc w:val="center"/>
        <w:rPr>
          <w:b/>
          <w:sz w:val="24"/>
          <w:szCs w:val="24"/>
        </w:rPr>
      </w:pPr>
    </w:p>
    <w:p w14:paraId="75EECC77" w14:textId="741CA8B4" w:rsidR="00D11FB1" w:rsidRPr="00E05931" w:rsidRDefault="00457C3C" w:rsidP="00E05931">
      <w:pPr>
        <w:pStyle w:val="TDC2"/>
        <w:spacing w:line="276" w:lineRule="auto"/>
        <w:rPr>
          <w:rStyle w:val="Hipervnculo"/>
          <w:noProof/>
          <w:sz w:val="24"/>
          <w:szCs w:val="24"/>
        </w:rPr>
      </w:pPr>
      <w:r>
        <w:rPr>
          <w:rStyle w:val="Hipervnculo"/>
          <w:noProof/>
          <w:sz w:val="24"/>
          <w:szCs w:val="24"/>
          <w:lang w:val="es-CL"/>
        </w:rPr>
        <w:fldChar w:fldCharType="begin"/>
        <w:instrText xml:space="preserve"> TOC \h \z \c "Figura" </w:instrText>
        <w:fldChar w:fldCharType="separate"/>
      </w:r>
      <w:hyperlink w:anchor="_Toc25279780" w:history="1">
        <w:r>
          <w:rPr>
            <w:rStyle w:val="Hipervnculo"/>
            <w:noProof/>
            <w:sz w:val="24"/>
            <w:szCs w:val="24"/>
            <w:lang w:val="es-CL"/>
          </w:rPr>
          <w:t>Figura 1: Nivel.</w:t>
        </w:r>
        <w:r>
          <w:rPr>
            <w:rStyle w:val="Hipervnculo"/>
            <w:noProof/>
            <w:webHidden/>
            <w:sz w:val="24"/>
            <w:szCs w:val="24"/>
            <w:lang w:val="es-CL"/>
          </w:rPr>
          <w:tab/>
          <w:fldChar w:fldCharType="begin"/>
          <w:instrText xml:space="preserve"> PAGEREF _Toc25279780 \h </w:instrText>
          <w:fldChar w:fldCharType="separate"/>
          <w:t>5</w:t>
          <w:fldChar w:fldCharType="end"/>
        </w:r>
      </w:hyperlink>
    </w:p>
    <w:p w14:paraId="6526F0FB" w14:textId="126EB972" w:rsidR="00D11FB1" w:rsidRPr="00E05931" w:rsidRDefault="00D11FB1" w:rsidP="00E05931">
      <w:pPr>
        <w:pStyle w:val="TDC2"/>
        <w:spacing w:line="276" w:lineRule="auto"/>
        <w:rPr>
          <w:rStyle w:val="Hipervnculo"/>
          <w:noProof/>
          <w:sz w:val="24"/>
          <w:szCs w:val="24"/>
        </w:rPr>
      </w:pPr>
      <w:hyperlink w:anchor="_Toc25279781" w:history="1">
        <w:r>
          <w:rPr>
            <w:rStyle w:val="Hipervnculo"/>
            <w:noProof/>
            <w:sz w:val="24"/>
            <w:szCs w:val="24"/>
            <w:lang w:val="es-CL"/>
          </w:rPr>
          <w:t>Figura 2: Flujo.</w:t>
        </w:r>
        <w:r>
          <w:rPr>
            <w:rStyle w:val="Hipervnculo"/>
            <w:noProof/>
            <w:webHidden/>
            <w:sz w:val="24"/>
            <w:szCs w:val="24"/>
            <w:lang w:val="es-CL"/>
          </w:rPr>
          <w:tab/>
          <w:fldChar w:fldCharType="begin"/>
          <w:instrText xml:space="preserve"> PAGEREF _Toc25279781 \h </w:instrText>
          <w:fldChar w:fldCharType="separate"/>
          <w:t>5</w:t>
          <w:fldChar w:fldCharType="end"/>
        </w:r>
      </w:hyperlink>
    </w:p>
    <w:p w14:paraId="21F7C1D9" w14:textId="321F3317" w:rsidR="00D11FB1" w:rsidRPr="00E05931" w:rsidRDefault="00551034" w:rsidP="00E05931">
      <w:pPr>
        <w:pStyle w:val="TDC2"/>
        <w:spacing w:line="276" w:lineRule="auto"/>
        <w:rPr>
          <w:rStyle w:val="Hipervnculo"/>
          <w:noProof/>
          <w:sz w:val="24"/>
          <w:szCs w:val="24"/>
        </w:rPr>
      </w:pPr>
      <w:hyperlink w:anchor="_Toc25279782" w:history="1">
        <w:r>
          <w:rPr>
            <w:rStyle w:val="Hipervnculo"/>
            <w:noProof/>
            <w:sz w:val="24"/>
            <w:szCs w:val="24"/>
            <w:lang w:val="es-CL"/>
          </w:rPr>
          <w:t>Figura 3: Gráfico de litros vendidos por semana por tipo y presentación de cerveza.</w:t>
        </w:r>
        <w:r>
          <w:rPr>
            <w:rStyle w:val="Hipervnculo"/>
            <w:noProof/>
            <w:webHidden/>
            <w:sz w:val="24"/>
            <w:szCs w:val="24"/>
            <w:lang w:val="es-CL"/>
          </w:rPr>
          <w:tab/>
          <w:fldChar w:fldCharType="begin"/>
          <w:instrText xml:space="preserve"> PAGEREF _Toc25279782 \h </w:instrText>
          <w:fldChar w:fldCharType="separate"/>
          <w:t>15</w:t>
          <w:fldChar w:fldCharType="end"/>
        </w:r>
      </w:hyperlink>
    </w:p>
    <w:p w14:paraId="38D4748E" w14:textId="156945F8" w:rsidR="00D11FB1" w:rsidRPr="00E05931" w:rsidRDefault="00551034" w:rsidP="00E05931">
      <w:pPr>
        <w:pStyle w:val="TDC2"/>
        <w:spacing w:line="276" w:lineRule="auto"/>
        <w:rPr>
          <w:rStyle w:val="Hipervnculo"/>
          <w:noProof/>
          <w:sz w:val="24"/>
          <w:szCs w:val="24"/>
        </w:rPr>
      </w:pPr>
      <w:hyperlink w:anchor="_Toc25279783" w:history="1">
        <w:r>
          <w:rPr>
            <w:rStyle w:val="Hipervnculo"/>
            <w:noProof/>
            <w:sz w:val="24"/>
            <w:szCs w:val="24"/>
            <w:lang w:val="es-CL"/>
          </w:rPr>
          <w:t>Figura 4: Estructura para determinar tipo de cerveza a preparar.</w:t>
        </w:r>
        <w:r>
          <w:rPr>
            <w:rStyle w:val="Hipervnculo"/>
            <w:noProof/>
            <w:webHidden/>
            <w:sz w:val="24"/>
            <w:szCs w:val="24"/>
            <w:lang w:val="es-CL"/>
          </w:rPr>
          <w:tab/>
          <w:fldChar w:fldCharType="begin"/>
          <w:instrText xml:space="preserve"> PAGEREF _Toc25279783 \h </w:instrText>
          <w:fldChar w:fldCharType="separate"/>
          <w:t>20</w:t>
          <w:fldChar w:fldCharType="end"/>
        </w:r>
      </w:hyperlink>
    </w:p>
    <w:p w14:paraId="49883371" w14:textId="776A1DF7" w:rsidR="00D11FB1" w:rsidRPr="00E05931" w:rsidRDefault="00551034" w:rsidP="00E05931">
      <w:pPr>
        <w:pStyle w:val="TDC2"/>
        <w:spacing w:line="276" w:lineRule="auto"/>
        <w:rPr>
          <w:rStyle w:val="Hipervnculo"/>
          <w:noProof/>
          <w:sz w:val="24"/>
          <w:szCs w:val="24"/>
        </w:rPr>
      </w:pPr>
      <w:hyperlink w:anchor="_Toc25279784" w:history="1">
        <w:r>
          <w:rPr>
            <w:rStyle w:val="Hipervnculo"/>
            <w:noProof/>
            <w:sz w:val="24"/>
            <w:szCs w:val="24"/>
            <w:lang w:val="es-CL"/>
          </w:rPr>
          <w:t>Figura 5: Estructura para determinar la cantidad preparaciones diarias cerveza para barriles.</w:t>
        </w:r>
        <w:r>
          <w:rPr>
            <w:rStyle w:val="Hipervnculo"/>
            <w:noProof/>
            <w:webHidden/>
            <w:sz w:val="24"/>
            <w:szCs w:val="24"/>
            <w:lang w:val="es-CL"/>
          </w:rPr>
          <w:tab/>
          <w:fldChar w:fldCharType="begin"/>
          <w:instrText xml:space="preserve"> PAGEREF _Toc25279784 \h </w:instrText>
          <w:fldChar w:fldCharType="separate"/>
          <w:t>22</w:t>
          <w:fldChar w:fldCharType="end"/>
        </w:r>
      </w:hyperlink>
    </w:p>
    <w:p w14:paraId="092A5750" w14:textId="4757276E" w:rsidR="00D11FB1" w:rsidRPr="00E05931" w:rsidRDefault="00551034" w:rsidP="00E05931">
      <w:pPr>
        <w:pStyle w:val="TDC2"/>
        <w:spacing w:line="276" w:lineRule="auto"/>
        <w:rPr>
          <w:rStyle w:val="Hipervnculo"/>
          <w:noProof/>
          <w:sz w:val="24"/>
          <w:szCs w:val="24"/>
        </w:rPr>
      </w:pPr>
      <w:hyperlink w:anchor="_Toc25279785" w:history="1">
        <w:r>
          <w:rPr>
            <w:rStyle w:val="Hipervnculo"/>
            <w:noProof/>
            <w:sz w:val="24"/>
            <w:szCs w:val="24"/>
            <w:lang w:val="es-CL"/>
          </w:rPr>
          <w:t>Figura 6: Estacionalidad.</w:t>
        </w:r>
        <w:r>
          <w:rPr>
            <w:rStyle w:val="Hipervnculo"/>
            <w:noProof/>
            <w:webHidden/>
            <w:sz w:val="24"/>
            <w:szCs w:val="24"/>
            <w:lang w:val="es-CL"/>
          </w:rPr>
          <w:tab/>
          <w:fldChar w:fldCharType="begin"/>
          <w:instrText xml:space="preserve"> PAGEREF _Toc25279785 \h </w:instrText>
          <w:fldChar w:fldCharType="separate"/>
          <w:t>23</w:t>
          <w:fldChar w:fldCharType="end"/>
        </w:r>
      </w:hyperlink>
    </w:p>
    <w:p w14:paraId="386442B3" w14:textId="3A429337" w:rsidR="00D11FB1" w:rsidRPr="00E05931" w:rsidRDefault="00551034" w:rsidP="00E05931">
      <w:pPr>
        <w:pStyle w:val="TDC2"/>
        <w:spacing w:line="276" w:lineRule="auto"/>
        <w:rPr>
          <w:rStyle w:val="Hipervnculo"/>
          <w:noProof/>
          <w:sz w:val="24"/>
          <w:szCs w:val="24"/>
        </w:rPr>
      </w:pPr>
      <w:hyperlink w:anchor="_Toc25279786" w:history="1">
        <w:r>
          <w:rPr>
            <w:rStyle w:val="Hipervnculo"/>
            <w:noProof/>
            <w:sz w:val="24"/>
            <w:szCs w:val="24"/>
            <w:lang w:val="es-CL"/>
          </w:rPr>
          <w:t>Figura 7: Estructura fermentación y maduración de cerveza para barriles.</w:t>
        </w:r>
        <w:r>
          <w:rPr>
            <w:rStyle w:val="Hipervnculo"/>
            <w:noProof/>
            <w:webHidden/>
            <w:sz w:val="24"/>
            <w:szCs w:val="24"/>
            <w:lang w:val="es-CL"/>
          </w:rPr>
          <w:tab/>
          <w:fldChar w:fldCharType="begin"/>
          <w:instrText xml:space="preserve"> PAGEREF _Toc25279786 \h </w:instrText>
          <w:fldChar w:fldCharType="separate"/>
          <w:t>25</w:t>
          <w:fldChar w:fldCharType="end"/>
        </w:r>
      </w:hyperlink>
    </w:p>
    <w:p w14:paraId="795F8E10" w14:textId="433E9A30" w:rsidR="00D11FB1" w:rsidRPr="00E05931" w:rsidRDefault="00551034" w:rsidP="00E05931">
      <w:pPr>
        <w:pStyle w:val="TDC2"/>
        <w:spacing w:line="276" w:lineRule="auto"/>
        <w:rPr>
          <w:rStyle w:val="Hipervnculo"/>
          <w:noProof/>
          <w:sz w:val="24"/>
          <w:szCs w:val="24"/>
        </w:rPr>
      </w:pPr>
      <w:hyperlink w:anchor="_Toc25279787" w:history="1">
        <w:r>
          <w:rPr>
            <w:rStyle w:val="Hipervnculo"/>
            <w:noProof/>
            <w:sz w:val="24"/>
            <w:szCs w:val="24"/>
            <w:lang w:val="es-CL"/>
          </w:rPr>
          <w:t>Figura 8: Estructura ciclo de barriles.</w:t>
        </w:r>
        <w:r>
          <w:rPr>
            <w:rStyle w:val="Hipervnculo"/>
            <w:noProof/>
            <w:webHidden/>
            <w:sz w:val="24"/>
            <w:szCs w:val="24"/>
            <w:lang w:val="es-CL"/>
          </w:rPr>
          <w:tab/>
          <w:fldChar w:fldCharType="begin"/>
          <w:instrText xml:space="preserve"> PAGEREF _Toc25279787 \h </w:instrText>
          <w:fldChar w:fldCharType="separate"/>
          <w:t>27</w:t>
          <w:fldChar w:fldCharType="end"/>
        </w:r>
      </w:hyperlink>
    </w:p>
    <w:p w14:paraId="1CBA1AB2" w14:textId="0CF97802" w:rsidR="00D11FB1" w:rsidRPr="00E05931" w:rsidRDefault="00551034" w:rsidP="00E05931">
      <w:pPr>
        <w:pStyle w:val="TDC2"/>
        <w:spacing w:line="276" w:lineRule="auto"/>
        <w:rPr>
          <w:rStyle w:val="Hipervnculo"/>
          <w:noProof/>
          <w:sz w:val="24"/>
          <w:szCs w:val="24"/>
        </w:rPr>
      </w:pPr>
      <w:hyperlink w:anchor="_Toc25279790" w:history="1">
        <w:r>
          <w:rPr>
            <w:rStyle w:val="Hipervnculo"/>
            <w:noProof/>
            <w:sz w:val="24"/>
            <w:szCs w:val="24"/>
            <w:lang w:val="es-CL"/>
          </w:rPr>
          <w:t>Figura 9: Estructura de capacidad de distribución.</w:t>
        </w:r>
        <w:r>
          <w:rPr>
            <w:rStyle w:val="Hipervnculo"/>
            <w:noProof/>
            <w:webHidden/>
            <w:sz w:val="24"/>
            <w:szCs w:val="24"/>
            <w:lang w:val="es-CL"/>
          </w:rPr>
          <w:tab/>
          <w:fldChar w:fldCharType="begin"/>
          <w:instrText xml:space="preserve"> PAGEREF _Toc25279790 \h </w:instrText>
          <w:fldChar w:fldCharType="separate"/>
          <w:t>32</w:t>
          <w:fldChar w:fldCharType="end"/>
        </w:r>
      </w:hyperlink>
    </w:p>
    <w:p w14:paraId="2A9ECEB2" w14:textId="4A20F1B2" w:rsidR="00D11FB1" w:rsidRPr="00E05931" w:rsidRDefault="00551034" w:rsidP="00E05931">
      <w:pPr>
        <w:pStyle w:val="TDC2"/>
        <w:spacing w:line="276" w:lineRule="auto"/>
        <w:rPr>
          <w:rStyle w:val="Hipervnculo"/>
          <w:noProof/>
          <w:sz w:val="24"/>
          <w:szCs w:val="24"/>
        </w:rPr>
      </w:pPr>
      <w:hyperlink w:anchor="_Toc25279791" w:history="1">
        <w:r>
          <w:rPr>
            <w:rStyle w:val="Hipervnculo"/>
            <w:noProof/>
            <w:sz w:val="24"/>
            <w:szCs w:val="24"/>
            <w:lang w:val="es-CL"/>
          </w:rPr>
          <w:t>Figura 10: Estructura de cerveza despachada.</w:t>
        </w:r>
        <w:r>
          <w:rPr>
            <w:rStyle w:val="Hipervnculo"/>
            <w:noProof/>
            <w:webHidden/>
            <w:sz w:val="24"/>
            <w:szCs w:val="24"/>
            <w:lang w:val="es-CL"/>
          </w:rPr>
          <w:tab/>
          <w:fldChar w:fldCharType="begin"/>
          <w:instrText xml:space="preserve"> PAGEREF _Toc25279791 \h </w:instrText>
          <w:fldChar w:fldCharType="separate"/>
          <w:t>32</w:t>
          <w:fldChar w:fldCharType="end"/>
        </w:r>
      </w:hyperlink>
    </w:p>
    <w:p w14:paraId="296C5234" w14:textId="483FC9B2" w:rsidR="00D11FB1" w:rsidRPr="00E05931" w:rsidRDefault="00D11FB1" w:rsidP="00E05931">
      <w:pPr>
        <w:pStyle w:val="TDC2"/>
        <w:spacing w:line="276" w:lineRule="auto"/>
        <w:rPr>
          <w:rStyle w:val="Hipervnculo"/>
          <w:noProof/>
          <w:sz w:val="24"/>
          <w:szCs w:val="24"/>
        </w:rPr>
      </w:pPr>
      <w:hyperlink w:anchor="_Toc25279792" w:history="1">
        <w:r>
          <w:rPr>
            <w:rStyle w:val="Hipervnculo"/>
            <w:noProof/>
            <w:sz w:val="24"/>
            <w:szCs w:val="24"/>
            <w:lang w:val="es-CL"/>
          </w:rPr>
          <w:t>Figura 11: Estructura pedidos pendientes debido a stock.</w:t>
        </w:r>
        <w:r>
          <w:rPr>
            <w:rStyle w:val="Hipervnculo"/>
            <w:noProof/>
            <w:webHidden/>
            <w:sz w:val="24"/>
            <w:szCs w:val="24"/>
            <w:lang w:val="es-CL"/>
          </w:rPr>
          <w:tab/>
          <w:fldChar w:fldCharType="begin"/>
          <w:instrText xml:space="preserve"> PAGEREF _Toc25279792 \h </w:instrText>
          <w:fldChar w:fldCharType="separate"/>
          <w:t>34</w:t>
          <w:fldChar w:fldCharType="end"/>
        </w:r>
      </w:hyperlink>
    </w:p>
    <w:p w14:paraId="3B9A5451" w14:textId="606E9510" w:rsidR="00D11FB1" w:rsidRPr="00E05931" w:rsidRDefault="00551034" w:rsidP="00E05931">
      <w:pPr>
        <w:pStyle w:val="TDC2"/>
        <w:spacing w:line="276" w:lineRule="auto"/>
        <w:rPr>
          <w:rStyle w:val="Hipervnculo"/>
          <w:noProof/>
          <w:sz w:val="24"/>
          <w:szCs w:val="24"/>
        </w:rPr>
      </w:pPr>
      <w:hyperlink w:anchor="_Toc25279793" w:history="1">
        <w:r>
          <w:rPr>
            <w:rStyle w:val="Hipervnculo"/>
            <w:noProof/>
            <w:sz w:val="24"/>
            <w:szCs w:val="24"/>
            <w:lang w:val="es-CL"/>
          </w:rPr>
          <w:t>Figura 12: Estructura pedidos pendientes por despachar por falta de capacidad de distribución.</w:t>
        </w:r>
        <w:r>
          <w:rPr>
            <w:rStyle w:val="Hipervnculo"/>
            <w:noProof/>
            <w:webHidden/>
            <w:sz w:val="24"/>
            <w:szCs w:val="24"/>
            <w:lang w:val="es-CL"/>
          </w:rPr>
          <w:tab/>
          <w:fldChar w:fldCharType="begin"/>
          <w:instrText xml:space="preserve"> PAGEREF _Toc25279793 \h </w:instrText>
          <w:fldChar w:fldCharType="separate"/>
          <w:t>35</w:t>
          <w:fldChar w:fldCharType="end"/>
        </w:r>
      </w:hyperlink>
    </w:p>
    <w:p w14:paraId="2AA18B32" w14:textId="56B1F3B4" w:rsidR="00D11FB1" w:rsidRPr="00E05931" w:rsidRDefault="00551034" w:rsidP="00E05931">
      <w:pPr>
        <w:pStyle w:val="TDC2"/>
        <w:spacing w:line="276" w:lineRule="auto"/>
        <w:rPr>
          <w:rStyle w:val="Hipervnculo"/>
          <w:noProof/>
          <w:sz w:val="24"/>
          <w:szCs w:val="24"/>
        </w:rPr>
      </w:pPr>
      <w:hyperlink w:anchor="_Toc25279794" w:history="1">
        <w:r>
          <w:rPr>
            <w:rStyle w:val="Hipervnculo"/>
            <w:noProof/>
            <w:sz w:val="24"/>
            <w:szCs w:val="24"/>
            <w:lang w:val="es-CL"/>
          </w:rPr>
          <w:t>Figura 13: Estructura cantidad de días para distribuir la totalidad de los pedidos por despachar.</w:t>
        </w:r>
        <w:r>
          <w:rPr>
            <w:rStyle w:val="Hipervnculo"/>
            <w:noProof/>
            <w:webHidden/>
            <w:sz w:val="24"/>
            <w:szCs w:val="24"/>
            <w:lang w:val="es-CL"/>
          </w:rPr>
          <w:tab/>
          <w:fldChar w:fldCharType="begin"/>
          <w:instrText xml:space="preserve"> PAGEREF _Toc25279794 \h </w:instrText>
          <w:fldChar w:fldCharType="separate"/>
          <w:t>35</w:t>
          <w:fldChar w:fldCharType="end"/>
        </w:r>
      </w:hyperlink>
    </w:p>
    <w:p w14:paraId="1265BE34" w14:textId="37045274" w:rsidR="00D11FB1" w:rsidRPr="00E05931" w:rsidRDefault="00551034" w:rsidP="00E05931">
      <w:pPr>
        <w:pStyle w:val="TDC2"/>
        <w:spacing w:line="276" w:lineRule="auto"/>
        <w:rPr>
          <w:rStyle w:val="Hipervnculo"/>
          <w:noProof/>
          <w:sz w:val="24"/>
          <w:szCs w:val="24"/>
        </w:rPr>
      </w:pPr>
      <w:hyperlink w:anchor="_Toc25279795" w:history="1">
        <w:r>
          <w:rPr>
            <w:rStyle w:val="Hipervnculo"/>
            <w:noProof/>
            <w:sz w:val="24"/>
            <w:szCs w:val="24"/>
            <w:lang w:val="es-CL"/>
          </w:rPr>
          <w:t>Figura 14: Comportamiento de preparaciones de cerveza para barriles.</w:t>
        </w:r>
        <w:r>
          <w:rPr>
            <w:rStyle w:val="Hipervnculo"/>
            <w:noProof/>
            <w:webHidden/>
            <w:sz w:val="24"/>
            <w:szCs w:val="24"/>
            <w:lang w:val="es-CL"/>
          </w:rPr>
          <w:tab/>
          <w:fldChar w:fldCharType="begin"/>
          <w:instrText xml:space="preserve"> PAGEREF _Toc25279795 \h </w:instrText>
          <w:fldChar w:fldCharType="separate"/>
          <w:t>39</w:t>
          <w:fldChar w:fldCharType="end"/>
        </w:r>
      </w:hyperlink>
    </w:p>
    <w:p w14:paraId="643E9DD7" w14:textId="0CD3E1BE" w:rsidR="00D11FB1" w:rsidRPr="00E05931" w:rsidRDefault="00551034" w:rsidP="00E05931">
      <w:pPr>
        <w:pStyle w:val="TDC2"/>
        <w:spacing w:line="276" w:lineRule="auto"/>
        <w:rPr>
          <w:rStyle w:val="Hipervnculo"/>
          <w:noProof/>
          <w:sz w:val="24"/>
          <w:szCs w:val="24"/>
        </w:rPr>
      </w:pPr>
      <w:hyperlink w:anchor="_Toc25279796" w:history="1">
        <w:r>
          <w:rPr>
            <w:rStyle w:val="Hipervnculo"/>
            <w:noProof/>
            <w:sz w:val="24"/>
            <w:szCs w:val="24"/>
            <w:lang w:val="es-CL"/>
          </w:rPr>
          <w:t>Figura 15: Comportamiento de preparaciones de cerveza para botellas.</w:t>
        </w:r>
        <w:r>
          <w:rPr>
            <w:rStyle w:val="Hipervnculo"/>
            <w:noProof/>
            <w:webHidden/>
            <w:sz w:val="24"/>
            <w:szCs w:val="24"/>
            <w:lang w:val="es-CL"/>
          </w:rPr>
          <w:tab/>
          <w:fldChar w:fldCharType="begin"/>
          <w:instrText xml:space="preserve"> PAGEREF _Toc25279796 \h </w:instrText>
          <w:fldChar w:fldCharType="separate"/>
          <w:t>40</w:t>
          <w:fldChar w:fldCharType="end"/>
        </w:r>
      </w:hyperlink>
    </w:p>
    <w:p w14:paraId="513A2FD9" w14:textId="641C1423" w:rsidR="00D11FB1" w:rsidRPr="00E05931" w:rsidRDefault="00551034" w:rsidP="00E05931">
      <w:pPr>
        <w:pStyle w:val="TDC2"/>
        <w:spacing w:line="276" w:lineRule="auto"/>
        <w:rPr>
          <w:rStyle w:val="Hipervnculo"/>
          <w:noProof/>
          <w:sz w:val="24"/>
          <w:szCs w:val="24"/>
        </w:rPr>
      </w:pPr>
      <w:hyperlink w:anchor="_Toc25279797" w:history="1">
        <w:r>
          <w:rPr>
            <w:rStyle w:val="Hipervnculo"/>
            <w:noProof/>
            <w:sz w:val="24"/>
            <w:szCs w:val="24"/>
            <w:lang w:val="es-CL"/>
          </w:rPr>
          <w:t>Figura 16: Comportamiento de fermentador cerveza para barriles.</w:t>
        </w:r>
        <w:r>
          <w:rPr>
            <w:rStyle w:val="Hipervnculo"/>
            <w:noProof/>
            <w:webHidden/>
            <w:sz w:val="24"/>
            <w:szCs w:val="24"/>
            <w:lang w:val="es-CL"/>
          </w:rPr>
          <w:tab/>
          <w:fldChar w:fldCharType="begin"/>
          <w:instrText xml:space="preserve"> PAGEREF _Toc25279797 \h </w:instrText>
          <w:fldChar w:fldCharType="separate"/>
          <w:t>40</w:t>
          <w:fldChar w:fldCharType="end"/>
        </w:r>
      </w:hyperlink>
    </w:p>
    <w:p w14:paraId="404A8381" w14:textId="2773B10D" w:rsidR="00D11FB1" w:rsidRPr="00E05931" w:rsidRDefault="00551034" w:rsidP="00E05931">
      <w:pPr>
        <w:pStyle w:val="TDC2"/>
        <w:spacing w:line="276" w:lineRule="auto"/>
        <w:rPr>
          <w:rStyle w:val="Hipervnculo"/>
          <w:noProof/>
          <w:sz w:val="24"/>
          <w:szCs w:val="24"/>
        </w:rPr>
      </w:pPr>
      <w:hyperlink w:anchor="_Toc25279798" w:history="1">
        <w:r>
          <w:rPr>
            <w:rStyle w:val="Hipervnculo"/>
            <w:noProof/>
            <w:sz w:val="24"/>
            <w:szCs w:val="24"/>
            <w:lang w:val="es-CL"/>
          </w:rPr>
          <w:t>Figura 17: Comportamiento de fermentador cerveza para botellas.</w:t>
        </w:r>
        <w:r>
          <w:rPr>
            <w:rStyle w:val="Hipervnculo"/>
            <w:noProof/>
            <w:webHidden/>
            <w:sz w:val="24"/>
            <w:szCs w:val="24"/>
            <w:lang w:val="es-CL"/>
          </w:rPr>
          <w:tab/>
          <w:fldChar w:fldCharType="begin"/>
          <w:instrText xml:space="preserve"> PAGEREF _Toc25279798 \h </w:instrText>
          <w:fldChar w:fldCharType="separate"/>
          <w:t>41</w:t>
          <w:fldChar w:fldCharType="end"/>
        </w:r>
      </w:hyperlink>
    </w:p>
    <w:p w14:paraId="05A3C661" w14:textId="5991C74D" w:rsidR="00D11FB1" w:rsidRPr="00E05931" w:rsidRDefault="00551034" w:rsidP="00E05931">
      <w:pPr>
        <w:pStyle w:val="TDC2"/>
        <w:spacing w:line="276" w:lineRule="auto"/>
        <w:rPr>
          <w:rStyle w:val="Hipervnculo"/>
          <w:noProof/>
          <w:sz w:val="24"/>
          <w:szCs w:val="24"/>
        </w:rPr>
      </w:pPr>
      <w:hyperlink w:anchor="_Toc25279799" w:history="1">
        <w:r>
          <w:rPr>
            <w:rStyle w:val="Hipervnculo"/>
            <w:noProof/>
            <w:sz w:val="24"/>
            <w:szCs w:val="24"/>
            <w:lang w:val="es-CL"/>
          </w:rPr>
          <w:t>Figura 18: Comportamiento de carbonatador cerveza en botellas.</w:t>
        </w:r>
        <w:r>
          <w:rPr>
            <w:rStyle w:val="Hipervnculo"/>
            <w:noProof/>
            <w:webHidden/>
            <w:sz w:val="24"/>
            <w:szCs w:val="24"/>
            <w:lang w:val="es-CL"/>
          </w:rPr>
          <w:tab/>
          <w:fldChar w:fldCharType="begin"/>
          <w:instrText xml:space="preserve"> PAGEREF _Toc25279799 \h </w:instrText>
          <w:fldChar w:fldCharType="separate"/>
          <w:t>41</w:t>
          <w:fldChar w:fldCharType="end"/>
        </w:r>
      </w:hyperlink>
    </w:p>
    <w:p w14:paraId="76FE3AE5" w14:textId="5B9F3D35" w:rsidR="00D11FB1" w:rsidRPr="00E05931" w:rsidRDefault="00551034" w:rsidP="00E05931">
      <w:pPr>
        <w:pStyle w:val="TDC2"/>
        <w:spacing w:line="276" w:lineRule="auto"/>
        <w:rPr>
          <w:rStyle w:val="Hipervnculo"/>
          <w:noProof/>
          <w:sz w:val="24"/>
          <w:szCs w:val="24"/>
        </w:rPr>
      </w:pPr>
      <w:hyperlink w:anchor="_Toc25279800" w:history="1">
        <w:r>
          <w:rPr>
            <w:rStyle w:val="Hipervnculo"/>
            <w:noProof/>
            <w:sz w:val="24"/>
            <w:szCs w:val="24"/>
            <w:lang w:val="es-CL"/>
          </w:rPr>
          <w:t>Figura 19: Comportamiento de inventario cerveza en barriles.</w:t>
        </w:r>
        <w:r>
          <w:rPr>
            <w:rStyle w:val="Hipervnculo"/>
            <w:noProof/>
            <w:webHidden/>
            <w:sz w:val="24"/>
            <w:szCs w:val="24"/>
            <w:lang w:val="es-CL"/>
          </w:rPr>
          <w:tab/>
          <w:fldChar w:fldCharType="begin"/>
          <w:instrText xml:space="preserve"> PAGEREF _Toc25279800 \h </w:instrText>
          <w:fldChar w:fldCharType="separate"/>
          <w:t>42</w:t>
          <w:fldChar w:fldCharType="end"/>
        </w:r>
      </w:hyperlink>
    </w:p>
    <w:p w14:paraId="12266439" w14:textId="58EB765E" w:rsidR="00D11FB1" w:rsidRPr="00E05931" w:rsidRDefault="00551034" w:rsidP="00E05931">
      <w:pPr>
        <w:pStyle w:val="TDC2"/>
        <w:spacing w:line="276" w:lineRule="auto"/>
        <w:rPr>
          <w:rStyle w:val="Hipervnculo"/>
          <w:noProof/>
          <w:sz w:val="24"/>
          <w:szCs w:val="24"/>
        </w:rPr>
      </w:pPr>
      <w:hyperlink w:anchor="_Toc25279801" w:history="1">
        <w:r>
          <w:rPr>
            <w:rStyle w:val="Hipervnculo"/>
            <w:noProof/>
            <w:sz w:val="24"/>
            <w:szCs w:val="24"/>
            <w:lang w:val="es-CL"/>
          </w:rPr>
          <w:t>Figura 20: Comportamiento de inventario cerveza en botellas.</w:t>
        </w:r>
        <w:r>
          <w:rPr>
            <w:rStyle w:val="Hipervnculo"/>
            <w:noProof/>
            <w:webHidden/>
            <w:sz w:val="24"/>
            <w:szCs w:val="24"/>
            <w:lang w:val="es-CL"/>
          </w:rPr>
          <w:tab/>
          <w:fldChar w:fldCharType="begin"/>
          <w:instrText xml:space="preserve"> PAGEREF _Toc25279801 \h </w:instrText>
          <w:fldChar w:fldCharType="separate"/>
          <w:t>42</w:t>
          <w:fldChar w:fldCharType="end"/>
        </w:r>
      </w:hyperlink>
    </w:p>
    <w:p w14:paraId="31729A38" w14:textId="2113213C" w:rsidR="00FC7193" w:rsidRPr="00E05931" w:rsidRDefault="00457C3C" w:rsidP="00E05931">
      <w:pPr>
        <w:pStyle w:val="TDC2"/>
        <w:spacing w:line="276" w:lineRule="auto"/>
        <w:rPr>
          <w:sz w:val="24"/>
          <w:szCs w:val="24"/>
        </w:rPr>
      </w:pPr>
      <w:r>
        <w:rPr>
          <w:rStyle w:val="Hipervnculo"/>
          <w:noProof/>
          <w:sz w:val="24"/>
          <w:szCs w:val="24"/>
          <w:lang w:val="es-CL"/>
        </w:rPr>
        <w:fldChar w:fldCharType="end"/>
      </w:r>
      <w:r>
        <w:rPr>
          <w:sz w:val="24"/>
          <w:szCs w:val="24"/>
        </w:rPr>
        <w:br w:type="page"/>
      </w:r>
    </w:p>
    <w:p w14:paraId="149311C4" w14:textId="30812DC2" w:rsidR="00FC7193" w:rsidRPr="00402D8B" w:rsidRDefault="00402D8B" w:rsidP="00DD1213">
      <w:pPr>
        <w:spacing w:line="480" w:lineRule="auto"/>
        <w:jc w:val="center"/>
        <w:rPr>
          <w:b/>
          <w:sz w:val="32"/>
          <w:szCs w:val="24"/>
        </w:rPr>
      </w:pPr>
      <w:r>
        <w:rPr>
          <w:b/>
          <w:sz w:val="32"/>
          <w:szCs w:val="24"/>
        </w:rPr>
        <w:lastRenderedPageBreak/>
        <w:t>Lista de Abreviaturas</w:t>
      </w:r>
    </w:p>
    <w:p w14:paraId="691D5841" w14:textId="77777777" w:rsidR="009C4EB4" w:rsidRPr="00386756" w:rsidRDefault="009C4EB4" w:rsidP="00706DF1">
      <w:pPr>
        <w:jc w:val="center"/>
        <w:rPr>
          <w:sz w:val="24"/>
          <w:szCs w:val="24"/>
        </w:rPr>
      </w:pPr>
    </w:p>
    <w:tbl>
      <w:tblPr>
        <w:tblW w:w="8960" w:type="dxa"/>
        <w:tblInd w:w="-72" w:type="dxa"/>
        <w:tblLayout w:type="fixed"/>
        <w:tblCellMar>
          <w:left w:w="70" w:type="dxa"/>
          <w:right w:w="70" w:type="dxa"/>
        </w:tblCellMar>
        <w:tblLook w:val="0000" w:firstRow="0" w:lastRow="0" w:firstColumn="0" w:lastColumn="0" w:noHBand="0" w:noVBand="0"/>
      </w:tblPr>
      <w:tblGrid>
        <w:gridCol w:w="1206"/>
        <w:gridCol w:w="7754"/>
      </w:tblGrid>
      <w:tr w:rsidR="00FC7193" w:rsidRPr="00386756" w14:paraId="1BB02C82" w14:textId="77777777" w:rsidTr="002A67D1">
        <w:tc>
          <w:tcPr>
            <w:tcW w:w="1206" w:type="dxa"/>
          </w:tcPr>
          <w:p w14:paraId="25CF9D77" w14:textId="76794345" w:rsidR="00FC7193" w:rsidRPr="00386756" w:rsidRDefault="00551034" w:rsidP="00706DF1">
            <w:pPr>
              <w:spacing w:before="120" w:after="120"/>
              <w:rPr>
                <w:sz w:val="24"/>
                <w:szCs w:val="24"/>
              </w:rPr>
            </w:pPr>
            <w:r>
              <w:rPr>
                <w:sz w:val="24"/>
                <w:szCs w:val="24"/>
              </w:rPr>
              <w:t>G</w:t>
            </w:r>
          </w:p>
        </w:tc>
        <w:tc>
          <w:tcPr>
            <w:tcW w:w="7754" w:type="dxa"/>
          </w:tcPr>
          <w:p w14:paraId="28D8AEA1" w14:textId="6EAD88D5" w:rsidR="00FC7193" w:rsidRPr="00386756" w:rsidRDefault="0070365F" w:rsidP="00706DF1">
            <w:pPr>
              <w:spacing w:before="120" w:after="120"/>
              <w:jc w:val="both"/>
              <w:rPr>
                <w:sz w:val="24"/>
                <w:szCs w:val="24"/>
              </w:rPr>
            </w:pPr>
            <w:r>
              <w:rPr>
                <w:sz w:val="24"/>
                <w:szCs w:val="24"/>
              </w:rPr>
              <w:t>Gramo</w:t>
            </w:r>
          </w:p>
        </w:tc>
      </w:tr>
      <w:tr w:rsidR="00FC7193" w:rsidRPr="00386756" w14:paraId="2367D2E7" w14:textId="77777777" w:rsidTr="002A67D1">
        <w:tc>
          <w:tcPr>
            <w:tcW w:w="1206" w:type="dxa"/>
          </w:tcPr>
          <w:p w14:paraId="50A83EC8" w14:textId="335653F4" w:rsidR="00FC7193" w:rsidRPr="00386756" w:rsidRDefault="0070365F" w:rsidP="00706DF1">
            <w:pPr>
              <w:spacing w:before="120" w:after="120"/>
              <w:rPr>
                <w:sz w:val="24"/>
                <w:szCs w:val="24"/>
              </w:rPr>
            </w:pPr>
            <w:r>
              <w:rPr>
                <w:sz w:val="24"/>
                <w:szCs w:val="24"/>
              </w:rPr>
              <w:t>kg</w:t>
            </w:r>
          </w:p>
        </w:tc>
        <w:tc>
          <w:tcPr>
            <w:tcW w:w="7754" w:type="dxa"/>
          </w:tcPr>
          <w:p w14:paraId="617D6A67" w14:textId="6B878839" w:rsidR="00FC7193" w:rsidRPr="00386756" w:rsidRDefault="0070365F" w:rsidP="00706DF1">
            <w:pPr>
              <w:spacing w:before="120" w:after="120"/>
              <w:jc w:val="both"/>
              <w:rPr>
                <w:sz w:val="24"/>
                <w:szCs w:val="24"/>
              </w:rPr>
            </w:pPr>
            <w:r>
              <w:rPr>
                <w:sz w:val="24"/>
                <w:szCs w:val="24"/>
              </w:rPr>
              <w:t>Kilogramo</w:t>
            </w:r>
          </w:p>
        </w:tc>
      </w:tr>
      <w:tr w:rsidR="00FC7193" w:rsidRPr="00386756" w14:paraId="0DCDB893" w14:textId="77777777" w:rsidTr="002A67D1">
        <w:tc>
          <w:tcPr>
            <w:tcW w:w="1206" w:type="dxa"/>
          </w:tcPr>
          <w:p w14:paraId="6112A775" w14:textId="6372B725" w:rsidR="00FC7193" w:rsidRPr="00386756" w:rsidRDefault="00CB328C" w:rsidP="00706DF1">
            <w:pPr>
              <w:spacing w:before="120" w:after="120"/>
              <w:rPr>
                <w:sz w:val="24"/>
                <w:szCs w:val="24"/>
              </w:rPr>
            </w:pPr>
            <w:r>
              <w:rPr>
                <w:sz w:val="24"/>
                <w:szCs w:val="24"/>
              </w:rPr>
              <w:t>l</w:t>
            </w:r>
          </w:p>
        </w:tc>
        <w:tc>
          <w:tcPr>
            <w:tcW w:w="7754" w:type="dxa"/>
          </w:tcPr>
          <w:p w14:paraId="23AF0E8B" w14:textId="09C5D3BD" w:rsidR="00FC7193" w:rsidRPr="00386756" w:rsidRDefault="00F13DA2" w:rsidP="00706DF1">
            <w:pPr>
              <w:spacing w:before="120" w:after="120"/>
              <w:rPr>
                <w:sz w:val="24"/>
                <w:szCs w:val="24"/>
              </w:rPr>
            </w:pPr>
            <w:r>
              <w:rPr>
                <w:sz w:val="24"/>
                <w:szCs w:val="24"/>
              </w:rPr>
              <w:t>Litro</w:t>
            </w:r>
          </w:p>
        </w:tc>
      </w:tr>
      <w:tr w:rsidR="00FC7193" w:rsidRPr="00386756" w14:paraId="31AA1172" w14:textId="77777777" w:rsidTr="002A67D1">
        <w:tc>
          <w:tcPr>
            <w:tcW w:w="1206" w:type="dxa"/>
          </w:tcPr>
          <w:p w14:paraId="0765741A" w14:textId="25AF36F4" w:rsidR="00CB328C" w:rsidRDefault="00CB328C" w:rsidP="00706DF1">
            <w:pPr>
              <w:spacing w:before="120" w:after="120"/>
              <w:rPr>
                <w:sz w:val="24"/>
                <w:szCs w:val="24"/>
              </w:rPr>
            </w:pPr>
            <w:r>
              <w:rPr>
                <w:sz w:val="24"/>
                <w:szCs w:val="24"/>
              </w:rPr>
              <w:t>cc</w:t>
            </w:r>
          </w:p>
          <w:p w14:paraId="282E9D38" w14:textId="5EEEBA14" w:rsidR="00FC7193" w:rsidRPr="00386756" w:rsidRDefault="00CB328C" w:rsidP="00706DF1">
            <w:pPr>
              <w:spacing w:before="120" w:after="120"/>
              <w:rPr>
                <w:sz w:val="24"/>
                <w:szCs w:val="24"/>
              </w:rPr>
            </w:pPr>
            <w:r>
              <w:rPr>
                <w:sz w:val="24"/>
                <w:szCs w:val="24"/>
              </w:rPr>
              <w:t>min</w:t>
            </w:r>
          </w:p>
        </w:tc>
        <w:tc>
          <w:tcPr>
            <w:tcW w:w="7754" w:type="dxa"/>
          </w:tcPr>
          <w:p w14:paraId="46E1C927" w14:textId="4A89DD97" w:rsidR="00CB328C" w:rsidRDefault="00F13DA2" w:rsidP="00706DF1">
            <w:pPr>
              <w:spacing w:before="120" w:after="120"/>
              <w:rPr>
                <w:sz w:val="24"/>
                <w:szCs w:val="24"/>
              </w:rPr>
            </w:pPr>
            <w:r>
              <w:rPr>
                <w:sz w:val="24"/>
                <w:szCs w:val="24"/>
              </w:rPr>
              <w:t xml:space="preserve">Centímetro cúbico </w:t>
            </w:r>
          </w:p>
          <w:p w14:paraId="1F524191" w14:textId="5155AB64" w:rsidR="00FC7193" w:rsidRPr="00386756" w:rsidRDefault="00F13DA2" w:rsidP="00706DF1">
            <w:pPr>
              <w:spacing w:before="120" w:after="120"/>
              <w:rPr>
                <w:sz w:val="24"/>
                <w:szCs w:val="24"/>
              </w:rPr>
            </w:pPr>
            <w:r>
              <w:rPr>
                <w:sz w:val="24"/>
                <w:szCs w:val="24"/>
              </w:rPr>
              <w:t>Minuto</w:t>
            </w:r>
          </w:p>
        </w:tc>
      </w:tr>
      <w:tr w:rsidR="00CB328C" w:rsidRPr="00386756" w14:paraId="635E0173" w14:textId="77777777" w:rsidTr="002A67D1">
        <w:tc>
          <w:tcPr>
            <w:tcW w:w="1206" w:type="dxa"/>
          </w:tcPr>
          <w:p w14:paraId="1F14EECE" w14:textId="22122CB3" w:rsidR="00CB328C" w:rsidRDefault="00CB328C" w:rsidP="00706DF1">
            <w:pPr>
              <w:spacing w:before="120" w:after="120"/>
              <w:rPr>
                <w:sz w:val="24"/>
                <w:szCs w:val="24"/>
              </w:rPr>
            </w:pPr>
            <w:r>
              <w:rPr>
                <w:sz w:val="24"/>
                <w:szCs w:val="24"/>
              </w:rPr>
              <w:t>h</w:t>
            </w:r>
          </w:p>
        </w:tc>
        <w:tc>
          <w:tcPr>
            <w:tcW w:w="7754" w:type="dxa"/>
          </w:tcPr>
          <w:p w14:paraId="011A2730" w14:textId="3B853FD4" w:rsidR="00CB328C" w:rsidRDefault="00F13DA2" w:rsidP="00706DF1">
            <w:pPr>
              <w:spacing w:before="120" w:after="120"/>
              <w:rPr>
                <w:sz w:val="24"/>
                <w:szCs w:val="24"/>
              </w:rPr>
            </w:pPr>
            <w:r>
              <w:rPr>
                <w:sz w:val="24"/>
                <w:szCs w:val="24"/>
              </w:rPr>
              <w:t>Hora</w:t>
            </w:r>
          </w:p>
        </w:tc>
      </w:tr>
      <w:tr w:rsidR="0070365F" w:rsidRPr="00386756" w14:paraId="1D311757" w14:textId="77777777" w:rsidTr="002A67D1">
        <w:tc>
          <w:tcPr>
            <w:tcW w:w="1206" w:type="dxa"/>
          </w:tcPr>
          <w:p w14:paraId="1216D394" w14:textId="03BFF041" w:rsidR="0070365F" w:rsidRDefault="0070365F" w:rsidP="00706DF1">
            <w:pPr>
              <w:spacing w:before="120" w:after="120"/>
              <w:rPr>
                <w:sz w:val="24"/>
                <w:szCs w:val="24"/>
              </w:rPr>
            </w:pPr>
            <w:r>
              <w:rPr>
                <w:sz w:val="24"/>
                <w:szCs w:val="24"/>
              </w:rPr>
              <w:t>km</w:t>
            </w:r>
          </w:p>
        </w:tc>
        <w:tc>
          <w:tcPr>
            <w:tcW w:w="7754" w:type="dxa"/>
          </w:tcPr>
          <w:p w14:paraId="10BF7D28" w14:textId="44FAD55D" w:rsidR="0070365F" w:rsidRDefault="0070365F" w:rsidP="00706DF1">
            <w:pPr>
              <w:spacing w:before="120" w:after="120"/>
              <w:rPr>
                <w:sz w:val="24"/>
                <w:szCs w:val="24"/>
              </w:rPr>
            </w:pPr>
            <w:r>
              <w:rPr>
                <w:sz w:val="24"/>
                <w:szCs w:val="24"/>
              </w:rPr>
              <w:t>Kilómetro</w:t>
            </w:r>
          </w:p>
        </w:tc>
      </w:tr>
      <w:tr w:rsidR="00A24BCA" w:rsidRPr="00386756" w14:paraId="62797895" w14:textId="77777777" w:rsidTr="002A67D1">
        <w:tc>
          <w:tcPr>
            <w:tcW w:w="1206" w:type="dxa"/>
          </w:tcPr>
          <w:p w14:paraId="0B2D5AFC" w14:textId="43FAF9C6" w:rsidR="00A24BCA" w:rsidRDefault="00A24BCA" w:rsidP="00706DF1">
            <w:pPr>
              <w:spacing w:before="120" w:after="120"/>
              <w:rPr>
                <w:sz w:val="24"/>
                <w:szCs w:val="24"/>
              </w:rPr>
            </w:pPr>
            <w:r>
              <w:rPr>
                <w:sz w:val="24"/>
                <w:szCs w:val="24"/>
              </w:rPr>
              <w:t>bar</w:t>
            </w:r>
          </w:p>
        </w:tc>
        <w:tc>
          <w:tcPr>
            <w:tcW w:w="7754" w:type="dxa"/>
          </w:tcPr>
          <w:p w14:paraId="66082B7E" w14:textId="0D29D5E5" w:rsidR="00A24BCA" w:rsidRDefault="00A24BCA" w:rsidP="00706DF1">
            <w:pPr>
              <w:spacing w:before="120" w:after="120"/>
              <w:rPr>
                <w:sz w:val="24"/>
                <w:szCs w:val="24"/>
              </w:rPr>
            </w:pPr>
            <w:r>
              <w:rPr>
                <w:sz w:val="24"/>
                <w:szCs w:val="24"/>
              </w:rPr>
              <w:t>Unidad de presión (</w:t>
            </w:r>
            <w:r>
              <w:rPr>
                <w:i/>
                <w:sz w:val="24"/>
                <w:szCs w:val="24"/>
              </w:rPr>
              <w:t>1.01972 kg x f/cm²</w:t>
            </w:r>
            <w:r>
              <w:rPr>
                <w:sz w:val="24"/>
                <w:szCs w:val="24"/>
              </w:rPr>
              <w:t>)</w:t>
            </w:r>
          </w:p>
        </w:tc>
      </w:tr>
      <w:tr w:rsidR="00A24BCA" w:rsidRPr="00386756" w14:paraId="1352C820" w14:textId="77777777" w:rsidTr="002A67D1">
        <w:tc>
          <w:tcPr>
            <w:tcW w:w="1206" w:type="dxa"/>
          </w:tcPr>
          <w:p w14:paraId="07661807" w14:textId="1CD94087" w:rsidR="00A24BCA" w:rsidRDefault="00A24BCA" w:rsidP="00706DF1">
            <w:pPr>
              <w:spacing w:before="120" w:after="120"/>
              <w:rPr>
                <w:sz w:val="24"/>
                <w:szCs w:val="24"/>
              </w:rPr>
            </w:pPr>
            <w:r>
              <w:rPr>
                <w:sz w:val="24"/>
                <w:szCs w:val="24"/>
              </w:rPr>
              <w:t>°C</w:t>
            </w:r>
          </w:p>
        </w:tc>
        <w:tc>
          <w:tcPr>
            <w:tcW w:w="7754" w:type="dxa"/>
          </w:tcPr>
          <w:p w14:paraId="72B48B59" w14:textId="39177593" w:rsidR="00A24BCA" w:rsidRDefault="00705B06" w:rsidP="00706DF1">
            <w:pPr>
              <w:spacing w:before="120" w:after="120"/>
              <w:rPr>
                <w:sz w:val="24"/>
                <w:szCs w:val="24"/>
              </w:rPr>
            </w:pPr>
            <w:r>
              <w:rPr>
                <w:sz w:val="24"/>
                <w:szCs w:val="24"/>
              </w:rPr>
              <w:t>Grados Celsius (Unidad termométrica)</w:t>
            </w:r>
          </w:p>
        </w:tc>
      </w:tr>
      <w:tr w:rsidR="00A24BCA" w:rsidRPr="00386756" w14:paraId="69F16D92" w14:textId="77777777" w:rsidTr="002A67D1">
        <w:tc>
          <w:tcPr>
            <w:tcW w:w="1206" w:type="dxa"/>
          </w:tcPr>
          <w:p w14:paraId="0C31F4A0" w14:textId="620A3B62" w:rsidR="00A24BCA" w:rsidRPr="007C1DC1" w:rsidRDefault="00A24BCA" w:rsidP="00706DF1">
            <w:pPr>
              <w:spacing w:before="120" w:after="120"/>
              <w:rPr>
                <w:sz w:val="24"/>
                <w:szCs w:val="24"/>
                <w:lang w:val="es-PE"/>
              </w:rPr>
            </w:pPr>
            <w:r>
              <w:rPr>
                <w:sz w:val="24"/>
                <w:szCs w:val="24"/>
                <w:lang w:val="es-PE"/>
              </w:rPr>
              <w:t>CN</w:t>
            </w:r>
          </w:p>
        </w:tc>
        <w:tc>
          <w:tcPr>
            <w:tcW w:w="7754" w:type="dxa"/>
          </w:tcPr>
          <w:p w14:paraId="73825485" w14:textId="7C6A8BFB" w:rsidR="00A24BCA" w:rsidRPr="007C1DC1" w:rsidRDefault="00A24BCA" w:rsidP="00706DF1">
            <w:pPr>
              <w:spacing w:before="120" w:after="120"/>
              <w:rPr>
                <w:sz w:val="24"/>
                <w:szCs w:val="24"/>
                <w:lang w:val="es-PE"/>
              </w:rPr>
            </w:pPr>
            <w:r>
              <w:rPr>
                <w:sz w:val="24"/>
                <w:szCs w:val="24"/>
                <w:lang w:val="es-PE"/>
              </w:rPr>
              <w:t>Cuello Negro</w:t>
            </w:r>
          </w:p>
        </w:tc>
      </w:tr>
      <w:tr w:rsidR="00CB328C" w:rsidRPr="00386756" w14:paraId="5E7FB040" w14:textId="77777777" w:rsidTr="002A67D1">
        <w:tc>
          <w:tcPr>
            <w:tcW w:w="1206" w:type="dxa"/>
          </w:tcPr>
          <w:p w14:paraId="286A8EA4" w14:textId="66C5A0C6" w:rsidR="00CB328C" w:rsidRDefault="002A67D1" w:rsidP="00706DF1">
            <w:pPr>
              <w:spacing w:before="120" w:after="120"/>
              <w:rPr>
                <w:sz w:val="24"/>
                <w:szCs w:val="24"/>
              </w:rPr>
            </w:pPr>
            <w:r>
              <w:rPr>
                <w:sz w:val="24"/>
                <w:szCs w:val="24"/>
                <w:lang w:val="es-PE"/>
              </w:rPr>
              <w:t>UCR</w:t>
            </w:r>
          </w:p>
        </w:tc>
        <w:tc>
          <w:tcPr>
            <w:tcW w:w="7754" w:type="dxa"/>
          </w:tcPr>
          <w:p w14:paraId="1AEF042B" w14:textId="246C38A4" w:rsidR="00CB328C" w:rsidRDefault="002A67D1" w:rsidP="00706DF1">
            <w:pPr>
              <w:spacing w:before="120" w:after="120"/>
              <w:rPr>
                <w:sz w:val="24"/>
                <w:szCs w:val="24"/>
              </w:rPr>
            </w:pPr>
            <w:r>
              <w:rPr>
                <w:sz w:val="24"/>
                <w:szCs w:val="24"/>
                <w:lang w:val="es-PE"/>
              </w:rPr>
              <w:t xml:space="preserve">Unión de Cerveceros de Los Ríos </w:t>
            </w:r>
          </w:p>
        </w:tc>
      </w:tr>
      <w:tr w:rsidR="00CB328C" w:rsidRPr="00386756" w14:paraId="34FE8FBF" w14:textId="77777777" w:rsidTr="002A67D1">
        <w:tc>
          <w:tcPr>
            <w:tcW w:w="1206" w:type="dxa"/>
          </w:tcPr>
          <w:p w14:paraId="63995DCA" w14:textId="21B9E2E5" w:rsidR="00CB328C" w:rsidRDefault="002A67D1" w:rsidP="00706DF1">
            <w:pPr>
              <w:spacing w:before="120" w:after="120"/>
              <w:rPr>
                <w:sz w:val="24"/>
                <w:szCs w:val="24"/>
              </w:rPr>
            </w:pPr>
            <w:r>
              <w:rPr>
                <w:sz w:val="24"/>
                <w:szCs w:val="24"/>
                <w:lang w:val="es-PE"/>
              </w:rPr>
              <w:t>ACECHI</w:t>
            </w:r>
          </w:p>
        </w:tc>
        <w:tc>
          <w:tcPr>
            <w:tcW w:w="7754" w:type="dxa"/>
          </w:tcPr>
          <w:p w14:paraId="0DB006B9" w14:textId="5D4E5904" w:rsidR="00CB328C" w:rsidRDefault="002A67D1" w:rsidP="00706DF1">
            <w:pPr>
              <w:spacing w:before="120" w:after="120"/>
              <w:rPr>
                <w:sz w:val="24"/>
                <w:szCs w:val="24"/>
              </w:rPr>
            </w:pPr>
            <w:r>
              <w:rPr>
                <w:sz w:val="24"/>
                <w:szCs w:val="24"/>
                <w:lang w:val="es-PE"/>
              </w:rPr>
              <w:t xml:space="preserve">Asociación de Productores de Cerveza de Chile </w:t>
            </w:r>
          </w:p>
        </w:tc>
      </w:tr>
      <w:tr w:rsidR="00CB328C" w:rsidRPr="00386756" w14:paraId="18B63B6B" w14:textId="77777777" w:rsidTr="002A67D1">
        <w:tc>
          <w:tcPr>
            <w:tcW w:w="1206" w:type="dxa"/>
          </w:tcPr>
          <w:p w14:paraId="24DD5021" w14:textId="3B37283F" w:rsidR="00CB328C" w:rsidRDefault="00D56EB8" w:rsidP="00706DF1">
            <w:pPr>
              <w:spacing w:before="120" w:after="120"/>
              <w:rPr>
                <w:sz w:val="24"/>
                <w:szCs w:val="24"/>
              </w:rPr>
            </w:pPr>
            <w:r>
              <w:rPr>
                <w:sz w:val="24"/>
                <w:szCs w:val="24"/>
                <w:lang w:val="es-PE"/>
              </w:rPr>
              <w:t>PIB</w:t>
            </w:r>
          </w:p>
        </w:tc>
        <w:tc>
          <w:tcPr>
            <w:tcW w:w="7754" w:type="dxa"/>
          </w:tcPr>
          <w:p w14:paraId="5957CF3D" w14:textId="0B49BE60" w:rsidR="00CB328C" w:rsidRDefault="00D56EB8" w:rsidP="00706DF1">
            <w:pPr>
              <w:spacing w:before="120" w:after="120"/>
              <w:rPr>
                <w:sz w:val="24"/>
                <w:szCs w:val="24"/>
              </w:rPr>
            </w:pPr>
            <w:r>
              <w:rPr>
                <w:sz w:val="24"/>
                <w:szCs w:val="24"/>
              </w:rPr>
              <w:t xml:space="preserve">Producto Interno Bruto </w:t>
            </w:r>
          </w:p>
        </w:tc>
      </w:tr>
      <w:tr w:rsidR="00D56EB8" w:rsidRPr="00386756" w14:paraId="07C1D68A" w14:textId="77777777" w:rsidTr="002A67D1">
        <w:tc>
          <w:tcPr>
            <w:tcW w:w="1206" w:type="dxa"/>
          </w:tcPr>
          <w:p w14:paraId="65AAC2CA" w14:textId="4A780328" w:rsidR="00D56EB8" w:rsidRPr="00EE1EF9" w:rsidRDefault="00D56EB8" w:rsidP="00706DF1">
            <w:pPr>
              <w:spacing w:before="120" w:after="120"/>
              <w:rPr>
                <w:sz w:val="24"/>
                <w:szCs w:val="24"/>
                <w:lang w:val="es-PE"/>
              </w:rPr>
            </w:pPr>
            <w:r>
              <w:rPr>
                <w:sz w:val="24"/>
                <w:szCs w:val="24"/>
                <w:lang w:val="es-PE"/>
              </w:rPr>
              <w:t>MIT</w:t>
            </w:r>
          </w:p>
        </w:tc>
        <w:tc>
          <w:tcPr>
            <w:tcW w:w="7754" w:type="dxa"/>
          </w:tcPr>
          <w:p w14:paraId="62FFBB50" w14:textId="6F0EB956" w:rsidR="00D56EB8" w:rsidRDefault="00D56EB8" w:rsidP="00706DF1">
            <w:pPr>
              <w:spacing w:before="120" w:after="120"/>
              <w:rPr>
                <w:sz w:val="24"/>
                <w:szCs w:val="24"/>
              </w:rPr>
            </w:pPr>
            <w:r>
              <w:rPr>
                <w:sz w:val="24"/>
                <w:szCs w:val="24"/>
                <w:lang w:val="es-PE"/>
              </w:rPr>
              <w:t>Instituto de Tecnología de Massachusetts</w:t>
            </w:r>
          </w:p>
        </w:tc>
      </w:tr>
      <w:tr w:rsidR="00D56EB8" w:rsidRPr="00386756" w14:paraId="2D251E21" w14:textId="77777777" w:rsidTr="002A67D1">
        <w:tc>
          <w:tcPr>
            <w:tcW w:w="1206" w:type="dxa"/>
          </w:tcPr>
          <w:p w14:paraId="325023E1" w14:textId="675F2C91" w:rsidR="00D56EB8" w:rsidRPr="00EE1EF9" w:rsidRDefault="009F6F7D" w:rsidP="00706DF1">
            <w:pPr>
              <w:spacing w:before="120" w:after="120"/>
              <w:rPr>
                <w:sz w:val="24"/>
                <w:szCs w:val="24"/>
                <w:lang w:val="es-PE"/>
              </w:rPr>
            </w:pPr>
            <w:r>
              <w:rPr>
                <w:sz w:val="24"/>
                <w:szCs w:val="24"/>
              </w:rPr>
              <w:t>KPI</w:t>
            </w:r>
          </w:p>
        </w:tc>
        <w:tc>
          <w:tcPr>
            <w:tcW w:w="7754" w:type="dxa"/>
          </w:tcPr>
          <w:p w14:paraId="477D4DF9" w14:textId="585262E5" w:rsidR="00D56EB8" w:rsidRPr="009F6F7D" w:rsidRDefault="009F6F7D" w:rsidP="00706DF1">
            <w:pPr>
              <w:spacing w:before="120" w:after="120"/>
              <w:rPr>
                <w:sz w:val="24"/>
                <w:szCs w:val="24"/>
                <w:lang w:val="es-PE"/>
              </w:rPr>
            </w:pPr>
            <w:r>
              <w:rPr>
                <w:sz w:val="24"/>
                <w:szCs w:val="24"/>
                <w:lang w:val="es-PE"/>
              </w:rPr>
              <w:t>Key performance indicator (indicador clave de rendimiento)</w:t>
            </w:r>
          </w:p>
        </w:tc>
      </w:tr>
      <w:tr w:rsidR="00D56EB8" w:rsidRPr="00386756" w14:paraId="7F8CAE17" w14:textId="77777777" w:rsidTr="002A67D1">
        <w:tc>
          <w:tcPr>
            <w:tcW w:w="1206" w:type="dxa"/>
          </w:tcPr>
          <w:p w14:paraId="04019535" w14:textId="77777777" w:rsidR="00D56EB8" w:rsidRPr="00EE1EF9" w:rsidRDefault="00D56EB8" w:rsidP="00706DF1">
            <w:pPr>
              <w:spacing w:before="120" w:after="120"/>
              <w:rPr>
                <w:sz w:val="24"/>
                <w:szCs w:val="24"/>
                <w:lang w:val="es-PE"/>
              </w:rPr>
            </w:pPr>
          </w:p>
        </w:tc>
        <w:tc>
          <w:tcPr>
            <w:tcW w:w="7754" w:type="dxa"/>
          </w:tcPr>
          <w:p w14:paraId="4BC5D517" w14:textId="77777777" w:rsidR="00D56EB8" w:rsidRDefault="00D56EB8" w:rsidP="00706DF1">
            <w:pPr>
              <w:spacing w:before="120" w:after="120"/>
              <w:rPr>
                <w:sz w:val="24"/>
                <w:szCs w:val="24"/>
              </w:rPr>
            </w:pPr>
          </w:p>
        </w:tc>
      </w:tr>
      <w:tr w:rsidR="00D56EB8" w:rsidRPr="00386756" w14:paraId="7B0B2FBF" w14:textId="77777777" w:rsidTr="002A67D1">
        <w:tc>
          <w:tcPr>
            <w:tcW w:w="1206" w:type="dxa"/>
          </w:tcPr>
          <w:p w14:paraId="52FFA748" w14:textId="77777777" w:rsidR="00D56EB8" w:rsidRPr="00EE1EF9" w:rsidRDefault="00D56EB8" w:rsidP="00706DF1">
            <w:pPr>
              <w:spacing w:before="120" w:after="120"/>
              <w:rPr>
                <w:sz w:val="24"/>
                <w:szCs w:val="24"/>
                <w:lang w:val="es-PE"/>
              </w:rPr>
            </w:pPr>
          </w:p>
        </w:tc>
        <w:tc>
          <w:tcPr>
            <w:tcW w:w="7754" w:type="dxa"/>
          </w:tcPr>
          <w:p w14:paraId="34C169F8" w14:textId="77777777" w:rsidR="00D56EB8" w:rsidRDefault="00D56EB8" w:rsidP="00706DF1">
            <w:pPr>
              <w:spacing w:before="120" w:after="120"/>
              <w:rPr>
                <w:sz w:val="24"/>
                <w:szCs w:val="24"/>
              </w:rPr>
            </w:pPr>
          </w:p>
        </w:tc>
      </w:tr>
      <w:tr w:rsidR="00D56EB8" w:rsidRPr="00386756" w14:paraId="128022AB" w14:textId="77777777" w:rsidTr="002A67D1">
        <w:tc>
          <w:tcPr>
            <w:tcW w:w="1206" w:type="dxa"/>
          </w:tcPr>
          <w:p w14:paraId="7733BEB9" w14:textId="77777777" w:rsidR="00D56EB8" w:rsidRPr="00EE1EF9" w:rsidRDefault="00D56EB8" w:rsidP="00706DF1">
            <w:pPr>
              <w:spacing w:before="120" w:after="120"/>
              <w:rPr>
                <w:sz w:val="24"/>
                <w:szCs w:val="24"/>
                <w:lang w:val="es-PE"/>
              </w:rPr>
            </w:pPr>
          </w:p>
        </w:tc>
        <w:tc>
          <w:tcPr>
            <w:tcW w:w="7754" w:type="dxa"/>
          </w:tcPr>
          <w:p w14:paraId="1728C7A7" w14:textId="77777777" w:rsidR="00D56EB8" w:rsidRDefault="00D56EB8" w:rsidP="00706DF1">
            <w:pPr>
              <w:spacing w:before="120" w:after="120"/>
              <w:rPr>
                <w:sz w:val="24"/>
                <w:szCs w:val="24"/>
              </w:rPr>
            </w:pPr>
          </w:p>
        </w:tc>
      </w:tr>
      <w:tr w:rsidR="00D56EB8" w:rsidRPr="00386756" w14:paraId="43A4AD36" w14:textId="77777777" w:rsidTr="002A67D1">
        <w:tc>
          <w:tcPr>
            <w:tcW w:w="1206" w:type="dxa"/>
          </w:tcPr>
          <w:p w14:paraId="58BEBB28" w14:textId="77777777" w:rsidR="00D56EB8" w:rsidRPr="00EE1EF9" w:rsidRDefault="00D56EB8" w:rsidP="00706DF1">
            <w:pPr>
              <w:spacing w:before="120" w:after="120"/>
              <w:rPr>
                <w:sz w:val="24"/>
                <w:szCs w:val="24"/>
                <w:lang w:val="es-PE"/>
              </w:rPr>
            </w:pPr>
          </w:p>
        </w:tc>
        <w:tc>
          <w:tcPr>
            <w:tcW w:w="7754" w:type="dxa"/>
          </w:tcPr>
          <w:p w14:paraId="281EE0D9" w14:textId="77777777" w:rsidR="00D56EB8" w:rsidRDefault="00D56EB8" w:rsidP="00706DF1">
            <w:pPr>
              <w:spacing w:before="120" w:after="120"/>
              <w:rPr>
                <w:sz w:val="24"/>
                <w:szCs w:val="24"/>
              </w:rPr>
            </w:pPr>
          </w:p>
        </w:tc>
      </w:tr>
      <w:tr w:rsidR="00D56EB8" w:rsidRPr="00386756" w14:paraId="14AA55B8" w14:textId="77777777" w:rsidTr="002A67D1">
        <w:tc>
          <w:tcPr>
            <w:tcW w:w="1206" w:type="dxa"/>
          </w:tcPr>
          <w:p w14:paraId="1F95DC4B" w14:textId="77777777" w:rsidR="00D56EB8" w:rsidRPr="00EE1EF9" w:rsidRDefault="00D56EB8" w:rsidP="00706DF1">
            <w:pPr>
              <w:spacing w:before="120" w:after="120"/>
              <w:rPr>
                <w:sz w:val="24"/>
                <w:szCs w:val="24"/>
                <w:lang w:val="es-PE"/>
              </w:rPr>
            </w:pPr>
          </w:p>
        </w:tc>
        <w:tc>
          <w:tcPr>
            <w:tcW w:w="7754" w:type="dxa"/>
          </w:tcPr>
          <w:p w14:paraId="5330DD65" w14:textId="77777777" w:rsidR="00D56EB8" w:rsidRDefault="00D56EB8" w:rsidP="00706DF1">
            <w:pPr>
              <w:spacing w:before="120" w:after="120"/>
              <w:rPr>
                <w:sz w:val="24"/>
                <w:szCs w:val="24"/>
              </w:rPr>
            </w:pPr>
          </w:p>
        </w:tc>
      </w:tr>
      <w:tr w:rsidR="00D56EB8" w:rsidRPr="00386756" w14:paraId="3B4E830E" w14:textId="77777777" w:rsidTr="002A67D1">
        <w:tc>
          <w:tcPr>
            <w:tcW w:w="1206" w:type="dxa"/>
          </w:tcPr>
          <w:p w14:paraId="65A72824" w14:textId="77777777" w:rsidR="00D56EB8" w:rsidRPr="00EE1EF9" w:rsidRDefault="00D56EB8" w:rsidP="00706DF1">
            <w:pPr>
              <w:spacing w:before="120" w:after="120"/>
              <w:rPr>
                <w:sz w:val="24"/>
                <w:szCs w:val="24"/>
                <w:lang w:val="es-PE"/>
              </w:rPr>
            </w:pPr>
          </w:p>
        </w:tc>
        <w:tc>
          <w:tcPr>
            <w:tcW w:w="7754" w:type="dxa"/>
          </w:tcPr>
          <w:p w14:paraId="58BBE50A" w14:textId="77777777" w:rsidR="00D56EB8" w:rsidRDefault="00D56EB8" w:rsidP="00706DF1">
            <w:pPr>
              <w:spacing w:before="120" w:after="120"/>
              <w:rPr>
                <w:sz w:val="24"/>
                <w:szCs w:val="24"/>
              </w:rPr>
            </w:pPr>
          </w:p>
        </w:tc>
      </w:tr>
    </w:tbl>
    <w:p w14:paraId="646C1DF9" w14:textId="77777777" w:rsidR="00FC7193" w:rsidRPr="00386756" w:rsidRDefault="00FC7193" w:rsidP="00706DF1">
      <w:pPr>
        <w:spacing w:before="120" w:after="120"/>
        <w:rPr>
          <w:sz w:val="24"/>
          <w:szCs w:val="24"/>
        </w:rPr>
      </w:pPr>
    </w:p>
    <w:p w14:paraId="22C6D850" w14:textId="77777777" w:rsidR="00FC7193" w:rsidRPr="00386756" w:rsidRDefault="00FC7193" w:rsidP="00706DF1">
      <w:pPr>
        <w:rPr>
          <w:b/>
          <w:sz w:val="24"/>
          <w:szCs w:val="24"/>
        </w:rPr>
      </w:pPr>
    </w:p>
    <w:p w14:paraId="41653C65" w14:textId="22E919CC" w:rsidR="00FC7193" w:rsidRPr="00386756" w:rsidRDefault="00FC7193" w:rsidP="00706DF1">
      <w:pPr>
        <w:rPr>
          <w:b/>
          <w:sz w:val="24"/>
          <w:szCs w:val="24"/>
        </w:rPr>
      </w:pPr>
      <w:r>
        <w:rPr>
          <w:sz w:val="24"/>
          <w:szCs w:val="24"/>
        </w:rPr>
        <w:br w:type="page"/>
      </w:r>
    </w:p>
    <w:p w14:paraId="63CAC588" w14:textId="4E960567" w:rsidR="00FC7193" w:rsidRPr="00402D8B" w:rsidRDefault="00402D8B" w:rsidP="00DD1213">
      <w:pPr>
        <w:spacing w:line="480" w:lineRule="auto"/>
        <w:jc w:val="center"/>
        <w:rPr>
          <w:b/>
          <w:sz w:val="32"/>
          <w:szCs w:val="24"/>
        </w:rPr>
      </w:pPr>
      <w:r>
        <w:rPr>
          <w:b/>
          <w:sz w:val="32"/>
          <w:szCs w:val="24"/>
        </w:rPr>
        <w:lastRenderedPageBreak/>
        <w:t>Glosario</w:t>
      </w:r>
    </w:p>
    <w:tbl>
      <w:tblPr>
        <w:tblW w:w="8960" w:type="dxa"/>
        <w:tblInd w:w="-72" w:type="dxa"/>
        <w:tblLayout w:type="fixed"/>
        <w:tblCellMar>
          <w:left w:w="70" w:type="dxa"/>
          <w:right w:w="70" w:type="dxa"/>
        </w:tblCellMar>
        <w:tblLook w:val="0000" w:firstRow="0" w:lastRow="0" w:firstColumn="0" w:lastColumn="0" w:noHBand="0" w:noVBand="0"/>
      </w:tblPr>
      <w:tblGrid>
        <w:gridCol w:w="2057"/>
        <w:gridCol w:w="6903"/>
      </w:tblGrid>
      <w:tr w:rsidR="00FC7193" w:rsidRPr="00386756" w14:paraId="3B71F6EA" w14:textId="77777777" w:rsidTr="0045748C">
        <w:tc>
          <w:tcPr>
            <w:tcW w:w="2057" w:type="dxa"/>
          </w:tcPr>
          <w:p w14:paraId="708FDC07" w14:textId="28206D25" w:rsidR="00FC7193" w:rsidRPr="00386756" w:rsidRDefault="00FC7193" w:rsidP="00706DF1">
            <w:pPr>
              <w:spacing w:before="120" w:after="120"/>
              <w:rPr>
                <w:sz w:val="24"/>
                <w:szCs w:val="24"/>
              </w:rPr>
            </w:pPr>
          </w:p>
        </w:tc>
        <w:tc>
          <w:tcPr>
            <w:tcW w:w="6903" w:type="dxa"/>
          </w:tcPr>
          <w:p w14:paraId="59F8DE38" w14:textId="5E135E95" w:rsidR="00FC7193" w:rsidRPr="00386756" w:rsidRDefault="00FC7193" w:rsidP="00706DF1">
            <w:pPr>
              <w:spacing w:before="120" w:after="120"/>
              <w:jc w:val="both"/>
              <w:rPr>
                <w:sz w:val="24"/>
                <w:szCs w:val="24"/>
              </w:rPr>
            </w:pPr>
          </w:p>
        </w:tc>
      </w:tr>
      <w:tr w:rsidR="00FC7193" w:rsidRPr="00386756" w14:paraId="78EEBB35" w14:textId="77777777" w:rsidTr="0045748C">
        <w:tc>
          <w:tcPr>
            <w:tcW w:w="2057" w:type="dxa"/>
          </w:tcPr>
          <w:p w14:paraId="1E1A506B" w14:textId="6FA78DDA" w:rsidR="00FC7193" w:rsidRPr="00386756" w:rsidRDefault="00FC7193" w:rsidP="00706DF1">
            <w:pPr>
              <w:spacing w:before="120" w:after="120"/>
              <w:rPr>
                <w:sz w:val="24"/>
                <w:szCs w:val="24"/>
              </w:rPr>
            </w:pPr>
          </w:p>
        </w:tc>
        <w:tc>
          <w:tcPr>
            <w:tcW w:w="6903" w:type="dxa"/>
          </w:tcPr>
          <w:p w14:paraId="728BD170" w14:textId="7F07F74F" w:rsidR="00FC7193" w:rsidRPr="00386756" w:rsidRDefault="00FC7193" w:rsidP="00706DF1">
            <w:pPr>
              <w:spacing w:before="120" w:after="120"/>
              <w:jc w:val="both"/>
              <w:rPr>
                <w:sz w:val="24"/>
                <w:szCs w:val="24"/>
              </w:rPr>
            </w:pPr>
          </w:p>
        </w:tc>
      </w:tr>
      <w:tr w:rsidR="00FC7193" w:rsidRPr="00386756" w14:paraId="1296DB2E" w14:textId="77777777" w:rsidTr="0045748C">
        <w:tc>
          <w:tcPr>
            <w:tcW w:w="2057" w:type="dxa"/>
          </w:tcPr>
          <w:p w14:paraId="7990D477" w14:textId="529F3018" w:rsidR="00FC7193" w:rsidRPr="00386756" w:rsidRDefault="00FC7193" w:rsidP="00706DF1">
            <w:pPr>
              <w:spacing w:before="120" w:after="120"/>
              <w:rPr>
                <w:sz w:val="24"/>
                <w:szCs w:val="24"/>
              </w:rPr>
            </w:pPr>
          </w:p>
        </w:tc>
        <w:tc>
          <w:tcPr>
            <w:tcW w:w="6903" w:type="dxa"/>
          </w:tcPr>
          <w:p w14:paraId="4433CEF1" w14:textId="09F9E3A7" w:rsidR="00FC7193" w:rsidRPr="00386756" w:rsidRDefault="00FC7193" w:rsidP="00706DF1">
            <w:pPr>
              <w:spacing w:before="120" w:after="120"/>
              <w:jc w:val="both"/>
              <w:rPr>
                <w:sz w:val="24"/>
                <w:szCs w:val="24"/>
              </w:rPr>
            </w:pPr>
          </w:p>
        </w:tc>
      </w:tr>
      <w:tr w:rsidR="00952262" w:rsidRPr="00386756" w14:paraId="165C5F30" w14:textId="77777777" w:rsidTr="0045748C">
        <w:tc>
          <w:tcPr>
            <w:tcW w:w="2057" w:type="dxa"/>
          </w:tcPr>
          <w:p w14:paraId="0FC301E7" w14:textId="17DBA975" w:rsidR="00952262" w:rsidRDefault="00952262" w:rsidP="00706DF1">
            <w:pPr>
              <w:spacing w:before="120" w:after="120"/>
              <w:rPr>
                <w:sz w:val="24"/>
                <w:szCs w:val="24"/>
              </w:rPr>
            </w:pPr>
          </w:p>
        </w:tc>
        <w:tc>
          <w:tcPr>
            <w:tcW w:w="6903" w:type="dxa"/>
          </w:tcPr>
          <w:p w14:paraId="472CA255" w14:textId="4004EBED" w:rsidR="00952262" w:rsidRDefault="00952262" w:rsidP="00706DF1">
            <w:pPr>
              <w:spacing w:before="120" w:after="120"/>
              <w:jc w:val="both"/>
              <w:rPr>
                <w:rStyle w:val="Refdecomentario"/>
                <w:rFonts w:asciiTheme="minorHAnsi" w:eastAsiaTheme="minorHAnsi" w:hAnsiTheme="minorHAnsi" w:cstheme="minorBidi"/>
                <w:lang w:eastAsia="en-US"/>
              </w:rPr>
            </w:pPr>
          </w:p>
        </w:tc>
      </w:tr>
      <w:tr w:rsidR="0045748C" w:rsidRPr="00386756" w14:paraId="65FD6C59" w14:textId="77777777" w:rsidTr="0045748C">
        <w:tc>
          <w:tcPr>
            <w:tcW w:w="2057" w:type="dxa"/>
          </w:tcPr>
          <w:p w14:paraId="2264F0F4" w14:textId="736589BC" w:rsidR="0045748C" w:rsidRDefault="0045748C" w:rsidP="00706DF1">
            <w:pPr>
              <w:spacing w:before="120" w:after="120"/>
              <w:rPr>
                <w:sz w:val="24"/>
                <w:szCs w:val="24"/>
              </w:rPr>
            </w:pPr>
          </w:p>
        </w:tc>
        <w:tc>
          <w:tcPr>
            <w:tcW w:w="6903" w:type="dxa"/>
          </w:tcPr>
          <w:p w14:paraId="157C8B6C" w14:textId="6100B67B" w:rsidR="0045748C" w:rsidRDefault="0045748C" w:rsidP="00706DF1">
            <w:pPr>
              <w:spacing w:before="120" w:after="120"/>
              <w:jc w:val="both"/>
              <w:rPr>
                <w:sz w:val="24"/>
                <w:szCs w:val="24"/>
              </w:rPr>
            </w:pPr>
          </w:p>
        </w:tc>
      </w:tr>
      <w:tr w:rsidR="0045748C" w:rsidRPr="00386756" w14:paraId="15D3E81D" w14:textId="77777777" w:rsidTr="0045748C">
        <w:tc>
          <w:tcPr>
            <w:tcW w:w="2057" w:type="dxa"/>
          </w:tcPr>
          <w:p w14:paraId="3100E4B3" w14:textId="5E6362B2" w:rsidR="0045748C" w:rsidRDefault="0045748C" w:rsidP="00706DF1">
            <w:pPr>
              <w:spacing w:before="120" w:after="120"/>
              <w:rPr>
                <w:sz w:val="24"/>
                <w:szCs w:val="24"/>
              </w:rPr>
            </w:pPr>
          </w:p>
        </w:tc>
        <w:tc>
          <w:tcPr>
            <w:tcW w:w="6903" w:type="dxa"/>
          </w:tcPr>
          <w:p w14:paraId="0A526406" w14:textId="1961F792" w:rsidR="0045748C" w:rsidRDefault="0045748C" w:rsidP="00706DF1">
            <w:pPr>
              <w:spacing w:before="120" w:after="120"/>
              <w:jc w:val="both"/>
              <w:rPr>
                <w:sz w:val="24"/>
                <w:szCs w:val="24"/>
              </w:rPr>
            </w:pPr>
          </w:p>
        </w:tc>
      </w:tr>
      <w:tr w:rsidR="0070365F" w:rsidRPr="00386756" w14:paraId="11493F03" w14:textId="77777777" w:rsidTr="0045748C">
        <w:tc>
          <w:tcPr>
            <w:tcW w:w="2057" w:type="dxa"/>
          </w:tcPr>
          <w:p w14:paraId="3A36FC29" w14:textId="71685386" w:rsidR="0070365F" w:rsidRDefault="0070365F" w:rsidP="00706DF1">
            <w:pPr>
              <w:spacing w:before="120" w:after="120"/>
              <w:rPr>
                <w:sz w:val="24"/>
                <w:szCs w:val="24"/>
              </w:rPr>
            </w:pPr>
          </w:p>
        </w:tc>
        <w:tc>
          <w:tcPr>
            <w:tcW w:w="6903" w:type="dxa"/>
          </w:tcPr>
          <w:p w14:paraId="6A7478C0" w14:textId="25CE2B85" w:rsidR="0070365F" w:rsidRDefault="0070365F" w:rsidP="0045748C">
            <w:pPr>
              <w:spacing w:before="120" w:after="120"/>
              <w:jc w:val="both"/>
              <w:rPr>
                <w:rStyle w:val="Refdecomentario"/>
                <w:rFonts w:asciiTheme="minorHAnsi" w:eastAsiaTheme="minorHAnsi" w:hAnsiTheme="minorHAnsi" w:cstheme="minorBidi"/>
                <w:lang w:eastAsia="en-US"/>
              </w:rPr>
            </w:pPr>
          </w:p>
        </w:tc>
      </w:tr>
      <w:tr w:rsidR="0070365F" w:rsidRPr="00386756" w14:paraId="472D0086" w14:textId="77777777" w:rsidTr="0045748C">
        <w:tc>
          <w:tcPr>
            <w:tcW w:w="2057" w:type="dxa"/>
          </w:tcPr>
          <w:p w14:paraId="0BF1F333" w14:textId="57BDB3ED" w:rsidR="0070365F" w:rsidRDefault="0070365F" w:rsidP="00706DF1">
            <w:pPr>
              <w:spacing w:before="120" w:after="120"/>
              <w:rPr>
                <w:sz w:val="24"/>
                <w:szCs w:val="24"/>
              </w:rPr>
            </w:pPr>
          </w:p>
        </w:tc>
        <w:tc>
          <w:tcPr>
            <w:tcW w:w="6903" w:type="dxa"/>
          </w:tcPr>
          <w:p w14:paraId="5C0BAE5D" w14:textId="4A591D16" w:rsidR="0070365F" w:rsidRPr="0045748C" w:rsidRDefault="0070365F" w:rsidP="00706DF1">
            <w:pPr>
              <w:spacing w:before="120" w:after="120"/>
              <w:jc w:val="both"/>
              <w:rPr>
                <w:rStyle w:val="Refdecomentario"/>
                <w:rFonts w:eastAsiaTheme="minorHAnsi"/>
                <w:sz w:val="24"/>
                <w:lang w:eastAsia="en-US"/>
              </w:rPr>
            </w:pPr>
          </w:p>
        </w:tc>
      </w:tr>
      <w:tr w:rsidR="00952262" w:rsidRPr="00386756" w14:paraId="01F1DFD3" w14:textId="77777777" w:rsidTr="0045748C">
        <w:tc>
          <w:tcPr>
            <w:tcW w:w="2057" w:type="dxa"/>
          </w:tcPr>
          <w:p w14:paraId="70BC72C6" w14:textId="287533AE" w:rsidR="00952262" w:rsidRDefault="00952262" w:rsidP="00706DF1">
            <w:pPr>
              <w:spacing w:before="120" w:after="120"/>
              <w:rPr>
                <w:sz w:val="24"/>
                <w:szCs w:val="24"/>
              </w:rPr>
            </w:pPr>
          </w:p>
        </w:tc>
        <w:tc>
          <w:tcPr>
            <w:tcW w:w="6903" w:type="dxa"/>
          </w:tcPr>
          <w:p w14:paraId="088C1AEE" w14:textId="23AC6A42" w:rsidR="00952262" w:rsidRPr="0045748C" w:rsidRDefault="00952262" w:rsidP="00706DF1">
            <w:pPr>
              <w:spacing w:before="120" w:after="120"/>
              <w:jc w:val="both"/>
              <w:rPr>
                <w:rStyle w:val="Refdecomentario"/>
                <w:rFonts w:asciiTheme="minorHAnsi" w:eastAsiaTheme="minorHAnsi" w:hAnsiTheme="minorHAnsi" w:cstheme="minorBidi"/>
                <w:sz w:val="24"/>
                <w:lang w:eastAsia="en-US"/>
              </w:rPr>
            </w:pPr>
          </w:p>
        </w:tc>
      </w:tr>
      <w:tr w:rsidR="0070365F" w:rsidRPr="00386756" w14:paraId="285C4D47" w14:textId="77777777" w:rsidTr="0045748C">
        <w:tc>
          <w:tcPr>
            <w:tcW w:w="2057" w:type="dxa"/>
          </w:tcPr>
          <w:p w14:paraId="37246071" w14:textId="1360F2B0" w:rsidR="0070365F" w:rsidRDefault="0070365F" w:rsidP="0070365F">
            <w:pPr>
              <w:spacing w:before="120" w:after="120"/>
              <w:rPr>
                <w:sz w:val="24"/>
                <w:szCs w:val="24"/>
              </w:rPr>
            </w:pPr>
          </w:p>
        </w:tc>
        <w:tc>
          <w:tcPr>
            <w:tcW w:w="6903" w:type="dxa"/>
          </w:tcPr>
          <w:p w14:paraId="0994B123" w14:textId="334C5B8D" w:rsidR="0070365F" w:rsidRPr="000730C8" w:rsidRDefault="0070365F" w:rsidP="0070365F">
            <w:pPr>
              <w:spacing w:before="120" w:after="120"/>
              <w:jc w:val="both"/>
              <w:rPr>
                <w:rStyle w:val="Refdecomentario"/>
                <w:rFonts w:eastAsiaTheme="minorHAnsi"/>
                <w:lang w:eastAsia="en-US"/>
              </w:rPr>
            </w:pPr>
          </w:p>
        </w:tc>
      </w:tr>
      <w:tr w:rsidR="0070365F" w:rsidRPr="00386756" w14:paraId="17FD0160" w14:textId="77777777" w:rsidTr="0045748C">
        <w:tc>
          <w:tcPr>
            <w:tcW w:w="2057" w:type="dxa"/>
          </w:tcPr>
          <w:p w14:paraId="62862FEA" w14:textId="7D5C9180" w:rsidR="0070365F" w:rsidRDefault="0070365F" w:rsidP="0070365F">
            <w:pPr>
              <w:spacing w:before="120" w:after="120"/>
              <w:rPr>
                <w:sz w:val="24"/>
                <w:szCs w:val="24"/>
              </w:rPr>
            </w:pPr>
          </w:p>
        </w:tc>
        <w:tc>
          <w:tcPr>
            <w:tcW w:w="6903" w:type="dxa"/>
          </w:tcPr>
          <w:p w14:paraId="50E90F4E" w14:textId="094B01D6" w:rsidR="0070365F" w:rsidRPr="000730C8" w:rsidRDefault="0070365F" w:rsidP="0070365F">
            <w:pPr>
              <w:spacing w:before="120" w:after="120"/>
              <w:jc w:val="both"/>
              <w:rPr>
                <w:sz w:val="24"/>
                <w:szCs w:val="24"/>
              </w:rPr>
            </w:pPr>
          </w:p>
        </w:tc>
      </w:tr>
      <w:tr w:rsidR="004157D6" w:rsidRPr="00386756" w14:paraId="41271E5B" w14:textId="77777777" w:rsidTr="0045748C">
        <w:tc>
          <w:tcPr>
            <w:tcW w:w="2057" w:type="dxa"/>
          </w:tcPr>
          <w:p w14:paraId="550554CB" w14:textId="0D1D2EA7" w:rsidR="004157D6" w:rsidRDefault="004157D6" w:rsidP="0070365F">
            <w:pPr>
              <w:spacing w:before="120" w:after="120"/>
              <w:rPr>
                <w:sz w:val="24"/>
                <w:szCs w:val="24"/>
              </w:rPr>
            </w:pPr>
          </w:p>
        </w:tc>
        <w:tc>
          <w:tcPr>
            <w:tcW w:w="6903" w:type="dxa"/>
          </w:tcPr>
          <w:p w14:paraId="4892C1F1" w14:textId="1D92358D" w:rsidR="004157D6" w:rsidRPr="000730C8" w:rsidRDefault="004157D6" w:rsidP="0070365F">
            <w:pPr>
              <w:spacing w:before="120" w:after="120"/>
              <w:jc w:val="both"/>
              <w:rPr>
                <w:sz w:val="24"/>
                <w:szCs w:val="24"/>
              </w:rPr>
            </w:pPr>
          </w:p>
        </w:tc>
      </w:tr>
      <w:tr w:rsidR="0070365F" w:rsidRPr="00386756" w14:paraId="74B1E0D5" w14:textId="77777777" w:rsidTr="0045748C">
        <w:tc>
          <w:tcPr>
            <w:tcW w:w="2057" w:type="dxa"/>
          </w:tcPr>
          <w:p w14:paraId="602A71C7" w14:textId="3BD47B02" w:rsidR="0070365F" w:rsidRDefault="0070365F" w:rsidP="0070365F">
            <w:pPr>
              <w:spacing w:before="120" w:after="120"/>
              <w:rPr>
                <w:sz w:val="24"/>
                <w:szCs w:val="24"/>
              </w:rPr>
            </w:pPr>
          </w:p>
        </w:tc>
        <w:tc>
          <w:tcPr>
            <w:tcW w:w="6903" w:type="dxa"/>
          </w:tcPr>
          <w:p w14:paraId="575BB815" w14:textId="33937AA2" w:rsidR="0070365F" w:rsidRPr="000730C8" w:rsidRDefault="0070365F" w:rsidP="0070365F">
            <w:pPr>
              <w:spacing w:before="120" w:after="120"/>
              <w:jc w:val="both"/>
              <w:rPr>
                <w:sz w:val="24"/>
                <w:szCs w:val="24"/>
              </w:rPr>
            </w:pPr>
          </w:p>
        </w:tc>
      </w:tr>
      <w:tr w:rsidR="0070365F" w:rsidRPr="00386756" w14:paraId="622A3A29" w14:textId="77777777" w:rsidTr="0045748C">
        <w:tc>
          <w:tcPr>
            <w:tcW w:w="2057" w:type="dxa"/>
          </w:tcPr>
          <w:p w14:paraId="670B3819" w14:textId="7FE630B5" w:rsidR="0070365F" w:rsidRDefault="0070365F" w:rsidP="0070365F">
            <w:pPr>
              <w:spacing w:before="120" w:after="120"/>
              <w:rPr>
                <w:sz w:val="24"/>
                <w:szCs w:val="24"/>
              </w:rPr>
            </w:pPr>
          </w:p>
        </w:tc>
        <w:tc>
          <w:tcPr>
            <w:tcW w:w="6903" w:type="dxa"/>
          </w:tcPr>
          <w:p w14:paraId="34740680" w14:textId="617FD39E" w:rsidR="0070365F" w:rsidRDefault="0070365F" w:rsidP="0070365F">
            <w:pPr>
              <w:spacing w:before="120" w:after="120"/>
              <w:jc w:val="both"/>
              <w:rPr>
                <w:rStyle w:val="Refdecomentario"/>
                <w:rFonts w:asciiTheme="minorHAnsi" w:eastAsiaTheme="minorHAnsi" w:hAnsiTheme="minorHAnsi" w:cstheme="minorBidi"/>
                <w:lang w:eastAsia="en-US"/>
              </w:rPr>
            </w:pPr>
          </w:p>
        </w:tc>
      </w:tr>
      <w:tr w:rsidR="0070365F" w:rsidRPr="00386756" w14:paraId="415D3DA4" w14:textId="77777777" w:rsidTr="0045748C">
        <w:tc>
          <w:tcPr>
            <w:tcW w:w="2057" w:type="dxa"/>
          </w:tcPr>
          <w:p w14:paraId="090612AF" w14:textId="77777777" w:rsidR="0070365F" w:rsidRDefault="0070365F" w:rsidP="0070365F">
            <w:pPr>
              <w:spacing w:before="120" w:after="120"/>
              <w:rPr>
                <w:sz w:val="24"/>
                <w:szCs w:val="24"/>
              </w:rPr>
            </w:pPr>
          </w:p>
        </w:tc>
        <w:tc>
          <w:tcPr>
            <w:tcW w:w="6903" w:type="dxa"/>
          </w:tcPr>
          <w:p w14:paraId="49078A9B" w14:textId="77777777" w:rsidR="0070365F" w:rsidRDefault="0070365F" w:rsidP="0070365F">
            <w:pPr>
              <w:spacing w:before="120" w:after="120"/>
              <w:jc w:val="both"/>
              <w:rPr>
                <w:rStyle w:val="Refdecomentario"/>
                <w:rFonts w:asciiTheme="minorHAnsi" w:eastAsiaTheme="minorHAnsi" w:hAnsiTheme="minorHAnsi" w:cstheme="minorBidi"/>
                <w:lang w:eastAsia="en-US"/>
              </w:rPr>
            </w:pPr>
          </w:p>
        </w:tc>
      </w:tr>
      <w:tr w:rsidR="0070365F" w:rsidRPr="00386756" w14:paraId="226E4E9F" w14:textId="77777777" w:rsidTr="0045748C">
        <w:tc>
          <w:tcPr>
            <w:tcW w:w="2057" w:type="dxa"/>
          </w:tcPr>
          <w:p w14:paraId="3112948C" w14:textId="77777777" w:rsidR="0070365F" w:rsidRDefault="0070365F" w:rsidP="0070365F">
            <w:pPr>
              <w:spacing w:before="120" w:after="120"/>
              <w:rPr>
                <w:sz w:val="24"/>
                <w:szCs w:val="24"/>
              </w:rPr>
            </w:pPr>
          </w:p>
        </w:tc>
        <w:tc>
          <w:tcPr>
            <w:tcW w:w="6903" w:type="dxa"/>
          </w:tcPr>
          <w:p w14:paraId="30D97BC7" w14:textId="77777777" w:rsidR="0070365F" w:rsidRDefault="0070365F" w:rsidP="0070365F">
            <w:pPr>
              <w:spacing w:before="120" w:after="120"/>
              <w:jc w:val="both"/>
              <w:rPr>
                <w:rStyle w:val="Refdecomentario"/>
                <w:rFonts w:asciiTheme="minorHAnsi" w:eastAsiaTheme="minorHAnsi" w:hAnsiTheme="minorHAnsi" w:cstheme="minorBidi"/>
                <w:lang w:eastAsia="en-US"/>
              </w:rPr>
            </w:pPr>
          </w:p>
        </w:tc>
      </w:tr>
      <w:tr w:rsidR="0070365F" w:rsidRPr="00386756" w14:paraId="47C5418D" w14:textId="77777777" w:rsidTr="0045748C">
        <w:tc>
          <w:tcPr>
            <w:tcW w:w="2057" w:type="dxa"/>
          </w:tcPr>
          <w:p w14:paraId="7CCAEE9E" w14:textId="77777777" w:rsidR="0070365F" w:rsidRDefault="0070365F" w:rsidP="0070365F">
            <w:pPr>
              <w:spacing w:before="120" w:after="120"/>
              <w:rPr>
                <w:sz w:val="24"/>
                <w:szCs w:val="24"/>
              </w:rPr>
            </w:pPr>
          </w:p>
        </w:tc>
        <w:tc>
          <w:tcPr>
            <w:tcW w:w="6903" w:type="dxa"/>
          </w:tcPr>
          <w:p w14:paraId="103120D5" w14:textId="77777777" w:rsidR="0070365F" w:rsidRDefault="0070365F" w:rsidP="0070365F">
            <w:pPr>
              <w:spacing w:before="120" w:after="120"/>
              <w:jc w:val="both"/>
              <w:rPr>
                <w:rStyle w:val="Refdecomentario"/>
                <w:rFonts w:asciiTheme="minorHAnsi" w:eastAsiaTheme="minorHAnsi" w:hAnsiTheme="minorHAnsi" w:cstheme="minorBidi"/>
                <w:lang w:eastAsia="en-US"/>
              </w:rPr>
            </w:pPr>
          </w:p>
        </w:tc>
      </w:tr>
    </w:tbl>
    <w:p w14:paraId="3816C046" w14:textId="7A9962E0" w:rsidR="002A2CC3" w:rsidRDefault="002A2CC3" w:rsidP="00706DF1">
      <w:pPr>
        <w:rPr>
          <w:sz w:val="24"/>
          <w:szCs w:val="24"/>
        </w:rPr>
        <w:sectPr w:rsidR="002A2CC3" w:rsidSect="00D93756">
          <w:headerReference w:type="default" r:id="rId18"/>
          <w:pgSz w:w="12240" w:h="15840" w:code="1"/>
          <w:pgMar w:top="1418" w:right="1418" w:bottom="1418" w:left="1418" w:header="720" w:footer="720" w:gutter="0"/>
          <w:pgNumType w:fmt="lowerRoman" w:start="1"/>
          <w:cols w:space="720"/>
          <w:docGrid w:linePitch="272"/>
        </w:sectPr>
      </w:pPr>
    </w:p>
    <w:p w14:paraId="3A939663" w14:textId="3B967D2F" w:rsidR="00F7408B" w:rsidRPr="00402D8B" w:rsidRDefault="00D211E8" w:rsidP="00DD1213">
      <w:pPr>
        <w:pStyle w:val="Ttulo1"/>
        <w:numPr>
          <w:ilvl w:val="0"/>
          <w:numId w:val="0"/>
        </w:numPr>
        <w:ind w:left="432"/>
        <w:jc w:val="center"/>
        <w:rPr>
          <w:sz w:val="32"/>
        </w:rPr>
      </w:pPr>
      <w:bookmarkStart w:id="1" w:name="_Toc229328402"/>
      <w:r>
        <w:rPr>
          <w:sz w:val="32"/>
        </w:rPr>
        <w:lastRenderedPageBreak/>
        <w:t>Introducción</w:t>
      </w:r>
      <w:bookmarkEnd w:id="1"/>
    </w:p>
    <w:p w14:paraId="6B43A6FE" w14:textId="034FF6C2" w:rsidR="005B1AA1" w:rsidRDefault="00E32230" w:rsidP="00E32230">
      <w:pPr>
        <w:pStyle w:val="Ttulo1"/>
        <w:numPr>
          <w:ilvl w:val="1"/>
          <w:numId w:val="2"/>
        </w:numPr>
        <w:ind w:left="426" w:hanging="426"/>
      </w:pPr>
      <w:bookmarkStart w:id="2" w:name="_Toc229328403"/>
      <w:r>
        <w:t>Situación Inicial</w:t>
      </w:r>
      <w:bookmarkEnd w:id="2"/>
      <w:r>
        <w:t xml:space="preserve"> </w:t>
      </w:r>
    </w:p>
    <w:p w14:paraId="58DDFA42" w14:textId="046CEA99" w:rsidR="00E6213E" w:rsidRDefault="00E6213E" w:rsidP="000E1751">
      <w:pPr>
        <w:spacing w:line="360" w:lineRule="auto"/>
        <w:ind w:firstLine="709"/>
        <w:jc w:val="both"/>
        <w:rPr>
          <w:sz w:val="24"/>
        </w:rPr>
      </w:pPr>
      <w:r>
        <w:rPr>
          <w:sz w:val="24"/>
        </w:rPr>
        <w:t>En la actualidad, Valdishopper gestiona una operación logística compleja que involucra la distribución desde 10 centros de despacho, operando en un modelo de hasta seis ventanas horarias por cada centro. Esta estructura genera un volumen de entre 20 y 30 ruteos diarios, los cuales deben alinearse con lógica de carga inversa (el último pedido en ser entregado es el primero en ser cargado)</w:t>
      </w:r>
    </w:p>
    <w:p w14:paraId="205C96C6" w14:textId="6C596801" w:rsidR="00E02B01" w:rsidRDefault="00E6213E" w:rsidP="00E6213E">
      <w:pPr>
        <w:spacing w:line="360" w:lineRule="auto"/>
        <w:jc w:val="both"/>
        <w:rPr>
          <w:sz w:val="24"/>
        </w:rPr>
      </w:pPr>
      <w:r>
        <w:rPr>
          <w:sz w:val="24"/>
        </w:rPr>
        <w:t>Si bien se cuenta con una herramienta para el ruteo inteligente, esta presenta brechas de eficiencia críticas, el sistema utilizado no tiene una integración directa con el modelo operativo utilizado lo que obliga al equipo a realizar intervenciones manuales de forma constate y repetitiva.</w:t>
        <w:br/>
      </w:r>
    </w:p>
    <w:p w14:paraId="74B6A629" w14:textId="31C11FC8" w:rsidR="00E02B01" w:rsidRDefault="000E1751" w:rsidP="000E1751">
      <w:pPr>
        <w:spacing w:line="360" w:lineRule="auto"/>
        <w:ind w:firstLine="576"/>
        <w:jc w:val="both"/>
        <w:rPr>
          <w:sz w:val="24"/>
        </w:rPr>
      </w:pPr>
      <w:r>
        <w:rPr>
          <w:sz w:val="24"/>
        </w:rPr>
        <w:t>En el proceso actual se deben seguir 10 pasos repetitivos que en la sumatoria llegan entre los 7 a los 14 minutos para alcanzar el resultado final, esto es variable según cantidad de puntos y móviles a rutear, pasando por generación de planillas base, carga y descarga de nuevas planillas, ajustes en sus celdas, se evidencia que este proceso requiere una intervención y automatización, permitiendo la liberación de carga administrativa para que el equipo desempeñe labores de seguimiento.</w:t>
      </w:r>
    </w:p>
    <w:p w14:paraId="3807B042" w14:textId="77777777" w:rsidR="000E1751" w:rsidRDefault="000E1751" w:rsidP="000E1751">
      <w:pPr>
        <w:spacing w:line="360" w:lineRule="auto"/>
        <w:jc w:val="both"/>
        <w:rPr>
          <w:sz w:val="24"/>
        </w:rPr>
      </w:pPr>
    </w:p>
    <w:p w14:paraId="096E8B6A" w14:textId="34C3974F" w:rsidR="000E1751" w:rsidRDefault="000E1751" w:rsidP="000E1751">
      <w:pPr>
        <w:spacing w:line="360" w:lineRule="auto"/>
        <w:ind w:firstLine="426"/>
        <w:jc w:val="both"/>
        <w:rPr>
          <w:sz w:val="24"/>
        </w:rPr>
      </w:pPr>
      <w:r>
        <w:rPr>
          <w:sz w:val="24"/>
        </w:rPr>
        <w:t>Para abordar la problemática y mejorar la eficiencia en el proceso, se propone el desarrollo de una herramienta de ruteo diseñada para cubrir e incorporar nuevas funcionalidades que permiten un mejor tiempo de respuesta y estándares operativos claros. Dentro de las nuevas funciones se encuentra:</w:t>
      </w:r>
    </w:p>
    <w:p w14:paraId="690A5CB9" w14:textId="147ACCDA" w:rsidR="00A1503E" w:rsidRDefault="000E1751">
      <w:pPr>
        <w:pStyle w:val="Prrafodelista"/>
        <w:numPr>
          <w:ilvl w:val="0"/>
          <w:numId w:val="5"/>
        </w:numPr>
        <w:spacing w:line="360" w:lineRule="auto"/>
        <w:jc w:val="both"/>
        <w:rPr>
          <w:sz w:val="24"/>
        </w:rPr>
      </w:pPr>
      <w:r>
        <w:rPr>
          <w:sz w:val="24"/>
        </w:rPr>
        <w:t>Eliminación de múltiples plantillas: La herramienta generada leerá todos los datos e identificara, clasificará y agrupara según las necesidades establecidas.</w:t>
      </w:r>
    </w:p>
    <w:p w14:paraId="2B28414A" w14:textId="07784406" w:rsidR="00A1503E" w:rsidRDefault="00A1503E">
      <w:pPr>
        <w:pStyle w:val="Prrafodelista"/>
        <w:numPr>
          <w:ilvl w:val="0"/>
          <w:numId w:val="5"/>
        </w:numPr>
        <w:spacing w:line="360" w:lineRule="auto"/>
        <w:jc w:val="both"/>
        <w:rPr>
          <w:sz w:val="24"/>
        </w:rPr>
      </w:pPr>
      <w:r>
        <w:rPr>
          <w:sz w:val="24"/>
        </w:rPr>
        <w:t>Mejoras en entorno de ruteo: Al tener los datos listos, se podrá visualizar de forma clara las rutas, se tendrá un editor de rutas intuitivo y rápido.</w:t>
      </w:r>
    </w:p>
    <w:p w14:paraId="54C1ED7A" w14:textId="15378D8A" w:rsidR="00CA3ECA" w:rsidRPr="00A1503E" w:rsidRDefault="00CA3ECA">
      <w:pPr>
        <w:pStyle w:val="Prrafodelista"/>
        <w:numPr>
          <w:ilvl w:val="0"/>
          <w:numId w:val="5"/>
        </w:numPr>
        <w:spacing w:line="360" w:lineRule="auto"/>
        <w:jc w:val="both"/>
        <w:rPr>
          <w:sz w:val="24"/>
        </w:rPr>
      </w:pPr>
      <w:r>
        <w:rPr>
          <w:sz w:val="24"/>
        </w:rPr>
        <w:t xml:space="preserve">Automatización en la carga y descarga: La herramienta recibirá los datos en crudo y el entregable </w:t>
      </w:r>
      <w:r>
        <w:rPr>
          <w:sz w:val="24"/>
          <w:u w:val="single"/>
        </w:rPr>
        <w:t>es</w:t>
      </w:r>
      <w:r>
        <w:rPr>
          <w:sz w:val="24"/>
        </w:rPr>
        <w:t xml:space="preserve"> una hoja de ruta lista para ser compartida con sala y drivers.</w:t>
      </w:r>
    </w:p>
    <w:p w14:paraId="23C179AB" w14:textId="7376BEF6" w:rsidR="000E1751" w:rsidRDefault="00CA3ECA" w:rsidP="000E1751">
      <w:pPr>
        <w:spacing w:line="360" w:lineRule="auto"/>
        <w:ind w:firstLine="426"/>
        <w:jc w:val="both"/>
        <w:rPr>
          <w:sz w:val="24"/>
        </w:rPr>
      </w:pPr>
      <w:r>
        <w:rPr>
          <w:sz w:val="24"/>
        </w:rPr>
        <w:t>Estas propuestas se fundamentan en el análisis de la plataforma de ruteo previa, donde se identificaron cuellos de botella derivados de procesos redundantes. La eliminación de estas tareas las cuales no apartaban valor permitirá optimizar los tiempos del proceso mejorando así la tarea en curso.</w:t>
      </w:r>
    </w:p>
    <w:p w14:paraId="4A56C9A5" w14:textId="77777777" w:rsidR="00387818" w:rsidRDefault="00387818" w:rsidP="000E1751">
      <w:pPr>
        <w:spacing w:line="360" w:lineRule="auto"/>
        <w:ind w:firstLine="426"/>
        <w:jc w:val="both"/>
        <w:rPr>
          <w:sz w:val="24"/>
        </w:rPr>
      </w:pPr>
    </w:p>
    <w:p w14:paraId="469A05DA" w14:textId="77777777" w:rsidR="00E254F8" w:rsidRPr="00EF05F8" w:rsidRDefault="00E254F8" w:rsidP="00706DF1">
      <w:pPr>
        <w:rPr>
          <w:sz w:val="24"/>
          <w:lang w:val="es-CL"/>
        </w:rPr>
      </w:pPr>
    </w:p>
    <w:p w14:paraId="1DDF5596" w14:textId="77777777" w:rsidR="005B1AA1" w:rsidRPr="00386756" w:rsidRDefault="005B1AA1" w:rsidP="00E32230">
      <w:pPr>
        <w:pStyle w:val="Ttulo1"/>
        <w:numPr>
          <w:ilvl w:val="1"/>
          <w:numId w:val="2"/>
        </w:numPr>
        <w:ind w:left="426" w:hanging="426"/>
      </w:pPr>
      <w:bookmarkStart w:id="3" w:name="_Toc229328404"/>
      <w:r>
        <w:lastRenderedPageBreak/>
        <w:t>Objetivos</w:t>
      </w:r>
      <w:bookmarkEnd w:id="3"/>
    </w:p>
    <w:p w14:paraId="1BE329B8" w14:textId="77777777" w:rsidR="005B1AA1" w:rsidRPr="00914E3B" w:rsidRDefault="005B1AA1" w:rsidP="00706DF1"/>
    <w:p w14:paraId="74C44398" w14:textId="428996B0" w:rsidR="005B1AA1" w:rsidRPr="00914E3B" w:rsidRDefault="00515087" w:rsidP="00914E3B">
      <w:pPr>
        <w:pStyle w:val="Ttulo1"/>
        <w:numPr>
          <w:ilvl w:val="2"/>
          <w:numId w:val="2"/>
        </w:numPr>
        <w:ind w:hanging="11"/>
      </w:pPr>
      <w:bookmarkStart w:id="4" w:name="_Toc229328405"/>
      <w:r>
        <w:t>Objetivo general.</w:t>
      </w:r>
      <w:bookmarkEnd w:id="4"/>
    </w:p>
    <w:p w14:paraId="28621090" w14:textId="77777777" w:rsidR="00033B56" w:rsidRPr="00033B56" w:rsidRDefault="00033B56" w:rsidP="00F56460"/>
    <w:p w14:paraId="55221EFB" w14:textId="5D9B529C" w:rsidR="009A6D70" w:rsidRDefault="00EE4121" w:rsidP="00B74FA5">
      <w:pPr>
        <w:tabs>
          <w:tab w:val="left" w:pos="567"/>
        </w:tabs>
        <w:spacing w:line="360" w:lineRule="auto"/>
        <w:jc w:val="both"/>
        <w:rPr>
          <w:sz w:val="24"/>
          <w:szCs w:val="24"/>
        </w:rPr>
      </w:pPr>
      <w:r>
        <w:rPr>
          <w:sz w:val="24"/>
          <w:szCs w:val="24"/>
        </w:rPr>
        <w:t xml:space="preserve">Desarrollar una herramienta de ruteo vehicular para la última milla mediante método heurístico en Valdishopper con el </w:t>
      </w:r>
      <w:r>
        <w:rPr>
          <w:sz w:val="24"/>
          <w:szCs w:val="24"/>
        </w:rPr>
        <w:t>objetivo de</w:t>
      </w:r>
      <w:r>
        <w:rPr>
          <w:sz w:val="24"/>
          <w:szCs w:val="24"/>
        </w:rPr>
        <w:t xml:space="preserve"> reducir lead time.</w:t>
      </w:r>
    </w:p>
    <w:p w14:paraId="190B65A4" w14:textId="77777777" w:rsidR="00033B56" w:rsidRPr="00386756" w:rsidRDefault="00033B56" w:rsidP="00033B56">
      <w:pPr>
        <w:pStyle w:val="Prrafodelista"/>
      </w:pPr>
    </w:p>
    <w:p w14:paraId="7DB0171E" w14:textId="2ABD020A" w:rsidR="00B24D5D" w:rsidRPr="00B24D5D" w:rsidRDefault="00515087" w:rsidP="00B24D5D">
      <w:pPr>
        <w:pStyle w:val="Ttulo1"/>
        <w:numPr>
          <w:ilvl w:val="2"/>
          <w:numId w:val="2"/>
        </w:numPr>
        <w:ind w:hanging="11"/>
      </w:pPr>
      <w:bookmarkStart w:id="8" w:name="_Toc229328406"/>
      <w:r>
        <w:t>Objetivos específicos.</w:t>
      </w:r>
      <w:bookmarkEnd w:id="8"/>
      <w:r>
        <w:tab/>
      </w:r>
    </w:p>
    <w:p w14:paraId="4E4B6861" w14:textId="3BD3D104" w:rsidR="00CA3ECA" w:rsidRDefault="001E6ABB">
      <w:pPr>
        <w:pStyle w:val="Prrafodelista"/>
        <w:numPr>
          <w:ilvl w:val="0"/>
          <w:numId w:val="6"/>
        </w:numPr>
        <w:spacing w:before="120" w:after="120" w:line="360" w:lineRule="auto"/>
        <w:jc w:val="both"/>
        <w:rPr>
          <w:sz w:val="24"/>
          <w:szCs w:val="24"/>
        </w:rPr>
      </w:pPr>
      <w:r>
        <w:rPr>
          <w:sz w:val="24"/>
          <w:szCs w:val="24"/>
        </w:rPr>
        <w:t>Diagnosticar la situación actual y futura del proceso de ruteo mediante modelamiento BPMN.</w:t>
      </w:r>
    </w:p>
    <w:p w14:paraId="1B512C6C" w14:textId="544BC8E5" w:rsidR="00387818" w:rsidRDefault="00387818">
      <w:pPr>
        <w:pStyle w:val="Prrafodelista"/>
        <w:numPr>
          <w:ilvl w:val="0"/>
          <w:numId w:val="6"/>
        </w:numPr>
        <w:spacing w:before="120" w:after="120" w:line="360" w:lineRule="auto"/>
        <w:jc w:val="both"/>
        <w:rPr>
          <w:sz w:val="24"/>
          <w:szCs w:val="24"/>
        </w:rPr>
      </w:pPr>
      <w:r>
        <w:rPr>
          <w:sz w:val="24"/>
          <w:szCs w:val="24"/>
        </w:rPr>
        <w:t>Identificar las restricciones operacionales y variables logísticas.</w:t>
      </w:r>
    </w:p>
    <w:p w14:paraId="5D17D154" w14:textId="10CF4939" w:rsidR="00387818" w:rsidRDefault="00387818">
      <w:pPr>
        <w:pStyle w:val="Prrafodelista"/>
        <w:numPr>
          <w:ilvl w:val="0"/>
          <w:numId w:val="6"/>
        </w:numPr>
        <w:spacing w:before="120" w:after="120" w:line="360" w:lineRule="auto"/>
        <w:jc w:val="both"/>
        <w:rPr>
          <w:sz w:val="24"/>
          <w:szCs w:val="24"/>
        </w:rPr>
      </w:pPr>
      <w:r>
        <w:rPr>
          <w:sz w:val="24"/>
          <w:szCs w:val="24"/>
        </w:rPr>
        <w:t>Formular el modelo matemático.</w:t>
      </w:r>
    </w:p>
    <w:p w14:paraId="609D52EC" w14:textId="1F0CFE34" w:rsidR="00387818" w:rsidRDefault="00387818">
      <w:pPr>
        <w:pStyle w:val="Prrafodelista"/>
        <w:numPr>
          <w:ilvl w:val="0"/>
          <w:numId w:val="6"/>
        </w:numPr>
        <w:spacing w:before="120" w:after="120" w:line="360" w:lineRule="auto"/>
        <w:jc w:val="both"/>
        <w:rPr>
          <w:sz w:val="24"/>
          <w:szCs w:val="24"/>
        </w:rPr>
      </w:pPr>
      <w:r>
        <w:rPr>
          <w:sz w:val="24"/>
          <w:szCs w:val="24"/>
        </w:rPr>
        <w:t>Desarrollar un prototipo automatizado que integre la captura de datos con la generación de hojas de ruta.</w:t>
      </w:r>
    </w:p>
    <w:p w14:paraId="78530C4C" w14:textId="080AB284" w:rsidR="00387818" w:rsidRPr="00CA3ECA" w:rsidRDefault="00387818">
      <w:pPr>
        <w:pStyle w:val="Prrafodelista"/>
        <w:numPr>
          <w:ilvl w:val="0"/>
          <w:numId w:val="6"/>
        </w:numPr>
        <w:spacing w:before="120" w:after="120" w:line="360" w:lineRule="auto"/>
        <w:jc w:val="both"/>
        <w:rPr>
          <w:sz w:val="24"/>
          <w:szCs w:val="24"/>
        </w:rPr>
      </w:pPr>
      <w:r>
        <w:rPr>
          <w:sz w:val="24"/>
          <w:szCs w:val="24"/>
        </w:rPr>
        <w:t>Evaluar el impacto operativo y económico de la herramienta implementada.</w:t>
      </w:r>
    </w:p>
    <w:p w14:paraId="25E007D2" w14:textId="77777777" w:rsidR="00F56460" w:rsidRPr="00F56460" w:rsidRDefault="00F56460" w:rsidP="00F56460">
      <w:pPr>
        <w:pStyle w:val="Prrafodelista"/>
      </w:pPr>
    </w:p>
    <w:p w14:paraId="3DDE3F24" w14:textId="77777777" w:rsidR="00020E5A" w:rsidRPr="00020E5A" w:rsidRDefault="00020E5A" w:rsidP="00020E5A">
      <w:pPr>
        <w:spacing w:line="276" w:lineRule="auto"/>
        <w:jc w:val="both"/>
        <w:rPr>
          <w:sz w:val="24"/>
          <w:szCs w:val="24"/>
          <w:lang w:val="es-ES_tradnl"/>
        </w:rPr>
      </w:pPr>
    </w:p>
    <w:p w14:paraId="117DFC6B" w14:textId="0D7A6D45" w:rsidR="00D72AD0" w:rsidRPr="00020E5A" w:rsidRDefault="00E32230" w:rsidP="00E32230">
      <w:pPr>
        <w:pStyle w:val="Ttulo2"/>
        <w:numPr>
          <w:ilvl w:val="1"/>
          <w:numId w:val="2"/>
        </w:numPr>
        <w:ind w:left="426" w:hanging="426"/>
        <w:rPr>
          <w:szCs w:val="24"/>
        </w:rPr>
      </w:pPr>
      <w:bookmarkStart w:id="9" w:name="_Toc229328407"/>
      <w:r>
        <w:rPr>
          <w:szCs w:val="24"/>
        </w:rPr>
        <w:t>Estructura del Documento</w:t>
      </w:r>
      <w:bookmarkEnd w:id="9"/>
    </w:p>
    <w:p w14:paraId="77E0657B" w14:textId="77777777" w:rsidR="000367FA" w:rsidRPr="00D72AD0" w:rsidRDefault="000367FA" w:rsidP="00706DF1">
      <w:pPr>
        <w:jc w:val="both"/>
        <w:rPr>
          <w:sz w:val="24"/>
          <w:szCs w:val="24"/>
          <w:highlight w:val="green"/>
        </w:rPr>
      </w:pPr>
    </w:p>
    <w:p w14:paraId="0A357405" w14:textId="7076FB6A" w:rsidR="00CE29B8" w:rsidRDefault="00801C70" w:rsidP="00B74FA5">
      <w:pPr>
        <w:spacing w:line="360" w:lineRule="auto"/>
        <w:ind w:firstLine="709"/>
        <w:jc w:val="both"/>
        <w:rPr>
          <w:sz w:val="24"/>
          <w:szCs w:val="24"/>
        </w:rPr>
      </w:pPr>
      <w:r>
        <w:rPr>
          <w:sz w:val="24"/>
          <w:szCs w:val="24"/>
        </w:rPr>
        <w:t>Este documento consta de cuatro secciones, las cuales tienen la siguiente estructura: en el capítulo 1 se presenta el estado del arte para este proyecto, donde se contemplan …</w:t>
      </w:r>
    </w:p>
    <w:p w14:paraId="306B657A" w14:textId="77777777" w:rsidR="00CE29B8" w:rsidRDefault="00CE29B8" w:rsidP="005E18FD">
      <w:pPr>
        <w:spacing w:line="360" w:lineRule="auto"/>
        <w:ind w:firstLine="576"/>
        <w:jc w:val="both"/>
        <w:rPr>
          <w:sz w:val="24"/>
          <w:szCs w:val="24"/>
        </w:rPr>
      </w:pPr>
    </w:p>
    <w:p w14:paraId="4931DCA4" w14:textId="2ADDAEF8" w:rsidR="00CE29B8" w:rsidRDefault="006522F9" w:rsidP="00B74FA5">
      <w:pPr>
        <w:spacing w:line="360" w:lineRule="auto"/>
        <w:ind w:firstLine="709"/>
        <w:jc w:val="both"/>
        <w:rPr>
          <w:sz w:val="24"/>
          <w:szCs w:val="24"/>
        </w:rPr>
      </w:pPr>
      <w:r>
        <w:rPr>
          <w:sz w:val="24"/>
          <w:szCs w:val="24"/>
        </w:rPr>
        <w:t>En el capítulo 2 se describe …</w:t>
      </w:r>
    </w:p>
    <w:p w14:paraId="57302C21" w14:textId="77777777" w:rsidR="00CE29B8" w:rsidRDefault="00CE29B8" w:rsidP="00B74FA5">
      <w:pPr>
        <w:spacing w:line="360" w:lineRule="auto"/>
        <w:ind w:firstLine="709"/>
        <w:jc w:val="both"/>
        <w:rPr>
          <w:sz w:val="24"/>
          <w:szCs w:val="24"/>
        </w:rPr>
      </w:pPr>
    </w:p>
    <w:p w14:paraId="74FE9AC8" w14:textId="77777777" w:rsidR="00475918" w:rsidRDefault="006522F9" w:rsidP="00B74FA5">
      <w:pPr>
        <w:spacing w:line="360" w:lineRule="auto"/>
        <w:ind w:firstLine="709"/>
        <w:jc w:val="both"/>
        <w:rPr>
          <w:sz w:val="24"/>
          <w:szCs w:val="24"/>
        </w:rPr>
        <w:sectPr w:rsidR="00475918" w:rsidSect="002A2CC3">
          <w:headerReference w:type="default" r:id="rId23"/>
          <w:footerReference w:type="default" r:id="rId24"/>
          <w:pgSz w:w="12240" w:h="15840" w:code="1"/>
          <w:pgMar w:top="1418" w:right="1134" w:bottom="1418" w:left="1418" w:header="720" w:footer="720" w:gutter="0"/>
          <w:pgNumType w:start="1"/>
          <w:cols w:space="720"/>
        </w:sectPr>
      </w:pPr>
      <w:r>
        <w:rPr>
          <w:sz w:val="24"/>
          <w:szCs w:val="24"/>
        </w:rPr>
        <w:t>El capítulo 3 presenta los resultados obtenidos ….</w:t>
      </w:r>
    </w:p>
    <w:p w14:paraId="57C96118" w14:textId="24807E38" w:rsidR="00B74FA5" w:rsidRPr="001E6ABB" w:rsidRDefault="003058E4" w:rsidP="001E6ABB">
      <w:pPr>
        <w:pStyle w:val="Ttulo1"/>
        <w:numPr>
          <w:ilvl w:val="0"/>
          <w:numId w:val="0"/>
        </w:numPr>
        <w:jc w:val="center"/>
        <w:rPr>
          <w:sz w:val="32"/>
        </w:rPr>
      </w:pPr>
      <w:bookmarkStart w:id="10" w:name="_Toc229328408"/>
      <w:r>
        <w:rPr>
          <w:sz w:val="32"/>
        </w:rPr>
        <w:lastRenderedPageBreak/>
        <w:t>Capítulo 1: Marco Teórico</w:t>
      </w:r>
      <w:bookmarkEnd w:id="10"/>
    </w:p>
    <w:p w14:paraId="296DA068" w14:textId="77777777" w:rsidR="00B74FA5" w:rsidRPr="00B74FA5" w:rsidRDefault="00B74FA5" w:rsidP="00B74FA5">
      <w:pPr>
        <w:widowControl w:val="0"/>
        <w:tabs>
          <w:tab w:val="left" w:pos="709"/>
        </w:tabs>
        <w:spacing w:line="360" w:lineRule="auto"/>
        <w:jc w:val="both"/>
        <w:rPr>
          <w:sz w:val="24"/>
          <w:szCs w:val="24"/>
          <w:lang w:val="es-ES_tradnl"/>
        </w:rPr>
      </w:pPr>
    </w:p>
    <w:p w14:paraId="04E687EA" w14:textId="49E7CAB8" w:rsidR="00017D23" w:rsidRPr="00017D23" w:rsidRDefault="00EC76B5" w:rsidP="00017D23">
      <w:pPr>
        <w:pStyle w:val="Ttulo2"/>
        <w:numPr>
          <w:ilvl w:val="0"/>
          <w:numId w:val="0"/>
        </w:numPr>
        <w:ind w:left="426" w:hanging="426"/>
        <w:rPr>
          <w:szCs w:val="24"/>
        </w:rPr>
      </w:pPr>
      <w:bookmarkStart w:id="11" w:name="_Toc229328409"/>
      <w:r>
        <w:rPr>
          <w:szCs w:val="24"/>
        </w:rPr>
        <w:t>2.1</w:t>
        <w:tab/>
        <w:t>Logística de última milla</w:t>
      </w:r>
      <w:bookmarkEnd w:id="11"/>
    </w:p>
    <w:p w14:paraId="62CC3241" w14:textId="1BD6BD96" w:rsidR="00D01048" w:rsidRDefault="004B3735" w:rsidP="00E334E1">
      <w:pPr>
        <w:spacing w:line="360" w:lineRule="auto"/>
        <w:jc w:val="both"/>
        <w:rPr>
          <w:sz w:val="24"/>
          <w:szCs w:val="24"/>
          <w:lang w:val="es-CL"/>
        </w:rPr>
      </w:pPr>
      <w:r>
        <w:rPr>
          <w:sz w:val="24"/>
          <w:szCs w:val="24"/>
          <w:lang w:val="es-CL"/>
        </w:rPr>
        <w:tab/>
        <w:t xml:space="preserve">La logística de última milla es el eslabón final de la cadena de suministro, es decir, el proceso mediante los productos se trasladados desde un centro de distribución hasta el destino final, este tramo de la cadena es considerado uno de los más críticos y costosos dentro de la cadena </w:t>
      </w:r>
      <w:r>
        <w:rPr>
          <w:sz w:val="24"/>
          <w:szCs w:val="24"/>
          <w:lang w:val="es-CL"/>
        </w:rPr>
        <w:t xml:space="preserve">logística (McKinsey &amp; Company, 2022; Statista, 2023)</w:t>
      </w:r>
      <w:r>
        <w:rPr>
          <w:sz w:val="24"/>
          <w:szCs w:val="24"/>
          <w:lang w:val="es-CL"/>
        </w:rPr>
        <w:t>.</w:t>
      </w:r>
    </w:p>
    <w:p w14:paraId="3994B1A6" w14:textId="6E977EB3" w:rsidR="00460C58" w:rsidRDefault="00460C58" w:rsidP="00E334E1">
      <w:pPr>
        <w:spacing w:line="360" w:lineRule="auto"/>
        <w:jc w:val="both"/>
        <w:rPr>
          <w:sz w:val="24"/>
          <w:szCs w:val="24"/>
          <w:lang w:val="es-CL"/>
        </w:rPr>
      </w:pPr>
      <w:r>
        <w:rPr>
          <w:sz w:val="24"/>
          <w:szCs w:val="24"/>
          <w:lang w:val="es-CL"/>
        </w:rPr>
        <w:t xml:space="preserve">La complejidad que representa la última milla es provocada por los múltiples factores que intervienen en este proceso de forma simultánea, como, restricciones en ventanas horarias, demanda diaria, dispersión geográfica de entregas, disponibilidad de flota, condiciones de rutas, inclusive tráfico vehicular. </w:t>
      </w:r>
    </w:p>
    <w:p w14:paraId="4438A938" w14:textId="569DB129" w:rsidR="00945139" w:rsidRDefault="00945139" w:rsidP="00E334E1">
      <w:pPr>
        <w:spacing w:line="360" w:lineRule="auto"/>
        <w:jc w:val="both"/>
        <w:rPr>
          <w:sz w:val="24"/>
          <w:szCs w:val="24"/>
          <w:lang w:val="es-CL"/>
        </w:rPr>
      </w:pPr>
      <w:r>
        <w:rPr>
          <w:sz w:val="24"/>
          <w:szCs w:val="24"/>
          <w:lang w:val="es-CL"/>
        </w:rPr>
        <w:t xml:space="preserve">Desde una perspectiva operacional, el desempeño de la última milla se mide frecuentemente mediante On Time (OT), que mide la cantidad de pedidos entregados dentro de la ventana horaria establecida con el cliente, una baja tasa de OT no solo impacta en la satisfacción del cliente, sino también produce un retrabajo en muchas ocasiones, como también costos adicionales y pérdida de confianza en el servicio entregado. </w:t>
      </w:r>
    </w:p>
    <w:p w14:paraId="235EC31E" w14:textId="71F13657" w:rsidR="00945139" w:rsidRDefault="00945139" w:rsidP="00E334E1">
      <w:pPr>
        <w:spacing w:line="360" w:lineRule="auto"/>
        <w:jc w:val="both"/>
        <w:rPr>
          <w:sz w:val="24"/>
          <w:szCs w:val="24"/>
          <w:lang w:val="es-CL"/>
        </w:rPr>
      </w:pPr>
      <w:r>
        <w:rPr>
          <w:sz w:val="24"/>
          <w:szCs w:val="24"/>
          <w:lang w:val="es-CL"/>
        </w:rPr>
        <w:t>En el contexto de Valdishopper, la operación de última milla involucra hasta 10 centros de distribución con múltiples ventanas horarias por cada centro, lo que genera un volumen de entre 20 y 30 ruteos distintos. Esta estructura de negocio exige herramientas capaces de tomar decisiones en cuanto a la asignación y secuencia de entregas de forma eficiente, considerando las restricciones físicas como también las exigencias operativas.</w:t>
      </w:r>
    </w:p>
    <w:p w14:paraId="63B55B84" w14:textId="01382ABC" w:rsidR="005D3079" w:rsidRDefault="00D01048" w:rsidP="00E334E1">
      <w:pPr>
        <w:spacing w:line="360" w:lineRule="auto"/>
        <w:jc w:val="both"/>
        <w:rPr>
          <w:sz w:val="24"/>
          <w:szCs w:val="24"/>
          <w:lang w:val="es-CL"/>
        </w:rPr>
      </w:pPr>
      <w:r>
        <w:rPr>
          <w:sz w:val="24"/>
          <w:szCs w:val="24"/>
          <w:lang w:val="es-CL"/>
        </w:rPr>
        <w:br/>
        <w:t xml:space="preserve"> </w:t>
      </w:r>
    </w:p>
    <w:p w14:paraId="10D08CD1" w14:textId="00579336" w:rsidR="00017D23" w:rsidRDefault="00017D23" w:rsidP="00E334E1">
      <w:pPr>
        <w:spacing w:line="360" w:lineRule="auto"/>
        <w:jc w:val="both"/>
        <w:rPr>
          <w:b/>
          <w:bCs/>
          <w:sz w:val="24"/>
          <w:szCs w:val="24"/>
          <w:lang w:val="es-CL"/>
        </w:rPr>
      </w:pPr>
      <w:r>
        <w:rPr>
          <w:b/>
          <w:bCs/>
          <w:sz w:val="24"/>
          <w:szCs w:val="24"/>
          <w:lang w:val="es-CL"/>
        </w:rPr>
        <w:t>2.1.1 Automatización de procesos logísticos</w:t>
      </w:r>
    </w:p>
    <w:p w14:paraId="1E8119C4" w14:textId="77777777" w:rsidR="00E334E1" w:rsidRDefault="00E334E1" w:rsidP="00E334E1">
      <w:pPr>
        <w:spacing w:line="360" w:lineRule="auto"/>
        <w:jc w:val="both"/>
        <w:rPr>
          <w:b/>
          <w:bCs/>
          <w:sz w:val="24"/>
          <w:szCs w:val="24"/>
          <w:lang w:val="es-CL"/>
        </w:rPr>
      </w:pPr>
    </w:p>
    <w:p w14:paraId="35F61FB3" w14:textId="0860222F" w:rsidR="008A213E" w:rsidRDefault="00F37710" w:rsidP="00E334E1">
      <w:pPr>
        <w:spacing w:line="360" w:lineRule="auto"/>
        <w:jc w:val="both"/>
        <w:rPr>
          <w:sz w:val="24"/>
          <w:szCs w:val="24"/>
          <w:lang w:val="es-CL"/>
        </w:rPr>
      </w:pPr>
      <w:r>
        <w:rPr>
          <w:sz w:val="24"/>
          <w:szCs w:val="24"/>
          <w:lang w:val="es-CL"/>
        </w:rPr>
        <w:t>La automatización de procesos logísticos se refiere a la implementación de sistemas, algoritmos y tecnologías que permiten reducir tiempos de procesamiento, reducir errores y disminuir costos operativos. En el ámbito de última milla, la automatización se ha convertido en un factor diferenciador clave, debido al alza sostenida del comercio electrónico en los últimos años, generando expectativas de entrega cada vez más exigentes por parte de los consumidores.</w:t>
      </w:r>
    </w:p>
    <w:p w14:paraId="16D42B77" w14:textId="6E8CB98A" w:rsidR="008A213E" w:rsidRDefault="008A213E" w:rsidP="00E334E1">
      <w:pPr>
        <w:spacing w:line="360" w:lineRule="auto"/>
        <w:jc w:val="both"/>
        <w:rPr>
          <w:sz w:val="24"/>
          <w:szCs w:val="24"/>
          <w:lang w:val="es-CL"/>
        </w:rPr>
      </w:pPr>
      <w:r>
        <w:rPr>
          <w:sz w:val="24"/>
          <w:szCs w:val="24"/>
          <w:lang w:val="es-CL"/>
        </w:rPr>
        <w:lastRenderedPageBreak/>
        <w:t>Dentro de los procesos susceptibles de automatización se encuentran: la captura y validación de datos de pedidos, la asignación de pedidos a centros de despacho, la generación de rutas optimas y la comunicación de hojas de ruta tanto como para conductores y encargados de sala. La automatización de estos procesos permite liberar recursos humanos de tareas repetitivas para destinarlos a actividades de mayor valor, como el seguimiento de despachos o la gestión de incidencias.</w:t>
      </w:r>
    </w:p>
    <w:p w14:paraId="28F842A6" w14:textId="77777777" w:rsidR="008A213E" w:rsidRDefault="008A213E" w:rsidP="00E334E1">
      <w:pPr>
        <w:spacing w:line="360" w:lineRule="auto"/>
        <w:jc w:val="both"/>
        <w:rPr>
          <w:sz w:val="24"/>
          <w:szCs w:val="24"/>
          <w:lang w:val="es-CL"/>
        </w:rPr>
      </w:pPr>
    </w:p>
    <w:p w14:paraId="20295E7B" w14:textId="6AC84D7C" w:rsidR="00F37710" w:rsidRPr="00F37710" w:rsidRDefault="008A213E" w:rsidP="00E334E1">
      <w:pPr>
        <w:spacing w:line="360" w:lineRule="auto"/>
        <w:jc w:val="both"/>
        <w:rPr>
          <w:sz w:val="24"/>
          <w:szCs w:val="24"/>
          <w:lang w:val="es-CL"/>
        </w:rPr>
      </w:pPr>
      <w:r>
        <w:rPr>
          <w:sz w:val="24"/>
          <w:szCs w:val="24"/>
          <w:lang w:val="es-CL"/>
        </w:rPr>
        <w:t xml:space="preserve">Desde el punto de vista técnico, generar automatizaciones que permiten la ejecución de tareas repetitivas con menos intervención humana, reduciendo errores, tiempos de procesamiento y costos operativos. En el ámbito de la distribución de última milla, la automatización de la planificación de rutas se apoya en algoritmos heurísticos y metaheurísticos que permiten obtener soluciones de calidad aceptable en tiempos computaciones </w:t>
      </w:r>
      <w:r>
        <w:rPr>
          <w:sz w:val="24"/>
          <w:szCs w:val="24"/>
          <w:lang w:val="es-CL"/>
        </w:rPr>
        <w:t xml:space="preserve">acotados (Lagorio et al., 2022)</w:t>
      </w:r>
      <w:r>
        <w:rPr>
          <w:sz w:val="24"/>
          <w:szCs w:val="24"/>
          <w:lang w:val="es-CL"/>
        </w:rPr>
        <w:t xml:space="preserve">. Esta característica es especialmente relevante en entornos con horizontes de planificación cortos, en donde no es factible esperar soluciones </w:t>
      </w:r>
      <w:r>
        <w:rPr>
          <w:sz w:val="24"/>
          <w:szCs w:val="24"/>
          <w:lang w:val="es-CL"/>
        </w:rPr>
        <w:t xml:space="preserve">exactas (Mohammad et al., 2023)</w:t>
      </w:r>
      <w:r>
        <w:rPr>
          <w:sz w:val="24"/>
          <w:szCs w:val="24"/>
          <w:lang w:val="es-CL"/>
        </w:rPr>
        <w:t xml:space="preserve">. </w:t>
      </w:r>
    </w:p>
    <w:p w14:paraId="3F84D06A" w14:textId="77777777" w:rsidR="006D04EC" w:rsidRPr="006D04EC" w:rsidRDefault="006D04EC" w:rsidP="00E334E1">
      <w:pPr>
        <w:spacing w:line="360" w:lineRule="auto"/>
        <w:ind w:left="426" w:hanging="426"/>
        <w:rPr>
          <w:sz w:val="24"/>
          <w:szCs w:val="24"/>
        </w:rPr>
      </w:pPr>
    </w:p>
    <w:p w14:paraId="20B5B6EA" w14:textId="01028FE2" w:rsidR="006D04EC" w:rsidRDefault="006D04EC" w:rsidP="00E334E1">
      <w:pPr>
        <w:pStyle w:val="Ttulo2"/>
        <w:numPr>
          <w:ilvl w:val="0"/>
          <w:numId w:val="0"/>
        </w:numPr>
        <w:spacing w:line="360" w:lineRule="auto"/>
        <w:ind w:left="426" w:hanging="426"/>
        <w:rPr>
          <w:szCs w:val="24"/>
        </w:rPr>
      </w:pPr>
      <w:bookmarkStart w:id="15" w:name="_Toc229328410"/>
      <w:r>
        <w:rPr>
          <w:szCs w:val="24"/>
        </w:rPr>
        <w:t>2.2</w:t>
        <w:tab/>
        <w:t>Problema de ruteo de vehículos (VRP)</w:t>
      </w:r>
      <w:bookmarkEnd w:id="15"/>
    </w:p>
    <w:p w14:paraId="21B67258" w14:textId="77777777" w:rsidR="00E334E1" w:rsidRPr="00E334E1" w:rsidRDefault="00E334E1" w:rsidP="00E334E1"/>
    <w:p w14:paraId="23D103F5" w14:textId="77777777" w:rsidR="006C7893" w:rsidRPr="006C7893" w:rsidRDefault="006C7893" w:rsidP="00E334E1">
      <w:pPr>
        <w:spacing w:line="360" w:lineRule="auto"/>
        <w:ind w:firstLine="720"/>
        <w:jc w:val="both"/>
        <w:rPr>
          <w:sz w:val="24"/>
          <w:szCs w:val="24"/>
          <w:lang w:val="es-CL"/>
        </w:rPr>
      </w:pPr>
      <w:r>
        <w:rPr>
          <w:sz w:val="24"/>
          <w:szCs w:val="24"/>
          <w:lang w:val="es-CL"/>
        </w:rPr>
        <w:t>El Problema de Ruteo de Vehículos (Vehicle Routing Problem, VRP) es uno de los problemas de optimización combinatoria más estudiados en investigación de operaciones. Fue introducido por Dantzig y Ramser (1959) como una generalización del Problema del Viajero (Travelling Salesman Problem, TSP), con el objetivo de determinar la programación óptima de un conjunto de vehículos para satisfacer la demanda de un grupo de clientes geográficamente dispersos, partiendo desde un depósito central. En su formulación clásica, el objetivo consiste en minimizar el costo total de distribución, medido generalmente en términos de distancia recorrida o tiempo empleado, sujeto a restricciones de capacidad vehicular y cobertura total de la demanda (Toth y Vigo, 2014).</w:t>
      </w:r>
    </w:p>
    <w:p w14:paraId="24919410" w14:textId="77777777" w:rsidR="006C7893" w:rsidRPr="006C7893" w:rsidRDefault="006C7893" w:rsidP="00E334E1">
      <w:pPr>
        <w:spacing w:line="360" w:lineRule="auto"/>
        <w:ind w:firstLine="720"/>
        <w:jc w:val="both"/>
        <w:rPr>
          <w:sz w:val="24"/>
          <w:szCs w:val="24"/>
          <w:lang w:val="es-CL"/>
        </w:rPr>
      </w:pPr>
      <w:r>
        <w:rPr>
          <w:sz w:val="24"/>
          <w:szCs w:val="24"/>
          <w:lang w:val="es-CL"/>
        </w:rPr>
        <w:t>Desde el punto de vista computacional, el VRP pertenece a la clase de problemas NP-difíciles, lo que implica que no existe un algoritmo de tiempo polinomial conocido capaz de encontrar la solución óptima para instancias de gran escala (Konstantakopoulos et al., 2022). Esta característica justifica el amplio desarrollo de métodos heurísticos y metaheurísticos como alternativas de solución práctica, especialmente en contextos logísticos donde los tiempos de respuesta son críticos (Elshaer y Awad, 2020).</w:t>
      </w:r>
    </w:p>
    <w:p w14:paraId="7FE9FD47" w14:textId="31D921C4" w:rsidR="006C7893" w:rsidRPr="006C7893" w:rsidRDefault="006C7893" w:rsidP="00E334E1">
      <w:pPr>
        <w:spacing w:line="360" w:lineRule="auto"/>
        <w:ind w:firstLine="720"/>
        <w:jc w:val="both"/>
        <w:rPr>
          <w:sz w:val="24"/>
          <w:szCs w:val="24"/>
          <w:lang w:val="es-CL"/>
        </w:rPr>
      </w:pPr>
      <w:r>
        <w:rPr>
          <w:sz w:val="24"/>
          <w:szCs w:val="24"/>
          <w:lang w:val="es-CL"/>
        </w:rPr>
        <w:t>El objetivo es minimizar el costo total, garantizando que cada cliente sea visitado exactamente una vez y que la carga total asignada a cada ruta no supere Q (Toth y Vigo, 2014).</w:t>
      </w:r>
    </w:p>
    <w:p w14:paraId="4EA69A55" w14:textId="77777777" w:rsidR="006C7893" w:rsidRDefault="006C7893" w:rsidP="00E334E1">
      <w:pPr>
        <w:spacing w:line="360" w:lineRule="auto"/>
        <w:ind w:firstLine="720"/>
        <w:jc w:val="both"/>
        <w:rPr>
          <w:sz w:val="24"/>
          <w:szCs w:val="24"/>
          <w:lang w:val="es-CL"/>
        </w:rPr>
      </w:pPr>
      <w:r>
        <w:rPr>
          <w:sz w:val="24"/>
          <w:szCs w:val="24"/>
          <w:lang w:val="es-CL"/>
        </w:rPr>
        <w:t xml:space="preserve">A lo largo de las décadas, el VRP ha derivado en múltiples variantes que incorporan restricciones propias de distintos contextos operativos. El VRP con Capacidad (CVRP) es la variante </w:t>
        <w:lastRenderedPageBreak/>
        <w:t>más estudiada, en la cual cada vehículo posee una capacidad máxima de carga que no puede ser superada. El VRP con Ventanas de Tiempo (VRPTW) incorpora intervalos horarios dentro de los cuales cada cliente debe ser atendido, restricción directamente aplicable al contexto de Valdishopper, dado su modelo de ventanas horarias por centro de despacho (Solomon, 1987). El VRP con Múltiples Depósitos (MDVRP) permite que los vehículos operen desde distintos centros de distribución, lo cual refleja la estructura de los 10 centros de despacho de la empresa (Konstantakopoulos et al., 2022). Cada variante aumenta la complejidad del problema, por lo que la selección de un método de solución adecuado resulta crucial para obtener resultados operativamente viables.</w:t>
      </w:r>
    </w:p>
    <w:p w14:paraId="03CBFE26" w14:textId="77777777" w:rsidR="00E334E1" w:rsidRPr="006C7893" w:rsidRDefault="00E334E1" w:rsidP="00E334E1">
      <w:pPr>
        <w:spacing w:line="360" w:lineRule="auto"/>
        <w:ind w:firstLine="720"/>
        <w:jc w:val="both"/>
        <w:rPr>
          <w:sz w:val="24"/>
          <w:szCs w:val="24"/>
          <w:lang w:val="es-CL"/>
        </w:rPr>
      </w:pPr>
    </w:p>
    <w:p w14:paraId="687B8D5D" w14:textId="77777777" w:rsidR="006C7893" w:rsidRDefault="006C7893" w:rsidP="00E334E1">
      <w:pPr>
        <w:spacing w:line="360" w:lineRule="auto"/>
        <w:ind w:firstLine="720"/>
        <w:jc w:val="both"/>
        <w:rPr>
          <w:sz w:val="24"/>
          <w:szCs w:val="24"/>
          <w:lang w:val="es-CL"/>
        </w:rPr>
      </w:pPr>
      <w:r>
        <w:rPr>
          <w:b/>
          <w:bCs/>
          <w:sz w:val="24"/>
          <w:szCs w:val="24"/>
          <w:lang w:val="es-CL"/>
        </w:rPr>
        <w:t>2.2.1 Métodos heurísticos de ruteo</w:t>
      </w:r>
      <w:r>
        <w:rPr>
          <w:sz w:val="24"/>
          <w:szCs w:val="24"/>
          <w:lang w:val="es-CL"/>
        </w:rPr>
        <w:t>.</w:t>
      </w:r>
    </w:p>
    <w:p w14:paraId="45A261BD" w14:textId="77777777" w:rsidR="00E334E1" w:rsidRPr="006C7893" w:rsidRDefault="00E334E1" w:rsidP="00E334E1">
      <w:pPr>
        <w:spacing w:line="360" w:lineRule="auto"/>
        <w:ind w:firstLine="720"/>
        <w:jc w:val="both"/>
        <w:rPr>
          <w:sz w:val="24"/>
          <w:szCs w:val="24"/>
          <w:lang w:val="es-CL"/>
        </w:rPr>
      </w:pPr>
    </w:p>
    <w:p w14:paraId="66EB047F" w14:textId="77777777" w:rsidR="006C7893" w:rsidRPr="006C7893" w:rsidRDefault="006C7893" w:rsidP="00E334E1">
      <w:pPr>
        <w:spacing w:line="360" w:lineRule="auto"/>
        <w:ind w:firstLine="720"/>
        <w:jc w:val="both"/>
        <w:rPr>
          <w:sz w:val="24"/>
          <w:szCs w:val="24"/>
          <w:lang w:val="es-CL"/>
        </w:rPr>
      </w:pPr>
      <w:r>
        <w:rPr>
          <w:sz w:val="24"/>
          <w:szCs w:val="24"/>
          <w:lang w:val="es-CL"/>
        </w:rPr>
        <w:t>Dado que el VRP pertenece a la clase de problemas NP-difíciles, la búsqueda de soluciones exactas resulta computacionalmente inviable para instancias de tamaño real. En respuesta a esta limitación, se han desarrollado algoritmos heurísticos que permiten obtener soluciones de buena calidad en tiempos de cómputo razonables, sacrificando la garantía de optimalidad en favor de la viabilidad práctica (Konstantakopoulos et al., 2022). Los métodos heurísticos se clasifican en dos grandes familias: heurísticas constructivas, que generan una solución desde cero, y heurísticas de mejora, que optimizan una solución ya existente.</w:t>
      </w:r>
    </w:p>
    <w:p w14:paraId="61186290" w14:textId="64084E7A" w:rsidR="006C7893" w:rsidRPr="006C7893" w:rsidRDefault="006C7893" w:rsidP="00E334E1">
      <w:pPr>
        <w:spacing w:line="360" w:lineRule="auto"/>
        <w:ind w:firstLine="720"/>
        <w:jc w:val="both"/>
        <w:rPr>
          <w:sz w:val="24"/>
          <w:szCs w:val="24"/>
          <w:lang w:val="es-CL"/>
        </w:rPr>
      </w:pPr>
      <w:r>
        <w:rPr>
          <w:sz w:val="24"/>
          <w:szCs w:val="24"/>
          <w:lang w:val="es-CL"/>
        </w:rPr>
        <w:t>Las heurísticas constructivas generan una solución inicial de forma incremental, incorporando clientes a las rutas según algún criterio de selección. El Algoritmo de Ahorros de Clarke y Wright (1964) es el más utilizado históricamente: parte de una solución en la que cada cliente es atendido por un vehículo independiente y combina rutas iterativamente cuando el ahorro en distancia supera cierto umbral. El Algoritmo de Barrido, propuesto por Gillett y Miller (1974), agrupa clientes mediante un barrido angular desde el depósito y resuelve cada grupo como un TSP independiente, siendo especialmente eficiente en instancias con distribución radial de clientes.</w:t>
      </w:r>
    </w:p>
    <w:p w14:paraId="7F8A13C3" w14:textId="77777777" w:rsidR="006C7893" w:rsidRPr="006C7893" w:rsidRDefault="006C7893" w:rsidP="00E334E1">
      <w:pPr>
        <w:spacing w:line="360" w:lineRule="auto"/>
        <w:ind w:firstLine="720"/>
        <w:jc w:val="both"/>
        <w:rPr>
          <w:sz w:val="24"/>
          <w:szCs w:val="24"/>
          <w:lang w:val="es-CL"/>
        </w:rPr>
      </w:pPr>
      <w:r>
        <w:rPr>
          <w:sz w:val="24"/>
          <w:szCs w:val="24"/>
          <w:lang w:val="es-CL"/>
        </w:rPr>
        <w:t>Las heurísticas de mejora parten de una solución factible y aplican operaciones de intercambio local para reducir su costo. El método 2-opt intercambia dos arcos de una ruta para eliminar cruces y ha sido ampliamente adaptado al VRP desde su versión original para el TSP. La variante Or-opt relocaliza segmentos de uno, dos o tres clientes consecutivos dentro de la misma ruta o hacia otras rutas, logrando mejoras incrementales con bajo costo computacional. Estos métodos se aplican típicamente tras la fase constructiva para refinar la solución obtenida (Toth y Vigo, 2014).</w:t>
      </w:r>
    </w:p>
    <w:p w14:paraId="6F251DCB" w14:textId="77777777" w:rsidR="006C7893" w:rsidRPr="006C7893" w:rsidRDefault="006C7893" w:rsidP="00E334E1">
      <w:pPr>
        <w:spacing w:line="360" w:lineRule="auto"/>
        <w:ind w:firstLine="720"/>
        <w:jc w:val="both"/>
        <w:rPr>
          <w:sz w:val="24"/>
          <w:szCs w:val="24"/>
          <w:lang w:val="es-CL"/>
        </w:rPr>
      </w:pPr>
      <w:r>
        <w:rPr>
          <w:sz w:val="24"/>
          <w:szCs w:val="24"/>
          <w:lang w:val="es-CL"/>
        </w:rPr>
        <w:lastRenderedPageBreak/>
        <w:t>Las metaheurísticas constituyen un nivel superior de abstracción algorítmica que guían la búsqueda más allá de óptimos locales. La Búsqueda Tabú (Tabu Search), aplicada al VRP por Gendreau et al. (1994), mantiene una lista de movimientos prohibidos para evitar ciclos y explorar regiones no visitadas del espacio de soluciones. Los Algoritmos Genéticos y el Recocido Simulado también han sido aplicados exitosamente al VRP, generando soluciones competitivas en instancias de gran escala (Elshaer y Awad, 2020). Ambas estrategias resultan apropiadas cuando la calidad de la solución es prioritaria y se dispone de tiempo computacional suficiente.</w:t>
      </w:r>
    </w:p>
    <w:p w14:paraId="0455B593" w14:textId="7DF4DB9F" w:rsidR="00D217CA" w:rsidRDefault="006C7893" w:rsidP="00E334E1">
      <w:pPr>
        <w:spacing w:line="360" w:lineRule="auto"/>
        <w:ind w:firstLine="720"/>
        <w:jc w:val="both"/>
        <w:rPr>
          <w:sz w:val="24"/>
          <w:szCs w:val="24"/>
          <w:lang w:val="es-CL"/>
        </w:rPr>
      </w:pPr>
      <w:r>
        <w:rPr>
          <w:sz w:val="24"/>
          <w:szCs w:val="24"/>
          <w:lang w:val="es-CL"/>
        </w:rPr>
        <w:t>En el contexto de la presente investigación, la elección de una heurística apropiada está condicionada por el horizonte de planificación operativo de Valdishopper: rutas que deben ser generadas diariamente con disponibilidad de datos definitivos solo horas antes del despacho. Bajo esta restricción temporal, los métodos exactos son descartados en favor de heurísticas constructivas combinadas con mejoras locales, que permiten obtener soluciones de calidad aceptable en tiempos de cómputo acotados (Elshaer y Awad, 2020).</w:t>
      </w:r>
    </w:p>
    <w:p w14:paraId="55183F75" w14:textId="77777777" w:rsidR="005E18FD" w:rsidRDefault="005E18FD" w:rsidP="00E334E1">
      <w:pPr>
        <w:pStyle w:val="Ttulo2"/>
        <w:numPr>
          <w:ilvl w:val="0"/>
          <w:numId w:val="0"/>
        </w:numPr>
        <w:tabs>
          <w:tab w:val="left" w:pos="567"/>
        </w:tabs>
        <w:spacing w:line="360" w:lineRule="auto"/>
        <w:rPr>
          <w:szCs w:val="24"/>
        </w:rPr>
      </w:pPr>
    </w:p>
    <w:p w14:paraId="28247043" w14:textId="30023A9A" w:rsidR="00EF1430" w:rsidRDefault="003058E4" w:rsidP="00E334E1">
      <w:pPr>
        <w:pStyle w:val="Ttulo2"/>
        <w:numPr>
          <w:ilvl w:val="0"/>
          <w:numId w:val="0"/>
        </w:numPr>
        <w:tabs>
          <w:tab w:val="left" w:pos="567"/>
        </w:tabs>
        <w:spacing w:line="360" w:lineRule="auto"/>
        <w:ind w:left="426" w:hanging="426"/>
        <w:rPr>
          <w:szCs w:val="24"/>
        </w:rPr>
      </w:pPr>
      <w:bookmarkStart w:id="16" w:name="_Toc229328411"/>
      <w:r>
        <w:rPr>
          <w:szCs w:val="24"/>
        </w:rPr>
        <w:t xml:space="preserve">2.4 </w:t>
        <w:tab/>
        <w:t>Modelado de procesos con BPMN</w:t>
      </w:r>
      <w:bookmarkEnd w:id="16"/>
      <w:r>
        <w:rPr>
          <w:szCs w:val="24"/>
        </w:rPr>
        <w:t xml:space="preserve">  </w:t>
      </w:r>
    </w:p>
    <w:p w14:paraId="2461021B" w14:textId="77777777" w:rsidR="00E334E1" w:rsidRPr="00E334E1" w:rsidRDefault="00E334E1" w:rsidP="00E334E1"/>
    <w:p w14:paraId="3F74DD6B" w14:textId="17BF3CAB" w:rsidR="006C7893" w:rsidRPr="006C7893" w:rsidRDefault="006C7893" w:rsidP="00E334E1">
      <w:pPr>
        <w:spacing w:line="360" w:lineRule="auto"/>
        <w:jc w:val="both"/>
        <w:rPr>
          <w:sz w:val="24"/>
          <w:szCs w:val="24"/>
          <w:lang w:val="es-CL"/>
        </w:rPr>
      </w:pPr>
      <w:r>
        <w:rPr>
          <w:sz w:val="24"/>
          <w:szCs w:val="24"/>
          <w:lang w:val="es-CL"/>
        </w:rPr>
        <w:t>La gestión de procesos de negocio (Business Process Management, BPM) es una disciplina que combina conocimientos de gestión empresarial y tecnologías de la información para mejorar el desempeño organizacional mediante el diseño, ejecución, monitoreo y optimización de procesos de negocio (Dumas et al., 2018). El modelado de procesos constituye una actividad fundamental dentro de BPM, ya que permite representar de manera gráfica y estructurada la secuencia de actividades, decisiones, recursos y flujos de información que caracterizan un proceso. Esta representación visual facilita la comprensión, el análisis y la identificación de oportunidades de mejora en los procesos existentes (Weske, 2019).</w:t>
      </w:r>
    </w:p>
    <w:p w14:paraId="015F245F" w14:textId="77777777" w:rsidR="006C7893" w:rsidRPr="006C7893" w:rsidRDefault="006C7893" w:rsidP="00E334E1">
      <w:pPr>
        <w:spacing w:line="360" w:lineRule="auto"/>
        <w:jc w:val="both"/>
        <w:rPr>
          <w:sz w:val="24"/>
          <w:szCs w:val="24"/>
          <w:lang w:val="es-CL"/>
        </w:rPr>
      </w:pPr>
      <w:r>
        <w:rPr>
          <w:sz w:val="24"/>
          <w:szCs w:val="24"/>
          <w:lang w:val="es-CL"/>
        </w:rPr>
        <w:t xml:space="preserve">BPMN (Business Process Model and Notation) es el estándar internacional más ampliamente adoptado para el modelado de procesos de negocio. Desarrollado y mantenido por el Object Management Group (OMG, 2013), BPMN proporciona una notación gráfica que permite representar procesos de manera comprensible tanto para analistas de negocio como para personal técnico. El estándar define un conjunto de elementos gráficos organizados en categorías: eventos (inicio, intermedio, fin), actividades (tareas, subprocesos), compuertas de decisión (exclusivas, paralelas, inclusivas) y flujos de secuencia que conectan estos elementos (Dumas et al., 2018). Esta </w:t>
        <w:lastRenderedPageBreak/>
        <w:t>riqueza notacional permite modelar desde procesos simples hasta flujos de trabajo complejos con múltiples participantes, excepciones y reglas de negocio.</w:t>
      </w:r>
    </w:p>
    <w:p w14:paraId="3A030377" w14:textId="77777777" w:rsidR="006C7893" w:rsidRPr="006C7893" w:rsidRDefault="006C7893" w:rsidP="00E334E1">
      <w:pPr>
        <w:spacing w:line="360" w:lineRule="auto"/>
        <w:jc w:val="both"/>
        <w:rPr>
          <w:sz w:val="24"/>
          <w:szCs w:val="24"/>
          <w:lang w:val="es-CL"/>
        </w:rPr>
      </w:pPr>
      <w:r>
        <w:rPr>
          <w:sz w:val="24"/>
          <w:szCs w:val="24"/>
          <w:lang w:val="es-CL"/>
        </w:rPr>
        <w:t>Una práctica estándar en proyectos de mejora de procesos consiste en elaborar dos modelos complementarios: el modelo AS-IS (tal como es) y el modelo TO-BE (tal como debería ser). El modelo AS-IS documenta el proceso actual, incluyendo todas sus actividades, tiempos, recursos involucrados y puntos de decisión, lo que permite identificar cuellos de botella, redundancias, actividades que no agregan valor y oportunidades de automatización (Harmon, 2019). El modelo TO-BE, por su parte, representa el proceso rediseñado incorporando las mejoras identificadas: eliminación de pasos innecesarios, automatización de tareas repetitivas, redistribución de responsabilidades y optimización de flujos de información (Dumas et al., 2018). La comparación entre ambos modelos permite cuantificar los beneficios esperados de la intervención y sirve como base para la implementación de cambios.</w:t>
      </w:r>
    </w:p>
    <w:p w14:paraId="64B90493" w14:textId="20A8B37E" w:rsidR="001E6ABB" w:rsidRDefault="006C7893" w:rsidP="00E334E1">
      <w:pPr>
        <w:spacing w:line="360" w:lineRule="auto"/>
        <w:jc w:val="both"/>
        <w:rPr>
          <w:sz w:val="24"/>
          <w:szCs w:val="24"/>
          <w:lang w:val="es-CL"/>
        </w:rPr>
      </w:pPr>
      <w:r>
        <w:rPr>
          <w:sz w:val="24"/>
          <w:szCs w:val="24"/>
          <w:lang w:val="es-CL"/>
        </w:rPr>
        <w:t>En el contexto de la automatización de procesos logísticos, el modelado BPMN resulta especialmente valioso. Permite documentar el proceso manual de ruteo actual en Valdishopper, identificando claramente las tareas que consumen tiempo operativo sin agregar valor (como la carga y descarga repetitiva de planillas, ajustes manuales en celdas y transferencias entre sistemas). Esta visibilidad facilita el diseño de un proceso rediseñado en el que la herramienta de ruteo automatizada asuma las tareas de clasificación, agrupación y generación de hojas de ruta, liberando al equipo para actividades de mayor valor como el seguimiento de entregas y la gestión de incidencias. Además, el modelo TO-BE sirve como especificación funcional para el desarrollo del prototipo, asegurando que la solución tecnológica responda efectivamente a los requisitos del proceso optimizado (Dumas et al., 2018).</w:t>
      </w:r>
    </w:p>
    <w:p w14:paraId="7D65CB8C" w14:textId="77777777" w:rsidR="00E334E1" w:rsidRPr="008B0C9B" w:rsidRDefault="00E334E1" w:rsidP="00E334E1">
      <w:pPr>
        <w:spacing w:line="360" w:lineRule="auto"/>
        <w:jc w:val="both"/>
        <w:rPr>
          <w:sz w:val="24"/>
          <w:szCs w:val="24"/>
          <w:lang w:val="es-CL"/>
        </w:rPr>
      </w:pPr>
    </w:p>
    <w:p w14:paraId="0F076033" w14:textId="1F97FFE1" w:rsidR="001E6ABB" w:rsidRDefault="001E6ABB" w:rsidP="001E6ABB">
      <w:pPr>
        <w:pStyle w:val="Ttulo2"/>
        <w:numPr>
          <w:ilvl w:val="0"/>
          <w:numId w:val="0"/>
        </w:numPr>
        <w:tabs>
          <w:tab w:val="left" w:pos="567"/>
        </w:tabs>
        <w:spacing w:line="360" w:lineRule="auto"/>
        <w:ind w:left="426" w:hanging="426"/>
        <w:rPr>
          <w:szCs w:val="24"/>
        </w:rPr>
      </w:pPr>
      <w:bookmarkStart w:id="17" w:name="_Toc229328412"/>
      <w:r>
        <w:rPr>
          <w:szCs w:val="24"/>
        </w:rPr>
        <w:t xml:space="preserve">2.6 </w:t>
        <w:tab/>
        <w:t>Valdishopper</w:t>
      </w:r>
      <w:bookmarkEnd w:id="17"/>
    </w:p>
    <w:p w14:paraId="08A86EE0" w14:textId="527FC5C4" w:rsidR="001E6ABB" w:rsidRDefault="001B0B33" w:rsidP="00B05BBE">
      <w:pPr>
        <w:spacing w:line="360" w:lineRule="auto"/>
        <w:rPr>
          <w:sz w:val="24"/>
          <w:szCs w:val="24"/>
          <w:lang w:val="es-CL"/>
        </w:rPr>
      </w:pPr>
      <w:r>
        <w:tab/>
      </w:r>
      <w:r>
        <w:rPr>
          <w:sz w:val="24"/>
          <w:szCs w:val="24"/>
          <w:lang w:val="es-CL"/>
        </w:rPr>
        <w:t>Desde sus inicios en 2020 en Valdivia, Valdishopper logo en figura 1. Se ha dedicado al sector de la logística, desde transporte de primera milla hasta última milla. Aunque su origen y domicilio se asocian a Valdivia, la compañía a logrado expandir sus operaciones a lo largo de todo el país, alcanzando una importante participación en el mercado, presentes en 32 ciudades a lo largo del país y alianzas con grandes plataformas como, por ejemplo: Mercado Libre, Walmart, Falabella, LATAM, Super bodega Acuenta, Central Mayorista.</w:t>
      </w:r>
    </w:p>
    <w:p w14:paraId="112619FA" w14:textId="2D4AF404" w:rsidR="00B05BBE" w:rsidRPr="001E6ABB" w:rsidRDefault="00B05BBE" w:rsidP="00B05BBE">
      <w:pPr>
        <w:spacing w:line="360" w:lineRule="auto"/>
      </w:pPr>
    </w:p>
    <w:p w14:paraId="7E946FD5" w14:textId="270454CC" w:rsidR="001E6ABB" w:rsidRPr="00E3021F" w:rsidRDefault="001E6ABB" w:rsidP="00B05BBE">
      <w:pPr>
        <w:pStyle w:val="Ttulo2"/>
        <w:numPr>
          <w:ilvl w:val="0"/>
          <w:numId w:val="0"/>
        </w:numPr>
        <w:tabs>
          <w:tab w:val="left" w:pos="567"/>
        </w:tabs>
        <w:spacing w:line="360" w:lineRule="auto"/>
        <w:ind w:left="426" w:hanging="426"/>
        <w:rPr>
          <w:szCs w:val="24"/>
        </w:rPr>
      </w:pPr>
      <w:r>
        <w:rPr>
          <w:szCs w:val="24"/>
        </w:rPr>
        <w:lastRenderedPageBreak/>
        <w:t xml:space="preserve"> </w:t>
      </w:r>
    </w:p>
    <w:p w14:paraId="64C9A702" w14:textId="470D449E" w:rsidR="00EF1430" w:rsidRPr="00DA0BF0" w:rsidRDefault="00EF1430" w:rsidP="00DD1213">
      <w:pPr>
        <w:spacing w:line="360" w:lineRule="auto"/>
        <w:rPr>
          <w:sz w:val="24"/>
          <w:szCs w:val="24"/>
        </w:rPr>
      </w:pPr>
    </w:p>
    <w:p w14:paraId="09B869DF" w14:textId="72CB0677" w:rsidR="00475918" w:rsidRDefault="00516775" w:rsidP="00516775">
      <w:pPr>
        <w:spacing w:line="360" w:lineRule="auto"/>
        <w:jc w:val="center"/>
        <w:rPr>
          <w:sz w:val="24"/>
          <w:szCs w:val="24"/>
          <w:lang w:val="es-ES_tradnl"/>
        </w:rPr>
      </w:pPr>
      <w:r>
        <w:rPr>
          <w:noProof/>
          <w:sz w:val="24"/>
          <w:szCs w:val="24"/>
          <w:lang w:val="es-CL"/>
        </w:rPr>
        <w:drawing>
          <wp:inline distT="0" distB="0" distL="0" distR="0" wp14:anchorId="71C3E6CF" wp14:editId="052791FD">
            <wp:extent cx="1708150" cy="1066492"/>
            <wp:effectExtent l="0" t="0" r="6350" b="635"/>
            <wp:docPr id="545928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24913" cy="1076958"/>
                    </a:xfrm>
                    <a:prstGeom prst="rect">
                      <a:avLst/>
                    </a:prstGeom>
                    <a:noFill/>
                    <a:ln>
                      <a:noFill/>
                    </a:ln>
                  </pic:spPr>
                </pic:pic>
              </a:graphicData>
            </a:graphic>
          </wp:inline>
        </w:drawing>
      </w:r>
    </w:p>
    <w:p w14:paraId="712FB905" w14:textId="3F4D0263" w:rsidR="00475918" w:rsidRDefault="00516775" w:rsidP="00DD1213">
      <w:pPr>
        <w:spacing w:line="360" w:lineRule="auto"/>
        <w:jc w:val="both"/>
        <w:rPr>
          <w:sz w:val="24"/>
          <w:szCs w:val="24"/>
          <w:lang w:val="es-ES_tradnl"/>
        </w:rPr>
      </w:pPr>
      <w:r>
        <w:rPr>
          <w:b/>
          <w:bCs/>
          <w:sz w:val="24"/>
          <w:szCs w:val="24"/>
          <w:lang w:val="es-ES_tradnl"/>
        </w:rPr>
        <w:t>Figura 1</w:t>
      </w:r>
      <w:r>
        <w:rPr>
          <w:sz w:val="24"/>
          <w:szCs w:val="24"/>
          <w:lang w:val="es-ES_tradnl"/>
        </w:rPr>
        <w:t xml:space="preserve">. </w:t>
      </w:r>
      <w:r>
        <w:rPr>
          <w:i/>
          <w:iCs/>
          <w:sz w:val="24"/>
          <w:szCs w:val="24"/>
          <w:lang w:val="es-ES_tradnl"/>
        </w:rPr>
        <w:t>Logo Valdishopper</w:t>
      </w:r>
    </w:p>
    <w:p w14:paraId="741623C6" w14:textId="21F72813" w:rsidR="00475918" w:rsidRDefault="00475918" w:rsidP="00DD1213">
      <w:pPr>
        <w:spacing w:line="360" w:lineRule="auto"/>
        <w:jc w:val="both"/>
        <w:rPr>
          <w:sz w:val="24"/>
          <w:szCs w:val="24"/>
          <w:lang w:val="es-ES_tradnl"/>
        </w:rPr>
      </w:pPr>
    </w:p>
    <w:p w14:paraId="21C9283C" w14:textId="77777777" w:rsidR="00475918" w:rsidRDefault="00475918" w:rsidP="00DD1213">
      <w:pPr>
        <w:spacing w:line="360" w:lineRule="auto"/>
        <w:jc w:val="both"/>
        <w:rPr>
          <w:sz w:val="24"/>
          <w:szCs w:val="24"/>
          <w:lang w:val="es-ES_tradnl"/>
        </w:rPr>
        <w:sectPr w:rsidR="00475918" w:rsidSect="002A2CC3">
          <w:headerReference w:type="default" r:id="rId26"/>
          <w:footerReference w:type="default" r:id="rId27"/>
          <w:pgSz w:w="12240" w:h="15840" w:code="1"/>
          <w:pgMar w:top="1418" w:right="1134" w:bottom="1418" w:left="1418" w:header="720" w:footer="720" w:gutter="0"/>
          <w:pgNumType w:start="1"/>
          <w:cols w:space="720"/>
        </w:sectPr>
      </w:pPr>
    </w:p>
    <w:p w14:paraId="4886DC57" w14:textId="79AE5E2E" w:rsidR="00C26356" w:rsidRPr="006522F9" w:rsidRDefault="00914E3B" w:rsidP="00DD1213">
      <w:pPr>
        <w:pStyle w:val="Ttulo1"/>
        <w:numPr>
          <w:ilvl w:val="0"/>
          <w:numId w:val="0"/>
        </w:numPr>
        <w:jc w:val="center"/>
        <w:rPr>
          <w:sz w:val="32"/>
        </w:rPr>
      </w:pPr>
      <w:bookmarkStart w:id="18" w:name="_Toc229328413"/>
      <w:r>
        <w:rPr>
          <w:sz w:val="32"/>
        </w:rPr>
        <w:lastRenderedPageBreak/>
        <w:t>Capítulo 2: Desarrollo del Trabajo</w:t>
      </w:r>
      <w:bookmarkEnd w:id="18"/>
    </w:p>
    <w:p w14:paraId="3DE89DEE" w14:textId="77777777" w:rsidR="00476C3F" w:rsidRPr="008B0C9B" w:rsidRDefault="00476C3F" w:rsidP="00476C3F">
      <w:pPr>
        <w:spacing w:line="360" w:lineRule="auto"/>
        <w:ind w:firstLine="426"/>
        <w:jc w:val="both"/>
        <w:rPr>
          <w:sz w:val="24"/>
          <w:szCs w:val="24"/>
          <w:lang w:val="es-CL"/>
        </w:rPr>
      </w:pPr>
    </w:p>
    <w:p w14:paraId="1FFF7D92" w14:textId="46F16A96" w:rsidR="00476C3F" w:rsidRDefault="00476C3F" w:rsidP="00476C3F">
      <w:pPr>
        <w:pStyle w:val="Ttulo2"/>
        <w:numPr>
          <w:ilvl w:val="0"/>
          <w:numId w:val="0"/>
        </w:numPr>
        <w:spacing w:line="360" w:lineRule="auto"/>
        <w:ind w:left="426" w:hanging="426"/>
        <w:rPr>
          <w:szCs w:val="24"/>
        </w:rPr>
      </w:pPr>
      <w:r>
        <w:rPr>
          <w:szCs w:val="24"/>
        </w:rPr>
        <w:t>3.0</w:t>
        <w:tab/>
        <w:t>Análisis y rediseño del proceso de ruteo</w:t>
      </w:r>
    </w:p>
    <w:p w14:paraId="3C8B48A8" w14:textId="5B324D4A" w:rsidR="00476C3F" w:rsidRPr="00476C3F" w:rsidRDefault="00476C3F" w:rsidP="00476C3F">
      <w:pPr>
        <w:spacing w:line="360" w:lineRule="auto"/>
        <w:rPr>
          <w:sz w:val="24"/>
          <w:szCs w:val="24"/>
        </w:rPr>
      </w:pPr>
      <w:r>
        <w:rPr>
          <w:sz w:val="24"/>
          <w:szCs w:val="24"/>
        </w:rPr>
        <w:t>El presente capítulo aborda el análisis del proceso de ruteo de la operación logística estudiada en Valdishopper, contrastando su configuración actual con una propuesta de rediseño orientada a la automatización. Para ello se emplea la notación BPMN, como herramienta de modelado, dado que permite representar de manera estandarizada las actividades, su secuencia, y los actores involucrados, facilitando la identificación de oportunidades de mejora (Object Management Group, 2013). El análisis se estructura en dos etapas: el diagnóstico del proceso actual y la formulación del proceso rediseñado.</w:t>
      </w:r>
    </w:p>
    <w:p w14:paraId="19B2680D" w14:textId="77777777" w:rsidR="002A51F9" w:rsidRPr="008B0C9B" w:rsidRDefault="002A51F9" w:rsidP="00DD1213">
      <w:pPr>
        <w:spacing w:line="360" w:lineRule="auto"/>
        <w:ind w:firstLine="426"/>
        <w:jc w:val="both"/>
        <w:rPr>
          <w:sz w:val="24"/>
          <w:szCs w:val="24"/>
          <w:lang w:val="es-CL"/>
        </w:rPr>
      </w:pPr>
    </w:p>
    <w:p w14:paraId="161FE6ED" w14:textId="3A37A186" w:rsidR="001035B2" w:rsidRDefault="001B0B33" w:rsidP="001035B2">
      <w:pPr>
        <w:pStyle w:val="Ttulo2"/>
        <w:numPr>
          <w:ilvl w:val="1"/>
          <w:numId w:val="4"/>
        </w:numPr>
        <w:spacing w:line="360" w:lineRule="auto"/>
        <w:rPr>
          <w:szCs w:val="24"/>
        </w:rPr>
      </w:pPr>
      <w:bookmarkStart w:id="19" w:name="_Toc229328414"/>
      <w:r>
        <w:rPr>
          <w:szCs w:val="24"/>
        </w:rPr>
        <w:t>Diagnóstico del proceso actual (AS-IS)</w:t>
      </w:r>
      <w:bookmarkEnd w:id="19"/>
    </w:p>
    <w:p w14:paraId="61FD9069" w14:textId="77777777" w:rsidR="00C64D0F" w:rsidRDefault="001035B2" w:rsidP="00C64D0F">
      <w:pPr>
        <w:pStyle w:val="Prrafodelista"/>
        <w:spacing w:line="360" w:lineRule="auto"/>
        <w:ind w:left="480"/>
      </w:pPr>
      <w:r>
        <w:rPr>
          <w:sz w:val="24"/>
          <w:szCs w:val="24"/>
        </w:rPr>
        <w:t>El proceso de ruteo en su estado actual está compuesto por diez actividades secuenciales, las que deben ser ejecutadas por el respectivo coordinador en turno de forma manual. El flujo inicia con la descarga de la data con información sobre los pedidos a despachar y culmina con el envío del ruteo al grupo de Whatsapp correspondiente. La figura XX representa el modelo BPMN del proceso actual, en el cual cada tarea se acompaña de su tiempo promedio de ejecución, esto debido a la rotación entre coordinadores en turno.</w:t>
        <w:br/>
        <w:br/>
        <w:t>Como se observa en la tabla XX, el tiempo total estimado del proceso oscila entre 7 y 14 minutos por ciclo de ruteo. Esta variabilidad se explica principalmente por dos actividades cuya duración depende de la cantidad de pedidos y camiones a procesar: la generación del ruteo y, de manera más significativa, la validación de ruteo y ajustes de rutas. Esta última constituye el principal cuello de botella del proceso, ya que su duración puede extenderse de 1 a 5 minutos en función al numero de camiones involucrados, dado que a mayor cantidad de vehículos, mayor es el esfuerzo de revisión y corrección manual requerido.</w:t>
      </w:r>
      <w:r>
        <w:br/>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5058"/>
        <w:gridCol w:w="3000"/>
      </w:tblGrid>
      <w:tr w:rsidR="00C64D0F" w14:paraId="780CC55B" w14:textId="77777777" w:rsidTr="00985D32">
        <w:tblPrEx>
          <w:tblCellMar>
            <w:top w:w="0" w:type="dxa"/>
            <w:bottom w:w="0" w:type="dxa"/>
          </w:tblCellMar>
        </w:tblPrEx>
        <w:trPr>
          <w:tblHeader/>
        </w:trPr>
        <w:tc>
          <w:tcPr>
            <w:tcW w:w="78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vAlign w:val="center"/>
          </w:tcPr>
          <w:p w14:paraId="579A0201" w14:textId="77777777" w:rsidR="00C64D0F" w:rsidRDefault="00C64D0F" w:rsidP="00985D32">
            <w:pPr>
              <w:jc w:val="center"/>
            </w:pPr>
            <w:r>
              <w:rPr>
                <w:b/>
                <w:bCs/>
                <w:sz w:val="22"/>
                <w:szCs w:val="22"/>
              </w:rPr>
              <w:t>N°</w:t>
            </w:r>
          </w:p>
        </w:tc>
        <w:tc>
          <w:tcPr>
            <w:tcW w:w="5058"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vAlign w:val="center"/>
          </w:tcPr>
          <w:p w14:paraId="4A4BD5DA" w14:textId="77777777" w:rsidR="00C64D0F" w:rsidRDefault="00C64D0F" w:rsidP="00985D32">
            <w:pPr>
              <w:jc w:val="center"/>
            </w:pPr>
            <w:r>
              <w:rPr>
                <w:b/>
                <w:bCs/>
                <w:sz w:val="22"/>
                <w:szCs w:val="22"/>
              </w:rPr>
              <w:t>Actividad</w:t>
            </w:r>
          </w:p>
        </w:tc>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vAlign w:val="center"/>
          </w:tcPr>
          <w:p w14:paraId="5A57DED7" w14:textId="77777777" w:rsidR="00C64D0F" w:rsidRDefault="00C64D0F" w:rsidP="00985D32">
            <w:pPr>
              <w:jc w:val="center"/>
            </w:pPr>
            <w:r>
              <w:rPr>
                <w:b/>
                <w:bCs/>
                <w:sz w:val="22"/>
                <w:szCs w:val="22"/>
              </w:rPr>
              <w:t>Tiempo estimado</w:t>
            </w:r>
          </w:p>
        </w:tc>
      </w:tr>
      <w:tr w:rsidR="00C64D0F" w14:paraId="78B5DA35" w14:textId="77777777" w:rsidTr="00985D32">
        <w:tblPrEx>
          <w:tblCellMar>
            <w:top w:w="0" w:type="dxa"/>
            <w:bottom w:w="0" w:type="dxa"/>
          </w:tblCellMar>
        </w:tblPrEx>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CFC1970" w14:textId="77777777" w:rsidR="00C64D0F" w:rsidRDefault="00C64D0F" w:rsidP="00985D32">
            <w:pPr>
              <w:jc w:val="center"/>
            </w:pPr>
            <w:r>
              <w:rPr>
                <w:sz w:val="22"/>
                <w:szCs w:val="22"/>
              </w:rPr>
              <w:t>1</w:t>
            </w:r>
          </w:p>
        </w:tc>
        <w:tc>
          <w:tcPr>
            <w:tcW w:w="505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E68AE63" w14:textId="77777777" w:rsidR="00C64D0F" w:rsidRDefault="00C64D0F" w:rsidP="00985D32">
            <w:r>
              <w:rPr>
                <w:sz w:val="22"/>
                <w:szCs w:val="22"/>
              </w:rPr>
              <w:t>Descargar data</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F6D77E" w14:textId="77777777" w:rsidR="00C64D0F" w:rsidRDefault="00C64D0F" w:rsidP="00985D32">
            <w:pPr>
              <w:jc w:val="center"/>
            </w:pPr>
            <w:r>
              <w:rPr>
                <w:sz w:val="22"/>
                <w:szCs w:val="22"/>
              </w:rPr>
              <w:t>1 a 2 min</w:t>
            </w:r>
          </w:p>
        </w:tc>
      </w:tr>
      <w:tr w:rsidR="00C64D0F" w14:paraId="4AF9C53D" w14:textId="77777777" w:rsidTr="00985D32">
        <w:tblPrEx>
          <w:tblCellMar>
            <w:top w:w="0" w:type="dxa"/>
            <w:bottom w:w="0" w:type="dxa"/>
          </w:tblCellMar>
        </w:tblPrEx>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381107F" w14:textId="77777777" w:rsidR="00C64D0F" w:rsidRDefault="00C64D0F" w:rsidP="00985D32">
            <w:pPr>
              <w:jc w:val="center"/>
            </w:pPr>
            <w:r>
              <w:rPr>
                <w:sz w:val="22"/>
                <w:szCs w:val="22"/>
              </w:rPr>
              <w:t>2</w:t>
            </w:r>
          </w:p>
        </w:tc>
        <w:tc>
          <w:tcPr>
            <w:tcW w:w="505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962D20C" w14:textId="77777777" w:rsidR="00C64D0F" w:rsidRDefault="00C64D0F" w:rsidP="00985D32">
            <w:r>
              <w:rPr>
                <w:sz w:val="22"/>
                <w:szCs w:val="22"/>
              </w:rPr>
              <w:t>Crear plantilla base de ruteo</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F20DE38" w14:textId="77777777" w:rsidR="00C64D0F" w:rsidRDefault="00C64D0F" w:rsidP="00985D32">
            <w:pPr>
              <w:jc w:val="center"/>
            </w:pPr>
            <w:r>
              <w:rPr>
                <w:sz w:val="22"/>
                <w:szCs w:val="22"/>
              </w:rPr>
              <w:t>30 seg</w:t>
            </w:r>
          </w:p>
        </w:tc>
      </w:tr>
      <w:tr w:rsidR="00C64D0F" w14:paraId="350B0EC0" w14:textId="77777777" w:rsidTr="00985D32">
        <w:tblPrEx>
          <w:tblCellMar>
            <w:top w:w="0" w:type="dxa"/>
            <w:bottom w:w="0" w:type="dxa"/>
          </w:tblCellMar>
        </w:tblPrEx>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B108628" w14:textId="77777777" w:rsidR="00C64D0F" w:rsidRDefault="00C64D0F" w:rsidP="00985D32">
            <w:pPr>
              <w:jc w:val="center"/>
            </w:pPr>
            <w:r>
              <w:rPr>
                <w:sz w:val="22"/>
                <w:szCs w:val="22"/>
              </w:rPr>
              <w:lastRenderedPageBreak/>
              <w:t>3</w:t>
            </w:r>
          </w:p>
        </w:tc>
        <w:tc>
          <w:tcPr>
            <w:tcW w:w="505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3F793EE" w14:textId="77777777" w:rsidR="00C64D0F" w:rsidRDefault="00C64D0F" w:rsidP="00985D32">
            <w:r>
              <w:rPr>
                <w:sz w:val="22"/>
                <w:szCs w:val="22"/>
              </w:rPr>
              <w:t>Realizar el llenado de plantilla</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BF304C6" w14:textId="77777777" w:rsidR="00C64D0F" w:rsidRDefault="00C64D0F" w:rsidP="00985D32">
            <w:pPr>
              <w:jc w:val="center"/>
            </w:pPr>
            <w:r>
              <w:rPr>
                <w:sz w:val="22"/>
                <w:szCs w:val="22"/>
              </w:rPr>
              <w:t>2 min</w:t>
            </w:r>
          </w:p>
        </w:tc>
      </w:tr>
      <w:tr w:rsidR="00C64D0F" w14:paraId="2F205B0E" w14:textId="77777777" w:rsidTr="00985D32">
        <w:tblPrEx>
          <w:tblCellMar>
            <w:top w:w="0" w:type="dxa"/>
            <w:bottom w:w="0" w:type="dxa"/>
          </w:tblCellMar>
        </w:tblPrEx>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41A81B" w14:textId="77777777" w:rsidR="00C64D0F" w:rsidRDefault="00C64D0F" w:rsidP="00985D32">
            <w:pPr>
              <w:jc w:val="center"/>
            </w:pPr>
            <w:r>
              <w:rPr>
                <w:sz w:val="22"/>
                <w:szCs w:val="22"/>
              </w:rPr>
              <w:t>4</w:t>
            </w:r>
          </w:p>
        </w:tc>
        <w:tc>
          <w:tcPr>
            <w:tcW w:w="505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DACACE" w14:textId="77777777" w:rsidR="00C64D0F" w:rsidRDefault="00C64D0F" w:rsidP="00985D32">
            <w:r>
              <w:rPr>
                <w:sz w:val="22"/>
                <w:szCs w:val="22"/>
              </w:rPr>
              <w:t>Crear estación de ruteo</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5A3271E" w14:textId="77777777" w:rsidR="00C64D0F" w:rsidRDefault="00C64D0F" w:rsidP="00985D32">
            <w:pPr>
              <w:jc w:val="center"/>
            </w:pPr>
            <w:r>
              <w:rPr>
                <w:sz w:val="22"/>
                <w:szCs w:val="22"/>
              </w:rPr>
              <w:t>1 min</w:t>
            </w:r>
          </w:p>
        </w:tc>
      </w:tr>
      <w:tr w:rsidR="00C64D0F" w14:paraId="2DD815B6" w14:textId="77777777" w:rsidTr="00985D32">
        <w:tblPrEx>
          <w:tblCellMar>
            <w:top w:w="0" w:type="dxa"/>
            <w:bottom w:w="0" w:type="dxa"/>
          </w:tblCellMar>
        </w:tblPrEx>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51E18F" w14:textId="77777777" w:rsidR="00C64D0F" w:rsidRDefault="00C64D0F" w:rsidP="00985D32">
            <w:pPr>
              <w:jc w:val="center"/>
            </w:pPr>
            <w:r>
              <w:rPr>
                <w:sz w:val="22"/>
                <w:szCs w:val="22"/>
              </w:rPr>
              <w:t>5</w:t>
            </w:r>
          </w:p>
        </w:tc>
        <w:tc>
          <w:tcPr>
            <w:tcW w:w="505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B46EAA3" w14:textId="77777777" w:rsidR="00C64D0F" w:rsidRDefault="00C64D0F" w:rsidP="00985D32">
            <w:r>
              <w:rPr>
                <w:sz w:val="22"/>
                <w:szCs w:val="22"/>
              </w:rPr>
              <w:t>Subir plantilla a estación de ruteo</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AA45831" w14:textId="77777777" w:rsidR="00C64D0F" w:rsidRDefault="00C64D0F" w:rsidP="00985D32">
            <w:pPr>
              <w:jc w:val="center"/>
            </w:pPr>
            <w:r>
              <w:rPr>
                <w:sz w:val="22"/>
                <w:szCs w:val="22"/>
              </w:rPr>
              <w:t>15 seg</w:t>
            </w:r>
          </w:p>
        </w:tc>
      </w:tr>
      <w:tr w:rsidR="00C64D0F" w14:paraId="09EF8170" w14:textId="77777777" w:rsidTr="00985D32">
        <w:tblPrEx>
          <w:tblCellMar>
            <w:top w:w="0" w:type="dxa"/>
            <w:bottom w:w="0" w:type="dxa"/>
          </w:tblCellMar>
        </w:tblPrEx>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5C5ACA6" w14:textId="77777777" w:rsidR="00C64D0F" w:rsidRDefault="00C64D0F" w:rsidP="00985D32">
            <w:pPr>
              <w:jc w:val="center"/>
            </w:pPr>
            <w:r>
              <w:rPr>
                <w:sz w:val="22"/>
                <w:szCs w:val="22"/>
              </w:rPr>
              <w:t>6</w:t>
            </w:r>
          </w:p>
        </w:tc>
        <w:tc>
          <w:tcPr>
            <w:tcW w:w="505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B7D4BBA" w14:textId="77777777" w:rsidR="00C64D0F" w:rsidRDefault="00C64D0F" w:rsidP="00985D32">
            <w:r>
              <w:rPr>
                <w:sz w:val="22"/>
                <w:szCs w:val="22"/>
              </w:rPr>
              <w:t>Generar ruteo</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CED5DE" w14:textId="77777777" w:rsidR="00C64D0F" w:rsidRDefault="00C64D0F" w:rsidP="00985D32">
            <w:pPr>
              <w:jc w:val="center"/>
            </w:pPr>
            <w:r>
              <w:rPr>
                <w:sz w:val="22"/>
                <w:szCs w:val="22"/>
              </w:rPr>
              <w:t>1 a 2 min</w:t>
            </w:r>
          </w:p>
        </w:tc>
      </w:tr>
      <w:tr w:rsidR="00C64D0F" w14:paraId="2B9C8E58" w14:textId="77777777" w:rsidTr="00985D32">
        <w:tblPrEx>
          <w:tblCellMar>
            <w:top w:w="0" w:type="dxa"/>
            <w:bottom w:w="0" w:type="dxa"/>
          </w:tblCellMar>
        </w:tblPrEx>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4456CB8" w14:textId="77777777" w:rsidR="00C64D0F" w:rsidRDefault="00C64D0F" w:rsidP="00985D32">
            <w:pPr>
              <w:jc w:val="center"/>
            </w:pPr>
            <w:r>
              <w:rPr>
                <w:sz w:val="22"/>
                <w:szCs w:val="22"/>
              </w:rPr>
              <w:t>7</w:t>
            </w:r>
          </w:p>
        </w:tc>
        <w:tc>
          <w:tcPr>
            <w:tcW w:w="505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668B02D" w14:textId="77777777" w:rsidR="00C64D0F" w:rsidRDefault="00C64D0F" w:rsidP="00985D32">
            <w:r>
              <w:rPr>
                <w:sz w:val="22"/>
                <w:szCs w:val="22"/>
              </w:rPr>
              <w:t>Validación de ruteo y ajustes de rutas</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3B8650" w14:textId="77777777" w:rsidR="00C64D0F" w:rsidRDefault="00C64D0F" w:rsidP="00985D32">
            <w:pPr>
              <w:jc w:val="center"/>
            </w:pPr>
            <w:r>
              <w:rPr>
                <w:sz w:val="22"/>
                <w:szCs w:val="22"/>
              </w:rPr>
              <w:t>1 a 5 min</w:t>
            </w:r>
          </w:p>
        </w:tc>
      </w:tr>
      <w:tr w:rsidR="00C64D0F" w14:paraId="301FC0C8" w14:textId="77777777" w:rsidTr="00985D32">
        <w:tblPrEx>
          <w:tblCellMar>
            <w:top w:w="0" w:type="dxa"/>
            <w:bottom w:w="0" w:type="dxa"/>
          </w:tblCellMar>
        </w:tblPrEx>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D934C" w14:textId="77777777" w:rsidR="00C64D0F" w:rsidRDefault="00C64D0F" w:rsidP="00985D32">
            <w:pPr>
              <w:jc w:val="center"/>
            </w:pPr>
            <w:r>
              <w:rPr>
                <w:sz w:val="22"/>
                <w:szCs w:val="22"/>
              </w:rPr>
              <w:t>8</w:t>
            </w:r>
          </w:p>
        </w:tc>
        <w:tc>
          <w:tcPr>
            <w:tcW w:w="505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D88F79" w14:textId="77777777" w:rsidR="00C64D0F" w:rsidRDefault="00C64D0F" w:rsidP="00985D32">
            <w:r>
              <w:rPr>
                <w:sz w:val="22"/>
                <w:szCs w:val="22"/>
              </w:rPr>
              <w:t>Generar hoja de ruta</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604C5A8" w14:textId="77777777" w:rsidR="00C64D0F" w:rsidRDefault="00C64D0F" w:rsidP="00985D32">
            <w:pPr>
              <w:jc w:val="center"/>
            </w:pPr>
            <w:r>
              <w:rPr>
                <w:sz w:val="22"/>
                <w:szCs w:val="22"/>
              </w:rPr>
              <w:t>15 seg</w:t>
            </w:r>
          </w:p>
        </w:tc>
      </w:tr>
      <w:tr w:rsidR="00C64D0F" w14:paraId="19F1AC6F" w14:textId="77777777" w:rsidTr="00985D32">
        <w:tblPrEx>
          <w:tblCellMar>
            <w:top w:w="0" w:type="dxa"/>
            <w:bottom w:w="0" w:type="dxa"/>
          </w:tblCellMar>
        </w:tblPrEx>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D339125" w14:textId="77777777" w:rsidR="00C64D0F" w:rsidRDefault="00C64D0F" w:rsidP="00985D32">
            <w:pPr>
              <w:jc w:val="center"/>
            </w:pPr>
            <w:r>
              <w:rPr>
                <w:sz w:val="22"/>
                <w:szCs w:val="22"/>
              </w:rPr>
              <w:t>9</w:t>
            </w:r>
          </w:p>
        </w:tc>
        <w:tc>
          <w:tcPr>
            <w:tcW w:w="505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E542623" w14:textId="77777777" w:rsidR="00C64D0F" w:rsidRDefault="00C64D0F" w:rsidP="00985D32">
            <w:r>
              <w:rPr>
                <w:sz w:val="22"/>
                <w:szCs w:val="22"/>
              </w:rPr>
              <w:t>Limpiar hoja de ruta</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D47E38F" w14:textId="77777777" w:rsidR="00C64D0F" w:rsidRDefault="00C64D0F" w:rsidP="00985D32">
            <w:pPr>
              <w:jc w:val="center"/>
            </w:pPr>
            <w:r>
              <w:rPr>
                <w:sz w:val="22"/>
                <w:szCs w:val="22"/>
              </w:rPr>
              <w:t>1 min</w:t>
            </w:r>
          </w:p>
        </w:tc>
      </w:tr>
      <w:tr w:rsidR="00C64D0F" w14:paraId="68C63A48" w14:textId="77777777" w:rsidTr="00985D32">
        <w:tblPrEx>
          <w:tblCellMar>
            <w:top w:w="0" w:type="dxa"/>
            <w:bottom w:w="0" w:type="dxa"/>
          </w:tblCellMar>
        </w:tblPrEx>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770DCBD" w14:textId="77777777" w:rsidR="00C64D0F" w:rsidRDefault="00C64D0F" w:rsidP="00985D32">
            <w:pPr>
              <w:jc w:val="center"/>
            </w:pPr>
            <w:r>
              <w:rPr>
                <w:sz w:val="22"/>
                <w:szCs w:val="22"/>
              </w:rPr>
              <w:t>10</w:t>
            </w:r>
          </w:p>
        </w:tc>
        <w:tc>
          <w:tcPr>
            <w:tcW w:w="505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FD12443" w14:textId="77777777" w:rsidR="00C64D0F" w:rsidRDefault="00C64D0F" w:rsidP="00985D32">
            <w:r>
              <w:rPr>
                <w:sz w:val="22"/>
                <w:szCs w:val="22"/>
              </w:rPr>
              <w:t>Enviar ruteo por grupo de WhatsApp</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56903DE" w14:textId="77777777" w:rsidR="00C64D0F" w:rsidRDefault="00C64D0F" w:rsidP="00985D32">
            <w:pPr>
              <w:jc w:val="center"/>
            </w:pPr>
            <w:r>
              <w:rPr>
                <w:sz w:val="22"/>
                <w:szCs w:val="22"/>
              </w:rPr>
              <w:t>20 seg</w:t>
            </w:r>
          </w:p>
        </w:tc>
      </w:tr>
      <w:tr w:rsidR="00C64D0F" w14:paraId="00F0FC06" w14:textId="77777777" w:rsidTr="00985D32">
        <w:tblPrEx>
          <w:tblCellMar>
            <w:top w:w="0" w:type="dxa"/>
            <w:bottom w:w="0" w:type="dxa"/>
          </w:tblCellMar>
        </w:tblPrEx>
        <w:tc>
          <w:tcPr>
            <w:tcW w:w="5838" w:type="dxa"/>
            <w:gridSpan w:val="2"/>
            <w:tcBorders>
              <w:top w:val="single" w:sz="1" w:space="0" w:color="999999"/>
              <w:left w:val="single" w:sz="1" w:space="0" w:color="999999"/>
              <w:bottom w:val="single" w:sz="1" w:space="0" w:color="999999"/>
              <w:right w:val="single" w:sz="1" w:space="0" w:color="999999"/>
            </w:tcBorders>
            <w:shd w:val="clear" w:color="auto" w:fill="EFEFEF"/>
            <w:tcMar>
              <w:top w:w="80" w:type="dxa"/>
              <w:left w:w="120" w:type="dxa"/>
              <w:bottom w:w="80" w:type="dxa"/>
              <w:right w:w="120" w:type="dxa"/>
            </w:tcMar>
          </w:tcPr>
          <w:p w14:paraId="17B6C5CF" w14:textId="77777777" w:rsidR="00C64D0F" w:rsidRDefault="00C64D0F" w:rsidP="00985D32">
            <w:pPr>
              <w:jc w:val="right"/>
            </w:pPr>
            <w:r>
              <w:rPr>
                <w:b/>
                <w:bCs/>
                <w:sz w:val="22"/>
                <w:szCs w:val="22"/>
              </w:rPr>
              <w:t>Tiempo total estimado</w:t>
            </w:r>
          </w:p>
        </w:tc>
        <w:tc>
          <w:tcPr>
            <w:tcW w:w="3000" w:type="dxa"/>
            <w:tcBorders>
              <w:top w:val="single" w:sz="1" w:space="0" w:color="999999"/>
              <w:left w:val="single" w:sz="1" w:space="0" w:color="999999"/>
              <w:bottom w:val="single" w:sz="1" w:space="0" w:color="999999"/>
              <w:right w:val="single" w:sz="1" w:space="0" w:color="999999"/>
            </w:tcBorders>
            <w:shd w:val="clear" w:color="auto" w:fill="EFEFEF"/>
            <w:tcMar>
              <w:top w:w="80" w:type="dxa"/>
              <w:left w:w="120" w:type="dxa"/>
              <w:bottom w:w="80" w:type="dxa"/>
              <w:right w:w="120" w:type="dxa"/>
            </w:tcMar>
          </w:tcPr>
          <w:p w14:paraId="59CF4E05" w14:textId="77777777" w:rsidR="00C64D0F" w:rsidRDefault="00C64D0F" w:rsidP="00985D32">
            <w:pPr>
              <w:jc w:val="center"/>
            </w:pPr>
            <w:r>
              <w:rPr>
                <w:b/>
                <w:bCs/>
                <w:sz w:val="22"/>
                <w:szCs w:val="22"/>
              </w:rPr>
              <w:t>7 a 14 min</w:t>
            </w:r>
          </w:p>
        </w:tc>
      </w:tr>
    </w:tbl>
    <w:p w14:paraId="46A4C573" w14:textId="3F2048A9" w:rsidR="001035B2" w:rsidRDefault="00C64D0F" w:rsidP="001035B2">
      <w:pPr>
        <w:pStyle w:val="Prrafodelista"/>
        <w:ind w:left="480"/>
      </w:pPr>
      <w:r>
        <w:br/>
        <w:t>Tabla XX</w:t>
        <w:br/>
        <w:br/>
      </w:r>
      <w:r>
        <w:rPr>
          <w:b/>
          <w:bCs/>
          <w:sz w:val="24"/>
          <w:szCs w:val="24"/>
        </w:rPr>
        <w:t>3.1.1 Identificación de actividades que no agregan valor.</w:t>
      </w:r>
    </w:p>
    <w:p w14:paraId="318F8361" w14:textId="77777777" w:rsidR="00C64D0F" w:rsidRDefault="00C64D0F" w:rsidP="001035B2">
      <w:pPr>
        <w:pStyle w:val="Prrafodelista"/>
        <w:ind w:left="480"/>
      </w:pPr>
    </w:p>
    <w:p w14:paraId="1BF12096" w14:textId="77777777" w:rsidR="00C64D0F" w:rsidRDefault="00C64D0F" w:rsidP="00C64D0F">
      <w:pPr>
        <w:spacing w:after="160" w:line="360" w:lineRule="auto"/>
        <w:ind w:firstLine="567"/>
        <w:jc w:val="both"/>
      </w:pPr>
      <w:r>
        <w:rPr>
          <w:sz w:val="24"/>
          <w:szCs w:val="24"/>
        </w:rPr>
        <w:t>A partir del análisis del flujo actual, y bajo la lógica del análisis de valor agregado propio de la gestión de procesos, las diez actividades pueden clasificarse según su contribución al resultado final, esto es, la entrega de un ruteo válido para su ejecución. Desde esta perspectiva, se entiende por actividad de valor agregado aquella que transforma o aproxima el insumo hacia el producto final que el cliente interno requiere, mientras que las actividades sin valor agregado corresponden a tareas preparatorias, repetitivas o de configuración que el sistema podría asumir de manera automática.</w:t>
      </w:r>
    </w:p>
    <w:p w14:paraId="0C7BCCEC" w14:textId="77777777" w:rsidR="00C64D0F" w:rsidRDefault="00C64D0F" w:rsidP="00C64D0F">
      <w:pPr>
        <w:spacing w:after="160" w:line="360" w:lineRule="auto"/>
        <w:jc w:val="both"/>
      </w:pPr>
      <w:r>
        <w:rPr>
          <w:sz w:val="24"/>
          <w:szCs w:val="24"/>
        </w:rPr>
        <w:t>En el proceso actual se identifican varias actividades que no agregan valor directo y que, por su naturaleza, son susceptibles de eliminación o automatización:</w:t>
      </w:r>
    </w:p>
    <w:p w14:paraId="04713695" w14:textId="77777777" w:rsidR="00C64D0F" w:rsidRDefault="00C64D0F" w:rsidP="00C64D0F">
      <w:pPr>
        <w:pStyle w:val="Prrafodelista"/>
        <w:numPr>
          <w:ilvl w:val="0"/>
          <w:numId w:val="7"/>
        </w:numPr>
        <w:spacing w:after="100" w:line="360" w:lineRule="auto"/>
        <w:contextualSpacing w:val="0"/>
      </w:pPr>
      <w:r>
        <w:rPr>
          <w:b/>
          <w:bCs/>
          <w:sz w:val="24"/>
          <w:szCs w:val="24"/>
        </w:rPr>
        <w:t xml:space="preserve">Crear plantilla base de ruteo: </w:t>
      </w:r>
      <w:r>
        <w:rPr>
          <w:sz w:val="24"/>
          <w:szCs w:val="24"/>
        </w:rPr>
        <w:t>constituye una tarea de preparación que se repite en cada ciclo y que puede estandarizarse mediante una plantilla preconfigurada.</w:t>
      </w:r>
    </w:p>
    <w:p w14:paraId="06479221" w14:textId="77777777" w:rsidR="00C64D0F" w:rsidRDefault="00C64D0F" w:rsidP="00C64D0F">
      <w:pPr>
        <w:pStyle w:val="Prrafodelista"/>
        <w:numPr>
          <w:ilvl w:val="0"/>
          <w:numId w:val="7"/>
        </w:numPr>
        <w:spacing w:after="100" w:line="360" w:lineRule="auto"/>
        <w:contextualSpacing w:val="0"/>
      </w:pPr>
      <w:r>
        <w:rPr>
          <w:b/>
          <w:bCs/>
          <w:sz w:val="24"/>
          <w:szCs w:val="24"/>
        </w:rPr>
        <w:t xml:space="preserve">Realizar el llenado de plantilla: </w:t>
      </w:r>
      <w:r>
        <w:rPr>
          <w:sz w:val="24"/>
          <w:szCs w:val="24"/>
        </w:rPr>
        <w:t>es una de las actividades más extensas (2 min) y de mayor riesgo de error humano, dado que implica el traspaso manual de información que el sistema puede cargar automáticamente desde la data descargada.</w:t>
      </w:r>
    </w:p>
    <w:p w14:paraId="02BD9E9C" w14:textId="77777777" w:rsidR="00C64D0F" w:rsidRDefault="00C64D0F" w:rsidP="00C64D0F">
      <w:pPr>
        <w:pStyle w:val="Prrafodelista"/>
        <w:numPr>
          <w:ilvl w:val="0"/>
          <w:numId w:val="7"/>
        </w:numPr>
        <w:spacing w:after="100" w:line="360" w:lineRule="auto"/>
        <w:contextualSpacing w:val="0"/>
      </w:pPr>
      <w:r>
        <w:rPr>
          <w:b/>
          <w:bCs/>
          <w:sz w:val="24"/>
          <w:szCs w:val="24"/>
        </w:rPr>
        <w:t xml:space="preserve">Crear estación de ruteo: </w:t>
      </w:r>
      <w:r>
        <w:rPr>
          <w:sz w:val="24"/>
          <w:szCs w:val="24"/>
        </w:rPr>
        <w:t>corresponde a una tarea de configuración del entorno que puede quedar establecida de forma permanente.</w:t>
      </w:r>
    </w:p>
    <w:p w14:paraId="3F7A7700" w14:textId="77777777" w:rsidR="00C64D0F" w:rsidRDefault="00C64D0F" w:rsidP="00C64D0F">
      <w:pPr>
        <w:pStyle w:val="Prrafodelista"/>
        <w:numPr>
          <w:ilvl w:val="0"/>
          <w:numId w:val="7"/>
        </w:numPr>
        <w:spacing w:after="160" w:line="360" w:lineRule="auto"/>
        <w:contextualSpacing w:val="0"/>
      </w:pPr>
      <w:r>
        <w:rPr>
          <w:b/>
          <w:bCs/>
          <w:sz w:val="24"/>
          <w:szCs w:val="24"/>
        </w:rPr>
        <w:t xml:space="preserve">Limpiar hoja de ruta: </w:t>
      </w:r>
      <w:r>
        <w:rPr>
          <w:sz w:val="24"/>
          <w:szCs w:val="24"/>
        </w:rPr>
        <w:t>es una tarea de depuración posterior que la propia herramienta puede generar ya en formato final, evitando el ajuste manual.</w:t>
      </w:r>
    </w:p>
    <w:p w14:paraId="58341AE9" w14:textId="77777777" w:rsidR="00C64D0F" w:rsidRDefault="00C64D0F" w:rsidP="00C64D0F">
      <w:pPr>
        <w:spacing w:after="160" w:line="360" w:lineRule="auto"/>
        <w:jc w:val="both"/>
      </w:pPr>
      <w:r>
        <w:rPr>
          <w:sz w:val="24"/>
          <w:szCs w:val="24"/>
        </w:rPr>
        <w:lastRenderedPageBreak/>
        <w:t>En conjunto, estas cuatro actividades representan tiempo invertido en la preparación y limpieza del entorno de trabajo, y no en la generación del ruteo en sí. Su eliminación, sumada a la optimización de las tareas de mayor variabilidad, constituye la base del rediseño propuesto.</w:t>
      </w:r>
    </w:p>
    <w:p w14:paraId="2CC0A974" w14:textId="77777777" w:rsidR="00C64D0F" w:rsidRPr="001035B2" w:rsidRDefault="00C64D0F" w:rsidP="001035B2">
      <w:pPr>
        <w:pStyle w:val="Prrafodelista"/>
        <w:ind w:left="480"/>
      </w:pPr>
    </w:p>
    <w:p w14:paraId="6A97F351" w14:textId="65083608" w:rsidR="00BF37F1" w:rsidRDefault="0084594E">
      <w:pPr>
        <w:pStyle w:val="Ttulo2"/>
        <w:numPr>
          <w:ilvl w:val="1"/>
          <w:numId w:val="4"/>
        </w:numPr>
        <w:spacing w:line="360" w:lineRule="auto"/>
        <w:ind w:left="426" w:hanging="426"/>
      </w:pPr>
      <w:r>
        <w:t>Proceso rediseñado (TO-BE)</w:t>
      </w:r>
    </w:p>
    <w:p w14:paraId="523978D0" w14:textId="77777777" w:rsidR="00E83052" w:rsidRPr="00E83052" w:rsidRDefault="00E83052" w:rsidP="00E83052">
      <w:pPr>
        <w:spacing w:after="160" w:line="360" w:lineRule="auto"/>
        <w:jc w:val="both"/>
        <w:rPr>
          <w:sz w:val="24"/>
          <w:szCs w:val="24"/>
        </w:rPr>
      </w:pPr>
      <w:r>
        <w:rPr>
          <w:sz w:val="24"/>
          <w:szCs w:val="24"/>
        </w:rPr>
        <w:t>El rediseño del proceso se fundamenta en un enfoque de automatización y transformación digital, entendido como la incorporación de tecnologías que permiten que el sistema asume tareas previamente ejecutadas de forma manual, reduciendo la intervención humana a las actividades que efectivamente requieren criterio y validación (Davenport y Ronanki, 2018). Bajo este enfoque, las tareas de configuración y preparación identificadas como sin valor agregado se integran de manera permanente en la estación de ruteo, mientras que la carga de datos y la generación del ruteo pasan a realizarse automáticamente.</w:t>
      </w:r>
    </w:p>
    <w:p w14:paraId="01DCB2C3" w14:textId="77777777" w:rsidR="00E83052" w:rsidRPr="00E83052" w:rsidRDefault="00E83052" w:rsidP="00E83052">
      <w:pPr>
        <w:spacing w:after="160" w:line="360" w:lineRule="auto"/>
        <w:jc w:val="both"/>
        <w:rPr>
          <w:sz w:val="24"/>
          <w:szCs w:val="24"/>
        </w:rPr>
      </w:pPr>
      <w:r>
        <w:rPr>
          <w:sz w:val="24"/>
          <w:szCs w:val="24"/>
        </w:rPr>
        <w:t>Como resultado, el proceso rediseñado reduce las diez actividades originales a seis, conservando únicamente aquellas que aportan valor o que requieren supervisión humana. La Figura 3.2 presenta el modelo BPMN del proceso propuesto.</w:t>
      </w:r>
    </w:p>
    <w:p w14:paraId="0AC2853C" w14:textId="77777777" w:rsidR="00E83052" w:rsidRPr="00E83052" w:rsidRDefault="00E83052" w:rsidP="00E83052">
      <w:pPr>
        <w:spacing w:before="60" w:after="200" w:line="360" w:lineRule="auto"/>
        <w:rPr>
          <w:sz w:val="24"/>
          <w:szCs w:val="24"/>
        </w:rPr>
      </w:pPr>
      <w:r>
        <w:rPr>
          <w:i/>
          <w:iCs/>
          <w:sz w:val="24"/>
          <w:szCs w:val="24"/>
        </w:rPr>
        <w:t>Figura 3.2. Modelo BPMN del proceso de ruteo rediseñado (TO-BE). Elaboración propia.</w:t>
      </w:r>
    </w:p>
    <w:p w14:paraId="637E1096" w14:textId="6026BD02" w:rsidR="00E83052" w:rsidRDefault="00E83052" w:rsidP="00E83052">
      <w:pPr>
        <w:spacing w:after="160" w:line="360" w:lineRule="auto"/>
        <w:jc w:val="both"/>
        <w:rPr>
          <w:sz w:val="24"/>
          <w:szCs w:val="24"/>
        </w:rPr>
      </w:pPr>
      <w:r>
        <w:rPr>
          <w:sz w:val="24"/>
          <w:szCs w:val="24"/>
        </w:rPr>
        <w:t>El cambio más relevante se observa en dos actividades. En primer lugar, la generación del ruteo se reduce de un rango de 1 a 2 minutos a aproximadamente 20 segundos, gracias a la ejecución automatizada del algoritmo de ruteo. En segundo lugar, la validación de ruteo y ajustes de rutas, principal cuello de botella del proceso actual se reduce a aproximadamente 1 minuto, dado que el operador parte de un ruteo de mayor calidad inicial que demanda menos correcciones manuales.</w:t>
      </w:r>
    </w:p>
    <w:p w14:paraId="0965508F" w14:textId="62A9B553" w:rsidR="00E83052" w:rsidRPr="00E83052" w:rsidRDefault="00E83052" w:rsidP="00E83052">
      <w:pPr>
        <w:pStyle w:val="Ttulo2"/>
        <w:numPr>
          <w:ilvl w:val="0"/>
          <w:numId w:val="0"/>
        </w:numPr>
        <w:spacing w:line="360" w:lineRule="auto"/>
        <w:rPr>
          <w:szCs w:val="24"/>
        </w:rPr>
      </w:pPr>
      <w:r>
        <w:t>3.2.1 Comparación cuantitativa AS-IS vs TO-BE</w:t>
      </w:r>
    </w:p>
    <w:p w14:paraId="0A5CD9DA" w14:textId="77777777" w:rsidR="00E83052" w:rsidRDefault="00E83052" w:rsidP="00E83052">
      <w:pPr>
        <w:spacing w:after="160" w:line="360" w:lineRule="auto"/>
        <w:jc w:val="both"/>
      </w:pPr>
      <w:r>
        <w:rPr>
          <w:sz w:val="24"/>
          <w:szCs w:val="24"/>
        </w:rPr>
        <w:t>La Tabla 3.2 sintetiza la comparación entre ambos procesos en términos de número de actividades y tiempo total estimado.</w:t>
      </w:r>
    </w:p>
    <w:p w14:paraId="271E3B8A" w14:textId="77777777" w:rsidR="00E83052" w:rsidRDefault="00E83052" w:rsidP="00E83052">
      <w:pPr>
        <w:spacing w:before="120" w:after="80"/>
      </w:pPr>
      <w:r>
        <w:rPr>
          <w:b/>
          <w:bCs/>
          <w:sz w:val="22"/>
          <w:szCs w:val="22"/>
        </w:rPr>
        <w:t>Tabla 3.2</w:t>
      </w:r>
    </w:p>
    <w:p w14:paraId="4DDEF194" w14:textId="77777777" w:rsidR="00E83052" w:rsidRDefault="00E83052" w:rsidP="00E83052">
      <w:pPr>
        <w:spacing w:after="120"/>
      </w:pPr>
      <w:r>
        <w:rPr>
          <w:i/>
          <w:iCs/>
          <w:sz w:val="22"/>
          <w:szCs w:val="22"/>
        </w:rPr>
        <w:t>Comparación entre el proceso actual y el proceso rediseñado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8"/>
        <w:gridCol w:w="1667"/>
        <w:gridCol w:w="1667"/>
        <w:gridCol w:w="1666"/>
      </w:tblGrid>
      <w:tr w:rsidR="00E83052" w14:paraId="59E70E26" w14:textId="77777777" w:rsidTr="00985D32">
        <w:tblPrEx>
          <w:tblCellMar>
            <w:top w:w="0" w:type="dxa"/>
            <w:bottom w:w="0" w:type="dxa"/>
          </w:tblCellMar>
        </w:tblPrEx>
        <w:trPr>
          <w:tblHeader/>
        </w:trPr>
        <w:tc>
          <w:tcPr>
            <w:tcW w:w="3838"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vAlign w:val="center"/>
          </w:tcPr>
          <w:p w14:paraId="7CE68970" w14:textId="77777777" w:rsidR="00E83052" w:rsidRDefault="00E83052" w:rsidP="00985D32">
            <w:pPr>
              <w:jc w:val="center"/>
            </w:pPr>
            <w:r>
              <w:rPr>
                <w:b/>
                <w:bCs/>
                <w:sz w:val="22"/>
                <w:szCs w:val="22"/>
              </w:rPr>
              <w:t>Indicador</w:t>
            </w:r>
          </w:p>
        </w:tc>
        <w:tc>
          <w:tcPr>
            <w:tcW w:w="1667"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vAlign w:val="center"/>
          </w:tcPr>
          <w:p w14:paraId="33338340" w14:textId="77777777" w:rsidR="00E83052" w:rsidRDefault="00E83052" w:rsidP="00985D32">
            <w:pPr>
              <w:jc w:val="center"/>
            </w:pPr>
            <w:r>
              <w:rPr>
                <w:b/>
                <w:bCs/>
                <w:sz w:val="22"/>
                <w:szCs w:val="22"/>
              </w:rPr>
              <w:t>AS-IS</w:t>
            </w:r>
          </w:p>
        </w:tc>
        <w:tc>
          <w:tcPr>
            <w:tcW w:w="1667"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vAlign w:val="center"/>
          </w:tcPr>
          <w:p w14:paraId="5A3F07F0" w14:textId="77777777" w:rsidR="00E83052" w:rsidRDefault="00E83052" w:rsidP="00985D32">
            <w:pPr>
              <w:jc w:val="center"/>
            </w:pPr>
            <w:r>
              <w:rPr>
                <w:b/>
                <w:bCs/>
                <w:sz w:val="22"/>
                <w:szCs w:val="22"/>
              </w:rPr>
              <w:t>TO-BE</w:t>
            </w:r>
          </w:p>
        </w:tc>
        <w:tc>
          <w:tcPr>
            <w:tcW w:w="166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vAlign w:val="center"/>
          </w:tcPr>
          <w:p w14:paraId="3F206C49" w14:textId="77777777" w:rsidR="00E83052" w:rsidRDefault="00E83052" w:rsidP="00985D32">
            <w:pPr>
              <w:jc w:val="center"/>
            </w:pPr>
            <w:r>
              <w:rPr>
                <w:b/>
                <w:bCs/>
                <w:sz w:val="22"/>
                <w:szCs w:val="22"/>
              </w:rPr>
              <w:t>Variación</w:t>
            </w:r>
          </w:p>
        </w:tc>
      </w:tr>
      <w:tr w:rsidR="00E83052" w14:paraId="58FB9685" w14:textId="77777777" w:rsidTr="00985D32">
        <w:tblPrEx>
          <w:tblCellMar>
            <w:top w:w="0" w:type="dxa"/>
            <w:bottom w:w="0" w:type="dxa"/>
          </w:tblCellMar>
        </w:tblPrEx>
        <w:tc>
          <w:tcPr>
            <w:tcW w:w="38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016BBA6" w14:textId="77777777" w:rsidR="00E83052" w:rsidRDefault="00E83052" w:rsidP="00985D32">
            <w:r>
              <w:rPr>
                <w:sz w:val="22"/>
                <w:szCs w:val="22"/>
              </w:rPr>
              <w:t>N° de actividades</w:t>
            </w:r>
          </w:p>
        </w:tc>
        <w:tc>
          <w:tcPr>
            <w:tcW w:w="166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3297BBC" w14:textId="77777777" w:rsidR="00E83052" w:rsidRDefault="00E83052" w:rsidP="00985D32">
            <w:pPr>
              <w:jc w:val="center"/>
            </w:pPr>
            <w:r>
              <w:rPr>
                <w:sz w:val="22"/>
                <w:szCs w:val="22"/>
              </w:rPr>
              <w:t>10</w:t>
            </w:r>
          </w:p>
        </w:tc>
        <w:tc>
          <w:tcPr>
            <w:tcW w:w="166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97CD07B" w14:textId="77777777" w:rsidR="00E83052" w:rsidRDefault="00E83052" w:rsidP="00985D32">
            <w:pPr>
              <w:jc w:val="center"/>
            </w:pPr>
            <w:r>
              <w:rPr>
                <w:sz w:val="22"/>
                <w:szCs w:val="22"/>
              </w:rPr>
              <w:t>6</w:t>
            </w:r>
          </w:p>
        </w:tc>
        <w:tc>
          <w:tcPr>
            <w:tcW w:w="166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457022F" w14:textId="77777777" w:rsidR="00E83052" w:rsidRDefault="00E83052" w:rsidP="00985D32">
            <w:pPr>
              <w:jc w:val="center"/>
            </w:pPr>
            <w:r>
              <w:rPr>
                <w:sz w:val="22"/>
                <w:szCs w:val="22"/>
              </w:rPr>
              <w:t>−4</w:t>
            </w:r>
          </w:p>
        </w:tc>
      </w:tr>
      <w:tr w:rsidR="00E83052" w14:paraId="4750A61E" w14:textId="77777777" w:rsidTr="00985D32">
        <w:tblPrEx>
          <w:tblCellMar>
            <w:top w:w="0" w:type="dxa"/>
            <w:bottom w:w="0" w:type="dxa"/>
          </w:tblCellMar>
        </w:tblPrEx>
        <w:tc>
          <w:tcPr>
            <w:tcW w:w="38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6CA572A" w14:textId="77777777" w:rsidR="00E83052" w:rsidRDefault="00E83052" w:rsidP="00985D32">
            <w:r>
              <w:rPr>
                <w:sz w:val="22"/>
                <w:szCs w:val="22"/>
              </w:rPr>
              <w:t>Tiempo mínimo estimado</w:t>
            </w:r>
          </w:p>
        </w:tc>
        <w:tc>
          <w:tcPr>
            <w:tcW w:w="166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B7EC0D8" w14:textId="77777777" w:rsidR="00E83052" w:rsidRDefault="00E83052" w:rsidP="00985D32">
            <w:pPr>
              <w:jc w:val="center"/>
            </w:pPr>
            <w:r>
              <w:rPr>
                <w:sz w:val="22"/>
                <w:szCs w:val="22"/>
              </w:rPr>
              <w:t>≈ 7 min</w:t>
            </w:r>
          </w:p>
        </w:tc>
        <w:tc>
          <w:tcPr>
            <w:tcW w:w="166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8B90F76" w14:textId="77777777" w:rsidR="00E83052" w:rsidRDefault="00E83052" w:rsidP="00985D32">
            <w:pPr>
              <w:jc w:val="center"/>
            </w:pPr>
            <w:r>
              <w:rPr>
                <w:sz w:val="22"/>
                <w:szCs w:val="22"/>
              </w:rPr>
              <w:t>≈ 2 min</w:t>
            </w:r>
          </w:p>
        </w:tc>
        <w:tc>
          <w:tcPr>
            <w:tcW w:w="166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E92F868" w14:textId="77777777" w:rsidR="00E83052" w:rsidRDefault="00E83052" w:rsidP="00985D32">
            <w:pPr>
              <w:jc w:val="center"/>
            </w:pPr>
            <w:r>
              <w:rPr>
                <w:sz w:val="22"/>
                <w:szCs w:val="22"/>
              </w:rPr>
              <w:t>−71 %</w:t>
            </w:r>
          </w:p>
        </w:tc>
      </w:tr>
      <w:tr w:rsidR="00E83052" w14:paraId="2E28A620" w14:textId="77777777" w:rsidTr="00985D32">
        <w:tblPrEx>
          <w:tblCellMar>
            <w:top w:w="0" w:type="dxa"/>
            <w:bottom w:w="0" w:type="dxa"/>
          </w:tblCellMar>
        </w:tblPrEx>
        <w:tc>
          <w:tcPr>
            <w:tcW w:w="38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C019BCB" w14:textId="77777777" w:rsidR="00E83052" w:rsidRDefault="00E83052" w:rsidP="00985D32">
            <w:r>
              <w:rPr>
                <w:sz w:val="22"/>
                <w:szCs w:val="22"/>
              </w:rPr>
              <w:lastRenderedPageBreak/>
              <w:t>Tiempo máximo estimado</w:t>
            </w:r>
          </w:p>
        </w:tc>
        <w:tc>
          <w:tcPr>
            <w:tcW w:w="166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C2C536" w14:textId="77777777" w:rsidR="00E83052" w:rsidRDefault="00E83052" w:rsidP="00985D32">
            <w:pPr>
              <w:jc w:val="center"/>
            </w:pPr>
            <w:r>
              <w:rPr>
                <w:sz w:val="22"/>
                <w:szCs w:val="22"/>
              </w:rPr>
              <w:t>≈ 14 min</w:t>
            </w:r>
          </w:p>
        </w:tc>
        <w:tc>
          <w:tcPr>
            <w:tcW w:w="166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F149C3C" w14:textId="77777777" w:rsidR="00E83052" w:rsidRDefault="00E83052" w:rsidP="00985D32">
            <w:pPr>
              <w:jc w:val="center"/>
            </w:pPr>
            <w:r>
              <w:rPr>
                <w:sz w:val="22"/>
                <w:szCs w:val="22"/>
              </w:rPr>
              <w:t>≈ 3 min</w:t>
            </w:r>
          </w:p>
        </w:tc>
        <w:tc>
          <w:tcPr>
            <w:tcW w:w="166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4BA67AF" w14:textId="77777777" w:rsidR="00E83052" w:rsidRDefault="00E83052" w:rsidP="00985D32">
            <w:pPr>
              <w:jc w:val="center"/>
            </w:pPr>
            <w:r>
              <w:rPr>
                <w:sz w:val="22"/>
                <w:szCs w:val="22"/>
              </w:rPr>
              <w:t>−79 %</w:t>
            </w:r>
          </w:p>
        </w:tc>
      </w:tr>
      <w:tr w:rsidR="00E83052" w14:paraId="161230EC" w14:textId="77777777" w:rsidTr="00985D32">
        <w:tblPrEx>
          <w:tblCellMar>
            <w:top w:w="0" w:type="dxa"/>
            <w:bottom w:w="0" w:type="dxa"/>
          </w:tblCellMar>
        </w:tblPrEx>
        <w:tc>
          <w:tcPr>
            <w:tcW w:w="38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879F5B6" w14:textId="77777777" w:rsidR="00E83052" w:rsidRDefault="00E83052" w:rsidP="00985D32">
            <w:r>
              <w:rPr>
                <w:sz w:val="22"/>
                <w:szCs w:val="22"/>
              </w:rPr>
              <w:t>Tiempo de generación de ruteo</w:t>
            </w:r>
          </w:p>
        </w:tc>
        <w:tc>
          <w:tcPr>
            <w:tcW w:w="166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9D42A06" w14:textId="77777777" w:rsidR="00E83052" w:rsidRDefault="00E83052" w:rsidP="00985D32">
            <w:pPr>
              <w:jc w:val="center"/>
            </w:pPr>
            <w:r>
              <w:rPr>
                <w:sz w:val="22"/>
                <w:szCs w:val="22"/>
              </w:rPr>
              <w:t>1 a 2 min</w:t>
            </w:r>
          </w:p>
        </w:tc>
        <w:tc>
          <w:tcPr>
            <w:tcW w:w="166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B5CF907" w14:textId="77777777" w:rsidR="00E83052" w:rsidRDefault="00E83052" w:rsidP="00985D32">
            <w:pPr>
              <w:jc w:val="center"/>
            </w:pPr>
            <w:r>
              <w:rPr>
                <w:sz w:val="22"/>
                <w:szCs w:val="22"/>
              </w:rPr>
              <w:t>≈ 20 seg</w:t>
            </w:r>
          </w:p>
        </w:tc>
        <w:tc>
          <w:tcPr>
            <w:tcW w:w="166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8CA5B02" w14:textId="77777777" w:rsidR="00E83052" w:rsidRDefault="00E83052" w:rsidP="00985D32">
            <w:pPr>
              <w:jc w:val="center"/>
            </w:pPr>
            <w:r>
              <w:rPr>
                <w:sz w:val="22"/>
                <w:szCs w:val="22"/>
              </w:rPr>
              <w:t>↓</w:t>
            </w:r>
          </w:p>
        </w:tc>
      </w:tr>
      <w:tr w:rsidR="00E83052" w14:paraId="5C57D40B" w14:textId="77777777" w:rsidTr="00985D32">
        <w:tblPrEx>
          <w:tblCellMar>
            <w:top w:w="0" w:type="dxa"/>
            <w:bottom w:w="0" w:type="dxa"/>
          </w:tblCellMar>
        </w:tblPrEx>
        <w:tc>
          <w:tcPr>
            <w:tcW w:w="38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2EB955D" w14:textId="77777777" w:rsidR="00E83052" w:rsidRDefault="00E83052" w:rsidP="00985D32">
            <w:r>
              <w:rPr>
                <w:sz w:val="22"/>
                <w:szCs w:val="22"/>
              </w:rPr>
              <w:t>Tiempo de validación y ajustes</w:t>
            </w:r>
          </w:p>
        </w:tc>
        <w:tc>
          <w:tcPr>
            <w:tcW w:w="166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2CE0380" w14:textId="77777777" w:rsidR="00E83052" w:rsidRDefault="00E83052" w:rsidP="00985D32">
            <w:pPr>
              <w:jc w:val="center"/>
            </w:pPr>
            <w:r>
              <w:rPr>
                <w:sz w:val="22"/>
                <w:szCs w:val="22"/>
              </w:rPr>
              <w:t>1 a 5 min</w:t>
            </w:r>
          </w:p>
        </w:tc>
        <w:tc>
          <w:tcPr>
            <w:tcW w:w="166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46922DD" w14:textId="77777777" w:rsidR="00E83052" w:rsidRDefault="00E83052" w:rsidP="00985D32">
            <w:pPr>
              <w:jc w:val="center"/>
            </w:pPr>
            <w:r>
              <w:rPr>
                <w:sz w:val="22"/>
                <w:szCs w:val="22"/>
              </w:rPr>
              <w:t>≈ 1 min</w:t>
            </w:r>
          </w:p>
        </w:tc>
        <w:tc>
          <w:tcPr>
            <w:tcW w:w="166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6B3832" w14:textId="77777777" w:rsidR="00E83052" w:rsidRDefault="00E83052" w:rsidP="00985D32">
            <w:pPr>
              <w:jc w:val="center"/>
            </w:pPr>
            <w:r>
              <w:rPr>
                <w:sz w:val="22"/>
                <w:szCs w:val="22"/>
              </w:rPr>
              <w:t>↓</w:t>
            </w:r>
          </w:p>
        </w:tc>
      </w:tr>
    </w:tbl>
    <w:p w14:paraId="306E89D5" w14:textId="77777777" w:rsidR="00E83052" w:rsidRDefault="00E83052" w:rsidP="00E83052">
      <w:pPr>
        <w:spacing w:before="80" w:after="200"/>
      </w:pPr>
      <w:r>
        <w:rPr>
          <w:i/>
          <w:iCs/>
        </w:rPr>
        <w:t>Nota. Elaboración propia. Las variaciones porcentuales se calculan sobre los tiempos estimados de cada escenario.</w:t>
      </w:r>
    </w:p>
    <w:p w14:paraId="1BAA7012" w14:textId="77777777" w:rsidR="00E83052" w:rsidRDefault="00E83052" w:rsidP="00E83052">
      <w:pPr>
        <w:spacing w:after="160" w:line="360" w:lineRule="auto"/>
        <w:jc w:val="both"/>
      </w:pPr>
      <w:r>
        <w:rPr>
          <w:sz w:val="24"/>
          <w:szCs w:val="24"/>
        </w:rPr>
        <w:t>Los resultados evidencian una reducción del 40 % en el número de actividades (de diez a seis) y una disminución del tiempo total estimado de entre un 71 % y un 79 %, según se considere el escenario mínimo o máximo. Esta mejora no solo se traduce en una mayor rapidez del proceso, sino también en una menor exposición al error humano, al eliminar las tareas de traspaso y preparación manual de información. Adicionalmente, la reducción del tiempo de validación atenúa el efecto del principal cuello de botella, lo que otorga al proceso una mayor estabilidad frente al aumento en la cantidad de pedidos y camiones.</w:t>
      </w:r>
    </w:p>
    <w:p w14:paraId="749A2526" w14:textId="77777777" w:rsidR="00E83052" w:rsidRDefault="00E83052" w:rsidP="00E83052">
      <w:pPr>
        <w:spacing w:after="160" w:line="360" w:lineRule="auto"/>
        <w:jc w:val="both"/>
      </w:pPr>
      <w:r>
        <w:rPr>
          <w:sz w:val="24"/>
          <w:szCs w:val="24"/>
        </w:rPr>
        <w:t>En síntesis, el rediseño propuesto demuestra que la automatización de las actividades sin valor agregado, junto con la optimización de las tareas críticas, permite transformar un proceso manual y variable en un flujo más ágil, predecible y robusto, en línea con los principios de la transformación digital aplicada a la gestión de operaciones logísticas.</w:t>
      </w:r>
    </w:p>
    <w:p w14:paraId="76CD3545" w14:textId="77777777" w:rsidR="00E83052" w:rsidRDefault="00E83052" w:rsidP="00E83052"/>
    <w:p w14:paraId="246323B0" w14:textId="77777777" w:rsidR="00E83052" w:rsidRPr="00E83052" w:rsidRDefault="00E83052" w:rsidP="00E83052"/>
    <w:p w14:paraId="6BB73834" w14:textId="1CD25775" w:rsidR="0084594E" w:rsidRDefault="0084594E" w:rsidP="0084594E">
      <w:pPr>
        <w:pStyle w:val="Ttulo2"/>
        <w:numPr>
          <w:ilvl w:val="1"/>
          <w:numId w:val="4"/>
        </w:numPr>
        <w:spacing w:line="360" w:lineRule="auto"/>
        <w:ind w:left="426" w:hanging="426"/>
      </w:pPr>
      <w:r>
        <w:t>Identificación de restricciones y variables logísticas</w:t>
      </w:r>
    </w:p>
    <w:p w14:paraId="04126F17" w14:textId="6EF41946" w:rsidR="001B0B33" w:rsidRPr="00341685" w:rsidRDefault="001B0B33" w:rsidP="001B0B33">
      <w:pPr>
        <w:pStyle w:val="Ttulo2"/>
        <w:numPr>
          <w:ilvl w:val="0"/>
          <w:numId w:val="0"/>
        </w:numPr>
        <w:spacing w:line="360" w:lineRule="auto"/>
        <w:ind w:left="576" w:hanging="576"/>
        <w:rPr>
          <w:szCs w:val="24"/>
        </w:rPr>
      </w:pPr>
    </w:p>
    <w:p w14:paraId="1C7E3075" w14:textId="77777777" w:rsidR="00A27203" w:rsidRPr="00A27203" w:rsidRDefault="00A27203" w:rsidP="00A27203">
      <w:pPr>
        <w:spacing w:line="360" w:lineRule="auto"/>
        <w:ind w:firstLine="720"/>
        <w:jc w:val="both"/>
        <w:rPr>
          <w:sz w:val="24"/>
          <w:szCs w:val="24"/>
          <w:lang w:val="es-CL"/>
        </w:rPr>
      </w:pPr>
      <w:r>
        <w:rPr>
          <w:sz w:val="24"/>
          <w:szCs w:val="24"/>
          <w:lang w:val="es-CL"/>
        </w:rPr>
        <w:t>La construcción de un ruteo coherente con la operación real exige caracterizar con precisión las variables que el sistema permite parametrizar y las restricciones que condicionan la asignación de pedidos a rutas. El problema abordado corresponde a una variante del Problema de Ruteo de Vehículos (VRP), específicamente al VRP con capacidad (CVRP), en el cual un conjunto de vehículos debe atender una demanda geográficamente dispersa partiendo desde un depósito central, sujeto a restricciones de capacidad y cobertura (Toth y Vigo, 2014). No obstante, dado el carácter NP-difícil del problema y la necesidad de tiempos de respuesta operativos, la solución implementada no busca la optimalidad exacta, sino una aproximación heurística complementada con ajuste humano, en línea con el amplio desarrollo de métodos heurísticos como alternativas prácticas de solución (Konstantakopoulos et al., 2022).</w:t>
      </w:r>
    </w:p>
    <w:p w14:paraId="53630405" w14:textId="5D89D9A0" w:rsidR="0084594E" w:rsidRDefault="00A27203" w:rsidP="00A27203">
      <w:pPr>
        <w:pStyle w:val="Prrafodelista"/>
        <w:numPr>
          <w:ilvl w:val="2"/>
          <w:numId w:val="4"/>
        </w:numPr>
        <w:spacing w:line="360" w:lineRule="auto"/>
        <w:jc w:val="both"/>
        <w:rPr>
          <w:sz w:val="24"/>
          <w:szCs w:val="24"/>
          <w:lang w:val="es-CL"/>
        </w:rPr>
      </w:pPr>
      <w:r>
        <w:rPr>
          <w:sz w:val="24"/>
          <w:szCs w:val="24"/>
          <w:lang w:val="es-CL"/>
        </w:rPr>
        <w:t>Variables logísticas del modelo</w:t>
      </w:r>
    </w:p>
    <w:p w14:paraId="17E7D652" w14:textId="77777777" w:rsidR="00A27203" w:rsidRPr="00A27203" w:rsidRDefault="00A27203" w:rsidP="00A27203">
      <w:pPr>
        <w:pStyle w:val="Prrafodelista"/>
        <w:spacing w:line="360" w:lineRule="auto"/>
        <w:rPr>
          <w:sz w:val="24"/>
          <w:szCs w:val="24"/>
          <w:lang w:val="es-CL"/>
        </w:rPr>
      </w:pPr>
      <w:r>
        <w:rPr>
          <w:sz w:val="24"/>
          <w:szCs w:val="24"/>
          <w:lang w:val="es-CL"/>
        </w:rPr>
        <w:lastRenderedPageBreak/>
        <w:t>Las variables logísticas corresponden a los parámetros que el operador puede configurar antes de generar el ruteo y que determinan tanto la conformación de las rutas como la estimación de sus tiempos. Estas variables permiten adaptar el modelo a las condiciones particulares de cada bloque de despacho y sucursal:</w:t>
      </w:r>
    </w:p>
    <w:p w14:paraId="3415BA38" w14:textId="77777777" w:rsidR="00A27203" w:rsidRPr="00A27203" w:rsidRDefault="00A27203" w:rsidP="00A27203">
      <w:pPr>
        <w:pStyle w:val="Prrafodelista"/>
        <w:numPr>
          <w:ilvl w:val="0"/>
          <w:numId w:val="8"/>
        </w:numPr>
        <w:spacing w:line="360" w:lineRule="auto"/>
        <w:jc w:val="both"/>
        <w:rPr>
          <w:sz w:val="24"/>
          <w:szCs w:val="24"/>
          <w:lang w:val="es-CL"/>
        </w:rPr>
      </w:pPr>
      <w:r>
        <w:rPr>
          <w:b/>
          <w:bCs/>
          <w:sz w:val="24"/>
          <w:szCs w:val="24"/>
          <w:lang w:val="es-CL"/>
        </w:rPr>
        <w:t xml:space="preserve">Número de móviles disponibles: </w:t>
      </w:r>
      <w:r>
        <w:rPr>
          <w:sz w:val="24"/>
          <w:szCs w:val="24"/>
          <w:lang w:val="es-CL"/>
        </w:rPr>
        <w:t>define la cantidad de vehículos entre los cuales se reparten los pedidos. Es la variable principal de control, ya que un mayor número de móviles implica rutas más cortas pero un mayor esfuerzo de validación.</w:t>
      </w:r>
    </w:p>
    <w:p w14:paraId="4095B330" w14:textId="77777777" w:rsidR="00A27203" w:rsidRPr="00A27203" w:rsidRDefault="00A27203" w:rsidP="00A27203">
      <w:pPr>
        <w:pStyle w:val="Prrafodelista"/>
        <w:numPr>
          <w:ilvl w:val="0"/>
          <w:numId w:val="8"/>
        </w:numPr>
        <w:spacing w:line="360" w:lineRule="auto"/>
        <w:jc w:val="both"/>
        <w:rPr>
          <w:sz w:val="24"/>
          <w:szCs w:val="24"/>
          <w:lang w:val="es-CL"/>
        </w:rPr>
      </w:pPr>
      <w:r>
        <w:rPr>
          <w:b/>
          <w:bCs/>
          <w:sz w:val="24"/>
          <w:szCs w:val="24"/>
          <w:lang w:val="es-CL"/>
        </w:rPr>
        <w:t xml:space="preserve">Velocidad promedio de desplazamiento: </w:t>
      </w:r>
      <w:r>
        <w:rPr>
          <w:sz w:val="24"/>
          <w:szCs w:val="24"/>
          <w:lang w:val="es-CL"/>
        </w:rPr>
        <w:t>expresada en kilómetros por hora, se emplea para estimar el tiempo de viaje de cada ruta a partir de la distancia recorrida.</w:t>
      </w:r>
    </w:p>
    <w:p w14:paraId="4A07FECB" w14:textId="77777777" w:rsidR="00A27203" w:rsidRPr="00A27203" w:rsidRDefault="00A27203" w:rsidP="00A27203">
      <w:pPr>
        <w:pStyle w:val="Prrafodelista"/>
        <w:numPr>
          <w:ilvl w:val="0"/>
          <w:numId w:val="8"/>
        </w:numPr>
        <w:spacing w:line="360" w:lineRule="auto"/>
        <w:jc w:val="both"/>
        <w:rPr>
          <w:sz w:val="24"/>
          <w:szCs w:val="24"/>
          <w:lang w:val="es-CL"/>
        </w:rPr>
      </w:pPr>
      <w:r>
        <w:rPr>
          <w:b/>
          <w:bCs/>
          <w:sz w:val="24"/>
          <w:szCs w:val="24"/>
          <w:lang w:val="es-CL"/>
        </w:rPr>
        <w:t xml:space="preserve">Tiempo de servicio por entrega: </w:t>
      </w:r>
      <w:r>
        <w:rPr>
          <w:sz w:val="24"/>
          <w:szCs w:val="24"/>
          <w:lang w:val="es-CL"/>
        </w:rPr>
        <w:t>tiempo en minutos asociado a la atención de cada cliente, que sumado al tiempo de viaje permite estimar la duración total de la ruta.</w:t>
      </w:r>
    </w:p>
    <w:p w14:paraId="2FC6A117" w14:textId="77777777" w:rsidR="00A27203" w:rsidRPr="00A27203" w:rsidRDefault="00A27203" w:rsidP="00A27203">
      <w:pPr>
        <w:pStyle w:val="Prrafodelista"/>
        <w:numPr>
          <w:ilvl w:val="0"/>
          <w:numId w:val="8"/>
        </w:numPr>
        <w:spacing w:line="360" w:lineRule="auto"/>
        <w:jc w:val="both"/>
        <w:rPr>
          <w:sz w:val="24"/>
          <w:szCs w:val="24"/>
          <w:lang w:val="es-CL"/>
        </w:rPr>
      </w:pPr>
      <w:r>
        <w:rPr>
          <w:b/>
          <w:bCs/>
          <w:sz w:val="24"/>
          <w:szCs w:val="24"/>
          <w:lang w:val="es-CL"/>
        </w:rPr>
        <w:t xml:space="preserve">Bloque(s) horario(s) de despacho: </w:t>
      </w:r>
      <w:r>
        <w:rPr>
          <w:sz w:val="24"/>
          <w:szCs w:val="24"/>
          <w:lang w:val="es-CL"/>
        </w:rPr>
        <w:t>el sistema trabaja sobre franjas horarias predefinidas, permitiendo procesar uno o varios bloques de forma simultánea según la planificación del día.</w:t>
      </w:r>
    </w:p>
    <w:p w14:paraId="0BA5854B" w14:textId="77777777" w:rsidR="00A27203" w:rsidRPr="00A27203" w:rsidRDefault="00A27203" w:rsidP="00A27203">
      <w:pPr>
        <w:pStyle w:val="Prrafodelista"/>
        <w:spacing w:line="360" w:lineRule="auto"/>
        <w:jc w:val="both"/>
        <w:rPr>
          <w:sz w:val="24"/>
          <w:szCs w:val="24"/>
          <w:lang w:val="es-CL"/>
        </w:rPr>
      </w:pPr>
    </w:p>
    <w:p w14:paraId="59CDDF17" w14:textId="6FEECA5E" w:rsidR="00A27203" w:rsidRDefault="00A27203" w:rsidP="00A27203">
      <w:pPr>
        <w:pStyle w:val="Prrafodelista"/>
        <w:numPr>
          <w:ilvl w:val="2"/>
          <w:numId w:val="4"/>
        </w:numPr>
        <w:spacing w:line="360" w:lineRule="auto"/>
        <w:jc w:val="both"/>
        <w:rPr>
          <w:sz w:val="24"/>
          <w:szCs w:val="24"/>
          <w:lang w:val="es-CL"/>
        </w:rPr>
      </w:pPr>
      <w:r>
        <w:rPr>
          <w:sz w:val="24"/>
          <w:szCs w:val="24"/>
          <w:lang w:val="es-CL"/>
        </w:rPr>
        <w:t>Restricciones del modelo</w:t>
      </w:r>
    </w:p>
    <w:p w14:paraId="5348B5E3" w14:textId="77777777" w:rsidR="00A27203" w:rsidRPr="00A27203" w:rsidRDefault="00A27203" w:rsidP="00A27203">
      <w:pPr>
        <w:pStyle w:val="Prrafodelista"/>
        <w:spacing w:line="360" w:lineRule="auto"/>
        <w:rPr>
          <w:sz w:val="24"/>
          <w:szCs w:val="24"/>
          <w:lang w:val="es-CL"/>
        </w:rPr>
      </w:pPr>
      <w:r>
        <w:rPr>
          <w:sz w:val="24"/>
          <w:szCs w:val="24"/>
          <w:lang w:val="es-CL"/>
        </w:rPr>
        <w:t>Las restricciones corresponden a las condiciones que limitan o estructuran la asignación de pedidos, y que el modelo debe respetar para producir un ruteo válido y ejecutable:</w:t>
      </w:r>
    </w:p>
    <w:p w14:paraId="2776A4ED" w14:textId="77777777" w:rsidR="00A27203" w:rsidRPr="00A27203" w:rsidRDefault="00A27203" w:rsidP="00A27203">
      <w:pPr>
        <w:pStyle w:val="Prrafodelista"/>
        <w:numPr>
          <w:ilvl w:val="0"/>
          <w:numId w:val="8"/>
        </w:numPr>
        <w:spacing w:line="360" w:lineRule="auto"/>
        <w:jc w:val="both"/>
        <w:rPr>
          <w:sz w:val="24"/>
          <w:szCs w:val="24"/>
          <w:lang w:val="es-CL"/>
        </w:rPr>
      </w:pPr>
      <w:r>
        <w:rPr>
          <w:b/>
          <w:bCs/>
          <w:sz w:val="24"/>
          <w:szCs w:val="24"/>
          <w:lang w:val="es-CL"/>
        </w:rPr>
        <w:t xml:space="preserve">Capacidad de carga (bultos): </w:t>
      </w:r>
      <w:r>
        <w:rPr>
          <w:sz w:val="24"/>
          <w:szCs w:val="24"/>
          <w:lang w:val="es-CL"/>
        </w:rPr>
        <w:t>cada pedido tiene asociada una cantidad de bultos, y el sistema contabiliza la carga total por ruta. Esta restricción de capacidad es la que vincula el modelo con la variante CVRP.</w:t>
      </w:r>
    </w:p>
    <w:p w14:paraId="0DA1DB50" w14:textId="77777777" w:rsidR="00A27203" w:rsidRPr="00A27203" w:rsidRDefault="00A27203" w:rsidP="00A27203">
      <w:pPr>
        <w:pStyle w:val="Prrafodelista"/>
        <w:numPr>
          <w:ilvl w:val="0"/>
          <w:numId w:val="8"/>
        </w:numPr>
        <w:spacing w:line="360" w:lineRule="auto"/>
        <w:jc w:val="both"/>
        <w:rPr>
          <w:sz w:val="24"/>
          <w:szCs w:val="24"/>
          <w:lang w:val="es-CL"/>
        </w:rPr>
      </w:pPr>
      <w:r>
        <w:rPr>
          <w:b/>
          <w:bCs/>
          <w:sz w:val="24"/>
          <w:szCs w:val="24"/>
          <w:lang w:val="es-CL"/>
        </w:rPr>
        <w:t xml:space="preserve">Estado de preparación del pedido (picking): </w:t>
      </w:r>
      <w:r>
        <w:rPr>
          <w:sz w:val="24"/>
          <w:szCs w:val="24"/>
          <w:lang w:val="es-CL"/>
        </w:rPr>
        <w:t>los pedidos se clasifican en armados o sin armar según cuenten o no con fecha de picking registrada. El sistema alerta sobre los pedidos pendientes de preparación por ruta, dado que un pedido sin armar no puede despacharse.</w:t>
      </w:r>
    </w:p>
    <w:p w14:paraId="15673CEB" w14:textId="77777777" w:rsidR="00A27203" w:rsidRPr="00A27203" w:rsidRDefault="00A27203" w:rsidP="00A27203">
      <w:pPr>
        <w:pStyle w:val="Prrafodelista"/>
        <w:numPr>
          <w:ilvl w:val="0"/>
          <w:numId w:val="8"/>
        </w:numPr>
        <w:spacing w:line="360" w:lineRule="auto"/>
        <w:jc w:val="both"/>
        <w:rPr>
          <w:sz w:val="24"/>
          <w:szCs w:val="24"/>
          <w:lang w:val="es-CL"/>
        </w:rPr>
      </w:pPr>
      <w:r>
        <w:rPr>
          <w:b/>
          <w:bCs/>
          <w:sz w:val="24"/>
          <w:szCs w:val="24"/>
          <w:lang w:val="es-CL"/>
        </w:rPr>
        <w:t xml:space="preserve">Punto de partida fijo (depósito): </w:t>
      </w:r>
      <w:r>
        <w:rPr>
          <w:sz w:val="24"/>
          <w:szCs w:val="24"/>
          <w:lang w:val="es-CL"/>
        </w:rPr>
        <w:t>cada sucursal posee coordenadas geográficas fijas que constituyen el origen de todas las rutas, en coherencia con la formulación clásica del VRP de depósito central.</w:t>
      </w:r>
    </w:p>
    <w:p w14:paraId="3498C755" w14:textId="77777777" w:rsidR="00A27203" w:rsidRPr="00A27203" w:rsidRDefault="00A27203" w:rsidP="00A27203">
      <w:pPr>
        <w:pStyle w:val="Prrafodelista"/>
        <w:numPr>
          <w:ilvl w:val="0"/>
          <w:numId w:val="8"/>
        </w:numPr>
        <w:spacing w:line="360" w:lineRule="auto"/>
        <w:jc w:val="both"/>
        <w:rPr>
          <w:sz w:val="24"/>
          <w:szCs w:val="24"/>
          <w:lang w:val="es-CL"/>
        </w:rPr>
      </w:pPr>
      <w:r>
        <w:rPr>
          <w:b/>
          <w:bCs/>
          <w:sz w:val="24"/>
          <w:szCs w:val="24"/>
          <w:lang w:val="es-CL"/>
        </w:rPr>
        <w:t xml:space="preserve">Cobertura total de la demanda: </w:t>
      </w:r>
      <w:r>
        <w:rPr>
          <w:sz w:val="24"/>
          <w:szCs w:val="24"/>
          <w:lang w:val="es-CL"/>
        </w:rPr>
        <w:t>todos los pedidos del bloque seleccionado deben quedar asignados a una ruta. Aquellos que por su ubicación o condición no se integran a las rutas regulares se asignan a una categoría lateral (LAT) para su gestión diferenciada.</w:t>
      </w:r>
    </w:p>
    <w:p w14:paraId="6423D80D" w14:textId="77777777" w:rsidR="00A27203" w:rsidRPr="00A27203" w:rsidRDefault="00A27203" w:rsidP="00A27203">
      <w:pPr>
        <w:pStyle w:val="Prrafodelista"/>
        <w:numPr>
          <w:ilvl w:val="0"/>
          <w:numId w:val="8"/>
        </w:numPr>
        <w:spacing w:line="360" w:lineRule="auto"/>
        <w:jc w:val="both"/>
        <w:rPr>
          <w:sz w:val="24"/>
          <w:szCs w:val="24"/>
          <w:lang w:val="es-CL"/>
        </w:rPr>
      </w:pPr>
      <w:r>
        <w:rPr>
          <w:b/>
          <w:bCs/>
          <w:sz w:val="24"/>
          <w:szCs w:val="24"/>
          <w:lang w:val="es-CL"/>
        </w:rPr>
        <w:lastRenderedPageBreak/>
        <w:t xml:space="preserve">Georreferenciación válida: </w:t>
      </w:r>
      <w:r>
        <w:rPr>
          <w:sz w:val="24"/>
          <w:szCs w:val="24"/>
          <w:lang w:val="es-CL"/>
        </w:rPr>
        <w:t>solo se incorporan al ruteo los pedidos que cuentan con coordenadas de latitud y longitud válidas, condición necesaria para su ubicación en el mapa y su asignación geográfica.</w:t>
      </w:r>
    </w:p>
    <w:p w14:paraId="7FD20119" w14:textId="77777777" w:rsidR="00A27203" w:rsidRDefault="00A27203" w:rsidP="00A27203">
      <w:pPr>
        <w:pStyle w:val="Prrafodelista"/>
        <w:spacing w:line="360" w:lineRule="auto"/>
        <w:jc w:val="both"/>
        <w:rPr>
          <w:sz w:val="24"/>
          <w:szCs w:val="24"/>
          <w:lang w:val="es-CL"/>
        </w:rPr>
      </w:pPr>
    </w:p>
    <w:p w14:paraId="67AF8CAC" w14:textId="1032B314" w:rsidR="00A27203" w:rsidRDefault="00A27203" w:rsidP="00A27203">
      <w:pPr>
        <w:pStyle w:val="Prrafodelista"/>
        <w:numPr>
          <w:ilvl w:val="2"/>
          <w:numId w:val="4"/>
        </w:numPr>
        <w:spacing w:line="360" w:lineRule="auto"/>
        <w:jc w:val="both"/>
        <w:rPr>
          <w:sz w:val="24"/>
          <w:szCs w:val="24"/>
          <w:lang w:val="es-CL"/>
        </w:rPr>
      </w:pPr>
      <w:r>
        <w:rPr>
          <w:sz w:val="24"/>
          <w:szCs w:val="24"/>
          <w:lang w:val="es-CL"/>
        </w:rPr>
        <w:t>Sintesis de variables y restricciones</w:t>
      </w:r>
    </w:p>
    <w:p w14:paraId="139EE615" w14:textId="77777777" w:rsidR="00A27203" w:rsidRPr="00A27203" w:rsidRDefault="00A27203" w:rsidP="00A27203">
      <w:pPr>
        <w:spacing w:after="160" w:line="276" w:lineRule="auto"/>
        <w:jc w:val="both"/>
        <w:rPr>
          <w:lang w:val="es-CL" w:eastAsia="es-CL"/>
        </w:rPr>
      </w:pPr>
      <w:r>
        <w:t>La Tabla 3.3 resume las variables y restricciones consideradas en el modelo, distinguiendo su naturaleza, su rol dentro del ruteo y, en el caso de las variables, su valor de referencia en la configuración por defecto del sistema.</w:t>
      </w:r>
    </w:p>
    <w:p w14:paraId="51ED6468" w14:textId="77777777" w:rsidR="00A27203" w:rsidRDefault="00A27203" w:rsidP="00A27203">
      <w:pPr>
        <w:pStyle w:val="Prrafodelista"/>
        <w:spacing w:before="120" w:after="80"/>
        <w:ind w:left="480"/>
      </w:pPr>
      <w:r>
        <w:rPr>
          <w:b/>
          <w:bCs/>
          <w:sz w:val="22"/>
          <w:szCs w:val="22"/>
        </w:rPr>
        <w:t>Tabla 3.3</w:t>
      </w:r>
    </w:p>
    <w:p w14:paraId="1B31CD24" w14:textId="77777777" w:rsidR="00A27203" w:rsidRDefault="00A27203" w:rsidP="00A27203">
      <w:pPr>
        <w:pStyle w:val="Prrafodelista"/>
        <w:spacing w:after="120"/>
        <w:ind w:left="480"/>
      </w:pPr>
      <w:r>
        <w:rPr>
          <w:i/>
          <w:iCs/>
          <w:sz w:val="22"/>
          <w:szCs w:val="22"/>
        </w:rPr>
        <w:t>Variables y restricciones logísticas del modelo de ruteo</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38"/>
        <w:gridCol w:w="1800"/>
      </w:tblGrid>
      <w:tr w:rsidR="00A27203" w14:paraId="4ED4D45E" w14:textId="77777777">
        <w:trPr>
          <w:tblHeader/>
        </w:trPr>
        <w:tc>
          <w:tcPr>
            <w:tcW w:w="26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vAlign w:val="center"/>
            <w:hideMark/>
          </w:tcPr>
          <w:p w14:paraId="60978C02" w14:textId="77777777" w:rsidR="00A27203" w:rsidRDefault="00A27203">
            <w:pPr>
              <w:jc w:val="center"/>
            </w:pPr>
            <w:r>
              <w:rPr>
                <w:b/>
                <w:bCs/>
                <w:sz w:val="22"/>
                <w:szCs w:val="22"/>
              </w:rPr>
              <w:t>Elemento</w:t>
            </w:r>
          </w:p>
        </w:tc>
        <w:tc>
          <w:tcPr>
            <w:tcW w:w="4438"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vAlign w:val="center"/>
            <w:hideMark/>
          </w:tcPr>
          <w:p w14:paraId="30E30FD4" w14:textId="77777777" w:rsidR="00A27203" w:rsidRDefault="00A27203">
            <w:pPr>
              <w:jc w:val="center"/>
            </w:pPr>
            <w:r>
              <w:rPr>
                <w:b/>
                <w:bCs/>
                <w:sz w:val="22"/>
                <w:szCs w:val="22"/>
              </w:rPr>
              <w:t>Descripción / función en el ruteo</w:t>
            </w:r>
          </w:p>
        </w:tc>
        <w:tc>
          <w:tcPr>
            <w:tcW w:w="1800" w:type="dxa"/>
            <w:tcBorders>
              <w:top w:val="single" w:sz="2" w:space="0" w:color="999999"/>
              <w:left w:val="single" w:sz="2" w:space="0" w:color="999999"/>
              <w:bottom w:val="single" w:sz="2" w:space="0" w:color="999999"/>
              <w:right w:val="single" w:sz="2" w:space="0" w:color="999999"/>
            </w:tcBorders>
            <w:shd w:val="clear" w:color="auto" w:fill="D9E2F3"/>
            <w:tcMar>
              <w:top w:w="80" w:type="dxa"/>
              <w:left w:w="120" w:type="dxa"/>
              <w:bottom w:w="80" w:type="dxa"/>
              <w:right w:w="120" w:type="dxa"/>
            </w:tcMar>
            <w:vAlign w:val="center"/>
            <w:hideMark/>
          </w:tcPr>
          <w:p w14:paraId="11E30F76" w14:textId="77777777" w:rsidR="00A27203" w:rsidRDefault="00A27203">
            <w:pPr>
              <w:jc w:val="center"/>
            </w:pPr>
            <w:r>
              <w:rPr>
                <w:b/>
                <w:bCs/>
                <w:sz w:val="22"/>
                <w:szCs w:val="22"/>
              </w:rPr>
              <w:t>Valor de referencia</w:t>
            </w:r>
          </w:p>
        </w:tc>
      </w:tr>
      <w:tr w:rsidR="00A27203" w14:paraId="2786A664" w14:textId="77777777">
        <w:tc>
          <w:tcPr>
            <w:tcW w:w="8838" w:type="dxa"/>
            <w:gridSpan w:val="3"/>
            <w:tcBorders>
              <w:top w:val="single" w:sz="2" w:space="0" w:color="999999"/>
              <w:left w:val="single" w:sz="2" w:space="0" w:color="999999"/>
              <w:bottom w:val="single" w:sz="2" w:space="0" w:color="999999"/>
              <w:right w:val="single" w:sz="2" w:space="0" w:color="999999"/>
            </w:tcBorders>
            <w:shd w:val="clear" w:color="auto" w:fill="EFEFEF"/>
            <w:tcMar>
              <w:top w:w="80" w:type="dxa"/>
              <w:left w:w="120" w:type="dxa"/>
              <w:bottom w:w="80" w:type="dxa"/>
              <w:right w:w="120" w:type="dxa"/>
            </w:tcMar>
            <w:hideMark/>
          </w:tcPr>
          <w:p w14:paraId="55E40452" w14:textId="77777777" w:rsidR="00A27203" w:rsidRDefault="00A27203">
            <w:r>
              <w:rPr>
                <w:b/>
                <w:bCs/>
                <w:sz w:val="22"/>
                <w:szCs w:val="22"/>
              </w:rPr>
              <w:t>Variables (parámetros configurables)</w:t>
            </w:r>
          </w:p>
        </w:tc>
      </w:tr>
      <w:tr w:rsidR="00A27203" w14:paraId="02A35B94"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73AA13AE" w14:textId="77777777" w:rsidR="00A27203" w:rsidRDefault="00A27203">
            <w:r>
              <w:rPr>
                <w:b/>
                <w:bCs/>
                <w:sz w:val="22"/>
                <w:szCs w:val="22"/>
              </w:rPr>
              <w:t>N° de móviles</w:t>
            </w:r>
          </w:p>
        </w:tc>
        <w:tc>
          <w:tcPr>
            <w:tcW w:w="4438"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5EC1F3BE" w14:textId="77777777" w:rsidR="00A27203" w:rsidRDefault="00A27203">
            <w:r>
              <w:rPr>
                <w:sz w:val="22"/>
                <w:szCs w:val="22"/>
              </w:rPr>
              <w:t>Define el número de rutas a generar</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51B0B1D7" w14:textId="77777777" w:rsidR="00A27203" w:rsidRDefault="00A27203">
            <w:pPr>
              <w:jc w:val="center"/>
            </w:pPr>
            <w:r>
              <w:rPr>
                <w:sz w:val="22"/>
                <w:szCs w:val="22"/>
              </w:rPr>
              <w:t>3</w:t>
            </w:r>
          </w:p>
        </w:tc>
      </w:tr>
      <w:tr w:rsidR="00A27203" w14:paraId="6354CCF5"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4FFCE168" w14:textId="77777777" w:rsidR="00A27203" w:rsidRDefault="00A27203">
            <w:r>
              <w:rPr>
                <w:b/>
                <w:bCs/>
                <w:sz w:val="22"/>
                <w:szCs w:val="22"/>
              </w:rPr>
              <w:t>Velocidad promedio</w:t>
            </w:r>
          </w:p>
        </w:tc>
        <w:tc>
          <w:tcPr>
            <w:tcW w:w="4438"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336025CE" w14:textId="77777777" w:rsidR="00A27203" w:rsidRDefault="00A27203">
            <w:r>
              <w:rPr>
                <w:sz w:val="22"/>
                <w:szCs w:val="22"/>
              </w:rPr>
              <w:t>Estima el tiempo de viaje de cada ruta</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0A972435" w14:textId="77777777" w:rsidR="00A27203" w:rsidRDefault="00A27203">
            <w:pPr>
              <w:jc w:val="center"/>
            </w:pPr>
            <w:r>
              <w:rPr>
                <w:sz w:val="22"/>
                <w:szCs w:val="22"/>
              </w:rPr>
              <w:t>60 km/h</w:t>
            </w:r>
          </w:p>
        </w:tc>
      </w:tr>
      <w:tr w:rsidR="00A27203" w14:paraId="495581FF"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4747CCB0" w14:textId="77777777" w:rsidR="00A27203" w:rsidRDefault="00A27203">
            <w:r>
              <w:rPr>
                <w:b/>
                <w:bCs/>
                <w:sz w:val="22"/>
                <w:szCs w:val="22"/>
              </w:rPr>
              <w:t>Tiempo de servicio</w:t>
            </w:r>
          </w:p>
        </w:tc>
        <w:tc>
          <w:tcPr>
            <w:tcW w:w="4438"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2884552E" w14:textId="77777777" w:rsidR="00A27203" w:rsidRDefault="00A27203">
            <w:r>
              <w:rPr>
                <w:sz w:val="22"/>
                <w:szCs w:val="22"/>
              </w:rPr>
              <w:t>Tiempo de atención por cliente</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77C485FF" w14:textId="77777777" w:rsidR="00A27203" w:rsidRDefault="00A27203">
            <w:pPr>
              <w:jc w:val="center"/>
            </w:pPr>
            <w:r>
              <w:rPr>
                <w:sz w:val="22"/>
                <w:szCs w:val="22"/>
              </w:rPr>
              <w:t>8 min</w:t>
            </w:r>
          </w:p>
        </w:tc>
      </w:tr>
      <w:tr w:rsidR="00A27203" w14:paraId="757A67A5"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7068DEF0" w14:textId="77777777" w:rsidR="00A27203" w:rsidRDefault="00A27203">
            <w:r>
              <w:rPr>
                <w:b/>
                <w:bCs/>
                <w:sz w:val="22"/>
                <w:szCs w:val="22"/>
              </w:rPr>
              <w:t>Bloques horarios</w:t>
            </w:r>
          </w:p>
        </w:tc>
        <w:tc>
          <w:tcPr>
            <w:tcW w:w="4438"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023D8C16" w14:textId="77777777" w:rsidR="00A27203" w:rsidRDefault="00A27203">
            <w:r>
              <w:rPr>
                <w:sz w:val="22"/>
                <w:szCs w:val="22"/>
              </w:rPr>
              <w:t>Franjas de despacho a procesar</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0E33D4E1" w14:textId="77777777" w:rsidR="00A27203" w:rsidRDefault="00A27203">
            <w:pPr>
              <w:jc w:val="center"/>
            </w:pPr>
            <w:r>
              <w:rPr>
                <w:sz w:val="22"/>
                <w:szCs w:val="22"/>
              </w:rPr>
              <w:t>Selección</w:t>
            </w:r>
          </w:p>
        </w:tc>
      </w:tr>
      <w:tr w:rsidR="00A27203" w14:paraId="05C52B67" w14:textId="77777777">
        <w:tc>
          <w:tcPr>
            <w:tcW w:w="8838" w:type="dxa"/>
            <w:gridSpan w:val="3"/>
            <w:tcBorders>
              <w:top w:val="single" w:sz="2" w:space="0" w:color="999999"/>
              <w:left w:val="single" w:sz="2" w:space="0" w:color="999999"/>
              <w:bottom w:val="single" w:sz="2" w:space="0" w:color="999999"/>
              <w:right w:val="single" w:sz="2" w:space="0" w:color="999999"/>
            </w:tcBorders>
            <w:shd w:val="clear" w:color="auto" w:fill="EFEFEF"/>
            <w:tcMar>
              <w:top w:w="80" w:type="dxa"/>
              <w:left w:w="120" w:type="dxa"/>
              <w:bottom w:w="80" w:type="dxa"/>
              <w:right w:w="120" w:type="dxa"/>
            </w:tcMar>
            <w:hideMark/>
          </w:tcPr>
          <w:p w14:paraId="73E726B7" w14:textId="77777777" w:rsidR="00A27203" w:rsidRDefault="00A27203">
            <w:r>
              <w:rPr>
                <w:b/>
                <w:bCs/>
                <w:sz w:val="22"/>
                <w:szCs w:val="22"/>
              </w:rPr>
              <w:t>Restricciones del modelo</w:t>
            </w:r>
          </w:p>
        </w:tc>
      </w:tr>
      <w:tr w:rsidR="00A27203" w14:paraId="017C113E"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781EB7B3" w14:textId="77777777" w:rsidR="00A27203" w:rsidRDefault="00A27203">
            <w:r>
              <w:rPr>
                <w:b/>
                <w:bCs/>
                <w:sz w:val="22"/>
                <w:szCs w:val="22"/>
              </w:rPr>
              <w:t>Capacidad (bultos)</w:t>
            </w:r>
          </w:p>
        </w:tc>
        <w:tc>
          <w:tcPr>
            <w:tcW w:w="4438"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4D7A5173" w14:textId="77777777" w:rsidR="00A27203" w:rsidRDefault="00A27203">
            <w:r>
              <w:rPr>
                <w:sz w:val="22"/>
                <w:szCs w:val="22"/>
              </w:rPr>
              <w:t>Carga total contabilizada por ruta</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689399B1" w14:textId="77777777" w:rsidR="00A27203" w:rsidRDefault="00A27203">
            <w:pPr>
              <w:jc w:val="center"/>
            </w:pPr>
            <w:r>
              <w:rPr>
                <w:sz w:val="22"/>
                <w:szCs w:val="22"/>
              </w:rPr>
              <w:t>—</w:t>
            </w:r>
          </w:p>
        </w:tc>
      </w:tr>
      <w:tr w:rsidR="00A27203" w14:paraId="03FDA49D"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0FAE2742" w14:textId="77777777" w:rsidR="00A27203" w:rsidRDefault="00A27203">
            <w:r>
              <w:rPr>
                <w:b/>
                <w:bCs/>
                <w:sz w:val="22"/>
                <w:szCs w:val="22"/>
              </w:rPr>
              <w:t>Estado de picking</w:t>
            </w:r>
          </w:p>
        </w:tc>
        <w:tc>
          <w:tcPr>
            <w:tcW w:w="4438"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2724B724" w14:textId="77777777" w:rsidR="00A27203" w:rsidRDefault="00A27203">
            <w:r>
              <w:rPr>
                <w:sz w:val="22"/>
                <w:szCs w:val="22"/>
              </w:rPr>
              <w:t>Distingue pedidos armados de sin armar</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4692ACD8" w14:textId="77777777" w:rsidR="00A27203" w:rsidRDefault="00A27203">
            <w:pPr>
              <w:jc w:val="center"/>
            </w:pPr>
            <w:r>
              <w:rPr>
                <w:sz w:val="22"/>
                <w:szCs w:val="22"/>
              </w:rPr>
              <w:t>—</w:t>
            </w:r>
          </w:p>
        </w:tc>
      </w:tr>
      <w:tr w:rsidR="00A27203" w14:paraId="6119E449"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34A0D76E" w14:textId="77777777" w:rsidR="00A27203" w:rsidRDefault="00A27203">
            <w:r>
              <w:rPr>
                <w:b/>
                <w:bCs/>
                <w:sz w:val="22"/>
                <w:szCs w:val="22"/>
              </w:rPr>
              <w:t>Depósito fijo</w:t>
            </w:r>
          </w:p>
        </w:tc>
        <w:tc>
          <w:tcPr>
            <w:tcW w:w="4438"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197559E0" w14:textId="77777777" w:rsidR="00A27203" w:rsidRDefault="00A27203">
            <w:r>
              <w:rPr>
                <w:sz w:val="22"/>
                <w:szCs w:val="22"/>
              </w:rPr>
              <w:t>Origen geográfico de todas las rutas</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4605A1B8" w14:textId="77777777" w:rsidR="00A27203" w:rsidRDefault="00A27203">
            <w:pPr>
              <w:jc w:val="center"/>
            </w:pPr>
            <w:r>
              <w:rPr>
                <w:sz w:val="22"/>
                <w:szCs w:val="22"/>
              </w:rPr>
              <w:t>—</w:t>
            </w:r>
          </w:p>
        </w:tc>
      </w:tr>
      <w:tr w:rsidR="00A27203" w14:paraId="6BA4ED00"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3957B98F" w14:textId="77777777" w:rsidR="00A27203" w:rsidRDefault="00A27203">
            <w:r>
              <w:rPr>
                <w:b/>
                <w:bCs/>
                <w:sz w:val="22"/>
                <w:szCs w:val="22"/>
              </w:rPr>
              <w:t>Cobertura total</w:t>
            </w:r>
          </w:p>
        </w:tc>
        <w:tc>
          <w:tcPr>
            <w:tcW w:w="4438"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75767225" w14:textId="77777777" w:rsidR="00A27203" w:rsidRDefault="00A27203">
            <w:r>
              <w:rPr>
                <w:sz w:val="22"/>
                <w:szCs w:val="22"/>
              </w:rPr>
              <w:t>Todos los pedidos deben asignarse</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5C05F56B" w14:textId="77777777" w:rsidR="00A27203" w:rsidRDefault="00A27203">
            <w:pPr>
              <w:jc w:val="center"/>
            </w:pPr>
            <w:r>
              <w:rPr>
                <w:sz w:val="22"/>
                <w:szCs w:val="22"/>
              </w:rPr>
              <w:t>—</w:t>
            </w:r>
          </w:p>
        </w:tc>
      </w:tr>
      <w:tr w:rsidR="00A27203" w14:paraId="4DC595F8" w14:textId="77777777">
        <w:tc>
          <w:tcPr>
            <w:tcW w:w="26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3124FEC1" w14:textId="77777777" w:rsidR="00A27203" w:rsidRDefault="00A27203">
            <w:r>
              <w:rPr>
                <w:b/>
                <w:bCs/>
                <w:sz w:val="22"/>
                <w:szCs w:val="22"/>
              </w:rPr>
              <w:t>Georreferenciación</w:t>
            </w:r>
          </w:p>
        </w:tc>
        <w:tc>
          <w:tcPr>
            <w:tcW w:w="4438"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734DFF5D" w14:textId="77777777" w:rsidR="00A27203" w:rsidRDefault="00A27203">
            <w:r>
              <w:rPr>
                <w:sz w:val="22"/>
                <w:szCs w:val="22"/>
              </w:rPr>
              <w:t>Requiere latitud y longitud válidas</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vAlign w:val="center"/>
            <w:hideMark/>
          </w:tcPr>
          <w:p w14:paraId="124A770B" w14:textId="77777777" w:rsidR="00A27203" w:rsidRDefault="00A27203">
            <w:pPr>
              <w:jc w:val="center"/>
            </w:pPr>
            <w:r>
              <w:rPr>
                <w:sz w:val="22"/>
                <w:szCs w:val="22"/>
              </w:rPr>
              <w:t>—</w:t>
            </w:r>
          </w:p>
        </w:tc>
      </w:tr>
    </w:tbl>
    <w:p w14:paraId="3017350B" w14:textId="77777777" w:rsidR="00A27203" w:rsidRDefault="00A27203" w:rsidP="00A27203">
      <w:pPr>
        <w:spacing w:before="80" w:after="200"/>
      </w:pPr>
      <w:r>
        <w:rPr>
          <w:i/>
          <w:iCs/>
        </w:rPr>
        <w:t>Nota. Elaboración propia a partir de la configuración del sistema desarrollado. Los valores de referencia corresponden a la parametrización por defecto, modificable por el operador.</w:t>
      </w:r>
    </w:p>
    <w:p w14:paraId="7777FD1B" w14:textId="77777777" w:rsidR="00A27203" w:rsidRPr="00A27203" w:rsidRDefault="00A27203" w:rsidP="00A27203">
      <w:pPr>
        <w:pStyle w:val="Prrafodelista"/>
        <w:spacing w:line="360" w:lineRule="auto"/>
        <w:jc w:val="both"/>
        <w:rPr>
          <w:sz w:val="24"/>
          <w:szCs w:val="24"/>
          <w:lang w:val="es-CL"/>
        </w:rPr>
      </w:pPr>
    </w:p>
    <w:p w14:paraId="4E8BCE85" w14:textId="4780382A" w:rsidR="00A27203" w:rsidRDefault="00A27203" w:rsidP="00A27203">
      <w:pPr>
        <w:pStyle w:val="Prrafodelista"/>
        <w:numPr>
          <w:ilvl w:val="2"/>
          <w:numId w:val="4"/>
        </w:numPr>
        <w:spacing w:line="360" w:lineRule="auto"/>
        <w:jc w:val="both"/>
        <w:rPr>
          <w:sz w:val="24"/>
          <w:szCs w:val="24"/>
          <w:lang w:val="es-CL"/>
        </w:rPr>
      </w:pPr>
      <w:r>
        <w:rPr>
          <w:sz w:val="24"/>
          <w:szCs w:val="24"/>
          <w:lang w:val="es-CL"/>
        </w:rPr>
        <w:t>Lógica de asignación y ajuste humano</w:t>
      </w:r>
    </w:p>
    <w:p w14:paraId="1EFDB695" w14:textId="77777777" w:rsidR="00A27203" w:rsidRPr="00A27203" w:rsidRDefault="00A27203" w:rsidP="00A27203">
      <w:pPr>
        <w:spacing w:line="360" w:lineRule="auto"/>
        <w:jc w:val="both"/>
        <w:rPr>
          <w:sz w:val="24"/>
          <w:szCs w:val="24"/>
          <w:lang w:val="es-CL"/>
        </w:rPr>
      </w:pPr>
      <w:r>
        <w:rPr>
          <w:sz w:val="24"/>
          <w:szCs w:val="24"/>
          <w:lang w:val="es-CL"/>
        </w:rPr>
        <w:t>La asignación inicial de pedidos a rutas se realiza mediante una heurística de sectorización angular: tomando la sucursal como centro, cada pedido se ordena según su ángulo respecto al depósito y se reparte en sectores de tamaño equivalente entre los móviles disponibles. Esta lógica de barrido (sweep) produce rutas geográficamente compactas de manera muy rápida, lo que la hace adecuada para un entorno operativo con restricciones de tiempo, aunque no garantiza la solución óptima del CVRP.</w:t>
      </w:r>
    </w:p>
    <w:p w14:paraId="06523A24" w14:textId="77777777" w:rsidR="00A27203" w:rsidRPr="00A27203" w:rsidRDefault="00A27203" w:rsidP="00A27203">
      <w:pPr>
        <w:spacing w:line="360" w:lineRule="auto"/>
        <w:jc w:val="both"/>
        <w:rPr>
          <w:sz w:val="24"/>
          <w:szCs w:val="24"/>
          <w:lang w:val="es-CL"/>
        </w:rPr>
      </w:pPr>
      <w:r>
        <w:rPr>
          <w:sz w:val="24"/>
          <w:szCs w:val="24"/>
          <w:lang w:val="es-CL"/>
        </w:rPr>
        <w:t xml:space="preserve">Para estimar las distancias, el modelo emplea la distancia entre coordenadas afectada por un factor de corrección, con el fin de aproximar el recorrido real por calles en lugar de la distancia en línea recta. </w:t>
        <w:lastRenderedPageBreak/>
        <w:t>A partir de esta estimación, y combinando la velocidad promedio y el tiempo de servicio, el sistema calcula la duración aproximada de cada ruta.</w:t>
      </w:r>
    </w:p>
    <w:p w14:paraId="01DCE96C" w14:textId="1B8D198C" w:rsidR="00A27203" w:rsidRPr="00A27203" w:rsidRDefault="00A27203" w:rsidP="00A27203">
      <w:pPr>
        <w:spacing w:line="360" w:lineRule="auto"/>
        <w:jc w:val="both"/>
        <w:rPr>
          <w:sz w:val="24"/>
          <w:szCs w:val="24"/>
          <w:lang w:val="es-CL"/>
        </w:rPr>
      </w:pPr>
      <w:r>
        <w:rPr>
          <w:sz w:val="24"/>
          <w:szCs w:val="24"/>
          <w:lang w:val="es-CL"/>
        </w:rPr>
        <w:t>Finalmente, la solución incorpora una etapa de ajuste humano que constituye un elemento distintivo del modelo. El operador puede reasignar pedidos entre rutas de forma individual o masiva, así como visualizar y filtrar las rutas sobre un mapa interactivo. De este modo, el conocimiento experto del operador sobre el territorio, la congestión o las particularidades de ciertos clientes complementa la asignación heurística, dando lugar a un esquema mixto en el que el algoritmo aporta velocidad y el criterio humano aporta pertinencia operativa.</w:t>
      </w:r>
    </w:p>
    <w:p w14:paraId="2DE2B912" w14:textId="77777777" w:rsidR="0084594E" w:rsidRPr="00341685" w:rsidRDefault="0084594E" w:rsidP="0084594E">
      <w:pPr>
        <w:pStyle w:val="Ttulo2"/>
        <w:numPr>
          <w:ilvl w:val="0"/>
          <w:numId w:val="0"/>
        </w:numPr>
        <w:spacing w:line="360" w:lineRule="auto"/>
        <w:ind w:left="576" w:hanging="576"/>
        <w:rPr>
          <w:szCs w:val="24"/>
        </w:rPr>
      </w:pPr>
      <w:bookmarkStart w:id="20" w:name="_Toc229328418"/>
      <w:r>
        <w:rPr>
          <w:szCs w:val="24"/>
        </w:rPr>
        <w:t>3.3 Formulación del modelo matemático</w:t>
      </w:r>
    </w:p>
    <w:p w14:paraId="10000001" w14:textId="10000002" w:rsidR="00A27203" w:rsidRDefault="00A27203" w:rsidP="00A27203">
      <w:pPr>
        <w:spacing w:line="360" w:lineRule="auto"/>
        <w:ind w:firstLine="720"/>
        <w:jc w:val="both"/>
        <w:rPr>
          <w:sz w:val="24"/>
          <w:szCs w:val="24"/>
          <w:lang w:val="es-CL"/>
        </w:rPr>
      </w:pPr>
      <w:r>
        <w:rPr>
          <w:sz w:val="24"/>
          <w:szCs w:val="24"/>
          <w:lang w:val="es-CL"/>
        </w:rPr>
        <w:t xml:space="preserve">El sistema desarrollado resuelve, para cada sucursal y bloque horario seleccionado, una variante del Problema de Ruteo de Vehículos con Capacidad (CVRP) y depósito central, sectorizada angularmente y sujeta a una etapa de ajuste manual posterior. A continuación se presenta la formulación matemática que subyace a la lógica implementada en el algoritmo, junto con la correspondencia entre cada elemento del modelo y su implementación en el código del prototipo (función getOrders para la extracción de datos, y la rutina de sectorización y cálculo de la función procesar en el cliente).</w:t>
      </w:r>
    </w:p>
    <w:p w14:paraId="10000003" w14:textId="10000004" w:rsidR="00A27203" w:rsidRDefault="00A27203" w:rsidP="00A27203">
      <w:pPr>
        <w:spacing w:line="360" w:lineRule="auto"/>
        <w:jc w:val="both"/>
        <w:rPr>
          <w:b/>
          <w:bCs/>
          <w:sz w:val="24"/>
          <w:szCs w:val="24"/>
          <w:lang w:val="es-CL"/>
        </w:rPr>
      </w:pPr>
      <w:r>
        <w:rPr>
          <w:b/>
          <w:bCs/>
          <w:sz w:val="24"/>
          <w:szCs w:val="24"/>
          <w:lang w:val="es-CL"/>
        </w:rPr>
        <w:t xml:space="preserve">3.3.1 Conjuntos, índices y parámetros</w:t>
      </w:r>
    </w:p>
    <w:p w14:paraId="10000005" w14:textId="10000006" w:rsidR="00A27203" w:rsidRDefault="00A27203" w:rsidP="00A27203">
      <w:pPr>
        <w:spacing w:line="360" w:lineRule="auto"/>
        <w:ind w:firstLine="720"/>
        <w:jc w:val="both"/>
        <w:rPr>
          <w:sz w:val="24"/>
          <w:szCs w:val="24"/>
          <w:lang w:val="es-CL"/>
        </w:rPr>
      </w:pPr>
      <w:r>
        <w:rPr>
          <w:sz w:val="24"/>
          <w:szCs w:val="24"/>
          <w:lang w:val="es-CL"/>
        </w:rPr>
        <w:t xml:space="preserve">Conjuntos e índices:</w:t>
      </w:r>
    </w:p>
    <w:p w14:paraId="10000007" w14:textId="10000008" w:rsidR="00A27203" w:rsidRDefault="00A27203" w:rsidP="00A27203">
      <w:pPr>
        <w:pStyle w:val="Prrafodelista"/>
        <w:numPr>
          <w:ilvl w:val="0"/>
          <w:numId w:val="8"/>
        </w:numPr>
        <w:spacing w:line="360" w:lineRule="auto"/>
        <w:jc w:val="both"/>
        <w:rPr>
          <w:sz w:val="24"/>
          <w:szCs w:val="24"/>
          <w:lang w:val="es-CL"/>
        </w:rPr>
      </w:pPr>
      <w:r>
        <w:rPr>
          <w:sz w:val="24"/>
          <w:szCs w:val="24"/>
          <w:lang w:val="es-CL"/>
        </w:rPr>
        <w:t xml:space="preserve">P = {1, 2, ..., n}: conjunto de pedidos del bloque horario seleccionado, con n = |P|, indexados por i.</w:t>
      </w:r>
    </w:p>
    <w:p w14:paraId="10000009" w14:textId="1000000A" w:rsidR="00A27203" w:rsidRDefault="00A27203" w:rsidP="00A27203">
      <w:pPr>
        <w:pStyle w:val="Prrafodelista"/>
        <w:numPr>
          <w:ilvl w:val="0"/>
          <w:numId w:val="8"/>
        </w:numPr>
        <w:spacing w:line="360" w:lineRule="auto"/>
        <w:jc w:val="both"/>
        <w:rPr>
          <w:sz w:val="24"/>
          <w:szCs w:val="24"/>
          <w:lang w:val="es-CL"/>
        </w:rPr>
      </w:pPr>
      <w:r>
        <w:rPr>
          <w:sz w:val="24"/>
          <w:szCs w:val="24"/>
          <w:lang w:val="es-CL"/>
        </w:rPr>
        <w:t xml:space="preserve">K = {1, 2, ..., m}: conjunto de móviles (rutas) disponibles, indexados por k, con m definido por el operador (variable “Móviles” del panel de configuración).</w:t>
      </w:r>
    </w:p>
    <w:p w14:paraId="1000000B" w14:textId="1000000C" w:rsidR="00A27203" w:rsidRDefault="00A27203" w:rsidP="00A27203">
      <w:pPr>
        <w:pStyle w:val="Prrafodelista"/>
        <w:numPr>
          <w:ilvl w:val="0"/>
          <w:numId w:val="8"/>
        </w:numPr>
        <w:spacing w:line="360" w:lineRule="auto"/>
        <w:jc w:val="both"/>
        <w:rPr>
          <w:sz w:val="24"/>
          <w:szCs w:val="24"/>
          <w:lang w:val="es-CL"/>
        </w:rPr>
      </w:pPr>
      <w:r>
        <w:rPr>
          <w:sz w:val="24"/>
          <w:szCs w:val="24"/>
          <w:lang w:val="es-CL"/>
        </w:rPr>
        <w:t xml:space="preserve">0: nodo correspondiente al depósito (sucursal de despacho), de coordenadas fijas (lat₀, lon₀), obtenidas de la tabla de coordenadas por sucursal (COORD_LOC).</w:t>
      </w:r>
    </w:p>
    <w:p w14:paraId="1000000D" w14:textId="1000000E" w:rsidR="00A27203" w:rsidRDefault="00A27203" w:rsidP="00A27203">
      <w:pPr>
        <w:spacing w:line="360" w:lineRule="auto"/>
        <w:ind w:firstLine="720"/>
        <w:jc w:val="both"/>
        <w:rPr>
          <w:sz w:val="24"/>
          <w:szCs w:val="24"/>
          <w:lang w:val="es-CL"/>
        </w:rPr>
      </w:pPr>
      <w:r>
        <w:rPr>
          <w:sz w:val="24"/>
          <w:szCs w:val="24"/>
          <w:lang w:val="es-CL"/>
        </w:rPr>
        <w:t xml:space="preserve">Parámetros por pedido i ∈ P:</w:t>
      </w:r>
    </w:p>
    <w:p w14:paraId="1000000F" w14:textId="10000010" w:rsidR="00A27203" w:rsidRDefault="00A27203" w:rsidP="00A27203">
      <w:pPr>
        <w:pStyle w:val="Prrafodelista"/>
        <w:numPr>
          <w:ilvl w:val="0"/>
          <w:numId w:val="8"/>
        </w:numPr>
        <w:spacing w:line="360" w:lineRule="auto"/>
        <w:jc w:val="both"/>
        <w:rPr>
          <w:sz w:val="24"/>
          <w:szCs w:val="24"/>
          <w:lang w:val="es-CL"/>
        </w:rPr>
      </w:pPr>
      <w:r>
        <w:rPr>
          <w:sz w:val="24"/>
          <w:szCs w:val="24"/>
          <w:lang w:val="es-CL"/>
        </w:rPr>
        <w:t xml:space="preserve">(latᵢ, lonᵢ): coordenadas geográficas del cliente, obtenidas de las columnas LATITUD DIRECCION y LONGITUD DIRECCION del archivo maestro.</w:t>
      </w:r>
    </w:p>
    <w:p w14:paraId="10000011" w14:textId="10000012" w:rsidR="00A27203" w:rsidRDefault="00A27203" w:rsidP="00A27203">
      <w:pPr>
        <w:pStyle w:val="Prrafodelista"/>
        <w:numPr>
          <w:ilvl w:val="0"/>
          <w:numId w:val="8"/>
        </w:numPr>
        <w:spacing w:line="360" w:lineRule="auto"/>
        <w:jc w:val="both"/>
        <w:rPr>
          <w:sz w:val="24"/>
          <w:szCs w:val="24"/>
          <w:lang w:val="es-CL"/>
        </w:rPr>
      </w:pPr>
      <w:r>
        <w:rPr>
          <w:sz w:val="24"/>
          <w:szCs w:val="24"/>
          <w:lang w:val="es-CL"/>
        </w:rPr>
        <w:t xml:space="preserve">bᵢ ≥ 0: cantidad de bultos del pedido i, extraída mediante expresión regular desde la columna DETALLE BULTOS (patrón “Totales N”).</w:t>
      </w:r>
    </w:p>
    <w:p w14:paraId="10000013" w14:textId="10000014" w:rsidR="00A27203" w:rsidRDefault="00A27203" w:rsidP="00A27203">
      <w:pPr>
        <w:pStyle w:val="Prrafodelista"/>
        <w:numPr>
          <w:ilvl w:val="0"/>
          <w:numId w:val="8"/>
        </w:numPr>
        <w:spacing w:line="360" w:lineRule="auto"/>
        <w:jc w:val="both"/>
        <w:rPr>
          <w:sz w:val="24"/>
          <w:szCs w:val="24"/>
          <w:lang w:val="es-CL"/>
        </w:rPr>
      </w:pPr>
      <w:r>
        <w:rPr>
          <w:sz w:val="24"/>
          <w:szCs w:val="24"/>
          <w:lang w:val="es-CL"/>
        </w:rPr>
        <w:t xml:space="preserve">aᵢ ∈ {0,1}: indicador de pedido sin armar (aᵢ = 1 si el campo FECHA DE PICKING está vacío; aᵢ = 0 si existe fecha de picking registrada).</w:t>
      </w:r>
    </w:p>
    <w:p w14:paraId="10000015" w14:textId="10000016" w:rsidR="00A27203" w:rsidRDefault="00A27203" w:rsidP="00A27203">
      <w:pPr>
        <w:pStyle w:val="Prrafodelista"/>
        <w:numPr>
          <w:ilvl w:val="0"/>
          <w:numId w:val="8"/>
        </w:numPr>
        <w:spacing w:line="360" w:lineRule="auto"/>
        <w:jc w:val="both"/>
        <w:rPr>
          <w:sz w:val="24"/>
          <w:szCs w:val="24"/>
          <w:lang w:val="es-CL"/>
        </w:rPr>
      </w:pPr>
      <w:r>
        <w:rPr>
          <w:sz w:val="24"/>
          <w:szCs w:val="24"/>
          <w:lang w:val="es-CL"/>
        </w:rPr>
        <w:t xml:space="preserve">θᵢ: ángulo polar del pedido i respecto del depósito, definido como θᵢ = atan2(latᵢ − lat₀, lonᵢ − lon₀).</w:t>
      </w:r>
    </w:p>
    <w:p w14:paraId="10000017" w14:textId="10000018" w:rsidR="00A27203" w:rsidRDefault="00A27203" w:rsidP="00A27203">
      <w:pPr>
        <w:pStyle w:val="Prrafodelista"/>
        <w:numPr>
          <w:ilvl w:val="0"/>
          <w:numId w:val="8"/>
        </w:numPr>
        <w:spacing w:line="360" w:lineRule="auto"/>
        <w:jc w:val="both"/>
        <w:rPr>
          <w:sz w:val="24"/>
          <w:szCs w:val="24"/>
          <w:lang w:val="es-CL"/>
        </w:rPr>
      </w:pPr>
      <w:r>
        <w:rPr>
          <w:sz w:val="24"/>
          <w:szCs w:val="24"/>
          <w:lang w:val="es-CL"/>
        </w:rPr>
        <w:t xml:space="preserve">dᵢ₀: distancia euclidiana entre el pedido i y el depósito, dᵢ₀ = √[(latᵢ − lat₀)² + (lonᵢ − lon₀)²].</w:t>
      </w:r>
    </w:p>
    <w:p w14:paraId="10000019" w14:textId="1000001A" w:rsidR="00A27203" w:rsidRDefault="00A27203" w:rsidP="00A27203">
      <w:pPr>
        <w:spacing w:line="360" w:lineRule="auto"/>
        <w:ind w:firstLine="720"/>
        <w:jc w:val="both"/>
        <w:rPr>
          <w:sz w:val="24"/>
          <w:szCs w:val="24"/>
          <w:lang w:val="es-CL"/>
        </w:rPr>
      </w:pPr>
      <w:r>
        <w:rPr>
          <w:sz w:val="24"/>
          <w:szCs w:val="24"/>
          <w:lang w:val="es-CL"/>
        </w:rPr>
        <w:t xml:space="preserve">Parámetros globales, configurables por el operador:</w:t>
      </w:r>
    </w:p>
    <w:p w14:paraId="1000001B" w14:textId="1000001C" w:rsidR="00A27203" w:rsidRDefault="00A27203" w:rsidP="00A27203">
      <w:pPr>
        <w:pStyle w:val="Prrafodelista"/>
        <w:numPr>
          <w:ilvl w:val="0"/>
          <w:numId w:val="8"/>
        </w:numPr>
        <w:spacing w:line="360" w:lineRule="auto"/>
        <w:jc w:val="both"/>
        <w:rPr>
          <w:sz w:val="24"/>
          <w:szCs w:val="24"/>
          <w:lang w:val="es-CL"/>
        </w:rPr>
      </w:pPr>
      <w:r>
        <w:rPr>
          <w:sz w:val="24"/>
          <w:szCs w:val="24"/>
          <w:lang w:val="es-CL"/>
        </w:rPr>
        <w:t xml:space="preserve">m: número de móviles disponibles (parámetro “trucks”).</w:t>
      </w:r>
    </w:p>
    <w:p w14:paraId="1000001D" w14:textId="1000001E" w:rsidR="00A27203" w:rsidRDefault="00A27203" w:rsidP="00A27203">
      <w:pPr>
        <w:pStyle w:val="Prrafodelista"/>
        <w:numPr>
          <w:ilvl w:val="0"/>
          <w:numId w:val="8"/>
        </w:numPr>
        <w:spacing w:line="360" w:lineRule="auto"/>
        <w:jc w:val="both"/>
        <w:rPr>
          <w:sz w:val="24"/>
          <w:szCs w:val="24"/>
          <w:lang w:val="es-CL"/>
        </w:rPr>
      </w:pPr>
      <w:r>
        <w:rPr>
          <w:sz w:val="24"/>
          <w:szCs w:val="24"/>
          <w:lang w:val="es-CL"/>
        </w:rPr>
        <w:t xml:space="preserve">v: velocidad promedio de desplazamiento, en km/h (parámetro “speed”).</w:t>
      </w:r>
    </w:p>
    <w:p w14:paraId="1000001F" w14:textId="10000020" w:rsidR="00A27203" w:rsidRDefault="00A27203" w:rsidP="00A27203">
      <w:pPr>
        <w:pStyle w:val="Prrafodelista"/>
        <w:numPr>
          <w:ilvl w:val="0"/>
          <w:numId w:val="8"/>
        </w:numPr>
        <w:spacing w:line="360" w:lineRule="auto"/>
        <w:jc w:val="both"/>
        <w:rPr>
          <w:sz w:val="24"/>
          <w:szCs w:val="24"/>
          <w:lang w:val="es-CL"/>
        </w:rPr>
      </w:pPr>
      <w:r>
        <w:rPr>
          <w:sz w:val="24"/>
          <w:szCs w:val="24"/>
          <w:lang w:val="es-CL"/>
        </w:rPr>
        <w:t xml:space="preserve">tₛ: tiempo de servicio por entrega, en minutos (parámetro “serviceTime”).</w:t>
      </w:r>
    </w:p>
    <w:p w14:paraId="10000021" w14:textId="10000022" w:rsidR="00A27203" w:rsidRDefault="00A27203" w:rsidP="00A27203">
      <w:pPr>
        <w:pStyle w:val="Prrafodelista"/>
        <w:numPr>
          <w:ilvl w:val="0"/>
          <w:numId w:val="8"/>
        </w:numPr>
        <w:spacing w:line="360" w:lineRule="auto"/>
        <w:jc w:val="both"/>
        <w:rPr>
          <w:sz w:val="24"/>
          <w:szCs w:val="24"/>
          <w:lang w:val="es-CL"/>
        </w:rPr>
      </w:pPr>
      <w:r>
        <w:rPr>
          <w:sz w:val="24"/>
          <w:szCs w:val="24"/>
          <w:lang w:val="es-CL"/>
        </w:rPr>
        <w:t xml:space="preserve">f = 1,4: factor de corrección de distancia, que ajusta la distancia euclidiana entre puntos para aproximar la distancia real de circulación urbana.</w:t>
      </w:r>
    </w:p>
    <w:p w14:paraId="10000023" w14:textId="10000024" w:rsidR="00A27203" w:rsidRDefault="00A27203" w:rsidP="00A27203">
      <w:pPr>
        <w:pStyle w:val="Prrafodelista"/>
        <w:numPr>
          <w:ilvl w:val="0"/>
          <w:numId w:val="8"/>
        </w:numPr>
        <w:spacing w:line="360" w:lineRule="auto"/>
        <w:jc w:val="both"/>
        <w:rPr>
          <w:sz w:val="24"/>
          <w:szCs w:val="24"/>
          <w:lang w:val="es-CL"/>
        </w:rPr>
      </w:pPr>
      <w:r>
        <w:rPr>
          <w:sz w:val="24"/>
          <w:szCs w:val="24"/>
          <w:lang w:val="es-CL"/>
        </w:rPr>
        <w:t xml:space="preserve">Q: capacidad máxima de bultos por móvil. En la implementación actual no se aplica como cota dura durante la sectorización inicial, sino que se reporta como información de control (suma de bultos por ruta) para el ajuste manual del operador; se incorpora aquí como parámetro del modelo general por ser una restricción característica del CVRP y por constituir un criterio de decisión en la etapa de ajuste humano.</w:t>
      </w:r>
    </w:p>
    <w:p w14:paraId="10000025" w14:textId="10000026" w:rsidR="00A27203" w:rsidRDefault="00A27203" w:rsidP="00A27203">
      <w:pPr>
        <w:spacing w:line="360" w:lineRule="auto"/>
        <w:ind w:firstLine="720"/>
        <w:jc w:val="both"/>
        <w:rPr>
          <w:sz w:val="24"/>
          <w:szCs w:val="24"/>
          <w:lang w:val="es-CL"/>
        </w:rPr>
      </w:pPr>
      <w:r>
        <w:rPr>
          <w:sz w:val="24"/>
          <w:szCs w:val="24"/>
          <w:lang w:val="es-CL"/>
        </w:rPr>
        <w:t xml:space="preserve">Variable de decisión:</w:t>
      </w:r>
    </w:p>
    <w:p w14:paraId="10000027" w14:textId="10000028" w:rsidR="00A27203" w:rsidRDefault="00A27203" w:rsidP="00A27203">
      <w:pPr>
        <w:spacing w:line="360" w:lineRule="auto"/>
        <w:jc w:val="center"/>
        <w:rPr>
          <w:i/>
          <w:iCs/>
          <w:sz w:val="24"/>
          <w:szCs w:val="24"/>
          <w:lang w:val="es-CL"/>
        </w:rPr>
      </w:pPr>
      <w:r>
        <w:rPr>
          <w:i/>
          <w:iCs/>
          <w:sz w:val="24"/>
          <w:szCs w:val="24"/>
          <w:lang w:val="es-CL"/>
        </w:rPr>
        <w:t xml:space="preserve">xᵢₖ ∈ {0,1}, para i ∈ P, k ∈ K ∪ {LAT}</w:t>
      </w:r>
    </w:p>
    <w:p w14:paraId="10000029" w14:textId="1000002A" w:rsidR="00A27203" w:rsidRDefault="00A27203" w:rsidP="00A27203">
      <w:pPr>
        <w:spacing w:line="360" w:lineRule="auto"/>
        <w:ind w:firstLine="720"/>
        <w:jc w:val="both"/>
        <w:rPr>
          <w:sz w:val="24"/>
          <w:szCs w:val="24"/>
          <w:lang w:val="es-CL"/>
        </w:rPr>
      </w:pPr>
      <w:r>
        <w:rPr>
          <w:sz w:val="24"/>
          <w:szCs w:val="24"/>
          <w:lang w:val="es-CL"/>
        </w:rPr>
        <w:t xml:space="preserve">La variable xᵢₖ toma el valor 1 si el pedido i es asignado a la ruta k, y 0 en caso contrario. La categoría LAT (lateral) corresponde a una ruta ficticia adicional, sin restricción geográfica de sectorización, destinada a pedidos que el operador decide excluir de las rutas regulares (por ejemplo, por lejanía relativa, restricciones de acceso, o decisiones operativas puntuales).</w:t>
      </w:r>
    </w:p>
    <w:p w14:paraId="1000002B" w14:textId="1000002C" w:rsidR="00A27203" w:rsidRDefault="00A27203" w:rsidP="00A27203">
      <w:pPr>
        <w:spacing w:line="360" w:lineRule="auto"/>
        <w:jc w:val="both"/>
        <w:rPr>
          <w:b/>
          <w:bCs/>
          <w:sz w:val="24"/>
          <w:szCs w:val="24"/>
          <w:lang w:val="es-CL"/>
        </w:rPr>
      </w:pPr>
      <w:r>
        <w:rPr>
          <w:b/>
          <w:bCs/>
          <w:sz w:val="24"/>
          <w:szCs w:val="24"/>
          <w:lang w:val="es-CL"/>
        </w:rPr>
        <w:t xml:space="preserve">3.3.2 Función objetivo</w:t>
      </w:r>
    </w:p>
    <w:p w14:paraId="1000002D" w14:textId="1000002E" w:rsidR="00A27203" w:rsidRDefault="00A27203" w:rsidP="00A27203">
      <w:pPr>
        <w:spacing w:line="360" w:lineRule="auto"/>
        <w:ind w:firstLine="720"/>
        <w:jc w:val="both"/>
        <w:rPr>
          <w:sz w:val="24"/>
          <w:szCs w:val="24"/>
          <w:lang w:val="es-CL"/>
        </w:rPr>
      </w:pPr>
      <w:r>
        <w:rPr>
          <w:sz w:val="24"/>
          <w:szCs w:val="24"/>
          <w:lang w:val="es-CL"/>
        </w:rPr>
        <w:t xml:space="preserve">Consistente con la formulación clásica del CVRP, el objetivo del modelo es minimizar el costo total de distribución, expresado como la distancia total recorrida por la flota:</w:t>
      </w:r>
    </w:p>
    <w:p w14:paraId="1000002F" w14:textId="10000030" w:rsidR="00A27203" w:rsidRDefault="00A27203" w:rsidP="00A27203">
      <w:pPr>
        <w:spacing w:line="360" w:lineRule="auto"/>
        <w:jc w:val="center"/>
        <w:rPr>
          <w:i/>
          <w:iCs/>
          <w:sz w:val="24"/>
          <w:szCs w:val="24"/>
          <w:lang w:val="es-CL"/>
        </w:rPr>
      </w:pPr>
      <w:r>
        <w:rPr>
          <w:i/>
          <w:iCs/>
          <w:sz w:val="24"/>
          <w:szCs w:val="24"/>
          <w:lang w:val="es-CL"/>
        </w:rPr>
        <w:t xml:space="preserve">min Z = Σₖ∈K [ f · d₀,ᵢ(k,1) + f · Σ(j=1 hasta nₖ−1) d(i(k,j), i(k,j+1)) ]</w:t>
      </w:r>
    </w:p>
    <w:p w14:paraId="10000031" w14:textId="10000032" w:rsidR="00A27203" w:rsidRDefault="00A27203" w:rsidP="00A27203">
      <w:pPr>
        <w:spacing w:line="360" w:lineRule="auto"/>
        <w:ind w:firstLine="720"/>
        <w:jc w:val="both"/>
        <w:rPr>
          <w:sz w:val="24"/>
          <w:szCs w:val="24"/>
          <w:lang w:val="es-CL"/>
        </w:rPr>
      </w:pPr>
      <w:r>
        <w:rPr>
          <w:sz w:val="24"/>
          <w:szCs w:val="24"/>
          <w:lang w:val="es-CL"/>
        </w:rPr>
        <w:t xml:space="preserve">donde i(k,1), ..., i(k,nₖ) denota la secuencia ordenada de los nₖ pedidos asignados a la ruta k, d(i(k,j), i(k,j+1)) es la distancia euclidiana entre dos pedidos consecutivos de la ruta, y d₀,ᵢ(k,1) es la distancia entre el depósito y el primer pedido de la ruta. El factor f corrige la distancia euclidiana para aproximar la distancia real de circulación.</w:t>
      </w:r>
    </w:p>
    <w:p w14:paraId="10000033" w14:textId="10000034" w:rsidR="00A27203" w:rsidRDefault="00A27203" w:rsidP="00A27203">
      <w:pPr>
        <w:spacing w:line="360" w:lineRule="auto"/>
        <w:ind w:firstLine="720"/>
        <w:jc w:val="both"/>
        <w:rPr>
          <w:sz w:val="24"/>
          <w:szCs w:val="24"/>
          <w:lang w:val="es-CL"/>
        </w:rPr>
      </w:pPr>
      <w:r>
        <w:rPr>
          <w:sz w:val="24"/>
          <w:szCs w:val="24"/>
          <w:lang w:val="es-CL"/>
        </w:rPr>
        <w:t xml:space="preserve">Dado que el VRP es un problema NP-difícil, el modelo no resuelve la función objetivo mediante optimización exacta ni metaheurística, sino que la aproxima mediante una heurística constructiva de bajo costo computacional (sectorización angular, descrita en 3.3.4), complementada por una etapa de ajuste humano (3.3.7) que permite mejoras locales sobre la solución inicial.</w:t>
      </w:r>
    </w:p>
    <w:p w14:paraId="10000035" w14:textId="10000036" w:rsidR="00A27203" w:rsidRDefault="00A27203" w:rsidP="00A27203">
      <w:pPr>
        <w:spacing w:line="360" w:lineRule="auto"/>
        <w:jc w:val="both"/>
        <w:rPr>
          <w:b/>
          <w:bCs/>
          <w:sz w:val="24"/>
          <w:szCs w:val="24"/>
          <w:lang w:val="es-CL"/>
        </w:rPr>
      </w:pPr>
      <w:r>
        <w:rPr>
          <w:b/>
          <w:bCs/>
          <w:sz w:val="24"/>
          <w:szCs w:val="24"/>
          <w:lang w:val="es-CL"/>
        </w:rPr>
        <w:t xml:space="preserve">3.3.3 Restricciones del modelo</w:t>
      </w:r>
    </w:p>
    <w:p w14:paraId="10000037" w14:textId="10000038" w:rsidR="00A27203" w:rsidRDefault="00A27203" w:rsidP="00A27203">
      <w:pPr>
        <w:spacing w:line="360" w:lineRule="auto"/>
        <w:ind w:firstLine="720"/>
        <w:jc w:val="both"/>
        <w:rPr>
          <w:sz w:val="24"/>
          <w:szCs w:val="24"/>
          <w:lang w:val="es-CL"/>
        </w:rPr>
      </w:pPr>
      <w:r>
        <w:rPr>
          <w:sz w:val="24"/>
          <w:szCs w:val="24"/>
          <w:lang w:val="es-CL"/>
        </w:rPr>
        <w:t xml:space="preserve">R1. Asignación única. Cada pedido debe quedar asignado a exactamente una ruta, sea esta una ruta regular o la categoría lateral:</w:t>
      </w:r>
    </w:p>
    <w:p w14:paraId="10000039" w14:textId="1000003A" w:rsidR="00A27203" w:rsidRDefault="00A27203" w:rsidP="00A27203">
      <w:pPr>
        <w:spacing w:line="360" w:lineRule="auto"/>
        <w:jc w:val="center"/>
        <w:rPr>
          <w:i/>
          <w:iCs/>
          <w:sz w:val="24"/>
          <w:szCs w:val="24"/>
          <w:lang w:val="es-CL"/>
        </w:rPr>
      </w:pPr>
      <w:r>
        <w:rPr>
          <w:i/>
          <w:iCs/>
          <w:sz w:val="24"/>
          <w:szCs w:val="24"/>
          <w:lang w:val="es-CL"/>
        </w:rPr>
        <w:t xml:space="preserve">Σ ₖ∈K∪{LAT} xᵢₖ = 1,  ∀ i ∈ P</w:t>
      </w:r>
    </w:p>
    <w:p w14:paraId="1000003B" w14:textId="1000003C" w:rsidR="00A27203" w:rsidRDefault="00A27203" w:rsidP="00A27203">
      <w:pPr>
        <w:spacing w:line="360" w:lineRule="auto"/>
        <w:ind w:firstLine="720"/>
        <w:jc w:val="both"/>
        <w:rPr>
          <w:sz w:val="24"/>
          <w:szCs w:val="24"/>
          <w:lang w:val="es-CL"/>
        </w:rPr>
      </w:pPr>
      <w:r>
        <w:rPr>
          <w:sz w:val="24"/>
          <w:szCs w:val="24"/>
          <w:lang w:val="es-CL"/>
        </w:rPr>
        <w:t xml:space="preserve">Esta restricción corresponde a la condición de cobertura total de la demanda identificada en la sección 3.2: todos los pedidos del bloque seleccionado deben quedar asignados.</w:t>
      </w:r>
    </w:p>
    <w:p w14:paraId="1000003D" w14:textId="1000003E" w:rsidR="00A27203" w:rsidRDefault="00A27203" w:rsidP="00A27203">
      <w:pPr>
        <w:spacing w:line="360" w:lineRule="auto"/>
        <w:ind w:firstLine="720"/>
        <w:jc w:val="both"/>
        <w:rPr>
          <w:sz w:val="24"/>
          <w:szCs w:val="24"/>
          <w:lang w:val="es-CL"/>
        </w:rPr>
      </w:pPr>
      <w:r>
        <w:rPr>
          <w:sz w:val="24"/>
          <w:szCs w:val="24"/>
          <w:lang w:val="es-CL"/>
        </w:rPr>
        <w:t xml:space="preserve">R2. Capacidad de carga. La carga total asignada a cada ruta k no debe superar la capacidad máxima del móvil:</w:t>
      </w:r>
    </w:p>
    <w:p w14:paraId="1000003F" w14:textId="10000040" w:rsidR="00A27203" w:rsidRDefault="00A27203" w:rsidP="00A27203">
      <w:pPr>
        <w:spacing w:line="360" w:lineRule="auto"/>
        <w:jc w:val="center"/>
        <w:rPr>
          <w:i/>
          <w:iCs/>
          <w:sz w:val="24"/>
          <w:szCs w:val="24"/>
          <w:lang w:val="es-CL"/>
        </w:rPr>
      </w:pPr>
      <w:r>
        <w:rPr>
          <w:i/>
          <w:iCs/>
          <w:sz w:val="24"/>
          <w:szCs w:val="24"/>
          <w:lang w:val="es-CL"/>
        </w:rPr>
        <w:t xml:space="preserve">Σ ᵢ∈P bᵢ · xᵢₖ ≤ Q,  ∀ k ∈ K</w:t>
      </w:r>
    </w:p>
    <w:p w14:paraId="10000041" w14:textId="10000042" w:rsidR="00A27203" w:rsidRDefault="00A27203" w:rsidP="00A27203">
      <w:pPr>
        <w:spacing w:line="360" w:lineRule="auto"/>
        <w:ind w:firstLine="720"/>
        <w:jc w:val="both"/>
        <w:rPr>
          <w:sz w:val="24"/>
          <w:szCs w:val="24"/>
          <w:lang w:val="es-CL"/>
        </w:rPr>
      </w:pPr>
      <w:r>
        <w:rPr>
          <w:sz w:val="24"/>
          <w:szCs w:val="24"/>
          <w:lang w:val="es-CL"/>
        </w:rPr>
        <w:t xml:space="preserve">En la implementación, esta restricción se materializa como información de control: el sistema calcula y muestra para cada ruta el total de bultos asignados en la barra de indicadores y en la hoja exportada, de modo que el operador pueda verificar el cumplimiento de R2 y reasignar pedidos si una ruta excede la capacidad disponible del móvil correspondiente.</w:t>
      </w:r>
    </w:p>
    <w:p w14:paraId="10000043" w14:textId="10000044" w:rsidR="00A27203" w:rsidRDefault="00A27203" w:rsidP="00A27203">
      <w:pPr>
        <w:spacing w:line="360" w:lineRule="auto"/>
        <w:ind w:firstLine="720"/>
        <w:jc w:val="both"/>
        <w:rPr>
          <w:sz w:val="24"/>
          <w:szCs w:val="24"/>
          <w:lang w:val="es-CL"/>
        </w:rPr>
      </w:pPr>
      <w:r>
        <w:rPr>
          <w:sz w:val="24"/>
          <w:szCs w:val="24"/>
          <w:lang w:val="es-CL"/>
        </w:rPr>
        <w:t xml:space="preserve">R3. Origen común. Todas las rutas regulares inician su recorrido en el depósito (sucursal), de coordenadas fijas (lat₀, lon₀):</w:t>
      </w:r>
    </w:p>
    <w:p w14:paraId="10000045" w14:textId="10000046" w:rsidR="00A27203" w:rsidRDefault="00A27203" w:rsidP="00A27203">
      <w:pPr>
        <w:spacing w:line="360" w:lineRule="auto"/>
        <w:jc w:val="center"/>
        <w:rPr>
          <w:i/>
          <w:iCs/>
          <w:sz w:val="24"/>
          <w:szCs w:val="24"/>
          <w:lang w:val="es-CL"/>
        </w:rPr>
      </w:pPr>
      <w:r>
        <w:rPr>
          <w:i/>
          <w:iCs/>
          <w:sz w:val="24"/>
          <w:szCs w:val="24"/>
          <w:lang w:val="es-CL"/>
        </w:rPr>
        <w:t xml:space="preserve">i(k,0) = 0,  ∀ k ∈ K</w:t>
      </w:r>
    </w:p>
    <w:p w14:paraId="10000047" w14:textId="10000048" w:rsidR="00A27203" w:rsidRDefault="00A27203" w:rsidP="00A27203">
      <w:pPr>
        <w:spacing w:line="360" w:lineRule="auto"/>
        <w:ind w:firstLine="720"/>
        <w:jc w:val="both"/>
        <w:rPr>
          <w:sz w:val="24"/>
          <w:szCs w:val="24"/>
          <w:lang w:val="es-CL"/>
        </w:rPr>
      </w:pPr>
      <w:r>
        <w:rPr>
          <w:sz w:val="24"/>
          <w:szCs w:val="24"/>
          <w:lang w:val="es-CL"/>
        </w:rPr>
        <w:t xml:space="preserve">Esta restricción refleja la condición de punto de partida fijo descrita en 3.2, propia de la formulación clásica del VRP de depósito central.</w:t>
      </w:r>
    </w:p>
    <w:p w14:paraId="10000049" w14:textId="1000004A" w:rsidR="00A27203" w:rsidRDefault="00A27203" w:rsidP="00A27203">
      <w:pPr>
        <w:spacing w:line="360" w:lineRule="auto"/>
        <w:ind w:firstLine="720"/>
        <w:jc w:val="both"/>
        <w:rPr>
          <w:sz w:val="24"/>
          <w:szCs w:val="24"/>
          <w:lang w:val="es-CL"/>
        </w:rPr>
      </w:pPr>
      <w:r>
        <w:rPr>
          <w:sz w:val="24"/>
          <w:szCs w:val="24"/>
          <w:lang w:val="es-CL"/>
        </w:rPr>
        <w:t xml:space="preserve">R4. Georreferenciación válida. Un pedido i solo puede ser considerado en el conjunto P si cuenta con coordenadas válidas:</w:t>
      </w:r>
    </w:p>
    <w:p w14:paraId="1000004B" w14:textId="1000004C" w:rsidR="00A27203" w:rsidRDefault="00A27203" w:rsidP="00A27203">
      <w:pPr>
        <w:spacing w:line="360" w:lineRule="auto"/>
        <w:jc w:val="center"/>
        <w:rPr>
          <w:i/>
          <w:iCs/>
          <w:sz w:val="24"/>
          <w:szCs w:val="24"/>
          <w:lang w:val="es-CL"/>
        </w:rPr>
      </w:pPr>
      <w:r>
        <w:rPr>
          <w:i/>
          <w:iCs/>
          <w:sz w:val="24"/>
          <w:szCs w:val="24"/>
          <w:lang w:val="es-CL"/>
        </w:rPr>
        <w:t xml:space="preserve">P = { i : latᵢ y lonᵢ son valores numéricos válidos }</w:t>
      </w:r>
    </w:p>
    <w:p w14:paraId="1000004D" w14:textId="1000004E" w:rsidR="00A27203" w:rsidRDefault="00A27203" w:rsidP="00A27203">
      <w:pPr>
        <w:spacing w:line="360" w:lineRule="auto"/>
        <w:ind w:firstLine="720"/>
        <w:jc w:val="both"/>
        <w:rPr>
          <w:sz w:val="24"/>
          <w:szCs w:val="24"/>
          <w:lang w:val="es-CL"/>
        </w:rPr>
      </w:pPr>
      <w:r>
        <w:rPr>
          <w:sz w:val="24"/>
          <w:szCs w:val="24"/>
          <w:lang w:val="es-CL"/>
        </w:rPr>
        <w:t xml:space="preserve">Los registros que no cumplen esta condición se descartan en la etapa de extracción de datos (función getOrders) y no participan del ruteo.</w:t>
      </w:r>
    </w:p>
    <w:p w14:paraId="1000004F" w14:textId="10000050" w:rsidR="00A27203" w:rsidRDefault="00A27203" w:rsidP="00A27203">
      <w:pPr>
        <w:spacing w:line="360" w:lineRule="auto"/>
        <w:ind w:firstLine="720"/>
        <w:jc w:val="both"/>
        <w:rPr>
          <w:sz w:val="24"/>
          <w:szCs w:val="24"/>
          <w:lang w:val="es-CL"/>
        </w:rPr>
      </w:pPr>
      <w:r>
        <w:rPr>
          <w:sz w:val="24"/>
          <w:szCs w:val="24"/>
          <w:lang w:val="es-CL"/>
        </w:rPr>
        <w:t xml:space="preserve">R5. No negatividad e integralidad.</w:t>
      </w:r>
    </w:p>
    <w:p w14:paraId="10000051" w14:textId="10000052" w:rsidR="00A27203" w:rsidRDefault="00A27203" w:rsidP="00A27203">
      <w:pPr>
        <w:spacing w:line="360" w:lineRule="auto"/>
        <w:jc w:val="center"/>
        <w:rPr>
          <w:i/>
          <w:iCs/>
          <w:sz w:val="24"/>
          <w:szCs w:val="24"/>
          <w:lang w:val="es-CL"/>
        </w:rPr>
      </w:pPr>
      <w:r>
        <w:rPr>
          <w:i/>
          <w:iCs/>
          <w:sz w:val="24"/>
          <w:szCs w:val="24"/>
          <w:lang w:val="es-CL"/>
        </w:rPr>
        <w:t xml:space="preserve">bᵢ ≥ 0,  aᵢ ∈ {0,1},  xᵢₖ ∈ {0,1},  ∀ i ∈ P, k ∈ K ∪ {LAT}</w:t>
      </w:r>
    </w:p>
    <w:p w14:paraId="10000053" w14:textId="10000054" w:rsidR="00A27203" w:rsidRDefault="00A27203" w:rsidP="00A27203">
      <w:pPr>
        <w:spacing w:line="360" w:lineRule="auto"/>
        <w:jc w:val="both"/>
        <w:rPr>
          <w:b/>
          <w:bCs/>
          <w:sz w:val="24"/>
          <w:szCs w:val="24"/>
          <w:lang w:val="es-CL"/>
        </w:rPr>
      </w:pPr>
      <w:r>
        <w:rPr>
          <w:b/>
          <w:bCs/>
          <w:sz w:val="24"/>
          <w:szCs w:val="24"/>
          <w:lang w:val="es-CL"/>
        </w:rPr>
        <w:t xml:space="preserve">3.3.4 Heurística de asignación inicial: sectorización angular (Sweep)</w:t>
      </w:r>
    </w:p>
    <w:p w14:paraId="10000055" w14:textId="10000056" w:rsidR="00A27203" w:rsidRDefault="00A27203" w:rsidP="00A27203">
      <w:pPr>
        <w:spacing w:line="360" w:lineRule="auto"/>
        <w:ind w:firstLine="720"/>
        <w:jc w:val="both"/>
        <w:rPr>
          <w:sz w:val="24"/>
          <w:szCs w:val="24"/>
          <w:lang w:val="es-CL"/>
        </w:rPr>
      </w:pPr>
      <w:r>
        <w:rPr>
          <w:sz w:val="24"/>
          <w:szCs w:val="24"/>
          <w:lang w:val="es-CL"/>
        </w:rPr>
        <w:t xml:space="preserve">La asignación inicial de los pedidos a las rutas k = 1, ..., m se realiza mediante una heurística de barrido (Sweep), que aproxima una solución factible del CVRP en tiempo casi lineal respecto del número de pedidos. El procedimiento, implementado en la función procesar del prototipo, se describe en los siguientes pasos.</w:t>
      </w:r>
    </w:p>
    <w:p w14:paraId="10000057" w14:textId="10000058" w:rsidR="00A27203" w:rsidRDefault="00A27203" w:rsidP="00A27203">
      <w:pPr>
        <w:spacing w:line="360" w:lineRule="auto"/>
        <w:ind w:firstLine="720"/>
        <w:jc w:val="both"/>
        <w:rPr>
          <w:sz w:val="24"/>
          <w:szCs w:val="24"/>
          <w:lang w:val="es-CL"/>
        </w:rPr>
      </w:pPr>
      <w:r>
        <w:rPr>
          <w:sz w:val="24"/>
          <w:szCs w:val="24"/>
          <w:lang w:val="es-CL"/>
        </w:rPr>
        <w:t xml:space="preserve">Paso 1. Cálculo del ángulo polar. Para cada pedido i ∈ P, se calcula su ángulo polar respecto del depósito:</w:t>
      </w:r>
    </w:p>
    <w:p w14:paraId="10000059" w14:textId="1000005A" w:rsidR="00A27203" w:rsidRDefault="00A27203" w:rsidP="00A27203">
      <w:pPr>
        <w:spacing w:line="360" w:lineRule="auto"/>
        <w:jc w:val="center"/>
        <w:rPr>
          <w:i/>
          <w:iCs/>
          <w:sz w:val="24"/>
          <w:szCs w:val="24"/>
          <w:lang w:val="es-CL"/>
        </w:rPr>
      </w:pPr>
      <w:r>
        <w:rPr>
          <w:i/>
          <w:iCs/>
          <w:sz w:val="24"/>
          <w:szCs w:val="24"/>
          <w:lang w:val="es-CL"/>
        </w:rPr>
        <w:t xml:space="preserve">θᵢ = atan2(latᵢ − lat₀, lonᵢ − lon₀)</w:t>
      </w:r>
    </w:p>
    <w:p w14:paraId="1000005B" w14:textId="1000005C" w:rsidR="00A27203" w:rsidRDefault="00A27203" w:rsidP="00A27203">
      <w:pPr>
        <w:spacing w:line="360" w:lineRule="auto"/>
        <w:ind w:firstLine="720"/>
        <w:jc w:val="both"/>
        <w:rPr>
          <w:sz w:val="24"/>
          <w:szCs w:val="24"/>
          <w:lang w:val="es-CL"/>
        </w:rPr>
      </w:pPr>
      <w:r>
        <w:rPr>
          <w:sz w:val="24"/>
          <w:szCs w:val="24"/>
          <w:lang w:val="es-CL"/>
        </w:rPr>
        <w:t xml:space="preserve">Paso 2. Ordenamiento angular. Los pedidos se ordenan de forma creciente según θᵢ, generando una secuencia P' = (i₁, i₂, ..., iₙ) tal que θ(i₁) ≤ θ(i₂) ≤ ... ≤ θ(iₙ).</w:t>
      </w:r>
    </w:p>
    <w:p w14:paraId="1000005D" w14:textId="1000005E" w:rsidR="00A27203" w:rsidRDefault="00A27203" w:rsidP="00A27203">
      <w:pPr>
        <w:spacing w:line="360" w:lineRule="auto"/>
        <w:ind w:firstLine="720"/>
        <w:jc w:val="both"/>
        <w:rPr>
          <w:sz w:val="24"/>
          <w:szCs w:val="24"/>
          <w:lang w:val="es-CL"/>
        </w:rPr>
      </w:pPr>
      <w:r>
        <w:rPr>
          <w:sz w:val="24"/>
          <w:szCs w:val="24"/>
          <w:lang w:val="es-CL"/>
        </w:rPr>
        <w:t xml:space="preserve">Paso 3. Partición en sectores de tamaño equivalente. Se define el tamaño de sector:</w:t>
      </w:r>
    </w:p>
    <w:p w14:paraId="1000005F" w14:textId="10000060" w:rsidR="00A27203" w:rsidRDefault="00A27203" w:rsidP="00A27203">
      <w:pPr>
        <w:spacing w:line="360" w:lineRule="auto"/>
        <w:jc w:val="center"/>
        <w:rPr>
          <w:i/>
          <w:iCs/>
          <w:sz w:val="24"/>
          <w:szCs w:val="24"/>
          <w:lang w:val="es-CL"/>
        </w:rPr>
      </w:pPr>
      <w:r>
        <w:rPr>
          <w:i/>
          <w:iCs/>
          <w:sz w:val="24"/>
          <w:szCs w:val="24"/>
          <w:lang w:val="es-CL"/>
        </w:rPr>
        <w:t xml:space="preserve">s = ⌈ n / m ⌉</w:t>
      </w:r>
    </w:p>
    <w:p w14:paraId="10000061" w14:textId="10000062" w:rsidR="00A27203" w:rsidRDefault="00A27203" w:rsidP="00A27203">
      <w:pPr>
        <w:spacing w:line="360" w:lineRule="auto"/>
        <w:ind w:firstLine="720"/>
        <w:jc w:val="both"/>
        <w:rPr>
          <w:sz w:val="24"/>
          <w:szCs w:val="24"/>
          <w:lang w:val="es-CL"/>
        </w:rPr>
      </w:pPr>
      <w:r>
        <w:rPr>
          <w:sz w:val="24"/>
          <w:szCs w:val="24"/>
          <w:lang w:val="es-CL"/>
        </w:rPr>
        <w:t xml:space="preserve">y se asigna cada pedido iⱼ de la secuencia ordenada a la ruta:</w:t>
      </w:r>
    </w:p>
    <w:p w14:paraId="10000063" w14:textId="10000064" w:rsidR="00A27203" w:rsidRDefault="00A27203" w:rsidP="00A27203">
      <w:pPr>
        <w:spacing w:line="360" w:lineRule="auto"/>
        <w:jc w:val="center"/>
        <w:rPr>
          <w:i/>
          <w:iCs/>
          <w:sz w:val="24"/>
          <w:szCs w:val="24"/>
          <w:lang w:val="es-CL"/>
        </w:rPr>
      </w:pPr>
      <w:r>
        <w:rPr>
          <w:i/>
          <w:iCs/>
          <w:sz w:val="24"/>
          <w:szCs w:val="24"/>
          <w:lang w:val="es-CL"/>
        </w:rPr>
        <w:t xml:space="preserve">k(iⱼ) = mín( ⌈ j / s ⌉ , m )</w:t>
      </w:r>
    </w:p>
    <w:p w14:paraId="10000065" w14:textId="10000066" w:rsidR="00A27203" w:rsidRDefault="00A27203" w:rsidP="00A27203">
      <w:pPr>
        <w:spacing w:line="360" w:lineRule="auto"/>
        <w:ind w:firstLine="720"/>
        <w:jc w:val="both"/>
        <w:rPr>
          <w:sz w:val="24"/>
          <w:szCs w:val="24"/>
          <w:lang w:val="es-CL"/>
        </w:rPr>
      </w:pPr>
      <w:r>
        <w:rPr>
          <w:sz w:val="24"/>
          <w:szCs w:val="24"/>
          <w:lang w:val="es-CL"/>
        </w:rPr>
        <w:t xml:space="preserve">De esta forma, los m sectores angulares contienen aproximadamente n/m pedidos cada uno, generando rutas geográficamente compactas y sin solapamiento angular entre móviles.</w:t>
      </w:r>
    </w:p>
    <w:p w14:paraId="10000067" w14:textId="10000068" w:rsidR="00A27203" w:rsidRDefault="00A27203" w:rsidP="00A27203">
      <w:pPr>
        <w:spacing w:line="360" w:lineRule="auto"/>
        <w:ind w:firstLine="720"/>
        <w:jc w:val="both"/>
        <w:rPr>
          <w:sz w:val="24"/>
          <w:szCs w:val="24"/>
          <w:lang w:val="es-CL"/>
        </w:rPr>
      </w:pPr>
      <w:r>
        <w:rPr>
          <w:sz w:val="24"/>
          <w:szCs w:val="24"/>
          <w:lang w:val="es-CL"/>
        </w:rPr>
        <w:t xml:space="preserve">Paso 4. Ordenamiento interno de cada ruta. Dentro de cada ruta k, los pedidos se reordenan según su distancia al depósito dᵢ₀, de modo que la secuencia de visita aproxime un recorrido desde el punto más cercano al depósito hacia el más lejano dentro del sector angular correspondiente. Los pedidos asignados a la categoría LAT (ya sea en la asignación inicial o durante el ajuste manual) se posicionan al final de la exportación, independientemente de su distancia al depósito.</w:t>
      </w:r>
    </w:p>
    <w:p w14:paraId="10000069" w14:textId="1000006A" w:rsidR="00A27203" w:rsidRDefault="00A27203" w:rsidP="00A27203">
      <w:pPr>
        <w:spacing w:line="360" w:lineRule="auto"/>
        <w:ind w:firstLine="720"/>
        <w:jc w:val="both"/>
        <w:rPr>
          <w:sz w:val="24"/>
          <w:szCs w:val="24"/>
          <w:lang w:val="es-CL"/>
        </w:rPr>
      </w:pPr>
      <w:r>
        <w:rPr>
          <w:sz w:val="24"/>
          <w:szCs w:val="24"/>
          <w:lang w:val="es-CL"/>
        </w:rPr>
        <w:t xml:space="preserve">Esta heurística constituye una aproximación al algoritmo de barrido propuesto originalmente por Gillett y Miller (1974) para el CVRP, seleccionada por su bajo costo computacional (de orden O(n log n), dominado por el ordenamiento), condición indispensable dado el horizonte de planificación diario y el volumen de entre 20 y 30 ruteos descrito en el marco teórico (sección 2.1).</w:t>
      </w:r>
    </w:p>
    <w:p w14:paraId="1000006B" w14:textId="1000006C" w:rsidR="00A27203" w:rsidRDefault="00A27203" w:rsidP="00A27203">
      <w:pPr>
        <w:spacing w:line="360" w:lineRule="auto"/>
        <w:jc w:val="both"/>
        <w:rPr>
          <w:b/>
          <w:bCs/>
          <w:sz w:val="24"/>
          <w:szCs w:val="24"/>
          <w:lang w:val="es-CL"/>
        </w:rPr>
      </w:pPr>
      <w:r>
        <w:rPr>
          <w:b/>
          <w:bCs/>
          <w:sz w:val="24"/>
          <w:szCs w:val="24"/>
          <w:lang w:val="es-CL"/>
        </w:rPr>
        <w:t xml:space="preserve">3.3.5 Estimación de distancia y tiempo de ruta</w:t>
      </w:r>
    </w:p>
    <w:p w14:paraId="1000006D" w14:textId="1000006E" w:rsidR="00A27203" w:rsidRDefault="00A27203" w:rsidP="00A27203">
      <w:pPr>
        <w:spacing w:line="360" w:lineRule="auto"/>
        <w:ind w:firstLine="720"/>
        <w:jc w:val="both"/>
        <w:rPr>
          <w:sz w:val="24"/>
          <w:szCs w:val="24"/>
          <w:lang w:val="es-CL"/>
        </w:rPr>
      </w:pPr>
      <w:r>
        <w:rPr>
          <w:sz w:val="24"/>
          <w:szCs w:val="24"/>
          <w:lang w:val="es-CL"/>
        </w:rPr>
        <w:t xml:space="preserve">Para efectos de reporte y de apoyo a la decisión del operador, el modelo estima la distancia y el tiempo total de cada ruta k de la siguiente manera.</w:t>
      </w:r>
    </w:p>
    <w:p w14:paraId="1000006F" w14:textId="10000070" w:rsidR="00A27203" w:rsidRDefault="00A27203" w:rsidP="00A27203">
      <w:pPr>
        <w:spacing w:line="360" w:lineRule="auto"/>
        <w:ind w:firstLine="720"/>
        <w:jc w:val="both"/>
        <w:rPr>
          <w:sz w:val="24"/>
          <w:szCs w:val="24"/>
          <w:lang w:val="es-CL"/>
        </w:rPr>
      </w:pPr>
      <w:r>
        <w:rPr>
          <w:sz w:val="24"/>
          <w:szCs w:val="24"/>
          <w:lang w:val="es-CL"/>
        </w:rPr>
        <w:t xml:space="preserve">Distancia total de la ruta:</w:t>
      </w:r>
    </w:p>
    <w:p w14:paraId="10000071" w14:textId="10000072" w:rsidR="00A27203" w:rsidRDefault="00A27203" w:rsidP="00A27203">
      <w:pPr>
        <w:spacing w:line="360" w:lineRule="auto"/>
        <w:jc w:val="center"/>
        <w:rPr>
          <w:i/>
          <w:iCs/>
          <w:sz w:val="24"/>
          <w:szCs w:val="24"/>
          <w:lang w:val="es-CL"/>
        </w:rPr>
      </w:pPr>
      <w:r>
        <w:rPr>
          <w:i/>
          <w:iCs/>
          <w:sz w:val="24"/>
          <w:szCs w:val="24"/>
          <w:lang w:val="es-CL"/>
        </w:rPr>
        <w:t xml:space="preserve">Dₖ = f · [ d₀,ᵢ(k,1) + Σ(j=1 hasta nₖ−1) d(i(k,j), i(k,j+1)) ]</w:t>
      </w:r>
    </w:p>
    <w:p w14:paraId="10000073" w14:textId="10000074" w:rsidR="00A27203" w:rsidRDefault="00A27203" w:rsidP="00A27203">
      <w:pPr>
        <w:spacing w:line="360" w:lineRule="auto"/>
        <w:ind w:firstLine="720"/>
        <w:jc w:val="both"/>
        <w:rPr>
          <w:sz w:val="24"/>
          <w:szCs w:val="24"/>
          <w:lang w:val="es-CL"/>
        </w:rPr>
      </w:pPr>
      <w:r>
        <w:rPr>
          <w:sz w:val="24"/>
          <w:szCs w:val="24"/>
          <w:lang w:val="es-CL"/>
        </w:rPr>
        <w:t xml:space="preserve">donde cada distancia d(·,·) se calcula mediante la fórmula de Haversine sobre las coordenadas geográficas de los puntos involucrados, y f = 1,4 es el factor de corrección aplicado para aproximar la distancia real de circulación a partir de la distancia en línea recta.</w:t>
      </w:r>
    </w:p>
    <w:p w14:paraId="10000075" w14:textId="10000076" w:rsidR="00A27203" w:rsidRDefault="00A27203" w:rsidP="00A27203">
      <w:pPr>
        <w:spacing w:line="360" w:lineRule="auto"/>
        <w:ind w:firstLine="720"/>
        <w:jc w:val="both"/>
        <w:rPr>
          <w:sz w:val="24"/>
          <w:szCs w:val="24"/>
          <w:lang w:val="es-CL"/>
        </w:rPr>
      </w:pPr>
      <w:r>
        <w:rPr>
          <w:sz w:val="24"/>
          <w:szCs w:val="24"/>
          <w:lang w:val="es-CL"/>
        </w:rPr>
        <w:t xml:space="preserve">Tiempo total de la ruta:</w:t>
      </w:r>
    </w:p>
    <w:p w14:paraId="10000077" w14:textId="10000078" w:rsidR="00A27203" w:rsidRDefault="00A27203" w:rsidP="00A27203">
      <w:pPr>
        <w:spacing w:line="360" w:lineRule="auto"/>
        <w:jc w:val="center"/>
        <w:rPr>
          <w:i/>
          <w:iCs/>
          <w:sz w:val="24"/>
          <w:szCs w:val="24"/>
          <w:lang w:val="es-CL"/>
        </w:rPr>
      </w:pPr>
      <w:r>
        <w:rPr>
          <w:i/>
          <w:iCs/>
          <w:sz w:val="24"/>
          <w:szCs w:val="24"/>
          <w:lang w:val="es-CL"/>
        </w:rPr>
        <w:t xml:space="preserve">Tₖ = (Dₖ / v) · 60 + nₖ · tₛ</w:t>
      </w:r>
    </w:p>
    <w:p w14:paraId="10000079" w14:textId="1000007A" w:rsidR="00A27203" w:rsidRDefault="00A27203" w:rsidP="00A27203">
      <w:pPr>
        <w:spacing w:line="360" w:lineRule="auto"/>
        <w:ind w:firstLine="720"/>
        <w:jc w:val="both"/>
        <w:rPr>
          <w:sz w:val="24"/>
          <w:szCs w:val="24"/>
          <w:lang w:val="es-CL"/>
        </w:rPr>
      </w:pPr>
      <w:r>
        <w:rPr>
          <w:sz w:val="24"/>
          <w:szCs w:val="24"/>
          <w:lang w:val="es-CL"/>
        </w:rPr>
        <w:t xml:space="preserve">donde el primer término corresponde al tiempo de desplazamiento, expresado en minutos dado que Dₖ/v se obtiene en horas, y el segundo término corresponde al tiempo acumulado de servicio en las nₖ entregas de la ruta. Para la categoría LAT no se calcula tiempo de ruta, dado que sus pedidos no conforman un recorrido secuencial regular.</w:t>
      </w:r>
    </w:p>
    <w:p w14:paraId="1000007B" w14:textId="1000007C" w:rsidR="00A27203" w:rsidRDefault="00A27203" w:rsidP="00A27203">
      <w:pPr>
        <w:spacing w:line="360" w:lineRule="auto"/>
        <w:jc w:val="both"/>
        <w:rPr>
          <w:b/>
          <w:bCs/>
          <w:sz w:val="24"/>
          <w:szCs w:val="24"/>
          <w:lang w:val="es-CL"/>
        </w:rPr>
      </w:pPr>
      <w:r>
        <w:rPr>
          <w:b/>
          <w:bCs/>
          <w:sz w:val="24"/>
          <w:szCs w:val="24"/>
          <w:lang w:val="es-CL"/>
        </w:rPr>
        <w:t xml:space="preserve">3.3.6 Restricción de estado de preparación (picking) e indicador de alerta</w:t>
      </w:r>
    </w:p>
    <w:p w14:paraId="1000007D" w14:textId="1000007E" w:rsidR="00A27203" w:rsidRDefault="00A27203" w:rsidP="00A27203">
      <w:pPr>
        <w:spacing w:line="360" w:lineRule="auto"/>
        <w:ind w:firstLine="720"/>
        <w:jc w:val="both"/>
        <w:rPr>
          <w:sz w:val="24"/>
          <w:szCs w:val="24"/>
          <w:lang w:val="es-CL"/>
        </w:rPr>
      </w:pPr>
      <w:r>
        <w:rPr>
          <w:sz w:val="24"/>
          <w:szCs w:val="24"/>
          <w:lang w:val="es-CL"/>
        </w:rPr>
        <w:t xml:space="preserve">Como se señaló en 3.2, cada pedido i posee un indicador binario aᵢ que señala si se encuentra sin armar (aᵢ = 1) o armado (aᵢ = 0), determinado por la presencia o ausencia de fecha en la columna FECHA DE PICKING. Si bien esta condición no impide la asignación geográfica del pedido a una ruta —ya que un pedido sin armar igualmente debe ser ubicado y secuenciado—, sí constituye una restricción operativa de despacho: un pedido no puede salir a reparto si no ha sido armado.</w:t>
      </w:r>
    </w:p>
    <w:p w14:paraId="1000007F" w14:textId="10000080" w:rsidR="00A27203" w:rsidRDefault="00A27203" w:rsidP="00A27203">
      <w:pPr>
        <w:spacing w:line="360" w:lineRule="auto"/>
        <w:ind w:firstLine="720"/>
        <w:jc w:val="both"/>
        <w:rPr>
          <w:sz w:val="24"/>
          <w:szCs w:val="24"/>
          <w:lang w:val="es-CL"/>
        </w:rPr>
      </w:pPr>
      <w:r>
        <w:rPr>
          <w:sz w:val="24"/>
          <w:szCs w:val="24"/>
          <w:lang w:val="es-CL"/>
        </w:rPr>
        <w:t xml:space="preserve">El modelo incorpora esta condición como un indicador agregado por ruta:</w:t>
      </w:r>
    </w:p>
    <w:p w14:paraId="10000081" w14:textId="10000082" w:rsidR="00A27203" w:rsidRDefault="00A27203" w:rsidP="00A27203">
      <w:pPr>
        <w:spacing w:line="360" w:lineRule="auto"/>
        <w:jc w:val="center"/>
        <w:rPr>
          <w:i/>
          <w:iCs/>
          <w:sz w:val="24"/>
          <w:szCs w:val="24"/>
          <w:lang w:val="es-CL"/>
        </w:rPr>
      </w:pPr>
      <w:r>
        <w:rPr>
          <w:i/>
          <w:iCs/>
          <w:sz w:val="24"/>
          <w:szCs w:val="24"/>
          <w:lang w:val="es-CL"/>
        </w:rPr>
        <w:t xml:space="preserve">Aₖ = Σ ᵢ∈P aᵢ · xᵢₖ</w:t>
      </w:r>
    </w:p>
    <w:p w14:paraId="10000083" w14:textId="10000084" w:rsidR="00A27203" w:rsidRDefault="00A27203" w:rsidP="00A27203">
      <w:pPr>
        <w:spacing w:line="360" w:lineRule="auto"/>
        <w:ind w:firstLine="720"/>
        <w:jc w:val="both"/>
        <w:rPr>
          <w:sz w:val="24"/>
          <w:szCs w:val="24"/>
          <w:lang w:val="es-CL"/>
        </w:rPr>
      </w:pPr>
      <w:r>
        <w:rPr>
          <w:sz w:val="24"/>
          <w:szCs w:val="24"/>
          <w:lang w:val="es-CL"/>
        </w:rPr>
        <w:t xml:space="preserve">Aₖ representa la cantidad de pedidos sin armar dentro de la ruta k. El sistema reporta Aₖ para cada ruta tanto en la interfaz (barra de indicadores, mediante alerta visual cuando Aₖ &gt; 0) como en la hoja de ruta exportada, de modo que la condición Aₖ = 0 funcione como criterio de validación previo a la salida de cada móvil: una ruta solo debería despacharse cuando Aₖ = 0, o bien cuando los pedidos pendientes (aᵢ = 1) hayan sido completados antes de la salida.</w:t>
      </w:r>
    </w:p>
    <w:p w14:paraId="10000085" w14:textId="10000086" w:rsidR="00A27203" w:rsidRDefault="00A27203" w:rsidP="00A27203">
      <w:pPr>
        <w:spacing w:line="360" w:lineRule="auto"/>
        <w:jc w:val="both"/>
        <w:rPr>
          <w:b/>
          <w:bCs/>
          <w:sz w:val="24"/>
          <w:szCs w:val="24"/>
          <w:lang w:val="es-CL"/>
        </w:rPr>
      </w:pPr>
      <w:r>
        <w:rPr>
          <w:b/>
          <w:bCs/>
          <w:sz w:val="24"/>
          <w:szCs w:val="24"/>
          <w:lang w:val="es-CL"/>
        </w:rPr>
        <w:t xml:space="preserve">3.3.7 Etapa de ajuste humano</w:t>
      </w:r>
    </w:p>
    <w:p w14:paraId="10000087" w14:textId="10000088" w:rsidR="00A27203" w:rsidRDefault="00A27203" w:rsidP="00A27203">
      <w:pPr>
        <w:spacing w:line="360" w:lineRule="auto"/>
        <w:ind w:firstLine="720"/>
        <w:jc w:val="both"/>
        <w:rPr>
          <w:sz w:val="24"/>
          <w:szCs w:val="24"/>
          <w:lang w:val="es-CL"/>
        </w:rPr>
      </w:pPr>
      <w:r>
        <w:rPr>
          <w:sz w:val="24"/>
          <w:szCs w:val="24"/>
          <w:lang w:val="es-CL"/>
        </w:rPr>
        <w:t xml:space="preserve">La solución obtenida mediante los pasos descritos en 3.3.4 a 3.3.6 constituye una asignación inicial factible, pero no necesariamente óptima respecto de la función objetivo Z definida en 3.3.2, dado el carácter heurístico del procedimiento de sectorización. El modelo contempla por tanto una etapa final de ajuste humano, en la que el operador puede modificar el valor de las variables de decisión xᵢₖ de forma individual (reasignación de un pedido i a una ruta k distinta, mediante el selector del popup correspondiente) o masiva (selección de un subconjunto de pedidos mediante herramienta de lazo sobre el mapa, y reasignación conjunta a una ruta k o a la categoría LAT).</w:t>
      </w:r>
    </w:p>
    <w:p w14:paraId="10000089" w14:textId="1000008A" w:rsidR="00A27203" w:rsidRDefault="00A27203" w:rsidP="00A27203">
      <w:pPr>
        <w:spacing w:line="360" w:lineRule="auto"/>
        <w:ind w:firstLine="720"/>
        <w:jc w:val="both"/>
        <w:rPr>
          <w:sz w:val="24"/>
          <w:szCs w:val="24"/>
          <w:lang w:val="es-CL"/>
        </w:rPr>
      </w:pPr>
      <w:r>
        <w:rPr>
          <w:sz w:val="24"/>
          <w:szCs w:val="24"/>
          <w:lang w:val="es-CL"/>
        </w:rPr>
        <w:t xml:space="preserve">Cada modificación manual desencadena un recálculo de Dₖ, Tₖ, la suma de bultos y Aₖ para las rutas afectadas (funciones reordenarInterno y render), permitiendo al operador evaluar de manera inmediata el efecto de la reasignación sobre los indicadores de la ruta. De esta manera, el modelo formal de sectorización angular y cálculo de indicadores opera como mecanismo de generación de una solución inicial de alta velocidad, mientras que el conocimiento experto del operador sobre el territorio, la congestión y las particularidades de los clientes se incorpora como un mecanismo de mejora local no formalizado matemáticamente, análogo en su función a las heurísticas de mejora (por ejemplo, 2-opt) descritas en el marco teórico, pero ejecutado de forma manual y asistida visualmente.</w:t>
      </w:r>
    </w:p>
    <w:p w14:paraId="1000008B" w14:textId="1000008C" w:rsidR="00A27203" w:rsidRDefault="00A27203" w:rsidP="00A27203">
      <w:pPr>
        <w:spacing w:line="360" w:lineRule="auto"/>
        <w:jc w:val="both"/>
        <w:rPr>
          <w:b/>
          <w:bCs/>
          <w:sz w:val="24"/>
          <w:szCs w:val="24"/>
          <w:lang w:val="es-CL"/>
        </w:rPr>
      </w:pPr>
      <w:r>
        <w:rPr>
          <w:b/>
          <w:bCs/>
          <w:sz w:val="24"/>
          <w:szCs w:val="24"/>
          <w:lang w:val="es-CL"/>
        </w:rPr>
        <w:t xml:space="preserve">3.3.8 Salida del modelo</w:t>
      </w:r>
    </w:p>
    <w:p w14:paraId="1000008D" w14:textId="1000008E" w:rsidR="00A27203" w:rsidRDefault="00A27203" w:rsidP="00A27203">
      <w:pPr>
        <w:spacing w:line="360" w:lineRule="auto"/>
        <w:ind w:firstLine="720"/>
        <w:jc w:val="both"/>
        <w:rPr>
          <w:sz w:val="24"/>
          <w:szCs w:val="24"/>
          <w:lang w:val="es-CL"/>
        </w:rPr>
      </w:pPr>
      <w:r>
        <w:rPr>
          <w:sz w:val="24"/>
          <w:szCs w:val="24"/>
          <w:lang w:val="es-CL"/>
        </w:rPr>
        <w:t xml:space="preserve">La salida del modelo es el conjunto de asignaciones {xᵢₖ} validado por el operador, junto con la secuencia de visita dentro de cada ruta k. Esta salida se traduce directamente en la hoja de ruta exportada (función saveFinalRouting), donde cada fila corresponde a un pedido i e incluye su correlativo de secuencia dentro de la ruta, los datos del cliente, la ruta asignada k (o LAT), y los indicadores agregados de la ruta (suma de bᵢ y Aᵢ), constituyendo el documento operativo entregado a sala y a los conductores para la ejecución del reparto.</w:t>
      </w:r>
    </w:p>
    <w:p w14:paraId="71FFB1DE" w14:textId="77777777" w:rsidR="0084594E" w:rsidRDefault="0084594E" w:rsidP="0084594E">
      <w:pPr>
        <w:pStyle w:val="Ttulo2"/>
        <w:numPr>
          <w:ilvl w:val="0"/>
          <w:numId w:val="0"/>
        </w:numPr>
        <w:spacing w:line="360" w:lineRule="auto"/>
        <w:ind w:left="426" w:hanging="426"/>
        <w:rPr>
          <w:szCs w:val="24"/>
        </w:rPr>
      </w:pPr>
      <w:r>
        <w:rPr>
          <w:szCs w:val="24"/>
        </w:rPr>
        <w:t>3.4</w:t>
        <w:tab/>
        <w:t>Desarrollo del prototipo</w:t>
      </w:r>
    </w:p>
    <w:p w14:paraId="20000001" w14:textId="20000002" w:rsidR="00A27203" w:rsidRDefault="00A27203" w:rsidP="00A27203">
      <w:pPr>
        <w:spacing w:line="360" w:lineRule="auto"/>
        <w:jc w:val="both"/>
        <w:rPr>
          <w:sz w:val="24"/>
          <w:szCs w:val="24"/>
          <w:lang w:val="es-CL"/>
        </w:rPr>
      </w:pPr>
      <w:r>
        <w:rPr>
          <w:sz w:val="24"/>
          <w:szCs w:val="24"/>
          <w:lang w:val="es-CL"/>
        </w:rPr>
        <w:t xml:space="preserve">El prototipo desarrollado, denominado internamente “Smart Router”, corresponde a una aplicación web ligera, alojada y ejecutada sobre la infraestructura de Google Workspace de Valdishopper, que automatiza el proceso de ruteo descrito en la sección 3.3. Esta sección describe, en primer lugar, la arquitectura general del prototipo y sus componentes, y en segundo lugar, el flujo de uso operativo desde la carga del archivo maestro hasta la obtención de la hoja de ruta final.</w:t>
      </w:r>
    </w:p>
    <w:p w14:paraId="20000003" w14:textId="20000004" w:rsidR="00A27203" w:rsidRDefault="00A27203" w:rsidP="00A27203">
      <w:pPr>
        <w:spacing w:line="360" w:lineRule="auto"/>
        <w:jc w:val="both"/>
        <w:rPr>
          <w:b/>
          <w:bCs/>
          <w:sz w:val="24"/>
          <w:szCs w:val="24"/>
          <w:lang w:val="es-CL"/>
        </w:rPr>
      </w:pPr>
      <w:r>
        <w:rPr>
          <w:b/>
          <w:bCs/>
          <w:sz w:val="24"/>
          <w:szCs w:val="24"/>
          <w:lang w:val="es-CL"/>
        </w:rPr>
        <w:t xml:space="preserve">3.4.1 Arquitectura general</w:t>
      </w:r>
    </w:p>
    <w:p w14:paraId="20000005" w14:textId="20000006" w:rsidR="00A27203" w:rsidRDefault="00A27203" w:rsidP="00A27203">
      <w:pPr>
        <w:spacing w:line="360" w:lineRule="auto"/>
        <w:ind w:firstLine="720"/>
        <w:jc w:val="both"/>
        <w:rPr>
          <w:sz w:val="24"/>
          <w:szCs w:val="24"/>
          <w:lang w:val="es-CL"/>
        </w:rPr>
      </w:pPr>
      <w:r>
        <w:rPr>
          <w:sz w:val="24"/>
          <w:szCs w:val="24"/>
          <w:lang w:val="es-CL"/>
        </w:rPr>
        <w:t xml:space="preserve">El prototipo se estructura en tres componentes principales, que se comunican entre sí mediante las funciones expuestas por Google Apps Script, sin requerir infraestructura de servidores externa ni instalación en los equipos de los coordinadores de ruta.</w:t>
      </w:r>
    </w:p>
    <w:p w14:paraId="20000007" w14:textId="20000008" w:rsidR="00A27203" w:rsidRDefault="00A27203" w:rsidP="00A27203">
      <w:pPr>
        <w:pStyle w:val="Prrafodelista"/>
        <w:numPr>
          <w:ilvl w:val="0"/>
          <w:numId w:val="8"/>
        </w:numPr>
        <w:spacing w:line="360" w:lineRule="auto"/>
        <w:jc w:val="both"/>
        <w:rPr>
          <w:sz w:val="24"/>
          <w:szCs w:val="24"/>
          <w:lang w:val="es-CL"/>
        </w:rPr>
      </w:pPr>
      <w:r>
        <w:rPr>
          <w:b/>
          <w:bCs/>
          <w:sz w:val="24"/>
          <w:szCs w:val="24"/>
          <w:lang w:val="es-CL"/>
        </w:rPr>
        <w:t xml:space="preserve">Interfaz de usuario (cliente web): </w:t>
      </w:r>
      <w:r>
        <w:rPr>
          <w:sz w:val="24"/>
          <w:szCs w:val="24"/>
          <w:lang w:val="es-CL"/>
        </w:rPr>
        <w:t xml:space="preserve">corresponde a una página HTML servida mediante doGet(), que integra la librería de mapas Leaflet para la visualización geográfica de los pedidos y de las rutas, y un panel lateral de configuración. La interfaz permite cargar el archivo maestro, seleccionar la sucursal y el o los bloques horarios, definir los parámetros operativos (número de móviles, velocidad promedio y tiempo de servicio), visualizar el resultado del ruteo sobre el mapa, realizar el ajuste manual de pedidos, y descargar la hoja de ruta final. El diseño visual de la interfaz sigue la identidad gráfica de Valdishopper (paleta oscura con acentos en rosado), de modo de facilitar su adopción por parte de los coordinadores de turno.</w:t>
      </w:r>
    </w:p>
    <w:p w14:paraId="20000009" w14:textId="2000000A" w:rsidR="00A27203" w:rsidRDefault="00A27203" w:rsidP="00A27203">
      <w:pPr>
        <w:pStyle w:val="Prrafodelista"/>
        <w:numPr>
          <w:ilvl w:val="0"/>
          <w:numId w:val="8"/>
        </w:numPr>
        <w:spacing w:line="360" w:lineRule="auto"/>
        <w:jc w:val="both"/>
        <w:rPr>
          <w:sz w:val="24"/>
          <w:szCs w:val="24"/>
          <w:lang w:val="es-CL"/>
        </w:rPr>
      </w:pPr>
      <w:r>
        <w:rPr>
          <w:b/>
          <w:bCs/>
          <w:sz w:val="24"/>
          <w:szCs w:val="24"/>
          <w:lang w:val="es-CL"/>
        </w:rPr>
        <w:t xml:space="preserve">Lógica de procesamiento (backend Apps Script): </w:t>
      </w:r>
      <w:r>
        <w:rPr>
          <w:sz w:val="24"/>
          <w:szCs w:val="24"/>
          <w:lang w:val="es-CL"/>
        </w:rPr>
        <w:t xml:space="preserve">implementa las funciones encargadas de la lectura, transformación y exportación de datos: processUpload(), encargada de interpretar el archivo maestro recién cargado y construir el mapa de conteos de pedidos por sucursal y bloque horario; getOrders(), encargada de filtrar los pedidos correspondientes a la sucursal y bloque(s) seleccionados, y de calcular para cada uno sus atributos relevantes para el modelo (coordenadas, bultos, estado de picking); y saveFinalRouting(), encargada de generar la hoja de ruta final a partir de la asignación validada por el operador. Estas funciones constituyen la traducción computacional directa de los conjuntos, parámetros y restricciones definidos en la formulación matemática de la sección 3.3.</w:t>
      </w:r>
    </w:p>
    <w:p w14:paraId="2000000B" w14:textId="2000000C" w:rsidR="00A27203" w:rsidRDefault="00A27203" w:rsidP="00A27203">
      <w:pPr>
        <w:pStyle w:val="Prrafodelista"/>
        <w:numPr>
          <w:ilvl w:val="0"/>
          <w:numId w:val="8"/>
        </w:numPr>
        <w:spacing w:line="360" w:lineRule="auto"/>
        <w:jc w:val="both"/>
        <w:rPr>
          <w:sz w:val="24"/>
          <w:szCs w:val="24"/>
          <w:lang w:val="es-CL"/>
        </w:rPr>
      </w:pPr>
      <w:r>
        <w:rPr>
          <w:b/>
          <w:bCs/>
          <w:sz w:val="24"/>
          <w:szCs w:val="24"/>
          <w:lang w:val="es-CL"/>
        </w:rPr>
        <w:t xml:space="preserve">Capa de datos (Google Drive): </w:t>
      </w:r>
      <w:r>
        <w:rPr>
          <w:sz w:val="24"/>
          <w:szCs w:val="24"/>
          <w:lang w:val="es-CL"/>
        </w:rPr>
        <w:t xml:space="preserve">el prototipo no dispone de una base de datos propia, sino que utiliza una carpeta de Google Drive como repositorio único de archivos. En dicha carpeta se almacena el archivo maestro vigente (identificado automáticamente como el archivo más reciente cuyo nombre no comience con el prefijo “DESPACHO”), y se depositan de forma automática las hojas de ruta generadas en cada ejecución. Esta decisión de diseño evita la necesidad de credenciales o conexiones adicionales, dado que toda la operación queda contenida dentro del ecosistema de Google ya utilizado por la empresa.</w:t>
      </w:r>
    </w:p>
    <w:p w14:paraId="2000000D" w14:textId="2000000E" w:rsidR="00A27203" w:rsidRDefault="00A27203" w:rsidP="00A27203">
      <w:pPr>
        <w:spacing w:line="360" w:lineRule="auto"/>
        <w:ind w:firstLine="720"/>
        <w:jc w:val="both"/>
        <w:rPr>
          <w:sz w:val="24"/>
          <w:szCs w:val="24"/>
          <w:lang w:val="es-CL"/>
        </w:rPr>
      </w:pPr>
      <w:r>
        <w:rPr>
          <w:sz w:val="24"/>
          <w:szCs w:val="24"/>
          <w:lang w:val="es-CL"/>
        </w:rPr>
        <w:t xml:space="preserve">La comunicación entre la interfaz y el backend se realiza mediante llamadas asíncronas (google.script.run), de modo que las operaciones de lectura y escritura de archivos —que son las de mayor latencia— no bloquean la interacción del usuario con el mapa y los controles de la pantalla.</w:t>
      </w:r>
    </w:p>
    <w:p w14:paraId="2000000F" w14:textId="20000010" w:rsidR="00A27203" w:rsidRDefault="00A27203" w:rsidP="00A27203">
      <w:pPr>
        <w:spacing w:line="360" w:lineRule="auto"/>
        <w:jc w:val="both"/>
        <w:rPr>
          <w:b/>
          <w:bCs/>
          <w:sz w:val="24"/>
          <w:szCs w:val="24"/>
          <w:lang w:val="es-CL"/>
        </w:rPr>
      </w:pPr>
      <w:r>
        <w:rPr>
          <w:b/>
          <w:bCs/>
          <w:sz w:val="24"/>
          <w:szCs w:val="24"/>
          <w:lang w:val="es-CL"/>
        </w:rPr>
        <w:t xml:space="preserve">3.4.2 Flujo de uso del prototipo</w:t>
      </w:r>
    </w:p>
    <w:p w14:paraId="20000011" w14:textId="20000012" w:rsidR="00A27203" w:rsidRDefault="00A27203" w:rsidP="00A27203">
      <w:pPr>
        <w:spacing w:line="360" w:lineRule="auto"/>
        <w:ind w:firstLine="720"/>
        <w:jc w:val="both"/>
        <w:rPr>
          <w:sz w:val="24"/>
          <w:szCs w:val="24"/>
          <w:lang w:val="es-CL"/>
        </w:rPr>
      </w:pPr>
      <w:r>
        <w:rPr>
          <w:sz w:val="24"/>
          <w:szCs w:val="24"/>
          <w:lang w:val="es-CL"/>
        </w:rPr>
        <w:t xml:space="preserve">El uso del prototipo sigue una secuencia de cuatro etapas, que reemplazan la totalidad del proceso manual descrito en el diagnóstico AS-IS (sección 3.1) y materializan el proceso TO-BE propuesto.</w:t>
      </w:r>
    </w:p>
    <w:p w14:paraId="20000013" w14:textId="20000014" w:rsidR="00A27203" w:rsidRDefault="00A27203" w:rsidP="00A27203">
      <w:pPr>
        <w:pStyle w:val="Prrafodelista"/>
        <w:numPr>
          <w:ilvl w:val="0"/>
          <w:numId w:val="9"/>
        </w:numPr>
        <w:spacing w:line="360" w:lineRule="auto"/>
        <w:jc w:val="both"/>
        <w:rPr>
          <w:sz w:val="24"/>
          <w:szCs w:val="24"/>
          <w:lang w:val="es-CL"/>
        </w:rPr>
      </w:pPr>
      <w:r>
        <w:rPr>
          <w:b/>
          <w:bCs/>
          <w:sz w:val="24"/>
          <w:szCs w:val="24"/>
          <w:lang w:val="es-CL"/>
        </w:rPr>
        <w:t xml:space="preserve">Carga del archivo maestro. </w:t>
      </w:r>
      <w:r>
        <w:rPr>
          <w:sz w:val="24"/>
          <w:szCs w:val="24"/>
          <w:lang w:val="es-CL"/>
        </w:rPr>
        <w:t xml:space="preserve">el coordinador selecciona el archivo Excel con la totalidad de los pedidos del día desde el panel lateral de la aplicación. El archivo se sube a la carpeta de trabajo en Google Drive y es procesado por la función processUpload(), la cual identifica, para cada sucursal y cada uno de los bloques horarios fijos definidos en el sistema (10:15 a 19:15, en intervalos de una hora), la cantidad de pedidos pendientes. Como resultado, la interfaz habilita el selector de sucursal junto con la cantidad de pedidos disponible en cada bloque horario, permitiendo al coordinador anticipar la carga de trabajo antes de generar el ruteo.</w:t>
      </w:r>
    </w:p>
    <w:p w14:paraId="20000015" w14:textId="20000016" w:rsidR="00A27203" w:rsidRDefault="00A27203" w:rsidP="00A27203">
      <w:pPr>
        <w:pStyle w:val="Prrafodelista"/>
        <w:numPr>
          <w:ilvl w:val="0"/>
          <w:numId w:val="9"/>
        </w:numPr>
        <w:spacing w:line="360" w:lineRule="auto"/>
        <w:jc w:val="both"/>
        <w:rPr>
          <w:sz w:val="24"/>
          <w:szCs w:val="24"/>
          <w:lang w:val="es-CL"/>
        </w:rPr>
      </w:pPr>
      <w:r>
        <w:rPr>
          <w:b/>
          <w:bCs/>
          <w:sz w:val="24"/>
          <w:szCs w:val="24"/>
          <w:lang w:val="es-CL"/>
        </w:rPr>
        <w:t xml:space="preserve">Selección de parámetros y cálculo del ruteo. </w:t>
      </w:r>
      <w:r>
        <w:rPr>
          <w:sz w:val="24"/>
          <w:szCs w:val="24"/>
          <w:lang w:val="es-CL"/>
        </w:rPr>
        <w:t xml:space="preserve">una vez seleccionada la sucursal y uno o más bloques horarios, el coordinador define el número de móviles disponibles, la velocidad promedio y el tiempo de servicio por entrega. Al ejecutar el cálculo, la función getOrders() recupera del archivo maestro los pedidos correspondientes, descarta aquellos sin coordenadas válidas, y calcula sus atributos (bultos, estado de picking, ángulo respecto del depósito y distancia al depósito). Sobre esta información, el cliente aplica la heurística de sectorización angular descrita en 3.3.4, generando la asignación inicial de pedidos a rutas.</w:t>
      </w:r>
    </w:p>
    <w:p w14:paraId="20000017" w14:textId="20000018" w:rsidR="00A27203" w:rsidRDefault="00A27203" w:rsidP="00A27203">
      <w:pPr>
        <w:pStyle w:val="Prrafodelista"/>
        <w:numPr>
          <w:ilvl w:val="0"/>
          <w:numId w:val="9"/>
        </w:numPr>
        <w:spacing w:line="360" w:lineRule="auto"/>
        <w:jc w:val="both"/>
        <w:rPr>
          <w:sz w:val="24"/>
          <w:szCs w:val="24"/>
          <w:lang w:val="es-CL"/>
        </w:rPr>
      </w:pPr>
      <w:r>
        <w:rPr>
          <w:b/>
          <w:bCs/>
          <w:sz w:val="24"/>
          <w:szCs w:val="24"/>
          <w:lang w:val="es-CL"/>
        </w:rPr>
        <w:t xml:space="preserve">Visualización y ajuste sobre el mapa. </w:t>
      </w:r>
      <w:r>
        <w:rPr>
          <w:sz w:val="24"/>
          <w:szCs w:val="24"/>
          <w:lang w:val="es-CL"/>
        </w:rPr>
        <w:t xml:space="preserve">el resultado del ruteo se despliega de inmediato sobre el mapa: cada pedido se representa como un marcador numerado según su posición dentro de la ruta, coloreado según la ruta a la que pertenece, mientras que la sucursal se representa mediante un marcador distintivo en el punto de origen. En la parte inferior de la pantalla se muestra, para cada ruta, la cantidad de pedidos, el total de bultos, el tiempo estimado y la alerta de pedidos sin armar (Aₖ). En esta etapa, el coordinador dispone de dos mecanismos de ajuste: la reasignación individual de un pedido a otra ruta o a la categoría lateral (LAT) mediante el panel emergente del marcador, y la reasignación masiva de un conjunto de pedidos seleccionados mediante una herramienta de selección por lazo sobre el mapa. Cada ajuste actualiza de inmediato los indicadores de las rutas afectadas, permitiendo al coordinador iterar hasta obtener una distribución conforme a su criterio operativo.</w:t>
      </w:r>
    </w:p>
    <w:p w14:paraId="20000019" w14:textId="2000001A" w:rsidR="00A27203" w:rsidRDefault="00A27203" w:rsidP="00A27203">
      <w:pPr>
        <w:pStyle w:val="Prrafodelista"/>
        <w:numPr>
          <w:ilvl w:val="0"/>
          <w:numId w:val="9"/>
        </w:numPr>
        <w:spacing w:line="360" w:lineRule="auto"/>
        <w:jc w:val="both"/>
        <w:rPr>
          <w:sz w:val="24"/>
          <w:szCs w:val="24"/>
          <w:lang w:val="es-CL"/>
        </w:rPr>
      </w:pPr>
      <w:r>
        <w:rPr>
          <w:b/>
          <w:bCs/>
          <w:sz w:val="24"/>
          <w:szCs w:val="24"/>
          <w:lang w:val="es-CL"/>
        </w:rPr>
        <w:t xml:space="preserve">Generación y entrega de la hoja de ruta. </w:t>
      </w:r>
      <w:r>
        <w:rPr>
          <w:sz w:val="24"/>
          <w:szCs w:val="24"/>
          <w:lang w:val="es-CL"/>
        </w:rPr>
        <w:t xml:space="preserve">una vez conforme con la distribución de pedidos, el coordinador genera la hoja de ruta mediante la función saveFinalRouting(). Esta función ordena los pedidos según la ruta y su secuencia interna, calcula los totales de bultos y de pedidos sin armar por ruta, y construye una planilla con formato (colores diferenciados por ruta, columnas fusionadas para los totales, y encabezados resaltados), la cual se descarga automáticamente en el equipo del coordinador en formato .xlsx y, de forma simultánea, se guarda una copia en la carpeta de Drive del proyecto bajo el nombre DESPACHO_[sucursal]_[bloque horario]. Esta hoja constituye el documento operativo entregado a sala y a los conductores para la ejecución del reparto, dando cierre al ciclo de generación de rutas para el bloque horario seleccionado.</w:t>
      </w:r>
    </w:p>
    <w:p w14:paraId="2000001B" w14:textId="2000001C" w:rsidR="00A27203" w:rsidRDefault="00A27203" w:rsidP="00A27203">
      <w:pPr>
        <w:spacing w:line="360" w:lineRule="auto"/>
        <w:ind w:firstLine="720"/>
        <w:jc w:val="both"/>
        <w:rPr>
          <w:sz w:val="24"/>
          <w:szCs w:val="24"/>
          <w:lang w:val="es-CL"/>
        </w:rPr>
      </w:pPr>
      <w:r>
        <w:rPr>
          <w:sz w:val="24"/>
          <w:szCs w:val="24"/>
          <w:lang w:val="es-CL"/>
        </w:rPr>
        <w:t xml:space="preserve">El conjunto de estas cuatro etapas permite reducir el tiempo total del proceso de ruteo desde el rango de entre 7 y 14 minutos identificado en el diagnóstico AS-IS, a un tiempo que en la práctica queda determinado principalmente por la duración del ajuste manual realizado por el coordinador, mientras que las tareas de preparación, cálculo y generación del archivo final se ejecutan de forma automática en segundos.</w:t>
      </w:r>
    </w:p>
    <w:p w14:paraId="148DB02A" w14:textId="0AE2B361" w:rsidR="001B0B33" w:rsidRPr="00341685" w:rsidRDefault="001B0B33" w:rsidP="001B0B33">
      <w:pPr>
        <w:pStyle w:val="Ttulo2"/>
        <w:numPr>
          <w:ilvl w:val="0"/>
          <w:numId w:val="0"/>
        </w:numPr>
        <w:spacing w:line="360" w:lineRule="auto"/>
        <w:ind w:left="426" w:hanging="426"/>
        <w:rPr>
          <w:szCs w:val="24"/>
        </w:rPr>
      </w:pPr>
      <w:r>
        <w:rPr>
          <w:szCs w:val="24"/>
        </w:rPr>
        <w:t>3.5</w:t>
        <w:tab/>
        <w:t>Evaluación operativa y económica</w:t>
      </w:r>
      <w:bookmarkEnd w:id="20"/>
    </w:p>
    <w:p w14:paraId="30000001" w14:textId="30000002" w:rsidR="00A27203" w:rsidRDefault="00A27203" w:rsidP="00A27203">
      <w:pPr>
        <w:spacing w:line="360" w:lineRule="auto"/>
        <w:jc w:val="both"/>
        <w:rPr>
          <w:b/>
          <w:bCs/>
          <w:sz w:val="24"/>
          <w:szCs w:val="24"/>
          <w:lang w:val="es-CL"/>
        </w:rPr>
      </w:pPr>
      <w:r>
        <w:rPr>
          <w:b/>
          <w:bCs/>
          <w:sz w:val="24"/>
          <w:szCs w:val="24"/>
          <w:lang w:val="es-CL"/>
        </w:rPr>
        <w:t xml:space="preserve">3.5.1 Evaluación operativa</w:t>
      </w:r>
    </w:p>
    <w:p w14:paraId="30000003" w14:textId="30000004" w:rsidR="00A27203" w:rsidRDefault="00A27203" w:rsidP="00A27203">
      <w:pPr>
        <w:spacing w:line="360" w:lineRule="auto"/>
        <w:jc w:val="both"/>
        <w:rPr>
          <w:sz w:val="24"/>
          <w:szCs w:val="24"/>
          <w:lang w:val="es-CL"/>
        </w:rPr>
      </w:pPr>
      <w:r>
        <w:rPr>
          <w:sz w:val="24"/>
          <w:szCs w:val="24"/>
          <w:lang w:val="es-CL"/>
        </w:rPr>
        <w:t xml:space="preserve">La evaluación operativa tiene por objetivo contrastar el desempeño del proceso de ruteo antes y después de la implementación del prototipo, utilizando como referencia el rediseño de procesos presentado en la sección 3.2. Mientras que la Tabla 3.2 sintetizó una estimación ex-ante del proceso TO-BE, a partir de la eliminación de actividades sin valor agregado y de la automatización del cálculo de rutas, la evaluación operativa que se presenta a continuación se basa en la medición del prototipo en condiciones reales de uso, una vez incorporado a la operación diaria de los coordinadores de despacho.</w:t>
      </w:r>
    </w:p>
    <w:p w14:paraId="30000005" w14:textId="30000006" w:rsidR="00A27203" w:rsidRDefault="00A27203" w:rsidP="00A27203">
      <w:pPr>
        <w:spacing w:line="360" w:lineRule="auto"/>
        <w:ind w:firstLine="720"/>
        <w:jc w:val="both"/>
        <w:rPr>
          <w:sz w:val="24"/>
          <w:szCs w:val="24"/>
          <w:lang w:val="es-CL"/>
        </w:rPr>
      </w:pPr>
      <w:r>
        <w:rPr>
          <w:sz w:val="24"/>
          <w:szCs w:val="24"/>
          <w:lang w:val="es-CL"/>
        </w:rPr>
        <w:t xml:space="preserve">El proceso TO-BE medido conserva las seis actividades identificadas en el rediseño (sección 3.2), reorganizadas en torno al uso efectivo del prototipo: descarga de la planilla de pedidos desde el sistema de gestión, carga de dicha planilla en la herramienta, generación automática del ruteo, validación y ajuste manual de las rutas propuestas, generación de la hoja de ruta final, y envío de esta hoja al canal de comunicación con sala y conductores (WhatsApp). La Tabla 3.4 presenta el tiempo medido para cada una de estas actividades.</w:t>
      </w:r>
    </w:p>
    <w:p w14:paraId="30000007" w14:textId="30000008" w:rsidR="00A27203" w:rsidRDefault="00A27203" w:rsidP="00A27203">
      <w:pPr>
        <w:rPr>
          <w:b/>
          <w:bCs/>
          <w:sz w:val="22"/>
          <w:szCs w:val="22"/>
          <w:lang w:val="es-CL"/>
        </w:rPr>
      </w:pPr>
      <w:r>
        <w:rPr>
          <w:b/>
          <w:bCs/>
          <w:sz w:val="22"/>
          <w:szCs w:val="22"/>
          <w:lang w:val="es-CL"/>
        </w:rPr>
        <w:t xml:space="preserve">Tabla 3.4</w:t>
      </w:r>
    </w:p>
    <w:p w14:paraId="30000009" w14:textId="3000000A" w:rsidR="00A27203" w:rsidRDefault="00A27203" w:rsidP="00A27203">
      <w:pPr>
        <w:spacing w:after="120"/>
        <w:rPr>
          <w:i/>
          <w:iCs/>
          <w:sz w:val="22"/>
          <w:szCs w:val="22"/>
          <w:lang w:val="es-CL"/>
        </w:rPr>
      </w:pPr>
      <w:r>
        <w:rPr>
          <w:i/>
          <w:iCs/>
          <w:sz w:val="22"/>
          <w:szCs w:val="22"/>
          <w:lang w:val="es-CL"/>
        </w:rPr>
        <w:t xml:space="preserve">Tiempos medidos del proceso de ruteo TO-BE en uso real</w:t>
      </w:r>
    </w:p>
    <w:tbl>
      <w:tblPr>
        <w:tblW w:w="9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3838"/>
        <w:gridCol w:w="2200"/>
        <w:gridCol w:w="2250"/>
      </w:tblGrid>
      <w:tr w:rsidR="00A27203" w14:paraId="30000013" w14:textId="30000014" w:rsidTr="00A27203">
        <w:trPr>
          <w:tblHeader/>
        </w:trPr>
        <w:tc>
          <w:tcPr>
            <w:tcW w:w="7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vAlign w:val="center"/>
          </w:tcPr>
          <w:p w14:paraId="3000000B" w14:textId="3000000C" w:rsidR="00A27203" w:rsidRDefault="00A27203">
            <w:pPr>
              <w:jc w:val="center"/>
            </w:pPr>
            <w:r>
              <w:rPr>
                <w:b/>
                <w:bCs/>
                <w:sz w:val="22"/>
                <w:szCs w:val="22"/>
                <w:lang w:val="es-CL"/>
              </w:rPr>
              <w:t xml:space="preserve">N°</w:t>
            </w:r>
          </w:p>
        </w:tc>
        <w:tc>
          <w:tcPr>
            <w:tcW w:w="3838"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vAlign w:val="center"/>
          </w:tcPr>
          <w:p w14:paraId="3000000D" w14:textId="3000000E" w:rsidR="00A27203" w:rsidRDefault="00A27203">
            <w:pPr>
              <w:jc w:val="center"/>
            </w:pPr>
            <w:r>
              <w:rPr>
                <w:b/>
                <w:bCs/>
                <w:sz w:val="22"/>
                <w:szCs w:val="22"/>
                <w:lang w:val="es-CL"/>
              </w:rPr>
              <w:t xml:space="preserve">Actividad</w:t>
            </w:r>
          </w:p>
        </w:tc>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vAlign w:val="center"/>
          </w:tcPr>
          <w:p w14:paraId="3000000F" w14:textId="30000010" w:rsidR="00A27203" w:rsidRDefault="00A27203">
            <w:pPr>
              <w:jc w:val="center"/>
            </w:pPr>
            <w:r>
              <w:rPr>
                <w:b/>
                <w:bCs/>
                <w:sz w:val="22"/>
                <w:szCs w:val="22"/>
                <w:lang w:val="es-CL"/>
              </w:rPr>
              <w:t xml:space="preserve">Tiempo medido</w:t>
            </w:r>
          </w:p>
        </w:tc>
        <w:tc>
          <w:tcPr>
            <w:tcW w:w="22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vAlign w:val="center"/>
          </w:tcPr>
          <w:p w14:paraId="30000011" w14:textId="30000012" w:rsidR="00A27203" w:rsidRDefault="00A27203">
            <w:pPr>
              <w:jc w:val="center"/>
            </w:pPr>
            <w:r>
              <w:rPr>
                <w:b/>
                <w:bCs/>
                <w:sz w:val="22"/>
                <w:szCs w:val="22"/>
                <w:lang w:val="es-CL"/>
              </w:rPr>
              <w:t xml:space="preserve">Observación</w:t>
            </w:r>
          </w:p>
        </w:tc>
      </w:tr>
      <w:tr w:rsidR="00A27203" w14:paraId="3000001D" w14:textId="3000001E" w:rsidTr="00A27203">
        <w:tc>
          <w:tcPr>
            <w:tcW w:w="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15" w14:textId="30000016" w:rsidR="00A27203" w:rsidRDefault="00A27203">
            <w:pPr>
              <w:jc w:val="center"/>
            </w:pPr>
            <w:r>
              <w:rPr>
                <w:sz w:val="22"/>
                <w:szCs w:val="22"/>
                <w:lang w:val="es-CL"/>
              </w:rPr>
              <w:t xml:space="preserve">1</w:t>
            </w:r>
          </w:p>
        </w:tc>
        <w:tc>
          <w:tcPr>
            <w:tcW w:w="38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17" w14:textId="30000018" w:rsidR="00A27203" w:rsidRDefault="00A27203">
            <w:pPr/>
            <w:r>
              <w:rPr>
                <w:sz w:val="22"/>
                <w:szCs w:val="22"/>
                <w:lang w:val="es-CL"/>
              </w:rPr>
              <w:t xml:space="preserve">Descargar planilla de pedidos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19" w14:textId="3000001A" w:rsidR="00A27203" w:rsidRDefault="00A27203">
            <w:pPr>
              <w:jc w:val="center"/>
            </w:pPr>
            <w:r>
              <w:rPr>
                <w:sz w:val="22"/>
                <w:szCs w:val="22"/>
                <w:lang w:val="es-CL"/>
              </w:rPr>
              <w:t xml:space="preserve">1 - 2 min</w:t>
            </w:r>
          </w:p>
        </w:tc>
        <w:tc>
          <w:tcPr>
            <w:tcW w:w="2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1B" w14:textId="3000001C" w:rsidR="00A27203" w:rsidRDefault="00A27203">
            <w:pPr/>
            <w:r>
              <w:rPr>
                <w:sz w:val="22"/>
                <w:szCs w:val="22"/>
                <w:lang w:val="es-CL"/>
              </w:rPr>
              <w:t xml:space="preserve">Depende del sistema de origen, fuera del control directo del prototipo</w:t>
            </w:r>
          </w:p>
        </w:tc>
      </w:tr>
      <w:tr w:rsidR="00A27203" w14:paraId="30000027" w14:textId="30000028" w:rsidTr="00A27203">
        <w:tc>
          <w:tcPr>
            <w:tcW w:w="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1F" w14:textId="30000020" w:rsidR="00A27203" w:rsidRDefault="00A27203">
            <w:pPr>
              <w:jc w:val="center"/>
            </w:pPr>
            <w:r>
              <w:rPr>
                <w:sz w:val="22"/>
                <w:szCs w:val="22"/>
                <w:lang w:val="es-CL"/>
              </w:rPr>
              <w:t xml:space="preserve">2</w:t>
            </w:r>
          </w:p>
        </w:tc>
        <w:tc>
          <w:tcPr>
            <w:tcW w:w="38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21" w14:textId="30000022" w:rsidR="00A27203" w:rsidRDefault="00A27203">
            <w:pPr/>
            <w:r>
              <w:rPr>
                <w:sz w:val="22"/>
                <w:szCs w:val="22"/>
                <w:lang w:val="es-CL"/>
              </w:rPr>
              <w:t xml:space="preserve">Subir plantilla al prototipo</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23" w14:textId="30000024" w:rsidR="00A27203" w:rsidRDefault="00A27203">
            <w:pPr>
              <w:jc w:val="center"/>
            </w:pPr>
            <w:r>
              <w:rPr>
                <w:sz w:val="22"/>
                <w:szCs w:val="22"/>
                <w:lang w:val="es-CL"/>
              </w:rPr>
              <w:t xml:space="preserve">~30 seg</w:t>
            </w:r>
          </w:p>
        </w:tc>
        <w:tc>
          <w:tcPr>
            <w:tcW w:w="2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25" w14:textId="30000026" w:rsidR="00A27203" w:rsidRDefault="00A27203">
            <w:pPr/>
            <w:r>
              <w:rPr>
                <w:sz w:val="22"/>
                <w:szCs w:val="22"/>
                <w:lang w:val="es-CL"/>
              </w:rPr>
              <w:t xml:space="preserve">Carga y procesamiento del archivo maestro (processUpload)</w:t>
            </w:r>
          </w:p>
        </w:tc>
      </w:tr>
      <w:tr w:rsidR="00A27203" w14:paraId="30000031" w14:textId="30000032" w:rsidTr="00A27203">
        <w:tc>
          <w:tcPr>
            <w:tcW w:w="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29" w14:textId="3000002A" w:rsidR="00A27203" w:rsidRDefault="00A27203">
            <w:pPr>
              <w:jc w:val="center"/>
            </w:pPr>
            <w:r>
              <w:rPr>
                <w:sz w:val="22"/>
                <w:szCs w:val="22"/>
                <w:lang w:val="es-CL"/>
              </w:rPr>
              <w:t xml:space="preserve">3</w:t>
            </w:r>
          </w:p>
        </w:tc>
        <w:tc>
          <w:tcPr>
            <w:tcW w:w="38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2B" w14:textId="3000002C" w:rsidR="00A27203" w:rsidRDefault="00A27203">
            <w:pPr/>
            <w:r>
              <w:rPr>
                <w:sz w:val="22"/>
                <w:szCs w:val="22"/>
                <w:lang w:val="es-CL"/>
              </w:rPr>
              <w:t xml:space="preserve">Generar ruteo</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2D" w14:textId="3000002E" w:rsidR="00A27203" w:rsidRDefault="00A27203">
            <w:pPr>
              <w:jc w:val="center"/>
            </w:pPr>
            <w:r>
              <w:rPr>
                <w:sz w:val="22"/>
                <w:szCs w:val="22"/>
                <w:lang w:val="es-CL"/>
              </w:rPr>
              <w:t xml:space="preserve">~20 seg</w:t>
            </w:r>
          </w:p>
        </w:tc>
        <w:tc>
          <w:tcPr>
            <w:tcW w:w="2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2F" w14:textId="30000030" w:rsidR="00A27203" w:rsidRDefault="00A27203">
            <w:pPr/>
            <w:r>
              <w:rPr>
                <w:sz w:val="22"/>
                <w:szCs w:val="22"/>
                <w:lang w:val="es-CL"/>
              </w:rPr>
              <w:t xml:space="preserve">Cálculo automático mediante heurística de sectorización angular</w:t>
            </w:r>
          </w:p>
        </w:tc>
      </w:tr>
      <w:tr w:rsidR="00A27203" w14:paraId="3000003B" w14:textId="3000003C" w:rsidTr="00A27203">
        <w:tc>
          <w:tcPr>
            <w:tcW w:w="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33" w14:textId="30000034" w:rsidR="00A27203" w:rsidRDefault="00A27203">
            <w:pPr>
              <w:jc w:val="center"/>
            </w:pPr>
            <w:r>
              <w:rPr>
                <w:sz w:val="22"/>
                <w:szCs w:val="22"/>
                <w:lang w:val="es-CL"/>
              </w:rPr>
              <w:t xml:space="preserve">4</w:t>
            </w:r>
          </w:p>
        </w:tc>
        <w:tc>
          <w:tcPr>
            <w:tcW w:w="38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35" w14:textId="30000036" w:rsidR="00A27203" w:rsidRDefault="00A27203">
            <w:pPr/>
            <w:r>
              <w:rPr>
                <w:sz w:val="22"/>
                <w:szCs w:val="22"/>
                <w:lang w:val="es-CL"/>
              </w:rPr>
              <w:t xml:space="preserve">Validar y ajustar rutas</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37" w14:textId="30000038" w:rsidR="00A27203" w:rsidRDefault="00A27203">
            <w:pPr>
              <w:jc w:val="center"/>
            </w:pPr>
            <w:r>
              <w:rPr>
                <w:sz w:val="22"/>
                <w:szCs w:val="22"/>
                <w:lang w:val="es-CL"/>
              </w:rPr>
              <w:t xml:space="preserve">~1 min</w:t>
            </w:r>
          </w:p>
        </w:tc>
        <w:tc>
          <w:tcPr>
            <w:tcW w:w="2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39" w14:textId="3000003A" w:rsidR="00A27203" w:rsidRDefault="00A27203">
            <w:pPr/>
            <w:r>
              <w:rPr>
                <w:sz w:val="22"/>
                <w:szCs w:val="22"/>
                <w:lang w:val="es-CL"/>
              </w:rPr>
              <w:t xml:space="preserve">Ajuste manual del coordinador sobre el mapa interactivo</w:t>
            </w:r>
          </w:p>
        </w:tc>
      </w:tr>
      <w:tr w:rsidR="00A27203" w14:paraId="30000045" w14:textId="30000046" w:rsidTr="00A27203">
        <w:tc>
          <w:tcPr>
            <w:tcW w:w="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3D" w14:textId="3000003E" w:rsidR="00A27203" w:rsidRDefault="00A27203">
            <w:pPr>
              <w:jc w:val="center"/>
            </w:pPr>
            <w:r>
              <w:rPr>
                <w:sz w:val="22"/>
                <w:szCs w:val="22"/>
                <w:lang w:val="es-CL"/>
              </w:rPr>
              <w:t xml:space="preserve">5</w:t>
            </w:r>
          </w:p>
        </w:tc>
        <w:tc>
          <w:tcPr>
            <w:tcW w:w="38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3F" w14:textId="30000040" w:rsidR="00A27203" w:rsidRDefault="00A27203">
            <w:pPr/>
            <w:r>
              <w:rPr>
                <w:sz w:val="22"/>
                <w:szCs w:val="22"/>
                <w:lang w:val="es-CL"/>
              </w:rPr>
              <w:t xml:space="preserve">Generar hoja de ruta</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41" w14:textId="30000042" w:rsidR="00A27203" w:rsidRDefault="00A27203">
            <w:pPr>
              <w:jc w:val="center"/>
            </w:pPr>
            <w:r>
              <w:rPr>
                <w:sz w:val="22"/>
                <w:szCs w:val="22"/>
                <w:lang w:val="es-CL"/>
              </w:rPr>
              <w:t xml:space="preserve">~15 seg</w:t>
            </w:r>
          </w:p>
        </w:tc>
        <w:tc>
          <w:tcPr>
            <w:tcW w:w="2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43" w14:textId="30000044" w:rsidR="00A27203" w:rsidRDefault="00A27203">
            <w:pPr/>
            <w:r>
              <w:rPr>
                <w:sz w:val="22"/>
                <w:szCs w:val="22"/>
                <w:lang w:val="es-CL"/>
              </w:rPr>
              <w:t xml:space="preserve">Exportación y auto-guardado del archivo final (saveFinalRouting)</w:t>
            </w:r>
          </w:p>
        </w:tc>
      </w:tr>
      <w:tr w:rsidR="00A27203" w14:paraId="3000004F" w14:textId="30000050" w:rsidTr="00A27203">
        <w:tc>
          <w:tcPr>
            <w:tcW w:w="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47" w14:textId="30000048" w:rsidR="00A27203" w:rsidRDefault="00A27203">
            <w:pPr>
              <w:jc w:val="center"/>
            </w:pPr>
            <w:r>
              <w:rPr>
                <w:sz w:val="22"/>
                <w:szCs w:val="22"/>
                <w:lang w:val="es-CL"/>
              </w:rPr>
              <w:t xml:space="preserve">6</w:t>
            </w:r>
          </w:p>
        </w:tc>
        <w:tc>
          <w:tcPr>
            <w:tcW w:w="383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49" w14:textId="3000004A" w:rsidR="00A27203" w:rsidRDefault="00A27203">
            <w:pPr/>
            <w:r>
              <w:rPr>
                <w:sz w:val="22"/>
                <w:szCs w:val="22"/>
                <w:lang w:val="es-CL"/>
              </w:rPr>
              <w:t xml:space="preserve">Enviar hoja de ruta por WhatsApp</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4B" w14:textId="3000004C" w:rsidR="00A27203" w:rsidRDefault="00A27203">
            <w:pPr>
              <w:jc w:val="center"/>
            </w:pPr>
            <w:r>
              <w:rPr>
                <w:sz w:val="22"/>
                <w:szCs w:val="22"/>
                <w:lang w:val="es-CL"/>
              </w:rPr>
              <w:t xml:space="preserve">~20 seg</w:t>
            </w:r>
          </w:p>
        </w:tc>
        <w:tc>
          <w:tcPr>
            <w:tcW w:w="2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00004D" w14:textId="3000004E" w:rsidR="00A27203" w:rsidRDefault="00A27203">
            <w:pPr/>
            <w:r>
              <w:rPr>
                <w:sz w:val="22"/>
                <w:szCs w:val="22"/>
                <w:lang w:val="es-CL"/>
              </w:rPr>
              <w:t xml:space="preserve">Distribución del resultado a sala y conductores</w:t>
            </w:r>
          </w:p>
        </w:tc>
      </w:tr>
      <w:tr w:rsidR="00A27203" w14:paraId="30000059" w14:textId="3000005A" w:rsidTr="00A27203">
        <w:tc>
          <w:tcPr>
            <w:tcW w:w="75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vAlign w:val="center"/>
          </w:tcPr>
          <w:p w14:paraId="30000051" w14:textId="30000052" w:rsidR="00A27203" w:rsidRDefault="00A27203">
            <w:pPr>
              <w:jc w:val="center"/>
            </w:pPr>
            <w:r>
              <w:rPr>
                <w:b/>
                <w:bCs/>
                <w:sz w:val="22"/>
                <w:szCs w:val="22"/>
                <w:lang w:val="es-CL"/>
              </w:rPr>
              <w:t xml:space="preserve">Total</w:t>
            </w:r>
          </w:p>
        </w:tc>
        <w:tc>
          <w:tcPr>
            <w:tcW w:w="3838"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vAlign w:val="center"/>
          </w:tcPr>
          <w:p w14:paraId="30000053" w14:textId="30000054" w:rsidR="00A27203" w:rsidRDefault="00A27203">
            <w:pPr/>
            <w:r>
              <w:rPr>
                <w:b/>
                <w:bCs/>
                <w:sz w:val="22"/>
                <w:szCs w:val="22"/>
                <w:lang w:val="es-CL"/>
              </w:rPr>
              <w:t xml:space="preserve">Tiempo total (TO-BE medido)</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vAlign w:val="center"/>
          </w:tcPr>
          <w:p w14:paraId="30000055" w14:textId="30000056" w:rsidR="00A27203" w:rsidRDefault="00A27203">
            <w:pPr>
              <w:jc w:val="center"/>
            </w:pPr>
            <w:r>
              <w:rPr>
                <w:b/>
                <w:bCs/>
                <w:sz w:val="22"/>
                <w:szCs w:val="22"/>
                <w:lang w:val="es-CL"/>
              </w:rPr>
              <w:t xml:space="preserve">~2 - 3 min</w:t>
            </w:r>
          </w:p>
        </w:tc>
        <w:tc>
          <w:tcPr>
            <w:tcW w:w="225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vAlign w:val="center"/>
          </w:tcPr>
          <w:p w14:paraId="30000057" w14:textId="30000058" w:rsidR="00A27203" w:rsidRDefault="00A27203">
            <w:pPr/>
            <w:r>
              <w:rPr>
                <w:b/>
                <w:bCs/>
                <w:sz w:val="22"/>
                <w:szCs w:val="22"/>
                <w:lang w:val="es-CL"/>
              </w:rPr>
              <w:t xml:space="preserve">6 actividades</w:t>
            </w:r>
          </w:p>
        </w:tc>
      </w:tr>
    </w:tbl>
    <w:p w14:paraId="3000005B" w14:textId="3000005C" w:rsidR="00A27203" w:rsidRDefault="00A27203" w:rsidP="00A27203">
      <w:pPr>
        <w:spacing w:after="120"/>
        <w:rPr>
          <w:i/>
          <w:iCs/>
          <w:sz w:val="22"/>
          <w:szCs w:val="22"/>
          <w:lang w:val="es-CL"/>
        </w:rPr>
      </w:pPr>
      <w:r>
        <w:rPr>
          <w:i/>
          <w:iCs/>
          <w:sz w:val="22"/>
          <w:szCs w:val="22"/>
          <w:lang w:val="es-CL"/>
        </w:rPr>
        <w:t xml:space="preserve">Nota. Elaboración propia a partir de mediciones del prototipo en uso real durante la operación diaria de Valdishopper.</w:t>
      </w:r>
    </w:p>
    <w:p w14:paraId="3000005D" w14:textId="3000005E" w:rsidR="00A27203" w:rsidRDefault="00A27203" w:rsidP="00A27203">
      <w:pPr>
        <w:spacing w:line="360" w:lineRule="auto"/>
        <w:jc w:val="both"/>
        <w:rPr>
          <w:sz w:val="24"/>
          <w:szCs w:val="24"/>
          <w:lang w:val="es-CL"/>
        </w:rPr>
      </w:pPr>
      <w:r>
        <w:rPr>
          <w:sz w:val="24"/>
          <w:szCs w:val="24"/>
          <w:lang w:val="es-CL"/>
        </w:rPr>
        <w:t xml:space="preserve">Al comparar estos resultados con el rango de 7 a 14 minutos identificado en el diagnóstico AS-IS para el proceso manual de diez actividades (sección 3.2.1), el proceso TO-BE medido se ubica dentro del rango proyectado en la Tabla 3.2 (entre 2 y 3 minutos), confirmando empíricamente la reducción de tiempo total estimada en el rediseño de procesos. En términos relativos, esto corresponde a una disminución de entre un 71 % y un 86 % respecto del límite superior del proceso AS-IS, y de entre un 57 % y un 79 % respecto de su límite inferior, dependiendo del extremo del rango TO-BE que se considere.</w:t>
      </w:r>
    </w:p>
    <w:p w14:paraId="3000005F" w14:textId="30000060" w:rsidR="00A27203" w:rsidRDefault="00A27203" w:rsidP="00A27203">
      <w:pPr>
        <w:spacing w:line="360" w:lineRule="auto"/>
        <w:ind w:firstLine="720"/>
        <w:jc w:val="both"/>
        <w:rPr>
          <w:sz w:val="24"/>
          <w:szCs w:val="24"/>
          <w:lang w:val="es-CL"/>
        </w:rPr>
      </w:pPr>
      <w:r>
        <w:rPr>
          <w:sz w:val="24"/>
          <w:szCs w:val="24"/>
          <w:lang w:val="es-CL"/>
        </w:rPr>
        <w:t xml:space="preserve">Dos observaciones son relevantes para la interpretación de estos resultados. En primer lugar, las actividades cuya ejecución corresponde directamente al prototipo —carga del archivo, generación del ruteo y generación de la hoja de ruta— concentran en conjunto aproximadamente 1 minuto del tiempo total, lo que representa una fracción menor del proceso completo. Esto evidencia que el componente algorítmico (heurística de sectorización angular descrita en 3.3.4) deja de ser un cuello de botella del proceso, en línea con lo señalado en el rediseño TO-BE (sección 3.2): la generación del ruteo se reduce de un rango de 1 a 2 minutos a aproximadamente 20 segundos.</w:t>
      </w:r>
    </w:p>
    <w:p w14:paraId="30000061" w14:textId="30000062" w:rsidR="00A27203" w:rsidRDefault="00A27203" w:rsidP="00A27203">
      <w:pPr>
        <w:spacing w:line="360" w:lineRule="auto"/>
        <w:ind w:firstLine="720"/>
        <w:jc w:val="both"/>
        <w:rPr>
          <w:sz w:val="24"/>
          <w:szCs w:val="24"/>
          <w:lang w:val="es-CL"/>
        </w:rPr>
      </w:pPr>
      <w:r>
        <w:rPr>
          <w:sz w:val="24"/>
          <w:szCs w:val="24"/>
          <w:lang w:val="es-CL"/>
        </w:rPr>
        <w:t xml:space="preserve">En segundo lugar, la actividad de validación y ajuste manual (~1 minuto) concentra la mayor parte del tiempo restante del proceso, y corresponde a la única etapa en que el criterio del coordinador interviene directamente sobre la solución generada por el modelo (etapa de ajuste humano descrita en 3.3.7). Este resultado es coherente con el enfoque del modelo: la heurística entrega una solución inicial de alta velocidad, mientras que el tiempo del coordinador se concentra en la actividad que efectivamente aporta valor —la verificación y mejora de la propuesta— y no en tareas de preparación, transcripción o limpieza de datos, que eran las que concentraban el mayor tiempo y variabilidad en el proceso AS-IS (sección 3.1.1).</w:t>
      </w:r>
    </w:p>
    <w:p w14:paraId="30000063" w14:textId="30000064" w:rsidR="00A27203" w:rsidRDefault="00A27203" w:rsidP="00A27203">
      <w:pPr>
        <w:spacing w:line="360" w:lineRule="auto"/>
        <w:ind w:firstLine="720"/>
        <w:jc w:val="both"/>
        <w:rPr>
          <w:sz w:val="24"/>
          <w:szCs w:val="24"/>
          <w:lang w:val="es-CL"/>
        </w:rPr>
      </w:pPr>
      <w:r>
        <w:rPr>
          <w:sz w:val="24"/>
          <w:szCs w:val="24"/>
          <w:lang w:val="es-CL"/>
        </w:rPr>
        <w:t xml:space="preserve">La actividad de descarga de la planilla de pedidos (1 a 2 minutos) queda fuera del alcance directo del prototipo, dado que depende del sistema de gestión de pedidos de Valdishopper y no del Smart Router. No obstante, se incluye en la medición del proceso TO-BE por constituir el punto de partida real del flujo de trabajo del coordinador, y representa una oportunidad de mejora adicional —no abordada en el alcance de este proyecto— en caso de integrarse directamente con dicho sistema en una etapa futura.</w:t>
      </w:r>
    </w:p>
    <w:p w14:paraId="30000065" w14:textId="30000066" w:rsidR="00A27203" w:rsidRDefault="00A27203" w:rsidP="00A27203">
      <w:pPr>
        <w:spacing w:line="360" w:lineRule="auto"/>
        <w:jc w:val="both"/>
        <w:rPr>
          <w:sz w:val="24"/>
          <w:szCs w:val="24"/>
          <w:lang w:val="es-CL"/>
        </w:rPr>
      </w:pPr>
      <w:r>
        <w:rPr>
          <w:sz w:val="24"/>
          <w:szCs w:val="24"/>
          <w:lang w:val="es-CL"/>
        </w:rPr>
        <w:t xml:space="preserve">En síntesis, la evaluación operativa confirma que el prototipo desarrollado cumple el objetivo general planteado en la sección de Objetivos: la reducción del lead time del proceso de ruteo de última milla, validando en condiciones reales la proyección realizada a partir del modelamiento BPMN del proceso rediseñado (sección 3.2). Esta reducción de tiempo, sostenida diariamente a lo largo de los 10 centros de despacho y de hasta 6 ventanas horarias por centro descritos en el marco teórico (sección 2.1), constituye la base sobre la cual se desarrollará la evaluación económica de la presente sección.</w:t>
      </w:r>
    </w:p>
    <w:p w14:paraId="30000067" w14:textId="30000068" w:rsidR="00A27203" w:rsidRDefault="00A27203" w:rsidP="00A27203">
      <w:pPr>
        <w:spacing w:line="360" w:lineRule="auto"/>
        <w:jc w:val="both"/>
        <w:rPr>
          <w:b/>
          <w:bCs/>
          <w:sz w:val="24"/>
          <w:szCs w:val="24"/>
          <w:lang w:val="es-CL"/>
        </w:rPr>
      </w:pPr>
      <w:r>
        <w:rPr>
          <w:b/>
          <w:bCs/>
          <w:sz w:val="24"/>
          <w:szCs w:val="24"/>
          <w:lang w:val="es-CL"/>
        </w:rPr>
        <w:t xml:space="preserve">3.5.2 Evaluación económica</w:t>
      </w:r>
    </w:p>
    <w:p w14:paraId="30000069" w14:textId="3000006A" w:rsidR="00A27203" w:rsidRDefault="00A27203" w:rsidP="00A27203">
      <w:pPr>
        <w:spacing w:line="360" w:lineRule="auto"/>
        <w:ind w:firstLine="720"/>
        <w:jc w:val="both"/>
        <w:rPr>
          <w:i/>
          <w:iCs/>
          <w:sz w:val="24"/>
          <w:szCs w:val="24"/>
          <w:color w:val="7F7F7F"/>
          <w:lang w:val="es-CL"/>
        </w:rPr>
      </w:pPr>
      <w:r>
        <w:rPr>
          <w:i/>
          <w:iCs/>
          <w:sz w:val="24"/>
          <w:szCs w:val="24"/>
          <w:color w:val="7F7F7F"/>
          <w:lang w:val="es-CL"/>
        </w:rPr>
        <w:t xml:space="preserve">[Pendiente] Esta sección desarrollará la evaluación económica del proyecto a partir de los resultados operativos presentados en 3.5.1, considerando al menos: el ahorro de horas-hombre derivado de la reducción de tiempo por ruteo (diferencia entre el tiempo AS-IS y el tiempo TO-BE medido, multiplicada por la cantidad de ruteos diarios y el costo asociado al tiempo del coordinador); los costos de implementación y mantención del prototipo (desarrollo, infraestructura de Google Workspace y eventuales licencias); y, de corresponder, indicadores de evaluación de proyectos (VAN, TIR, periodo de recuperación) sobre un horizonte de tiempo definido. Esta sección se completará una vez disponibles los antecedentes de costos correspondientes.</w:t>
      </w:r>
    </w:p>
    <w:p w14:paraId="277F5E2D" w14:textId="77777777" w:rsidR="008230C3" w:rsidRDefault="008230C3" w:rsidP="008230C3">
      <w:pPr>
        <w:jc w:val="both"/>
        <w:rPr>
          <w:sz w:val="24"/>
          <w:szCs w:val="24"/>
        </w:rPr>
      </w:pPr>
    </w:p>
    <w:p w14:paraId="0E9D8897" w14:textId="53EA7598" w:rsidR="00914E3B" w:rsidRDefault="00914E3B">
      <w:pPr>
        <w:rPr>
          <w:sz w:val="24"/>
          <w:szCs w:val="24"/>
        </w:rPr>
      </w:pPr>
      <w:r>
        <w:rPr>
          <w:sz w:val="24"/>
          <w:szCs w:val="24"/>
        </w:rPr>
        <w:br w:type="page"/>
      </w:r>
    </w:p>
    <w:p w14:paraId="76FD0939" w14:textId="64289882" w:rsidR="008A2888" w:rsidRPr="006522F9" w:rsidRDefault="00914E3B" w:rsidP="00914E3B">
      <w:pPr>
        <w:pStyle w:val="Ttulo1"/>
        <w:numPr>
          <w:ilvl w:val="0"/>
          <w:numId w:val="0"/>
        </w:numPr>
        <w:jc w:val="center"/>
        <w:rPr>
          <w:sz w:val="32"/>
        </w:rPr>
      </w:pPr>
      <w:bookmarkStart w:id="21" w:name="_Toc229328419"/>
      <w:r>
        <w:rPr>
          <w:sz w:val="32"/>
        </w:rPr>
        <w:lastRenderedPageBreak/>
        <w:t>Capítulo 3: Discusión de Resultados</w:t>
      </w:r>
      <w:bookmarkEnd w:id="21"/>
    </w:p>
    <w:p w14:paraId="37E7FD5E" w14:textId="77777777" w:rsidR="00C30358" w:rsidRPr="00386756" w:rsidRDefault="00C30358" w:rsidP="002A51F9">
      <w:pPr>
        <w:spacing w:before="120" w:after="120" w:line="360" w:lineRule="auto"/>
        <w:ind w:firstLine="720"/>
        <w:jc w:val="both"/>
        <w:rPr>
          <w:sz w:val="24"/>
          <w:szCs w:val="24"/>
        </w:rPr>
      </w:pPr>
      <w:r>
        <w:rPr>
          <w:sz w:val="24"/>
          <w:szCs w:val="24"/>
        </w:rPr>
        <w:t>Se deben relacionar los resultados obtenidos derivados de la problemática inicial.</w:t>
      </w:r>
    </w:p>
    <w:p w14:paraId="579D5F97" w14:textId="0B92ADB5" w:rsidR="00341685" w:rsidRDefault="00DA61AF" w:rsidP="002A51F9">
      <w:pPr>
        <w:spacing w:before="120" w:after="120" w:line="360" w:lineRule="auto"/>
        <w:ind w:firstLine="720"/>
        <w:jc w:val="both"/>
        <w:rPr>
          <w:sz w:val="24"/>
          <w:szCs w:val="24"/>
        </w:rPr>
      </w:pPr>
      <w:r>
        <w:rPr>
          <w:sz w:val="24"/>
          <w:szCs w:val="24"/>
        </w:rPr>
        <w:t>En esta sección se debe explicar, interpretar y comparar los resultados con aquellos provenientes del trabajo de otros autores (si existen).</w:t>
      </w:r>
    </w:p>
    <w:p w14:paraId="61B61FDB" w14:textId="562B565F" w:rsidR="00C30358" w:rsidRPr="00386756" w:rsidRDefault="00C30358" w:rsidP="002A51F9">
      <w:pPr>
        <w:spacing w:before="120" w:after="120" w:line="360" w:lineRule="auto"/>
        <w:ind w:firstLine="720"/>
        <w:jc w:val="both"/>
        <w:rPr>
          <w:sz w:val="24"/>
          <w:szCs w:val="24"/>
        </w:rPr>
      </w:pPr>
      <w:r>
        <w:rPr>
          <w:sz w:val="24"/>
          <w:szCs w:val="24"/>
        </w:rPr>
        <w:t xml:space="preserve">Lo fundamental es proporcionar interpretaciones, explicaciones y argumentos. </w:t>
      </w:r>
    </w:p>
    <w:p w14:paraId="166B7F6E" w14:textId="77777777" w:rsidR="000B4896" w:rsidRPr="0047687A" w:rsidRDefault="000B4896" w:rsidP="0047687A">
      <w:pPr>
        <w:rPr>
          <w:sz w:val="24"/>
        </w:rPr>
      </w:pPr>
    </w:p>
    <w:p w14:paraId="0B9F0C29" w14:textId="77777777" w:rsidR="001B0B33" w:rsidRDefault="001B0B33" w:rsidP="000E4A3A">
      <w:pPr>
        <w:pStyle w:val="Sinespaciado"/>
        <w:ind w:firstLine="0"/>
        <w:jc w:val="center"/>
        <w:rPr>
          <w:lang w:val="es-CL"/>
        </w:rPr>
      </w:pPr>
      <w:bookmarkStart w:id="22" w:name="_Hlk25279707"/>
    </w:p>
    <w:p w14:paraId="3B2204CF" w14:textId="77777777" w:rsidR="001B0B33" w:rsidRDefault="001B0B33" w:rsidP="000E4A3A">
      <w:pPr>
        <w:pStyle w:val="Sinespaciado"/>
        <w:ind w:firstLine="0"/>
        <w:jc w:val="center"/>
        <w:rPr>
          <w:lang w:val="es-CL"/>
        </w:rPr>
      </w:pPr>
    </w:p>
    <w:p w14:paraId="00A81C01" w14:textId="77777777" w:rsidR="001B0B33" w:rsidRDefault="001B0B33" w:rsidP="000E4A3A">
      <w:pPr>
        <w:pStyle w:val="Sinespaciado"/>
        <w:ind w:firstLine="0"/>
        <w:jc w:val="center"/>
        <w:rPr>
          <w:lang w:val="es-CL"/>
        </w:rPr>
      </w:pPr>
    </w:p>
    <w:p w14:paraId="59A132D5" w14:textId="77777777" w:rsidR="001B0B33" w:rsidRDefault="001B0B33" w:rsidP="000E4A3A">
      <w:pPr>
        <w:pStyle w:val="Sinespaciado"/>
        <w:ind w:firstLine="0"/>
        <w:jc w:val="center"/>
        <w:rPr>
          <w:lang w:val="es-CL"/>
        </w:rPr>
      </w:pPr>
    </w:p>
    <w:p w14:paraId="509AD74C" w14:textId="77777777" w:rsidR="001B0B33" w:rsidRDefault="001B0B33" w:rsidP="000E4A3A">
      <w:pPr>
        <w:pStyle w:val="Sinespaciado"/>
        <w:ind w:firstLine="0"/>
        <w:jc w:val="center"/>
        <w:rPr>
          <w:lang w:val="es-CL"/>
        </w:rPr>
      </w:pPr>
    </w:p>
    <w:p w14:paraId="10D7937A" w14:textId="77777777" w:rsidR="001B0B33" w:rsidRDefault="001B0B33" w:rsidP="000E4A3A">
      <w:pPr>
        <w:pStyle w:val="Sinespaciado"/>
        <w:ind w:firstLine="0"/>
        <w:jc w:val="center"/>
        <w:rPr>
          <w:lang w:val="es-CL"/>
        </w:rPr>
      </w:pPr>
    </w:p>
    <w:p w14:paraId="1CCB5A09" w14:textId="77777777" w:rsidR="001B0B33" w:rsidRDefault="001B0B33" w:rsidP="000E4A3A">
      <w:pPr>
        <w:pStyle w:val="Sinespaciado"/>
        <w:ind w:firstLine="0"/>
        <w:jc w:val="center"/>
        <w:rPr>
          <w:lang w:val="es-CL"/>
        </w:rPr>
      </w:pPr>
    </w:p>
    <w:p w14:paraId="676C9F76" w14:textId="77777777" w:rsidR="001B0B33" w:rsidRDefault="001B0B33" w:rsidP="000E4A3A">
      <w:pPr>
        <w:pStyle w:val="Sinespaciado"/>
        <w:ind w:firstLine="0"/>
        <w:jc w:val="center"/>
        <w:rPr>
          <w:lang w:val="es-CL"/>
        </w:rPr>
      </w:pPr>
    </w:p>
    <w:p w14:paraId="09AFD028" w14:textId="77777777" w:rsidR="001B0B33" w:rsidRDefault="001B0B33" w:rsidP="000E4A3A">
      <w:pPr>
        <w:pStyle w:val="Sinespaciado"/>
        <w:ind w:firstLine="0"/>
        <w:jc w:val="center"/>
        <w:rPr>
          <w:lang w:val="es-CL"/>
        </w:rPr>
      </w:pPr>
    </w:p>
    <w:p w14:paraId="4C90D2E9" w14:textId="77777777" w:rsidR="001B0B33" w:rsidRDefault="001B0B33" w:rsidP="000E4A3A">
      <w:pPr>
        <w:pStyle w:val="Sinespaciado"/>
        <w:ind w:firstLine="0"/>
        <w:jc w:val="center"/>
        <w:rPr>
          <w:lang w:val="es-CL"/>
        </w:rPr>
      </w:pPr>
    </w:p>
    <w:p w14:paraId="495EDC12" w14:textId="77777777" w:rsidR="001B0B33" w:rsidRDefault="001B0B33" w:rsidP="000E4A3A">
      <w:pPr>
        <w:pStyle w:val="Sinespaciado"/>
        <w:ind w:firstLine="0"/>
        <w:jc w:val="center"/>
        <w:rPr>
          <w:lang w:val="es-CL"/>
        </w:rPr>
      </w:pPr>
    </w:p>
    <w:p w14:paraId="090AD4E9" w14:textId="77777777" w:rsidR="001B0B33" w:rsidRDefault="001B0B33" w:rsidP="000E4A3A">
      <w:pPr>
        <w:pStyle w:val="Sinespaciado"/>
        <w:ind w:firstLine="0"/>
        <w:jc w:val="center"/>
        <w:rPr>
          <w:lang w:val="es-CL"/>
        </w:rPr>
      </w:pPr>
    </w:p>
    <w:p w14:paraId="51380C89" w14:textId="77777777" w:rsidR="001B0B33" w:rsidRDefault="001B0B33" w:rsidP="000E4A3A">
      <w:pPr>
        <w:pStyle w:val="Sinespaciado"/>
        <w:ind w:firstLine="0"/>
        <w:jc w:val="center"/>
        <w:rPr>
          <w:lang w:val="es-CL"/>
        </w:rPr>
      </w:pPr>
    </w:p>
    <w:p w14:paraId="0676451B" w14:textId="77777777" w:rsidR="001B0B33" w:rsidRDefault="001B0B33" w:rsidP="000E4A3A">
      <w:pPr>
        <w:pStyle w:val="Sinespaciado"/>
        <w:ind w:firstLine="0"/>
        <w:jc w:val="center"/>
        <w:rPr>
          <w:lang w:val="es-CL"/>
        </w:rPr>
      </w:pPr>
    </w:p>
    <w:p w14:paraId="488B7244" w14:textId="77777777" w:rsidR="001B0B33" w:rsidRDefault="001B0B33" w:rsidP="000E4A3A">
      <w:pPr>
        <w:pStyle w:val="Sinespaciado"/>
        <w:ind w:firstLine="0"/>
        <w:jc w:val="center"/>
        <w:rPr>
          <w:lang w:val="es-CL"/>
        </w:rPr>
      </w:pPr>
    </w:p>
    <w:p w14:paraId="5280B9BE" w14:textId="77777777" w:rsidR="001B0B33" w:rsidRDefault="001B0B33" w:rsidP="000E4A3A">
      <w:pPr>
        <w:pStyle w:val="Sinespaciado"/>
        <w:ind w:firstLine="0"/>
        <w:jc w:val="center"/>
        <w:rPr>
          <w:lang w:val="es-CL"/>
        </w:rPr>
      </w:pPr>
    </w:p>
    <w:p w14:paraId="72F19038" w14:textId="77777777" w:rsidR="001B0B33" w:rsidRDefault="001B0B33" w:rsidP="000E4A3A">
      <w:pPr>
        <w:pStyle w:val="Sinespaciado"/>
        <w:ind w:firstLine="0"/>
        <w:jc w:val="center"/>
        <w:rPr>
          <w:lang w:val="es-CL"/>
        </w:rPr>
      </w:pPr>
    </w:p>
    <w:p w14:paraId="4944D33B" w14:textId="77777777" w:rsidR="001B0B33" w:rsidRDefault="001B0B33" w:rsidP="000E4A3A">
      <w:pPr>
        <w:pStyle w:val="Sinespaciado"/>
        <w:ind w:firstLine="0"/>
        <w:jc w:val="center"/>
        <w:rPr>
          <w:lang w:val="es-CL"/>
        </w:rPr>
      </w:pPr>
    </w:p>
    <w:p w14:paraId="1078795A" w14:textId="50A0F0DB" w:rsidR="008824DB" w:rsidRPr="00884135" w:rsidRDefault="006522F9" w:rsidP="000E4A3A">
      <w:pPr>
        <w:pStyle w:val="Sinespaciado"/>
        <w:ind w:firstLine="0"/>
        <w:jc w:val="center"/>
        <w:rPr>
          <w:lang w:val="es-CL"/>
        </w:rPr>
      </w:pPr>
      <w:r>
        <w:rPr>
          <w:lang w:val="es-CL"/>
        </w:rPr>
        <w:lastRenderedPageBreak/>
        <w:t>Referencias Bibliográficas</w:t>
      </w:r>
    </w:p>
    <w:p w14:paraId="09117687" w14:textId="77777777" w:rsidR="00914E3B" w:rsidRPr="00914E3B" w:rsidRDefault="00914E3B" w:rsidP="00914E3B"/>
    <w:p w14:paraId="40000001" w14:textId="40000002" w:rsidR="00A27203" w:rsidRDefault="00A27203" w:rsidP="00A27203">
      <w:pPr>
        <w:spacing w:after="120" w:line="360" w:lineRule="auto"/>
        <w:ind w:left="720" w:hanging="720"/>
        <w:jc w:val="both"/>
        <w:rPr>
          <w:sz w:val="24"/>
          <w:szCs w:val="24"/>
          <w:lang w:val="es-CL"/>
        </w:rPr>
      </w:pPr>
      <w:r>
        <w:rPr>
          <w:sz w:val="24"/>
          <w:szCs w:val="24"/>
          <w:lang w:val="es-CL"/>
        </w:rPr>
        <w:t xml:space="preserve">Clarke, G. y Wright, J. W. (1964). Scheduling of vehicles from a central depot to a number of delivery points. </w:t>
      </w:r>
      <w:r>
        <w:rPr>
          <w:i/>
          <w:iCs/>
          <w:sz w:val="24"/>
          <w:szCs w:val="24"/>
          <w:lang w:val="es-CL"/>
        </w:rPr>
        <w:t xml:space="preserve">Operations Research, 12</w:t>
      </w:r>
      <w:r>
        <w:rPr>
          <w:sz w:val="24"/>
          <w:szCs w:val="24"/>
          <w:lang w:val="es-CL"/>
        </w:rPr>
        <w:t xml:space="preserve">(4), 568–581. https://doi.org/10.1287/opre.12.4.568</w:t>
      </w:r>
    </w:p>
    <w:p w14:paraId="40000003" w14:textId="40000004" w:rsidR="00A27203" w:rsidRDefault="00A27203" w:rsidP="00A27203">
      <w:pPr>
        <w:spacing w:after="120" w:line="360" w:lineRule="auto"/>
        <w:ind w:left="720" w:hanging="720"/>
        <w:jc w:val="both"/>
        <w:rPr>
          <w:sz w:val="24"/>
          <w:szCs w:val="24"/>
          <w:lang w:val="es-CL"/>
        </w:rPr>
      </w:pPr>
      <w:r>
        <w:rPr>
          <w:sz w:val="24"/>
          <w:szCs w:val="24"/>
          <w:lang w:val="es-CL"/>
        </w:rPr>
        <w:t xml:space="preserve">Dantzig, G. B. y Ramser, J. H. (1959). The truck dispatching problem. </w:t>
      </w:r>
      <w:r>
        <w:rPr>
          <w:i/>
          <w:iCs/>
          <w:sz w:val="24"/>
          <w:szCs w:val="24"/>
          <w:lang w:val="es-CL"/>
        </w:rPr>
        <w:t xml:space="preserve">Management Science, 6</w:t>
      </w:r>
      <w:r>
        <w:rPr>
          <w:sz w:val="24"/>
          <w:szCs w:val="24"/>
          <w:lang w:val="es-CL"/>
        </w:rPr>
        <w:t xml:space="preserve">(1), 80–91. https://doi.org/10.1287/mnsc.6.1.80</w:t>
      </w:r>
    </w:p>
    <w:p w14:paraId="40000005" w14:textId="40000006" w:rsidR="00A27203" w:rsidRDefault="00A27203" w:rsidP="00A27203">
      <w:pPr>
        <w:spacing w:after="120" w:line="360" w:lineRule="auto"/>
        <w:ind w:left="720" w:hanging="720"/>
        <w:jc w:val="both"/>
        <w:rPr>
          <w:sz w:val="24"/>
          <w:szCs w:val="24"/>
          <w:lang w:val="es-CL"/>
        </w:rPr>
      </w:pPr>
      <w:r>
        <w:rPr>
          <w:sz w:val="24"/>
          <w:szCs w:val="24"/>
          <w:lang w:val="es-CL"/>
        </w:rPr>
        <w:t xml:space="preserve">Davenport, T. H. y Ronanki, R. (2018). Artificial intelligence for the real world. </w:t>
      </w:r>
      <w:r>
        <w:rPr>
          <w:i/>
          <w:iCs/>
          <w:sz w:val="24"/>
          <w:szCs w:val="24"/>
          <w:lang w:val="es-CL"/>
        </w:rPr>
        <w:t xml:space="preserve">Harvard Business Review, 96</w:t>
      </w:r>
      <w:r>
        <w:rPr>
          <w:sz w:val="24"/>
          <w:szCs w:val="24"/>
          <w:lang w:val="es-CL"/>
        </w:rPr>
        <w:t xml:space="preserve">(1), 108–116.</w:t>
      </w:r>
    </w:p>
    <w:p w14:paraId="40000007" w14:textId="40000008" w:rsidR="00A27203" w:rsidRDefault="00A27203" w:rsidP="00A27203">
      <w:pPr>
        <w:spacing w:after="120" w:line="360" w:lineRule="auto"/>
        <w:ind w:left="720" w:hanging="720"/>
        <w:jc w:val="both"/>
        <w:rPr>
          <w:sz w:val="24"/>
          <w:szCs w:val="24"/>
          <w:lang w:val="es-CL"/>
        </w:rPr>
      </w:pPr>
      <w:r>
        <w:rPr>
          <w:sz w:val="24"/>
          <w:szCs w:val="24"/>
          <w:lang w:val="es-CL"/>
        </w:rPr>
        <w:t xml:space="preserve">Dumas, M., La Rosa, M., Mendling, J. y Reijers, H. A. (2018). </w:t>
      </w:r>
      <w:r>
        <w:rPr>
          <w:i/>
          <w:iCs/>
          <w:sz w:val="24"/>
          <w:szCs w:val="24"/>
          <w:lang w:val="es-CL"/>
        </w:rPr>
        <w:t xml:space="preserve">Fundamentals of business process management</w:t>
      </w:r>
      <w:r>
        <w:rPr>
          <w:sz w:val="24"/>
          <w:szCs w:val="24"/>
          <w:lang w:val="es-CL"/>
        </w:rPr>
        <w:t xml:space="preserve"> (2.ª ed.). Springer. https://doi.org/10.1007/978-3-662-56509-4</w:t>
      </w:r>
    </w:p>
    <w:p w14:paraId="40000009" w14:textId="4000000A" w:rsidR="00A27203" w:rsidRDefault="00A27203" w:rsidP="00A27203">
      <w:pPr>
        <w:spacing w:after="120" w:line="360" w:lineRule="auto"/>
        <w:ind w:left="720" w:hanging="720"/>
        <w:jc w:val="both"/>
        <w:rPr>
          <w:sz w:val="24"/>
          <w:szCs w:val="24"/>
          <w:lang w:val="es-CL"/>
        </w:rPr>
      </w:pPr>
      <w:r>
        <w:rPr>
          <w:sz w:val="24"/>
          <w:szCs w:val="24"/>
          <w:lang w:val="es-CL"/>
        </w:rPr>
        <w:t xml:space="preserve">Elshaer, R. y Awad, H. (2020). A taxonomic review of metaheuristic algorithms for solving the vehicle routing problem and its variants. </w:t>
      </w:r>
      <w:r>
        <w:rPr>
          <w:i/>
          <w:iCs/>
          <w:sz w:val="24"/>
          <w:szCs w:val="24"/>
          <w:lang w:val="es-CL"/>
        </w:rPr>
        <w:t xml:space="preserve">Computers &amp; Industrial Engineering, 140</w:t>
      </w:r>
      <w:r>
        <w:rPr>
          <w:sz w:val="24"/>
          <w:szCs w:val="24"/>
          <w:lang w:val="es-CL"/>
        </w:rPr>
        <w:t xml:space="preserve">, 106242. https://doi.org/10.1016/j.cie.2019.106242</w:t>
      </w:r>
    </w:p>
    <w:p w14:paraId="4000000B" w14:textId="4000000C" w:rsidR="00A27203" w:rsidRDefault="00A27203" w:rsidP="00A27203">
      <w:pPr>
        <w:spacing w:after="120" w:line="360" w:lineRule="auto"/>
        <w:ind w:left="720" w:hanging="720"/>
        <w:jc w:val="both"/>
        <w:rPr>
          <w:sz w:val="24"/>
          <w:szCs w:val="24"/>
          <w:lang w:val="es-CL"/>
        </w:rPr>
      </w:pPr>
      <w:r>
        <w:rPr>
          <w:sz w:val="24"/>
          <w:szCs w:val="24"/>
          <w:lang w:val="es-CL"/>
        </w:rPr>
        <w:t xml:space="preserve">Gendreau, M., Hertz, A. y Laporte, G. (1994). A tabu search heuristic for the vehicle routing problem. </w:t>
      </w:r>
      <w:r>
        <w:rPr>
          <w:i/>
          <w:iCs/>
          <w:sz w:val="24"/>
          <w:szCs w:val="24"/>
          <w:lang w:val="es-CL"/>
        </w:rPr>
        <w:t xml:space="preserve">Management Science, 40</w:t>
      </w:r>
      <w:r>
        <w:rPr>
          <w:sz w:val="24"/>
          <w:szCs w:val="24"/>
          <w:lang w:val="es-CL"/>
        </w:rPr>
        <w:t xml:space="preserve">(10), 1276–1290. https://doi.org/10.1287/mnsc.40.10.1276</w:t>
      </w:r>
    </w:p>
    <w:p w14:paraId="4000000D" w14:textId="4000000E" w:rsidR="00A27203" w:rsidRDefault="00A27203" w:rsidP="00A27203">
      <w:pPr>
        <w:spacing w:after="120" w:line="360" w:lineRule="auto"/>
        <w:ind w:left="720" w:hanging="720"/>
        <w:jc w:val="both"/>
        <w:rPr>
          <w:sz w:val="24"/>
          <w:szCs w:val="24"/>
          <w:lang w:val="es-CL"/>
        </w:rPr>
      </w:pPr>
      <w:r>
        <w:rPr>
          <w:sz w:val="24"/>
          <w:szCs w:val="24"/>
          <w:lang w:val="es-CL"/>
        </w:rPr>
        <w:t xml:space="preserve">Gillett, B. E. y Miller, L. R. (1974). A heuristic algorithm for the vehicle-dispatch problem. </w:t>
      </w:r>
      <w:r>
        <w:rPr>
          <w:i/>
          <w:iCs/>
          <w:sz w:val="24"/>
          <w:szCs w:val="24"/>
          <w:lang w:val="es-CL"/>
        </w:rPr>
        <w:t xml:space="preserve">Operations Research, 22</w:t>
      </w:r>
      <w:r>
        <w:rPr>
          <w:sz w:val="24"/>
          <w:szCs w:val="24"/>
          <w:lang w:val="es-CL"/>
        </w:rPr>
        <w:t xml:space="preserve">(2), 340–349. https://doi.org/10.1287/opre.22.2.340</w:t>
      </w:r>
    </w:p>
    <w:p w14:paraId="4000000F" w14:textId="40000010" w:rsidR="00A27203" w:rsidRDefault="00A27203" w:rsidP="00A27203">
      <w:pPr>
        <w:spacing w:after="120" w:line="360" w:lineRule="auto"/>
        <w:ind w:left="720" w:hanging="720"/>
        <w:jc w:val="both"/>
        <w:rPr>
          <w:sz w:val="24"/>
          <w:szCs w:val="24"/>
          <w:lang w:val="es-CL"/>
        </w:rPr>
      </w:pPr>
      <w:r>
        <w:rPr>
          <w:sz w:val="24"/>
          <w:szCs w:val="24"/>
          <w:lang w:val="es-CL"/>
        </w:rPr>
        <w:t xml:space="preserve">Harmon, P. (2019). </w:t>
      </w:r>
      <w:r>
        <w:rPr>
          <w:i/>
          <w:iCs/>
          <w:sz w:val="24"/>
          <w:szCs w:val="24"/>
          <w:lang w:val="es-CL"/>
        </w:rPr>
        <w:t xml:space="preserve">Business process change: A business process management guide for managers and process professionals</w:t>
      </w:r>
      <w:r>
        <w:rPr>
          <w:sz w:val="24"/>
          <w:szCs w:val="24"/>
          <w:lang w:val="es-CL"/>
        </w:rPr>
        <w:t xml:space="preserve"> (4.ª ed.). Morgan Kaufmann.</w:t>
      </w:r>
    </w:p>
    <w:p w14:paraId="40000011" w14:textId="40000012" w:rsidR="00A27203" w:rsidRDefault="00A27203" w:rsidP="00A27203">
      <w:pPr>
        <w:spacing w:after="120" w:line="360" w:lineRule="auto"/>
        <w:ind w:left="720" w:hanging="720"/>
        <w:jc w:val="both"/>
        <w:rPr>
          <w:sz w:val="24"/>
          <w:szCs w:val="24"/>
          <w:lang w:val="es-CL"/>
        </w:rPr>
      </w:pPr>
      <w:r>
        <w:rPr>
          <w:sz w:val="24"/>
          <w:szCs w:val="24"/>
          <w:lang w:val="es-CL"/>
        </w:rPr>
        <w:t xml:space="preserve">Konstantakopoulos, G. D., Gayialis, S. P. y Kechagias, E. P. (2022). Vehicle routing problem and related algorithms for logistics distribution: A literature review and classification. </w:t>
      </w:r>
      <w:r>
        <w:rPr>
          <w:i/>
          <w:iCs/>
          <w:sz w:val="24"/>
          <w:szCs w:val="24"/>
          <w:lang w:val="es-CL"/>
        </w:rPr>
        <w:t xml:space="preserve">Operational Research, 22</w:t>
      </w:r>
      <w:r>
        <w:rPr>
          <w:sz w:val="24"/>
          <w:szCs w:val="24"/>
          <w:lang w:val="es-CL"/>
        </w:rPr>
        <w:t xml:space="preserve">(3), 2033–2062. https://doi.org/10.1007/s12351-020-00600-7</w:t>
      </w:r>
    </w:p>
    <w:p w14:paraId="5B000001" w14:textId="5B000001" w:rsidR="00A27203" w:rsidRDefault="00A27203" w:rsidP="00A27203">
      <w:pPr>
        <w:spacing w:after="120" w:line="360" w:lineRule="auto"/>
        <w:ind w:left="720" w:hanging="720"/>
        <w:jc w:val="both"/>
        <w:rPr>
          <w:sz w:val="24"/>
          <w:szCs w:val="24"/>
          <w:lang w:val="es-CL"/>
        </w:rPr>
      </w:pPr>
      <w:r>
        <w:rPr>
          <w:sz w:val="24"/>
          <w:szCs w:val="24"/>
          <w:lang w:val="es-CL"/>
        </w:rPr>
        <w:t xml:space="preserve">Lagorio, A., Zenezini, G., Mangano, G. y Pinto, R. (2022). A systematic literature review of innovative technologies adopted in logistics management. </w:t>
      </w:r>
      <w:r>
        <w:rPr>
          <w:i/>
          <w:iCs/>
          <w:sz w:val="24"/>
          <w:szCs w:val="24"/>
          <w:lang w:val="es-CL"/>
        </w:rPr>
        <w:t xml:space="preserve">International Journal of Logistics Research and Applications, 25</w:t>
      </w:r>
      <w:r>
        <w:rPr>
          <w:sz w:val="24"/>
          <w:szCs w:val="24"/>
          <w:lang w:val="es-CL"/>
        </w:rPr>
        <w:t xml:space="preserve">(7), 1043–1066. https://doi.org/10.1080/13675567.2020.1850661</w:t>
      </w:r>
    </w:p>
    <w:p w14:paraId="5B000002" w14:textId="5B000002" w:rsidR="00A27203" w:rsidRDefault="00A27203" w:rsidP="00A27203">
      <w:pPr>
        <w:spacing w:after="120" w:line="360" w:lineRule="auto"/>
        <w:ind w:left="720" w:hanging="720"/>
        <w:jc w:val="both"/>
        <w:rPr>
          <w:sz w:val="24"/>
          <w:szCs w:val="24"/>
          <w:lang w:val="es-CL"/>
        </w:rPr>
      </w:pPr>
      <w:r>
        <w:rPr>
          <w:sz w:val="24"/>
          <w:szCs w:val="24"/>
          <w:lang w:val="es-CL"/>
        </w:rPr>
        <w:t xml:space="preserve">McKinsey &amp; Company. (2022). </w:t>
      </w:r>
      <w:r>
        <w:rPr>
          <w:i/>
          <w:iCs/>
          <w:sz w:val="24"/>
          <w:szCs w:val="24"/>
          <w:lang w:val="es-CL"/>
        </w:rPr>
        <w:t xml:space="preserve">Last-mile delivery: Trends and challenges in logistics</w:t>
      </w:r>
      <w:r>
        <w:rPr>
          <w:sz w:val="24"/>
          <w:szCs w:val="24"/>
          <w:lang w:val="es-CL"/>
        </w:rPr>
        <w:t xml:space="preserve">. https://www.mckinsey.com/</w:t>
      </w:r>
    </w:p>
    <w:p w14:paraId="5B000003" w14:textId="5B000003" w:rsidR="00A27203" w:rsidRDefault="00A27203" w:rsidP="00A27203">
      <w:pPr>
        <w:spacing w:after="120" w:line="360" w:lineRule="auto"/>
        <w:ind w:left="720" w:hanging="720"/>
        <w:jc w:val="both"/>
        <w:rPr>
          <w:sz w:val="24"/>
          <w:szCs w:val="24"/>
          <w:lang w:val="es-CL"/>
        </w:rPr>
      </w:pPr>
      <w:r>
        <w:rPr>
          <w:sz w:val="24"/>
          <w:szCs w:val="24"/>
          <w:lang w:val="es-CL"/>
        </w:rPr>
        <w:t xml:space="preserve">Mohammad, [completar nombres de los autores]. (2023). [Completar título del artículo]. </w:t>
      </w:r>
      <w:r>
        <w:rPr>
          <w:i/>
          <w:iCs/>
          <w:sz w:val="24"/>
          <w:szCs w:val="24"/>
          <w:lang w:val="es-CL"/>
        </w:rPr>
        <w:t xml:space="preserve">[Revista, volumen]</w:t>
      </w:r>
      <w:r>
        <w:rPr>
          <w:sz w:val="24"/>
          <w:szCs w:val="24"/>
          <w:lang w:val="es-CL"/>
        </w:rPr>
        <w:t xml:space="preserve">[(número), páginas]. [DOI]</w:t>
      </w:r>
    </w:p>
    <w:p w14:paraId="40000013" w14:textId="40000014" w:rsidR="00A27203" w:rsidRDefault="00A27203" w:rsidP="00A27203">
      <w:pPr>
        <w:spacing w:after="120" w:line="360" w:lineRule="auto"/>
        <w:ind w:left="720" w:hanging="720"/>
        <w:jc w:val="both"/>
        <w:rPr>
          <w:sz w:val="24"/>
          <w:szCs w:val="24"/>
          <w:lang w:val="es-CL"/>
        </w:rPr>
      </w:pPr>
      <w:r>
        <w:rPr>
          <w:sz w:val="24"/>
          <w:szCs w:val="24"/>
          <w:lang w:val="es-CL"/>
        </w:rPr>
        <w:t xml:space="preserve">Object Management Group. (2013). </w:t>
      </w:r>
      <w:r>
        <w:rPr>
          <w:i/>
          <w:iCs/>
          <w:sz w:val="24"/>
          <w:szCs w:val="24"/>
          <w:lang w:val="es-CL"/>
        </w:rPr>
        <w:t xml:space="preserve">Business Process Model and Notation (BPMN) version 2.0.2</w:t>
      </w:r>
      <w:r>
        <w:rPr>
          <w:sz w:val="24"/>
          <w:szCs w:val="24"/>
          <w:lang w:val="es-CL"/>
        </w:rPr>
        <w:t xml:space="preserve">. https://www.omg.org/spec/BPMN/2.0.2</w:t>
      </w:r>
    </w:p>
    <w:p w14:paraId="40000015" w14:textId="40000016" w:rsidR="00A27203" w:rsidRDefault="00A27203" w:rsidP="00A27203">
      <w:pPr>
        <w:spacing w:after="120" w:line="360" w:lineRule="auto"/>
        <w:ind w:left="720" w:hanging="720"/>
        <w:jc w:val="both"/>
        <w:rPr>
          <w:sz w:val="24"/>
          <w:szCs w:val="24"/>
          <w:lang w:val="es-CL"/>
        </w:rPr>
      </w:pPr>
      <w:r>
        <w:rPr>
          <w:sz w:val="24"/>
          <w:szCs w:val="24"/>
          <w:lang w:val="es-CL"/>
        </w:rPr>
        <w:t xml:space="preserve">Solomon, M. M. (1987). Algorithms for the vehicle routing and scheduling problems with time window constraints. </w:t>
      </w:r>
      <w:r>
        <w:rPr>
          <w:i/>
          <w:iCs/>
          <w:sz w:val="24"/>
          <w:szCs w:val="24"/>
          <w:lang w:val="es-CL"/>
        </w:rPr>
        <w:t xml:space="preserve">Operations Research, 35</w:t>
      </w:r>
      <w:r>
        <w:rPr>
          <w:sz w:val="24"/>
          <w:szCs w:val="24"/>
          <w:lang w:val="es-CL"/>
        </w:rPr>
        <w:t xml:space="preserve">(2), 254–265. https://doi.org/10.1287/opre.35.2.254</w:t>
      </w:r>
    </w:p>
    <w:p w14:paraId="5B000004" w14:textId="5B000004" w:rsidR="00A27203" w:rsidRDefault="00A27203" w:rsidP="00A27203">
      <w:pPr>
        <w:spacing w:after="120" w:line="360" w:lineRule="auto"/>
        <w:ind w:left="720" w:hanging="720"/>
        <w:jc w:val="both"/>
        <w:rPr>
          <w:sz w:val="24"/>
          <w:szCs w:val="24"/>
          <w:lang w:val="es-CL"/>
        </w:rPr>
      </w:pPr>
      <w:r>
        <w:rPr>
          <w:sz w:val="24"/>
          <w:szCs w:val="24"/>
          <w:lang w:val="es-CL"/>
        </w:rPr>
        <w:t xml:space="preserve">Statista. (2023). </w:t>
      </w:r>
      <w:r>
        <w:rPr>
          <w:i/>
          <w:iCs/>
          <w:sz w:val="24"/>
          <w:szCs w:val="24"/>
          <w:lang w:val="es-CL"/>
        </w:rPr>
        <w:t xml:space="preserve">Last mile delivery cost as a share of total parcel shipping cost worldwide</w:t>
      </w:r>
      <w:r>
        <w:rPr>
          <w:sz w:val="24"/>
          <w:szCs w:val="24"/>
          <w:lang w:val="es-CL"/>
        </w:rPr>
        <w:t xml:space="preserve">. https://www.statista.com/</w:t>
      </w:r>
    </w:p>
    <w:p w14:paraId="40000017" w14:textId="40000018" w:rsidR="00A27203" w:rsidRDefault="00A27203" w:rsidP="00A27203">
      <w:pPr>
        <w:spacing w:after="120" w:line="360" w:lineRule="auto"/>
        <w:ind w:left="720" w:hanging="720"/>
        <w:jc w:val="both"/>
        <w:rPr>
          <w:sz w:val="24"/>
          <w:szCs w:val="24"/>
          <w:lang w:val="es-CL"/>
        </w:rPr>
      </w:pPr>
      <w:r>
        <w:rPr>
          <w:sz w:val="24"/>
          <w:szCs w:val="24"/>
          <w:lang w:val="es-CL"/>
        </w:rPr>
        <w:t xml:space="preserve">Toth, P. y Vigo, D. (Eds.). (2014). </w:t>
      </w:r>
      <w:r>
        <w:rPr>
          <w:i/>
          <w:iCs/>
          <w:sz w:val="24"/>
          <w:szCs w:val="24"/>
          <w:lang w:val="es-CL"/>
        </w:rPr>
        <w:t xml:space="preserve">Vehicle routing: Problems, methods, and applications</w:t>
      </w:r>
      <w:r>
        <w:rPr>
          <w:sz w:val="24"/>
          <w:szCs w:val="24"/>
          <w:lang w:val="es-CL"/>
        </w:rPr>
        <w:t xml:space="preserve"> (2.ª ed.). Society for Industrial and Applied Mathematics. https://doi.org/10.1137/1.9781611973594</w:t>
      </w:r>
    </w:p>
    <w:p w14:paraId="40000019" w14:textId="4000001A" w:rsidR="00A27203" w:rsidRDefault="00A27203" w:rsidP="00A27203">
      <w:pPr>
        <w:spacing w:after="120" w:line="360" w:lineRule="auto"/>
        <w:ind w:left="720" w:hanging="720"/>
        <w:jc w:val="both"/>
        <w:rPr>
          <w:sz w:val="24"/>
          <w:szCs w:val="24"/>
          <w:lang w:val="es-CL"/>
        </w:rPr>
      </w:pPr>
      <w:r>
        <w:rPr>
          <w:sz w:val="24"/>
          <w:szCs w:val="24"/>
          <w:lang w:val="es-CL"/>
        </w:rPr>
        <w:t xml:space="preserve">Weske, M. (2019). </w:t>
      </w:r>
      <w:r>
        <w:rPr>
          <w:i/>
          <w:iCs/>
          <w:sz w:val="24"/>
          <w:szCs w:val="24"/>
          <w:lang w:val="es-CL"/>
        </w:rPr>
        <w:t xml:space="preserve">Business process management: Concepts, languages, architectures</w:t>
      </w:r>
      <w:r>
        <w:rPr>
          <w:sz w:val="24"/>
          <w:szCs w:val="24"/>
          <w:lang w:val="es-CL"/>
        </w:rPr>
        <w:t xml:space="preserve"> (3.ª ed.). Springer. https://doi.org/10.1007/978-3-662-59432-2</w:t>
      </w:r>
    </w:p>
    <w:bookmarkEnd w:id="22"/>
    <w:p w14:paraId="3D1D5786" w14:textId="77777777" w:rsidR="00AB0DF9" w:rsidRDefault="00AB0DF9" w:rsidP="00AB0DF9">
      <w:pPr>
        <w:pStyle w:val="Descripcin"/>
        <w:spacing w:after="0"/>
        <w:jc w:val="center"/>
        <w:rPr>
          <w:i w:val="0"/>
          <w:color w:val="auto"/>
          <w:sz w:val="24"/>
          <w:szCs w:val="24"/>
        </w:rPr>
      </w:pPr>
    </w:p>
    <w:sectPr w:rsidR="00AB0DF9" w:rsidSect="002A2CC3">
      <w:pgSz w:w="12240" w:h="15840" w:code="1"/>
      <w:pgMar w:top="1418" w:right="1134"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E4CEF" w14:textId="77777777" w:rsidR="003A7DCF" w:rsidRDefault="003A7DCF">
      <w:r>
        <w:separator/>
      </w:r>
    </w:p>
  </w:endnote>
  <w:endnote w:type="continuationSeparator" w:id="0">
    <w:p w14:paraId="66610F4D" w14:textId="77777777" w:rsidR="003A7DCF" w:rsidRDefault="003A7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EF951" w14:textId="77777777" w:rsidR="00A57B4C" w:rsidRDefault="00A57B4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58324" w14:textId="77777777" w:rsidR="00A57B4C" w:rsidRDefault="00A57B4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E8ECD" w14:textId="0A58DA4E" w:rsidR="006C7893" w:rsidRDefault="006C7893">
    <w:pPr>
      <w:pStyle w:val="Piedepgina"/>
    </w:pP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775596"/>
      <w:docPartObj>
        <w:docPartGallery w:val="Page Numbers (Bottom of Page)"/>
        <w:docPartUnique/>
      </w:docPartObj>
    </w:sdtPr>
    <w:sdtContent>
      <w:p w14:paraId="5D5802AB" w14:textId="146CCBBE" w:rsidR="00C04CDA" w:rsidRDefault="00C04CDA">
        <w:pPr>
          <w:pStyle w:val="Piedepgina"/>
          <w:jc w:val="right"/>
        </w:pPr>
        <w:r>
          <w:fldChar w:fldCharType="begin"/>
        </w:r>
        <w:r>
          <w:instrText>PAGE   \* MERGEFORMAT</w:instrText>
        </w:r>
        <w:r>
          <w:fldChar w:fldCharType="separate"/>
        </w:r>
        <w:r>
          <w:t>2</w:t>
        </w:r>
        <w:r>
          <w:fldChar w:fldCharType="end"/>
        </w:r>
      </w:p>
    </w:sdtContent>
  </w:sdt>
  <w:p w14:paraId="41C161FF" w14:textId="49DD84FB" w:rsidR="00FF7383" w:rsidRDefault="00FF7383" w:rsidP="00C04CDA">
    <w:pPr>
      <w:pStyle w:val="Piedepgina"/>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5B544" w14:textId="4C01A831" w:rsidR="00E334E1" w:rsidRDefault="00E334E1">
    <w:pPr>
      <w:pStyle w:val="Piedepgina"/>
      <w:jc w:val="right"/>
    </w:pPr>
  </w:p>
  <w:p w14:paraId="0197DDFB" w14:textId="77777777" w:rsidR="00E334E1" w:rsidRDefault="00E334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C0B06" w14:textId="77777777" w:rsidR="003A7DCF" w:rsidRDefault="003A7DCF">
      <w:r>
        <w:separator/>
      </w:r>
    </w:p>
  </w:footnote>
  <w:footnote w:type="continuationSeparator" w:id="0">
    <w:p w14:paraId="5F5F5700" w14:textId="77777777" w:rsidR="003A7DCF" w:rsidRDefault="003A7D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352C" w14:textId="77777777" w:rsidR="00A57B4C" w:rsidRDefault="00A57B4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4D2B5" w14:textId="77777777" w:rsidR="00A57B4C" w:rsidRDefault="00A57B4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733D" w14:textId="77777777" w:rsidR="00A57B4C" w:rsidRDefault="00A57B4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FBBF" w14:textId="77777777" w:rsidR="00FF7383" w:rsidRPr="00104E00" w:rsidRDefault="00FF7383" w:rsidP="002A2CC3">
    <w:pPr>
      <w:pStyle w:val="Encabezado"/>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5FED9" w14:textId="77777777" w:rsidR="00FF7383" w:rsidRPr="00A57B4C" w:rsidRDefault="00FF7383" w:rsidP="00A57B4C">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75524" w14:textId="77777777" w:rsidR="00A57B4C" w:rsidRPr="00A57B4C" w:rsidRDefault="00A57B4C" w:rsidP="00A57B4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5DE1"/>
    <w:multiLevelType w:val="hybridMultilevel"/>
    <w:tmpl w:val="841CCF92"/>
    <w:lvl w:ilvl="0" w:tplc="04090017">
      <w:start w:val="1"/>
      <w:numFmt w:val="lowerLetter"/>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 w15:restartNumberingAfterBreak="0">
    <w:nsid w:val="1C576848"/>
    <w:multiLevelType w:val="multilevel"/>
    <w:tmpl w:val="34BC761E"/>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1CE16B0"/>
    <w:multiLevelType w:val="hybridMultilevel"/>
    <w:tmpl w:val="2C087692"/>
    <w:lvl w:ilvl="0" w:tplc="52DACF24">
      <w:start w:val="1"/>
      <w:numFmt w:val="bullet"/>
      <w:lvlText w:val="•"/>
      <w:lvlJc w:val="left"/>
      <w:pPr>
        <w:ind w:left="1080" w:hanging="360"/>
      </w:pPr>
    </w:lvl>
    <w:lvl w:ilvl="1" w:tplc="23EC765E">
      <w:numFmt w:val="decimal"/>
      <w:lvlText w:val=""/>
      <w:lvlJc w:val="left"/>
    </w:lvl>
    <w:lvl w:ilvl="2" w:tplc="87122F64">
      <w:numFmt w:val="decimal"/>
      <w:lvlText w:val=""/>
      <w:lvlJc w:val="left"/>
    </w:lvl>
    <w:lvl w:ilvl="3" w:tplc="8620FC12">
      <w:numFmt w:val="decimal"/>
      <w:lvlText w:val=""/>
      <w:lvlJc w:val="left"/>
    </w:lvl>
    <w:lvl w:ilvl="4" w:tplc="FEF8F8A4">
      <w:numFmt w:val="decimal"/>
      <w:lvlText w:val=""/>
      <w:lvlJc w:val="left"/>
    </w:lvl>
    <w:lvl w:ilvl="5" w:tplc="74405BC8">
      <w:numFmt w:val="decimal"/>
      <w:lvlText w:val=""/>
      <w:lvlJc w:val="left"/>
    </w:lvl>
    <w:lvl w:ilvl="6" w:tplc="7CB84520">
      <w:numFmt w:val="decimal"/>
      <w:lvlText w:val=""/>
      <w:lvlJc w:val="left"/>
    </w:lvl>
    <w:lvl w:ilvl="7" w:tplc="32CC1E4C">
      <w:numFmt w:val="decimal"/>
      <w:lvlText w:val=""/>
      <w:lvlJc w:val="left"/>
    </w:lvl>
    <w:lvl w:ilvl="8" w:tplc="95988444">
      <w:numFmt w:val="decimal"/>
      <w:lvlText w:val=""/>
      <w:lvlJc w:val="left"/>
    </w:lvl>
  </w:abstractNum>
  <w:abstractNum w:abstractNumId="3" w15:restartNumberingAfterBreak="0">
    <w:nsid w:val="27F1089A"/>
    <w:multiLevelType w:val="multilevel"/>
    <w:tmpl w:val="0409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35BE6F50"/>
    <w:multiLevelType w:val="hybridMultilevel"/>
    <w:tmpl w:val="5008A7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A3D53F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68BB2291"/>
    <w:multiLevelType w:val="hybridMultilevel"/>
    <w:tmpl w:val="A08C9DCA"/>
    <w:lvl w:ilvl="0" w:tplc="E5A46CEE">
      <w:start w:val="1"/>
      <w:numFmt w:val="bullet"/>
      <w:lvlText w:val="•"/>
      <w:lvlJc w:val="left"/>
      <w:pPr>
        <w:ind w:left="1080" w:hanging="360"/>
      </w:pPr>
    </w:lvl>
    <w:lvl w:ilvl="1" w:tplc="517EBBDE">
      <w:numFmt w:val="decimal"/>
      <w:lvlText w:val=""/>
      <w:lvlJc w:val="left"/>
      <w:pPr>
        <w:ind w:left="0" w:firstLine="0"/>
      </w:pPr>
    </w:lvl>
    <w:lvl w:ilvl="2" w:tplc="DD64D03A">
      <w:numFmt w:val="decimal"/>
      <w:lvlText w:val=""/>
      <w:lvlJc w:val="left"/>
      <w:pPr>
        <w:ind w:left="0" w:firstLine="0"/>
      </w:pPr>
    </w:lvl>
    <w:lvl w:ilvl="3" w:tplc="C59EC2CA">
      <w:numFmt w:val="decimal"/>
      <w:lvlText w:val=""/>
      <w:lvlJc w:val="left"/>
      <w:pPr>
        <w:ind w:left="0" w:firstLine="0"/>
      </w:pPr>
    </w:lvl>
    <w:lvl w:ilvl="4" w:tplc="4C608824">
      <w:numFmt w:val="decimal"/>
      <w:lvlText w:val=""/>
      <w:lvlJc w:val="left"/>
      <w:pPr>
        <w:ind w:left="0" w:firstLine="0"/>
      </w:pPr>
    </w:lvl>
    <w:lvl w:ilvl="5" w:tplc="4DC0487C">
      <w:numFmt w:val="decimal"/>
      <w:lvlText w:val=""/>
      <w:lvlJc w:val="left"/>
      <w:pPr>
        <w:ind w:left="0" w:firstLine="0"/>
      </w:pPr>
    </w:lvl>
    <w:lvl w:ilvl="6" w:tplc="21A6595C">
      <w:numFmt w:val="decimal"/>
      <w:lvlText w:val=""/>
      <w:lvlJc w:val="left"/>
      <w:pPr>
        <w:ind w:left="0" w:firstLine="0"/>
      </w:pPr>
    </w:lvl>
    <w:lvl w:ilvl="7" w:tplc="ADE6CCDC">
      <w:numFmt w:val="decimal"/>
      <w:lvlText w:val=""/>
      <w:lvlJc w:val="left"/>
      <w:pPr>
        <w:ind w:left="0" w:firstLine="0"/>
      </w:pPr>
    </w:lvl>
    <w:lvl w:ilvl="8" w:tplc="C860BBD6">
      <w:numFmt w:val="decimal"/>
      <w:lvlText w:val=""/>
      <w:lvlJc w:val="left"/>
      <w:pPr>
        <w:ind w:left="0" w:firstLine="0"/>
      </w:pPr>
    </w:lvl>
  </w:abstractNum>
  <w:abstractNum w:abstractNumId="7" w15:restartNumberingAfterBreak="0">
    <w:nsid w:val="74BA648B"/>
    <w:multiLevelType w:val="hybridMultilevel"/>
    <w:tmpl w:val="B1F0E37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 w15:restartNumberingAfterBreak="0">
    <w:nsid w:val="7A1B2C3D"/>
    <w:multiLevelType w:val="hybridMultilevel"/>
    <w:tmpl w:val="7A1B2C3D"/>
    <w:lvl w:ilvl="0">
      <w:start w:val="1"/>
      <w:numFmt w:val="decimal"/>
      <w:lvlText w:val="%1."/>
      <w:lvlJc w:val="left"/>
      <w:pPr>
        <w:ind w:left="720" w:hanging="360"/>
      </w:pPr>
    </w:lvl>
  </w:abstractNum>
  <w:num w:numId="1" w16cid:durableId="1086145258">
    <w:abstractNumId w:val="3"/>
  </w:num>
  <w:num w:numId="2" w16cid:durableId="233128755">
    <w:abstractNumId w:val="5"/>
  </w:num>
  <w:num w:numId="3" w16cid:durableId="1873640887">
    <w:abstractNumId w:val="0"/>
  </w:num>
  <w:num w:numId="4" w16cid:durableId="189269451">
    <w:abstractNumId w:val="1"/>
  </w:num>
  <w:num w:numId="5" w16cid:durableId="209267981">
    <w:abstractNumId w:val="7"/>
  </w:num>
  <w:num w:numId="6" w16cid:durableId="598370759">
    <w:abstractNumId w:val="4"/>
  </w:num>
  <w:num w:numId="7" w16cid:durableId="374817866">
    <w:abstractNumId w:val="2"/>
    <w:lvlOverride w:ilvl="0">
      <w:startOverride w:val="1"/>
    </w:lvlOverride>
  </w:num>
  <w:num w:numId="8" w16cid:durableId="965886881">
    <w:abstractNumId w:val="6"/>
    <w:lvlOverride w:ilvl="0"/>
    <w:lvlOverride w:ilvl="1"/>
    <w:lvlOverride w:ilvl="2"/>
    <w:lvlOverride w:ilvl="3"/>
    <w:lvlOverride w:ilvl="4"/>
    <w:lvlOverride w:ilvl="5"/>
    <w:lvlOverride w:ilvl="6"/>
    <w:lvlOverride w:ilvl="7"/>
    <w:lvlOverride w:ilvl="8"/>
  </w:num>
  <w:num w:numId="9" w16cid:durableId="700000001">
    <w:abstractNumId w:val="9"/>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Ramirez">
    <w15:presenceInfo w15:providerId="Windows Live" w15:userId="8727875a16b611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A92"/>
    <w:rsid w:val="00000871"/>
    <w:rsid w:val="00000FFD"/>
    <w:rsid w:val="000014A6"/>
    <w:rsid w:val="000032A1"/>
    <w:rsid w:val="00004366"/>
    <w:rsid w:val="00004932"/>
    <w:rsid w:val="00004ACA"/>
    <w:rsid w:val="00005402"/>
    <w:rsid w:val="0000549C"/>
    <w:rsid w:val="000065ED"/>
    <w:rsid w:val="00007069"/>
    <w:rsid w:val="00010652"/>
    <w:rsid w:val="00010654"/>
    <w:rsid w:val="0001294E"/>
    <w:rsid w:val="00012A4C"/>
    <w:rsid w:val="00015A4F"/>
    <w:rsid w:val="00015DC0"/>
    <w:rsid w:val="0001619B"/>
    <w:rsid w:val="000164AC"/>
    <w:rsid w:val="00017D23"/>
    <w:rsid w:val="00020B13"/>
    <w:rsid w:val="00020E5A"/>
    <w:rsid w:val="0002597A"/>
    <w:rsid w:val="000270D0"/>
    <w:rsid w:val="00027B48"/>
    <w:rsid w:val="0003387A"/>
    <w:rsid w:val="00033B56"/>
    <w:rsid w:val="00034225"/>
    <w:rsid w:val="000367FA"/>
    <w:rsid w:val="000439BD"/>
    <w:rsid w:val="00043E54"/>
    <w:rsid w:val="00045820"/>
    <w:rsid w:val="00050C9F"/>
    <w:rsid w:val="00051C0B"/>
    <w:rsid w:val="000523BF"/>
    <w:rsid w:val="000530CB"/>
    <w:rsid w:val="00055E66"/>
    <w:rsid w:val="00056320"/>
    <w:rsid w:val="000607A3"/>
    <w:rsid w:val="000616A6"/>
    <w:rsid w:val="00061F96"/>
    <w:rsid w:val="0006270F"/>
    <w:rsid w:val="00063B40"/>
    <w:rsid w:val="00064B6C"/>
    <w:rsid w:val="000730C8"/>
    <w:rsid w:val="0007622B"/>
    <w:rsid w:val="00077BF0"/>
    <w:rsid w:val="00084214"/>
    <w:rsid w:val="00090297"/>
    <w:rsid w:val="00091CF7"/>
    <w:rsid w:val="00093CFE"/>
    <w:rsid w:val="000A0ED9"/>
    <w:rsid w:val="000A2BFC"/>
    <w:rsid w:val="000A36D7"/>
    <w:rsid w:val="000A6024"/>
    <w:rsid w:val="000A6422"/>
    <w:rsid w:val="000B3181"/>
    <w:rsid w:val="000B406E"/>
    <w:rsid w:val="000B4896"/>
    <w:rsid w:val="000B5011"/>
    <w:rsid w:val="000B5E4F"/>
    <w:rsid w:val="000C2D4E"/>
    <w:rsid w:val="000C49A2"/>
    <w:rsid w:val="000C67D1"/>
    <w:rsid w:val="000C6C77"/>
    <w:rsid w:val="000C7C6D"/>
    <w:rsid w:val="000D0229"/>
    <w:rsid w:val="000D023A"/>
    <w:rsid w:val="000D0515"/>
    <w:rsid w:val="000D0A0B"/>
    <w:rsid w:val="000D16CA"/>
    <w:rsid w:val="000D7DBA"/>
    <w:rsid w:val="000E1751"/>
    <w:rsid w:val="000E4A3A"/>
    <w:rsid w:val="000E57B4"/>
    <w:rsid w:val="000E6598"/>
    <w:rsid w:val="000E7208"/>
    <w:rsid w:val="000F1667"/>
    <w:rsid w:val="000F1C96"/>
    <w:rsid w:val="000F2B42"/>
    <w:rsid w:val="000F4801"/>
    <w:rsid w:val="001013D3"/>
    <w:rsid w:val="00101E3F"/>
    <w:rsid w:val="001035B2"/>
    <w:rsid w:val="00103D85"/>
    <w:rsid w:val="00104C33"/>
    <w:rsid w:val="00104E00"/>
    <w:rsid w:val="00111D88"/>
    <w:rsid w:val="00116232"/>
    <w:rsid w:val="00116F51"/>
    <w:rsid w:val="0012042F"/>
    <w:rsid w:val="0012176B"/>
    <w:rsid w:val="00121846"/>
    <w:rsid w:val="001223FE"/>
    <w:rsid w:val="00123E49"/>
    <w:rsid w:val="001243E6"/>
    <w:rsid w:val="00124641"/>
    <w:rsid w:val="00124B18"/>
    <w:rsid w:val="00126C7B"/>
    <w:rsid w:val="001273C5"/>
    <w:rsid w:val="00127D13"/>
    <w:rsid w:val="0013292A"/>
    <w:rsid w:val="00133E3F"/>
    <w:rsid w:val="00134C12"/>
    <w:rsid w:val="00134FB9"/>
    <w:rsid w:val="001373B8"/>
    <w:rsid w:val="001373C0"/>
    <w:rsid w:val="0014009D"/>
    <w:rsid w:val="00141DAB"/>
    <w:rsid w:val="00144077"/>
    <w:rsid w:val="0014588F"/>
    <w:rsid w:val="00146463"/>
    <w:rsid w:val="001467C4"/>
    <w:rsid w:val="001550E3"/>
    <w:rsid w:val="001555C0"/>
    <w:rsid w:val="0015622C"/>
    <w:rsid w:val="00160D8B"/>
    <w:rsid w:val="0016569F"/>
    <w:rsid w:val="00170046"/>
    <w:rsid w:val="00170049"/>
    <w:rsid w:val="0017328F"/>
    <w:rsid w:val="0017694F"/>
    <w:rsid w:val="00176AF0"/>
    <w:rsid w:val="00176B37"/>
    <w:rsid w:val="00176CA1"/>
    <w:rsid w:val="001777ED"/>
    <w:rsid w:val="00183D62"/>
    <w:rsid w:val="00185953"/>
    <w:rsid w:val="00187520"/>
    <w:rsid w:val="00190272"/>
    <w:rsid w:val="00190F00"/>
    <w:rsid w:val="0019301B"/>
    <w:rsid w:val="00194CC6"/>
    <w:rsid w:val="00195672"/>
    <w:rsid w:val="001A0702"/>
    <w:rsid w:val="001A11EA"/>
    <w:rsid w:val="001A2C9C"/>
    <w:rsid w:val="001A3F49"/>
    <w:rsid w:val="001A49CF"/>
    <w:rsid w:val="001A4FB8"/>
    <w:rsid w:val="001A57E0"/>
    <w:rsid w:val="001A6238"/>
    <w:rsid w:val="001A6EEA"/>
    <w:rsid w:val="001A78C8"/>
    <w:rsid w:val="001B0B33"/>
    <w:rsid w:val="001B1D3F"/>
    <w:rsid w:val="001B2437"/>
    <w:rsid w:val="001B2AFD"/>
    <w:rsid w:val="001B3436"/>
    <w:rsid w:val="001B589F"/>
    <w:rsid w:val="001C3E58"/>
    <w:rsid w:val="001C5619"/>
    <w:rsid w:val="001C5DF9"/>
    <w:rsid w:val="001C757B"/>
    <w:rsid w:val="001D01F3"/>
    <w:rsid w:val="001D5419"/>
    <w:rsid w:val="001D657A"/>
    <w:rsid w:val="001E652F"/>
    <w:rsid w:val="001E6ABB"/>
    <w:rsid w:val="001F40E4"/>
    <w:rsid w:val="001F66AA"/>
    <w:rsid w:val="001F73C7"/>
    <w:rsid w:val="0020174A"/>
    <w:rsid w:val="00202BEF"/>
    <w:rsid w:val="00203B42"/>
    <w:rsid w:val="00203E57"/>
    <w:rsid w:val="0020563A"/>
    <w:rsid w:val="002133F4"/>
    <w:rsid w:val="0021582F"/>
    <w:rsid w:val="00216E99"/>
    <w:rsid w:val="00220EAF"/>
    <w:rsid w:val="00222170"/>
    <w:rsid w:val="00222F51"/>
    <w:rsid w:val="0022313F"/>
    <w:rsid w:val="002251DA"/>
    <w:rsid w:val="00227641"/>
    <w:rsid w:val="00227B54"/>
    <w:rsid w:val="00227CC5"/>
    <w:rsid w:val="00231988"/>
    <w:rsid w:val="002325AF"/>
    <w:rsid w:val="00237933"/>
    <w:rsid w:val="00237FF5"/>
    <w:rsid w:val="002404CC"/>
    <w:rsid w:val="00241C31"/>
    <w:rsid w:val="00246624"/>
    <w:rsid w:val="002475CA"/>
    <w:rsid w:val="002515B5"/>
    <w:rsid w:val="0025408B"/>
    <w:rsid w:val="00255FBB"/>
    <w:rsid w:val="002562B8"/>
    <w:rsid w:val="00262F6C"/>
    <w:rsid w:val="00264120"/>
    <w:rsid w:val="00267E5B"/>
    <w:rsid w:val="00272D51"/>
    <w:rsid w:val="002741B6"/>
    <w:rsid w:val="00274599"/>
    <w:rsid w:val="00275670"/>
    <w:rsid w:val="00276FC2"/>
    <w:rsid w:val="00282F35"/>
    <w:rsid w:val="00284D77"/>
    <w:rsid w:val="0028669F"/>
    <w:rsid w:val="00287FA4"/>
    <w:rsid w:val="00292067"/>
    <w:rsid w:val="0029654D"/>
    <w:rsid w:val="0029727E"/>
    <w:rsid w:val="002972C5"/>
    <w:rsid w:val="002973C0"/>
    <w:rsid w:val="00297A53"/>
    <w:rsid w:val="002A013C"/>
    <w:rsid w:val="002A0380"/>
    <w:rsid w:val="002A2CC3"/>
    <w:rsid w:val="002A51F9"/>
    <w:rsid w:val="002A67D1"/>
    <w:rsid w:val="002A7318"/>
    <w:rsid w:val="002B2ECF"/>
    <w:rsid w:val="002B6B01"/>
    <w:rsid w:val="002B7BD9"/>
    <w:rsid w:val="002C0CBF"/>
    <w:rsid w:val="002C1D5C"/>
    <w:rsid w:val="002C2BC4"/>
    <w:rsid w:val="002C4D9C"/>
    <w:rsid w:val="002D01A7"/>
    <w:rsid w:val="002D14F1"/>
    <w:rsid w:val="002D214D"/>
    <w:rsid w:val="002D73FC"/>
    <w:rsid w:val="002E0EB8"/>
    <w:rsid w:val="002E17F2"/>
    <w:rsid w:val="002E2ACC"/>
    <w:rsid w:val="002E5BC0"/>
    <w:rsid w:val="002E7C9C"/>
    <w:rsid w:val="002E7D5A"/>
    <w:rsid w:val="002F0238"/>
    <w:rsid w:val="002F30E3"/>
    <w:rsid w:val="002F3406"/>
    <w:rsid w:val="002F441C"/>
    <w:rsid w:val="002F462D"/>
    <w:rsid w:val="002F6F83"/>
    <w:rsid w:val="00304180"/>
    <w:rsid w:val="00304E89"/>
    <w:rsid w:val="00305877"/>
    <w:rsid w:val="003058E4"/>
    <w:rsid w:val="003123A6"/>
    <w:rsid w:val="00316B67"/>
    <w:rsid w:val="00320082"/>
    <w:rsid w:val="00320D97"/>
    <w:rsid w:val="003216E2"/>
    <w:rsid w:val="0032223B"/>
    <w:rsid w:val="00323248"/>
    <w:rsid w:val="00327BFE"/>
    <w:rsid w:val="00330C74"/>
    <w:rsid w:val="00333DAB"/>
    <w:rsid w:val="00335211"/>
    <w:rsid w:val="003365E5"/>
    <w:rsid w:val="00341028"/>
    <w:rsid w:val="00341685"/>
    <w:rsid w:val="00342FC2"/>
    <w:rsid w:val="00343EC8"/>
    <w:rsid w:val="00345008"/>
    <w:rsid w:val="003462FA"/>
    <w:rsid w:val="003465F7"/>
    <w:rsid w:val="0034778B"/>
    <w:rsid w:val="00350268"/>
    <w:rsid w:val="00352D61"/>
    <w:rsid w:val="00353778"/>
    <w:rsid w:val="00356AB3"/>
    <w:rsid w:val="00356C75"/>
    <w:rsid w:val="00361FB3"/>
    <w:rsid w:val="00362C5F"/>
    <w:rsid w:val="003637C2"/>
    <w:rsid w:val="0036745F"/>
    <w:rsid w:val="00370A58"/>
    <w:rsid w:val="00372DAD"/>
    <w:rsid w:val="003732BE"/>
    <w:rsid w:val="00373C3E"/>
    <w:rsid w:val="00374B64"/>
    <w:rsid w:val="00377481"/>
    <w:rsid w:val="003803AE"/>
    <w:rsid w:val="00382A11"/>
    <w:rsid w:val="00386756"/>
    <w:rsid w:val="003876CB"/>
    <w:rsid w:val="00387818"/>
    <w:rsid w:val="00387A2A"/>
    <w:rsid w:val="00391D61"/>
    <w:rsid w:val="0039233D"/>
    <w:rsid w:val="00393B8B"/>
    <w:rsid w:val="00393EB8"/>
    <w:rsid w:val="0039544C"/>
    <w:rsid w:val="003968C3"/>
    <w:rsid w:val="003A1CAF"/>
    <w:rsid w:val="003A2607"/>
    <w:rsid w:val="003A2CA4"/>
    <w:rsid w:val="003A316E"/>
    <w:rsid w:val="003A4D17"/>
    <w:rsid w:val="003A681C"/>
    <w:rsid w:val="003A6F94"/>
    <w:rsid w:val="003A7060"/>
    <w:rsid w:val="003A7623"/>
    <w:rsid w:val="003A7DCF"/>
    <w:rsid w:val="003B1A63"/>
    <w:rsid w:val="003B27A5"/>
    <w:rsid w:val="003B2C69"/>
    <w:rsid w:val="003B5B2D"/>
    <w:rsid w:val="003C09B9"/>
    <w:rsid w:val="003C1F46"/>
    <w:rsid w:val="003C4986"/>
    <w:rsid w:val="003C4B80"/>
    <w:rsid w:val="003C5608"/>
    <w:rsid w:val="003C58A1"/>
    <w:rsid w:val="003C6847"/>
    <w:rsid w:val="003C6F1E"/>
    <w:rsid w:val="003C7B20"/>
    <w:rsid w:val="003D1DD0"/>
    <w:rsid w:val="003D3E2C"/>
    <w:rsid w:val="003D5433"/>
    <w:rsid w:val="003D71CD"/>
    <w:rsid w:val="003D7E6B"/>
    <w:rsid w:val="003E3563"/>
    <w:rsid w:val="003E5914"/>
    <w:rsid w:val="003E69C5"/>
    <w:rsid w:val="003E79AD"/>
    <w:rsid w:val="003F01FA"/>
    <w:rsid w:val="003F07BA"/>
    <w:rsid w:val="003F0C4C"/>
    <w:rsid w:val="003F3921"/>
    <w:rsid w:val="003F6851"/>
    <w:rsid w:val="00401B20"/>
    <w:rsid w:val="00402964"/>
    <w:rsid w:val="00402D8B"/>
    <w:rsid w:val="00405226"/>
    <w:rsid w:val="00407F80"/>
    <w:rsid w:val="00414748"/>
    <w:rsid w:val="004148AA"/>
    <w:rsid w:val="004150B8"/>
    <w:rsid w:val="004157D6"/>
    <w:rsid w:val="00417351"/>
    <w:rsid w:val="00421EC3"/>
    <w:rsid w:val="0042431C"/>
    <w:rsid w:val="00433C4E"/>
    <w:rsid w:val="00441075"/>
    <w:rsid w:val="00443CF4"/>
    <w:rsid w:val="00454F25"/>
    <w:rsid w:val="0045631C"/>
    <w:rsid w:val="00456F4D"/>
    <w:rsid w:val="0045748C"/>
    <w:rsid w:val="00457C3C"/>
    <w:rsid w:val="00460C58"/>
    <w:rsid w:val="00461950"/>
    <w:rsid w:val="0046239D"/>
    <w:rsid w:val="00464A86"/>
    <w:rsid w:val="0047273F"/>
    <w:rsid w:val="004741D3"/>
    <w:rsid w:val="00474A37"/>
    <w:rsid w:val="00474F89"/>
    <w:rsid w:val="00475918"/>
    <w:rsid w:val="00475B32"/>
    <w:rsid w:val="0047629B"/>
    <w:rsid w:val="004762DC"/>
    <w:rsid w:val="0047687A"/>
    <w:rsid w:val="00476C3F"/>
    <w:rsid w:val="00480119"/>
    <w:rsid w:val="00482187"/>
    <w:rsid w:val="00485B3B"/>
    <w:rsid w:val="00487187"/>
    <w:rsid w:val="00492395"/>
    <w:rsid w:val="00494E37"/>
    <w:rsid w:val="00496BE4"/>
    <w:rsid w:val="004A14F7"/>
    <w:rsid w:val="004A2A2B"/>
    <w:rsid w:val="004A4DE0"/>
    <w:rsid w:val="004A6BD2"/>
    <w:rsid w:val="004B037A"/>
    <w:rsid w:val="004B2E47"/>
    <w:rsid w:val="004B30A6"/>
    <w:rsid w:val="004B3735"/>
    <w:rsid w:val="004C2974"/>
    <w:rsid w:val="004C6F92"/>
    <w:rsid w:val="004D0AB3"/>
    <w:rsid w:val="004D19F0"/>
    <w:rsid w:val="004D5280"/>
    <w:rsid w:val="004D63E1"/>
    <w:rsid w:val="004D7B0C"/>
    <w:rsid w:val="004E686D"/>
    <w:rsid w:val="004E6AF9"/>
    <w:rsid w:val="004F0047"/>
    <w:rsid w:val="004F117C"/>
    <w:rsid w:val="004F169D"/>
    <w:rsid w:val="004F2347"/>
    <w:rsid w:val="004F2B72"/>
    <w:rsid w:val="004F2BA1"/>
    <w:rsid w:val="00501329"/>
    <w:rsid w:val="00502824"/>
    <w:rsid w:val="00503692"/>
    <w:rsid w:val="00504190"/>
    <w:rsid w:val="00504F67"/>
    <w:rsid w:val="005068A9"/>
    <w:rsid w:val="005101E0"/>
    <w:rsid w:val="00510A64"/>
    <w:rsid w:val="00512922"/>
    <w:rsid w:val="00512E16"/>
    <w:rsid w:val="005138EC"/>
    <w:rsid w:val="00515087"/>
    <w:rsid w:val="00516775"/>
    <w:rsid w:val="00525234"/>
    <w:rsid w:val="005253AB"/>
    <w:rsid w:val="00526846"/>
    <w:rsid w:val="00527774"/>
    <w:rsid w:val="005320B6"/>
    <w:rsid w:val="005324E6"/>
    <w:rsid w:val="00534BA8"/>
    <w:rsid w:val="00535423"/>
    <w:rsid w:val="00535A6F"/>
    <w:rsid w:val="00536C3B"/>
    <w:rsid w:val="00537CF7"/>
    <w:rsid w:val="00540457"/>
    <w:rsid w:val="00540C87"/>
    <w:rsid w:val="00544086"/>
    <w:rsid w:val="00545261"/>
    <w:rsid w:val="00546CAB"/>
    <w:rsid w:val="00551034"/>
    <w:rsid w:val="00552F0C"/>
    <w:rsid w:val="00554DD7"/>
    <w:rsid w:val="00555022"/>
    <w:rsid w:val="005579A2"/>
    <w:rsid w:val="005619CF"/>
    <w:rsid w:val="00565CE8"/>
    <w:rsid w:val="00566065"/>
    <w:rsid w:val="0057067F"/>
    <w:rsid w:val="00570B13"/>
    <w:rsid w:val="00571817"/>
    <w:rsid w:val="0057391F"/>
    <w:rsid w:val="00574CF7"/>
    <w:rsid w:val="00575840"/>
    <w:rsid w:val="005761EE"/>
    <w:rsid w:val="0058039D"/>
    <w:rsid w:val="00580539"/>
    <w:rsid w:val="00584815"/>
    <w:rsid w:val="00585051"/>
    <w:rsid w:val="005862A9"/>
    <w:rsid w:val="0059060F"/>
    <w:rsid w:val="005943F2"/>
    <w:rsid w:val="005946AB"/>
    <w:rsid w:val="0059553C"/>
    <w:rsid w:val="005A0497"/>
    <w:rsid w:val="005A06A9"/>
    <w:rsid w:val="005A11CA"/>
    <w:rsid w:val="005A262B"/>
    <w:rsid w:val="005A67C0"/>
    <w:rsid w:val="005B1AA1"/>
    <w:rsid w:val="005B430D"/>
    <w:rsid w:val="005B670E"/>
    <w:rsid w:val="005B710E"/>
    <w:rsid w:val="005C07F9"/>
    <w:rsid w:val="005C0850"/>
    <w:rsid w:val="005C17B0"/>
    <w:rsid w:val="005C1E15"/>
    <w:rsid w:val="005C1FA4"/>
    <w:rsid w:val="005C3A1B"/>
    <w:rsid w:val="005C3A2A"/>
    <w:rsid w:val="005C534E"/>
    <w:rsid w:val="005C5510"/>
    <w:rsid w:val="005C7075"/>
    <w:rsid w:val="005D16E4"/>
    <w:rsid w:val="005D1ED0"/>
    <w:rsid w:val="005D2F83"/>
    <w:rsid w:val="005D3079"/>
    <w:rsid w:val="005D5682"/>
    <w:rsid w:val="005D79EA"/>
    <w:rsid w:val="005E135E"/>
    <w:rsid w:val="005E18FD"/>
    <w:rsid w:val="005E44AA"/>
    <w:rsid w:val="005E4A43"/>
    <w:rsid w:val="005E4FEB"/>
    <w:rsid w:val="005E57BC"/>
    <w:rsid w:val="005E6FA8"/>
    <w:rsid w:val="005F4732"/>
    <w:rsid w:val="005F532D"/>
    <w:rsid w:val="005F6712"/>
    <w:rsid w:val="00601BC2"/>
    <w:rsid w:val="00604A17"/>
    <w:rsid w:val="0060677E"/>
    <w:rsid w:val="00611825"/>
    <w:rsid w:val="00611A10"/>
    <w:rsid w:val="006132A0"/>
    <w:rsid w:val="00613E34"/>
    <w:rsid w:val="006149D1"/>
    <w:rsid w:val="00614C55"/>
    <w:rsid w:val="00616BC6"/>
    <w:rsid w:val="0062092D"/>
    <w:rsid w:val="00621467"/>
    <w:rsid w:val="0062197F"/>
    <w:rsid w:val="00624497"/>
    <w:rsid w:val="006244F1"/>
    <w:rsid w:val="00625E46"/>
    <w:rsid w:val="006262DF"/>
    <w:rsid w:val="00626DFD"/>
    <w:rsid w:val="00627FCC"/>
    <w:rsid w:val="00633410"/>
    <w:rsid w:val="0063447F"/>
    <w:rsid w:val="006358DF"/>
    <w:rsid w:val="00640B73"/>
    <w:rsid w:val="006417D2"/>
    <w:rsid w:val="006428A8"/>
    <w:rsid w:val="00643E0E"/>
    <w:rsid w:val="00645474"/>
    <w:rsid w:val="006522F9"/>
    <w:rsid w:val="00652E14"/>
    <w:rsid w:val="00653AA0"/>
    <w:rsid w:val="00656125"/>
    <w:rsid w:val="00664497"/>
    <w:rsid w:val="00665FDC"/>
    <w:rsid w:val="006667AD"/>
    <w:rsid w:val="006670C1"/>
    <w:rsid w:val="00667284"/>
    <w:rsid w:val="006702AE"/>
    <w:rsid w:val="006742DC"/>
    <w:rsid w:val="00677CB3"/>
    <w:rsid w:val="0068135B"/>
    <w:rsid w:val="006828D8"/>
    <w:rsid w:val="00682C64"/>
    <w:rsid w:val="006848F2"/>
    <w:rsid w:val="0068731A"/>
    <w:rsid w:val="006879C2"/>
    <w:rsid w:val="0069055D"/>
    <w:rsid w:val="00690BE3"/>
    <w:rsid w:val="006913E6"/>
    <w:rsid w:val="00691EB9"/>
    <w:rsid w:val="00692759"/>
    <w:rsid w:val="00692769"/>
    <w:rsid w:val="00692F44"/>
    <w:rsid w:val="00693288"/>
    <w:rsid w:val="00693ACC"/>
    <w:rsid w:val="00695A62"/>
    <w:rsid w:val="006975E2"/>
    <w:rsid w:val="006A4C7A"/>
    <w:rsid w:val="006A6316"/>
    <w:rsid w:val="006A6956"/>
    <w:rsid w:val="006A744B"/>
    <w:rsid w:val="006B0DE0"/>
    <w:rsid w:val="006B1EFE"/>
    <w:rsid w:val="006B2377"/>
    <w:rsid w:val="006C14F4"/>
    <w:rsid w:val="006C6895"/>
    <w:rsid w:val="006C7893"/>
    <w:rsid w:val="006C7B22"/>
    <w:rsid w:val="006D04EC"/>
    <w:rsid w:val="006E071E"/>
    <w:rsid w:val="006E0DBE"/>
    <w:rsid w:val="006E1E61"/>
    <w:rsid w:val="006E3A11"/>
    <w:rsid w:val="006E3C64"/>
    <w:rsid w:val="006E515D"/>
    <w:rsid w:val="006E7852"/>
    <w:rsid w:val="006E7F85"/>
    <w:rsid w:val="006F2304"/>
    <w:rsid w:val="006F36FA"/>
    <w:rsid w:val="006F3A56"/>
    <w:rsid w:val="006F3A6E"/>
    <w:rsid w:val="006F5963"/>
    <w:rsid w:val="00700FD1"/>
    <w:rsid w:val="0070285B"/>
    <w:rsid w:val="007034A5"/>
    <w:rsid w:val="0070365F"/>
    <w:rsid w:val="00705B06"/>
    <w:rsid w:val="00706DF1"/>
    <w:rsid w:val="00707CF2"/>
    <w:rsid w:val="00711331"/>
    <w:rsid w:val="00712679"/>
    <w:rsid w:val="00712798"/>
    <w:rsid w:val="00713B63"/>
    <w:rsid w:val="007149DB"/>
    <w:rsid w:val="00714E02"/>
    <w:rsid w:val="00715818"/>
    <w:rsid w:val="00715B77"/>
    <w:rsid w:val="007201FF"/>
    <w:rsid w:val="00720E9C"/>
    <w:rsid w:val="00721E9B"/>
    <w:rsid w:val="0072599F"/>
    <w:rsid w:val="0073075D"/>
    <w:rsid w:val="00730C6F"/>
    <w:rsid w:val="00733819"/>
    <w:rsid w:val="00736E3A"/>
    <w:rsid w:val="00737E27"/>
    <w:rsid w:val="007452D7"/>
    <w:rsid w:val="007460EE"/>
    <w:rsid w:val="00747F9C"/>
    <w:rsid w:val="007600E1"/>
    <w:rsid w:val="00760A64"/>
    <w:rsid w:val="00761CCF"/>
    <w:rsid w:val="00764BE8"/>
    <w:rsid w:val="00765002"/>
    <w:rsid w:val="00765712"/>
    <w:rsid w:val="007714E7"/>
    <w:rsid w:val="00771790"/>
    <w:rsid w:val="007717B7"/>
    <w:rsid w:val="007742D3"/>
    <w:rsid w:val="007770C8"/>
    <w:rsid w:val="00781511"/>
    <w:rsid w:val="007835C1"/>
    <w:rsid w:val="00783BA8"/>
    <w:rsid w:val="007915AF"/>
    <w:rsid w:val="00793F2A"/>
    <w:rsid w:val="007A0E16"/>
    <w:rsid w:val="007A1F65"/>
    <w:rsid w:val="007A37E9"/>
    <w:rsid w:val="007A6449"/>
    <w:rsid w:val="007B171B"/>
    <w:rsid w:val="007B2331"/>
    <w:rsid w:val="007B4EB1"/>
    <w:rsid w:val="007B767C"/>
    <w:rsid w:val="007C1256"/>
    <w:rsid w:val="007C1DC1"/>
    <w:rsid w:val="007C2351"/>
    <w:rsid w:val="007C2B21"/>
    <w:rsid w:val="007C6B59"/>
    <w:rsid w:val="007C79DD"/>
    <w:rsid w:val="007C7D15"/>
    <w:rsid w:val="007D1B50"/>
    <w:rsid w:val="007D22E3"/>
    <w:rsid w:val="007D2B15"/>
    <w:rsid w:val="007D2EFF"/>
    <w:rsid w:val="007D5005"/>
    <w:rsid w:val="007D6CF8"/>
    <w:rsid w:val="007E0692"/>
    <w:rsid w:val="007E2EF8"/>
    <w:rsid w:val="007E4FE0"/>
    <w:rsid w:val="007E659B"/>
    <w:rsid w:val="007F0066"/>
    <w:rsid w:val="007F0BAE"/>
    <w:rsid w:val="007F16F4"/>
    <w:rsid w:val="007F3E53"/>
    <w:rsid w:val="007F5402"/>
    <w:rsid w:val="007F579C"/>
    <w:rsid w:val="007F6A92"/>
    <w:rsid w:val="00800B20"/>
    <w:rsid w:val="008011A0"/>
    <w:rsid w:val="0080139A"/>
    <w:rsid w:val="00801C70"/>
    <w:rsid w:val="00802464"/>
    <w:rsid w:val="00802789"/>
    <w:rsid w:val="0080563D"/>
    <w:rsid w:val="00805EE7"/>
    <w:rsid w:val="00811007"/>
    <w:rsid w:val="00813A96"/>
    <w:rsid w:val="00817890"/>
    <w:rsid w:val="008206AA"/>
    <w:rsid w:val="008213AE"/>
    <w:rsid w:val="00821CC8"/>
    <w:rsid w:val="008230C3"/>
    <w:rsid w:val="008237A1"/>
    <w:rsid w:val="0082478B"/>
    <w:rsid w:val="0082681E"/>
    <w:rsid w:val="00826ACA"/>
    <w:rsid w:val="00826BBC"/>
    <w:rsid w:val="00831611"/>
    <w:rsid w:val="008320BA"/>
    <w:rsid w:val="008341C4"/>
    <w:rsid w:val="008346CF"/>
    <w:rsid w:val="00835B24"/>
    <w:rsid w:val="0083655E"/>
    <w:rsid w:val="008372AA"/>
    <w:rsid w:val="008436FA"/>
    <w:rsid w:val="00844A64"/>
    <w:rsid w:val="0084594E"/>
    <w:rsid w:val="00846AD0"/>
    <w:rsid w:val="0086031A"/>
    <w:rsid w:val="008612CE"/>
    <w:rsid w:val="008630A6"/>
    <w:rsid w:val="0086593A"/>
    <w:rsid w:val="00866E00"/>
    <w:rsid w:val="008719C3"/>
    <w:rsid w:val="008724A5"/>
    <w:rsid w:val="00872609"/>
    <w:rsid w:val="00873347"/>
    <w:rsid w:val="00873C06"/>
    <w:rsid w:val="00875EB9"/>
    <w:rsid w:val="008763DB"/>
    <w:rsid w:val="00877245"/>
    <w:rsid w:val="008819A2"/>
    <w:rsid w:val="008824DB"/>
    <w:rsid w:val="00884135"/>
    <w:rsid w:val="00885923"/>
    <w:rsid w:val="008861BD"/>
    <w:rsid w:val="00890C16"/>
    <w:rsid w:val="0089106A"/>
    <w:rsid w:val="008917FB"/>
    <w:rsid w:val="00891E7F"/>
    <w:rsid w:val="00893743"/>
    <w:rsid w:val="00895A23"/>
    <w:rsid w:val="00895BEC"/>
    <w:rsid w:val="0089705F"/>
    <w:rsid w:val="008A02F4"/>
    <w:rsid w:val="008A213E"/>
    <w:rsid w:val="008A23BB"/>
    <w:rsid w:val="008A2449"/>
    <w:rsid w:val="008A2888"/>
    <w:rsid w:val="008A4AE3"/>
    <w:rsid w:val="008A637A"/>
    <w:rsid w:val="008A7C5E"/>
    <w:rsid w:val="008B0C9B"/>
    <w:rsid w:val="008B1112"/>
    <w:rsid w:val="008B140E"/>
    <w:rsid w:val="008B2C79"/>
    <w:rsid w:val="008B3BF1"/>
    <w:rsid w:val="008B7556"/>
    <w:rsid w:val="008B75DC"/>
    <w:rsid w:val="008C06C3"/>
    <w:rsid w:val="008C12B4"/>
    <w:rsid w:val="008C4F00"/>
    <w:rsid w:val="008C62E6"/>
    <w:rsid w:val="008D25B3"/>
    <w:rsid w:val="008D286D"/>
    <w:rsid w:val="008D4B95"/>
    <w:rsid w:val="008D545A"/>
    <w:rsid w:val="008E01F7"/>
    <w:rsid w:val="008E2099"/>
    <w:rsid w:val="008E447F"/>
    <w:rsid w:val="008E46B9"/>
    <w:rsid w:val="008E476C"/>
    <w:rsid w:val="008E4826"/>
    <w:rsid w:val="008E5262"/>
    <w:rsid w:val="008E6247"/>
    <w:rsid w:val="008E6C9D"/>
    <w:rsid w:val="008F15B7"/>
    <w:rsid w:val="008F3045"/>
    <w:rsid w:val="008F59A3"/>
    <w:rsid w:val="008F64B3"/>
    <w:rsid w:val="0090044D"/>
    <w:rsid w:val="00901D77"/>
    <w:rsid w:val="0090230F"/>
    <w:rsid w:val="009037DC"/>
    <w:rsid w:val="00904752"/>
    <w:rsid w:val="00906325"/>
    <w:rsid w:val="00906777"/>
    <w:rsid w:val="00910B7D"/>
    <w:rsid w:val="00913E00"/>
    <w:rsid w:val="009148A6"/>
    <w:rsid w:val="00914E3B"/>
    <w:rsid w:val="00917C9A"/>
    <w:rsid w:val="00921EF4"/>
    <w:rsid w:val="009235D6"/>
    <w:rsid w:val="00923C61"/>
    <w:rsid w:val="0092485E"/>
    <w:rsid w:val="0092534F"/>
    <w:rsid w:val="00927F78"/>
    <w:rsid w:val="0093039A"/>
    <w:rsid w:val="009335F0"/>
    <w:rsid w:val="009343C5"/>
    <w:rsid w:val="00937593"/>
    <w:rsid w:val="00937EA2"/>
    <w:rsid w:val="009408DD"/>
    <w:rsid w:val="00945139"/>
    <w:rsid w:val="00946661"/>
    <w:rsid w:val="00950C3F"/>
    <w:rsid w:val="00951CD0"/>
    <w:rsid w:val="00952262"/>
    <w:rsid w:val="00952418"/>
    <w:rsid w:val="00956294"/>
    <w:rsid w:val="00960DAC"/>
    <w:rsid w:val="00961238"/>
    <w:rsid w:val="00961E68"/>
    <w:rsid w:val="00963AB8"/>
    <w:rsid w:val="00972305"/>
    <w:rsid w:val="009755EF"/>
    <w:rsid w:val="00976A56"/>
    <w:rsid w:val="00976C57"/>
    <w:rsid w:val="00977E82"/>
    <w:rsid w:val="00983613"/>
    <w:rsid w:val="009905BB"/>
    <w:rsid w:val="009914ED"/>
    <w:rsid w:val="009920D0"/>
    <w:rsid w:val="009922AB"/>
    <w:rsid w:val="00994405"/>
    <w:rsid w:val="00994782"/>
    <w:rsid w:val="009957CE"/>
    <w:rsid w:val="009A01D3"/>
    <w:rsid w:val="009A6D70"/>
    <w:rsid w:val="009B0191"/>
    <w:rsid w:val="009B14D1"/>
    <w:rsid w:val="009B610D"/>
    <w:rsid w:val="009B6BCC"/>
    <w:rsid w:val="009B6CDE"/>
    <w:rsid w:val="009B6E6E"/>
    <w:rsid w:val="009C00AE"/>
    <w:rsid w:val="009C04B6"/>
    <w:rsid w:val="009C0D34"/>
    <w:rsid w:val="009C0FD6"/>
    <w:rsid w:val="009C487C"/>
    <w:rsid w:val="009C4A2F"/>
    <w:rsid w:val="009C4EB4"/>
    <w:rsid w:val="009D32E7"/>
    <w:rsid w:val="009D3D89"/>
    <w:rsid w:val="009D4EE1"/>
    <w:rsid w:val="009D505E"/>
    <w:rsid w:val="009D51C1"/>
    <w:rsid w:val="009D5D0C"/>
    <w:rsid w:val="009E3259"/>
    <w:rsid w:val="009E4D6C"/>
    <w:rsid w:val="009F2085"/>
    <w:rsid w:val="009F6F7D"/>
    <w:rsid w:val="009F7970"/>
    <w:rsid w:val="00A00416"/>
    <w:rsid w:val="00A00429"/>
    <w:rsid w:val="00A01A71"/>
    <w:rsid w:val="00A1086E"/>
    <w:rsid w:val="00A11AAD"/>
    <w:rsid w:val="00A12350"/>
    <w:rsid w:val="00A12477"/>
    <w:rsid w:val="00A1265F"/>
    <w:rsid w:val="00A14B31"/>
    <w:rsid w:val="00A1503E"/>
    <w:rsid w:val="00A16607"/>
    <w:rsid w:val="00A17B66"/>
    <w:rsid w:val="00A20103"/>
    <w:rsid w:val="00A20209"/>
    <w:rsid w:val="00A2240F"/>
    <w:rsid w:val="00A2375A"/>
    <w:rsid w:val="00A24BCA"/>
    <w:rsid w:val="00A25932"/>
    <w:rsid w:val="00A27203"/>
    <w:rsid w:val="00A27324"/>
    <w:rsid w:val="00A275DD"/>
    <w:rsid w:val="00A27913"/>
    <w:rsid w:val="00A33245"/>
    <w:rsid w:val="00A35A26"/>
    <w:rsid w:val="00A36CA2"/>
    <w:rsid w:val="00A3782B"/>
    <w:rsid w:val="00A42703"/>
    <w:rsid w:val="00A42F9C"/>
    <w:rsid w:val="00A43E11"/>
    <w:rsid w:val="00A44A65"/>
    <w:rsid w:val="00A45AE3"/>
    <w:rsid w:val="00A46F23"/>
    <w:rsid w:val="00A47901"/>
    <w:rsid w:val="00A47A7D"/>
    <w:rsid w:val="00A5044E"/>
    <w:rsid w:val="00A55649"/>
    <w:rsid w:val="00A565EC"/>
    <w:rsid w:val="00A57B4C"/>
    <w:rsid w:val="00A6060A"/>
    <w:rsid w:val="00A646D2"/>
    <w:rsid w:val="00A711E0"/>
    <w:rsid w:val="00A72CB0"/>
    <w:rsid w:val="00A72F06"/>
    <w:rsid w:val="00A73C85"/>
    <w:rsid w:val="00A75104"/>
    <w:rsid w:val="00A7723A"/>
    <w:rsid w:val="00A7765E"/>
    <w:rsid w:val="00A80793"/>
    <w:rsid w:val="00A83DAF"/>
    <w:rsid w:val="00A86308"/>
    <w:rsid w:val="00A902FA"/>
    <w:rsid w:val="00A90855"/>
    <w:rsid w:val="00A908F2"/>
    <w:rsid w:val="00A91326"/>
    <w:rsid w:val="00A92BFF"/>
    <w:rsid w:val="00A94DEA"/>
    <w:rsid w:val="00A95628"/>
    <w:rsid w:val="00A96327"/>
    <w:rsid w:val="00A97AA6"/>
    <w:rsid w:val="00AA0BC2"/>
    <w:rsid w:val="00AA215B"/>
    <w:rsid w:val="00AA2571"/>
    <w:rsid w:val="00AA38D2"/>
    <w:rsid w:val="00AA42E6"/>
    <w:rsid w:val="00AA451C"/>
    <w:rsid w:val="00AA483D"/>
    <w:rsid w:val="00AA4DB6"/>
    <w:rsid w:val="00AA52A5"/>
    <w:rsid w:val="00AB0294"/>
    <w:rsid w:val="00AB0DF9"/>
    <w:rsid w:val="00AB317A"/>
    <w:rsid w:val="00AB31DF"/>
    <w:rsid w:val="00AB3F09"/>
    <w:rsid w:val="00AB6A47"/>
    <w:rsid w:val="00AC2C92"/>
    <w:rsid w:val="00AC3853"/>
    <w:rsid w:val="00AC3F66"/>
    <w:rsid w:val="00AC4E27"/>
    <w:rsid w:val="00AC597B"/>
    <w:rsid w:val="00AC7625"/>
    <w:rsid w:val="00AD2173"/>
    <w:rsid w:val="00AE1FA5"/>
    <w:rsid w:val="00AE548C"/>
    <w:rsid w:val="00AE67A5"/>
    <w:rsid w:val="00AF0C04"/>
    <w:rsid w:val="00AF277B"/>
    <w:rsid w:val="00AF2D40"/>
    <w:rsid w:val="00AF4546"/>
    <w:rsid w:val="00AF4F26"/>
    <w:rsid w:val="00AF6638"/>
    <w:rsid w:val="00AF7561"/>
    <w:rsid w:val="00B0138E"/>
    <w:rsid w:val="00B05BBE"/>
    <w:rsid w:val="00B10840"/>
    <w:rsid w:val="00B118EF"/>
    <w:rsid w:val="00B130CA"/>
    <w:rsid w:val="00B15132"/>
    <w:rsid w:val="00B20493"/>
    <w:rsid w:val="00B23DE9"/>
    <w:rsid w:val="00B24227"/>
    <w:rsid w:val="00B24D5D"/>
    <w:rsid w:val="00B27DC1"/>
    <w:rsid w:val="00B30419"/>
    <w:rsid w:val="00B30FDA"/>
    <w:rsid w:val="00B31267"/>
    <w:rsid w:val="00B312EC"/>
    <w:rsid w:val="00B31553"/>
    <w:rsid w:val="00B31FD1"/>
    <w:rsid w:val="00B33167"/>
    <w:rsid w:val="00B3385E"/>
    <w:rsid w:val="00B33D5E"/>
    <w:rsid w:val="00B34A57"/>
    <w:rsid w:val="00B3568B"/>
    <w:rsid w:val="00B36468"/>
    <w:rsid w:val="00B37851"/>
    <w:rsid w:val="00B50FD9"/>
    <w:rsid w:val="00B54656"/>
    <w:rsid w:val="00B54AEB"/>
    <w:rsid w:val="00B54EE2"/>
    <w:rsid w:val="00B566D1"/>
    <w:rsid w:val="00B601F2"/>
    <w:rsid w:val="00B60544"/>
    <w:rsid w:val="00B60879"/>
    <w:rsid w:val="00B6145E"/>
    <w:rsid w:val="00B63925"/>
    <w:rsid w:val="00B6446C"/>
    <w:rsid w:val="00B674E9"/>
    <w:rsid w:val="00B67CF9"/>
    <w:rsid w:val="00B726B1"/>
    <w:rsid w:val="00B74941"/>
    <w:rsid w:val="00B74FA5"/>
    <w:rsid w:val="00B7584A"/>
    <w:rsid w:val="00B76233"/>
    <w:rsid w:val="00B76C77"/>
    <w:rsid w:val="00B82382"/>
    <w:rsid w:val="00B905B9"/>
    <w:rsid w:val="00B955D2"/>
    <w:rsid w:val="00B96059"/>
    <w:rsid w:val="00B978F1"/>
    <w:rsid w:val="00BA183C"/>
    <w:rsid w:val="00BA3687"/>
    <w:rsid w:val="00BA37A1"/>
    <w:rsid w:val="00BA551E"/>
    <w:rsid w:val="00BA6604"/>
    <w:rsid w:val="00BA70A2"/>
    <w:rsid w:val="00BA7C5C"/>
    <w:rsid w:val="00BB22D9"/>
    <w:rsid w:val="00BB42CC"/>
    <w:rsid w:val="00BC1780"/>
    <w:rsid w:val="00BC2259"/>
    <w:rsid w:val="00BC3BF5"/>
    <w:rsid w:val="00BC5B93"/>
    <w:rsid w:val="00BD0D26"/>
    <w:rsid w:val="00BD32AD"/>
    <w:rsid w:val="00BD3919"/>
    <w:rsid w:val="00BD68AF"/>
    <w:rsid w:val="00BD7EF2"/>
    <w:rsid w:val="00BE171E"/>
    <w:rsid w:val="00BE3914"/>
    <w:rsid w:val="00BE4B12"/>
    <w:rsid w:val="00BF37F1"/>
    <w:rsid w:val="00BF6073"/>
    <w:rsid w:val="00BF6397"/>
    <w:rsid w:val="00C0127C"/>
    <w:rsid w:val="00C025A4"/>
    <w:rsid w:val="00C04CDA"/>
    <w:rsid w:val="00C10DE5"/>
    <w:rsid w:val="00C12EF6"/>
    <w:rsid w:val="00C13D0F"/>
    <w:rsid w:val="00C15B8A"/>
    <w:rsid w:val="00C16349"/>
    <w:rsid w:val="00C16C04"/>
    <w:rsid w:val="00C204DF"/>
    <w:rsid w:val="00C20EB6"/>
    <w:rsid w:val="00C235F1"/>
    <w:rsid w:val="00C2441A"/>
    <w:rsid w:val="00C26356"/>
    <w:rsid w:val="00C26A9A"/>
    <w:rsid w:val="00C30006"/>
    <w:rsid w:val="00C30358"/>
    <w:rsid w:val="00C305B6"/>
    <w:rsid w:val="00C30B35"/>
    <w:rsid w:val="00C31539"/>
    <w:rsid w:val="00C316C6"/>
    <w:rsid w:val="00C3759C"/>
    <w:rsid w:val="00C4326F"/>
    <w:rsid w:val="00C43B11"/>
    <w:rsid w:val="00C43B7B"/>
    <w:rsid w:val="00C451A2"/>
    <w:rsid w:val="00C46453"/>
    <w:rsid w:val="00C516ED"/>
    <w:rsid w:val="00C5220C"/>
    <w:rsid w:val="00C52CB1"/>
    <w:rsid w:val="00C54B17"/>
    <w:rsid w:val="00C6068B"/>
    <w:rsid w:val="00C634D6"/>
    <w:rsid w:val="00C64D0F"/>
    <w:rsid w:val="00C65EDD"/>
    <w:rsid w:val="00C67A9F"/>
    <w:rsid w:val="00C67BD6"/>
    <w:rsid w:val="00C7057F"/>
    <w:rsid w:val="00C70589"/>
    <w:rsid w:val="00C70B70"/>
    <w:rsid w:val="00C716C5"/>
    <w:rsid w:val="00C75DD0"/>
    <w:rsid w:val="00C777B1"/>
    <w:rsid w:val="00C852CC"/>
    <w:rsid w:val="00C879E8"/>
    <w:rsid w:val="00C916DA"/>
    <w:rsid w:val="00C928EB"/>
    <w:rsid w:val="00C92C68"/>
    <w:rsid w:val="00C93080"/>
    <w:rsid w:val="00C93DEE"/>
    <w:rsid w:val="00C95A1A"/>
    <w:rsid w:val="00C96A57"/>
    <w:rsid w:val="00CA154E"/>
    <w:rsid w:val="00CA1AB4"/>
    <w:rsid w:val="00CA3ECA"/>
    <w:rsid w:val="00CA55CB"/>
    <w:rsid w:val="00CA7432"/>
    <w:rsid w:val="00CA7573"/>
    <w:rsid w:val="00CB328C"/>
    <w:rsid w:val="00CB57B1"/>
    <w:rsid w:val="00CB6509"/>
    <w:rsid w:val="00CC205D"/>
    <w:rsid w:val="00CC2D4A"/>
    <w:rsid w:val="00CC4DF5"/>
    <w:rsid w:val="00CC7826"/>
    <w:rsid w:val="00CD3ABD"/>
    <w:rsid w:val="00CD7C96"/>
    <w:rsid w:val="00CE101D"/>
    <w:rsid w:val="00CE220E"/>
    <w:rsid w:val="00CE29B8"/>
    <w:rsid w:val="00CE3674"/>
    <w:rsid w:val="00CE4221"/>
    <w:rsid w:val="00CE74D1"/>
    <w:rsid w:val="00CF122A"/>
    <w:rsid w:val="00CF22F3"/>
    <w:rsid w:val="00CF6280"/>
    <w:rsid w:val="00D01048"/>
    <w:rsid w:val="00D012FE"/>
    <w:rsid w:val="00D0144B"/>
    <w:rsid w:val="00D02722"/>
    <w:rsid w:val="00D0459B"/>
    <w:rsid w:val="00D05A7E"/>
    <w:rsid w:val="00D06460"/>
    <w:rsid w:val="00D0731D"/>
    <w:rsid w:val="00D077B7"/>
    <w:rsid w:val="00D11FB1"/>
    <w:rsid w:val="00D12F5F"/>
    <w:rsid w:val="00D159E1"/>
    <w:rsid w:val="00D16CEC"/>
    <w:rsid w:val="00D201BC"/>
    <w:rsid w:val="00D20813"/>
    <w:rsid w:val="00D211E8"/>
    <w:rsid w:val="00D217CA"/>
    <w:rsid w:val="00D25595"/>
    <w:rsid w:val="00D306F4"/>
    <w:rsid w:val="00D33215"/>
    <w:rsid w:val="00D33758"/>
    <w:rsid w:val="00D33FE4"/>
    <w:rsid w:val="00D34F90"/>
    <w:rsid w:val="00D3541D"/>
    <w:rsid w:val="00D402AC"/>
    <w:rsid w:val="00D424E9"/>
    <w:rsid w:val="00D43762"/>
    <w:rsid w:val="00D44561"/>
    <w:rsid w:val="00D46267"/>
    <w:rsid w:val="00D47170"/>
    <w:rsid w:val="00D512D9"/>
    <w:rsid w:val="00D54C18"/>
    <w:rsid w:val="00D55902"/>
    <w:rsid w:val="00D55C54"/>
    <w:rsid w:val="00D56BD5"/>
    <w:rsid w:val="00D56EB8"/>
    <w:rsid w:val="00D57B65"/>
    <w:rsid w:val="00D61DAE"/>
    <w:rsid w:val="00D624C5"/>
    <w:rsid w:val="00D64B7D"/>
    <w:rsid w:val="00D66365"/>
    <w:rsid w:val="00D70540"/>
    <w:rsid w:val="00D72125"/>
    <w:rsid w:val="00D72AD0"/>
    <w:rsid w:val="00D72D2C"/>
    <w:rsid w:val="00D7303A"/>
    <w:rsid w:val="00D73B36"/>
    <w:rsid w:val="00D75B2F"/>
    <w:rsid w:val="00D76403"/>
    <w:rsid w:val="00D76AB6"/>
    <w:rsid w:val="00D826B9"/>
    <w:rsid w:val="00D82F49"/>
    <w:rsid w:val="00D82FEA"/>
    <w:rsid w:val="00D82FFA"/>
    <w:rsid w:val="00D84C5B"/>
    <w:rsid w:val="00D934E5"/>
    <w:rsid w:val="00D93756"/>
    <w:rsid w:val="00D944C3"/>
    <w:rsid w:val="00D94B15"/>
    <w:rsid w:val="00D9720D"/>
    <w:rsid w:val="00DA044E"/>
    <w:rsid w:val="00DA05FC"/>
    <w:rsid w:val="00DA0BF0"/>
    <w:rsid w:val="00DA38D8"/>
    <w:rsid w:val="00DA41C3"/>
    <w:rsid w:val="00DA4936"/>
    <w:rsid w:val="00DA61AF"/>
    <w:rsid w:val="00DA6D74"/>
    <w:rsid w:val="00DA7480"/>
    <w:rsid w:val="00DA799C"/>
    <w:rsid w:val="00DB0405"/>
    <w:rsid w:val="00DB067E"/>
    <w:rsid w:val="00DB4495"/>
    <w:rsid w:val="00DB4864"/>
    <w:rsid w:val="00DB7811"/>
    <w:rsid w:val="00DC0D02"/>
    <w:rsid w:val="00DC106C"/>
    <w:rsid w:val="00DC5EFF"/>
    <w:rsid w:val="00DD03D3"/>
    <w:rsid w:val="00DD0571"/>
    <w:rsid w:val="00DD0740"/>
    <w:rsid w:val="00DD104B"/>
    <w:rsid w:val="00DD1213"/>
    <w:rsid w:val="00DD216A"/>
    <w:rsid w:val="00DD2E13"/>
    <w:rsid w:val="00DD3112"/>
    <w:rsid w:val="00DD550B"/>
    <w:rsid w:val="00DE2661"/>
    <w:rsid w:val="00DE2B56"/>
    <w:rsid w:val="00DE2BB0"/>
    <w:rsid w:val="00DE3B5B"/>
    <w:rsid w:val="00DE3EA0"/>
    <w:rsid w:val="00DE651E"/>
    <w:rsid w:val="00DF0301"/>
    <w:rsid w:val="00DF0465"/>
    <w:rsid w:val="00DF171C"/>
    <w:rsid w:val="00DF25D8"/>
    <w:rsid w:val="00DF4517"/>
    <w:rsid w:val="00DF4FD8"/>
    <w:rsid w:val="00DF59E1"/>
    <w:rsid w:val="00E02B01"/>
    <w:rsid w:val="00E04E70"/>
    <w:rsid w:val="00E05931"/>
    <w:rsid w:val="00E06B41"/>
    <w:rsid w:val="00E07924"/>
    <w:rsid w:val="00E110E2"/>
    <w:rsid w:val="00E11954"/>
    <w:rsid w:val="00E15A63"/>
    <w:rsid w:val="00E24FEB"/>
    <w:rsid w:val="00E250DF"/>
    <w:rsid w:val="00E254F8"/>
    <w:rsid w:val="00E27434"/>
    <w:rsid w:val="00E27A11"/>
    <w:rsid w:val="00E3021F"/>
    <w:rsid w:val="00E3145C"/>
    <w:rsid w:val="00E32230"/>
    <w:rsid w:val="00E334E1"/>
    <w:rsid w:val="00E35291"/>
    <w:rsid w:val="00E366BA"/>
    <w:rsid w:val="00E40528"/>
    <w:rsid w:val="00E43367"/>
    <w:rsid w:val="00E4622C"/>
    <w:rsid w:val="00E464CC"/>
    <w:rsid w:val="00E47246"/>
    <w:rsid w:val="00E512F4"/>
    <w:rsid w:val="00E53999"/>
    <w:rsid w:val="00E54391"/>
    <w:rsid w:val="00E54428"/>
    <w:rsid w:val="00E56EC1"/>
    <w:rsid w:val="00E5782B"/>
    <w:rsid w:val="00E6213E"/>
    <w:rsid w:val="00E633A0"/>
    <w:rsid w:val="00E641C6"/>
    <w:rsid w:val="00E65842"/>
    <w:rsid w:val="00E67949"/>
    <w:rsid w:val="00E73659"/>
    <w:rsid w:val="00E80A35"/>
    <w:rsid w:val="00E83052"/>
    <w:rsid w:val="00E8371C"/>
    <w:rsid w:val="00E84B4F"/>
    <w:rsid w:val="00E85E56"/>
    <w:rsid w:val="00E87BC5"/>
    <w:rsid w:val="00E91A38"/>
    <w:rsid w:val="00E92917"/>
    <w:rsid w:val="00E9453F"/>
    <w:rsid w:val="00E96A21"/>
    <w:rsid w:val="00EA0006"/>
    <w:rsid w:val="00EA02B5"/>
    <w:rsid w:val="00EA1C66"/>
    <w:rsid w:val="00EA29E4"/>
    <w:rsid w:val="00EA32FE"/>
    <w:rsid w:val="00EA3CB8"/>
    <w:rsid w:val="00EA40D0"/>
    <w:rsid w:val="00EA509D"/>
    <w:rsid w:val="00EA57B4"/>
    <w:rsid w:val="00EA7FDC"/>
    <w:rsid w:val="00EB0180"/>
    <w:rsid w:val="00EB06E3"/>
    <w:rsid w:val="00EB206A"/>
    <w:rsid w:val="00EB28E6"/>
    <w:rsid w:val="00EB44CE"/>
    <w:rsid w:val="00EB4F90"/>
    <w:rsid w:val="00EB5EAF"/>
    <w:rsid w:val="00EB7F29"/>
    <w:rsid w:val="00EC0D46"/>
    <w:rsid w:val="00EC44AE"/>
    <w:rsid w:val="00EC4808"/>
    <w:rsid w:val="00EC581C"/>
    <w:rsid w:val="00EC6371"/>
    <w:rsid w:val="00EC76B5"/>
    <w:rsid w:val="00ED11CE"/>
    <w:rsid w:val="00ED1699"/>
    <w:rsid w:val="00ED2A3C"/>
    <w:rsid w:val="00ED6854"/>
    <w:rsid w:val="00ED791D"/>
    <w:rsid w:val="00EE1EF9"/>
    <w:rsid w:val="00EE4121"/>
    <w:rsid w:val="00EE4856"/>
    <w:rsid w:val="00EE68EC"/>
    <w:rsid w:val="00EF05F8"/>
    <w:rsid w:val="00EF1430"/>
    <w:rsid w:val="00EF2A86"/>
    <w:rsid w:val="00EF4968"/>
    <w:rsid w:val="00EF71D6"/>
    <w:rsid w:val="00F02E27"/>
    <w:rsid w:val="00F03A52"/>
    <w:rsid w:val="00F07495"/>
    <w:rsid w:val="00F07627"/>
    <w:rsid w:val="00F07918"/>
    <w:rsid w:val="00F07ECA"/>
    <w:rsid w:val="00F110F1"/>
    <w:rsid w:val="00F1289E"/>
    <w:rsid w:val="00F13934"/>
    <w:rsid w:val="00F13DA2"/>
    <w:rsid w:val="00F15E49"/>
    <w:rsid w:val="00F16276"/>
    <w:rsid w:val="00F16901"/>
    <w:rsid w:val="00F202D4"/>
    <w:rsid w:val="00F225A9"/>
    <w:rsid w:val="00F22C9D"/>
    <w:rsid w:val="00F234C9"/>
    <w:rsid w:val="00F274CD"/>
    <w:rsid w:val="00F3038F"/>
    <w:rsid w:val="00F30917"/>
    <w:rsid w:val="00F32209"/>
    <w:rsid w:val="00F33C2A"/>
    <w:rsid w:val="00F34D70"/>
    <w:rsid w:val="00F35D6F"/>
    <w:rsid w:val="00F36781"/>
    <w:rsid w:val="00F37710"/>
    <w:rsid w:val="00F401DA"/>
    <w:rsid w:val="00F4058E"/>
    <w:rsid w:val="00F419B3"/>
    <w:rsid w:val="00F42170"/>
    <w:rsid w:val="00F42FC4"/>
    <w:rsid w:val="00F456A7"/>
    <w:rsid w:val="00F46B3D"/>
    <w:rsid w:val="00F47D02"/>
    <w:rsid w:val="00F50383"/>
    <w:rsid w:val="00F5074D"/>
    <w:rsid w:val="00F50F79"/>
    <w:rsid w:val="00F527C1"/>
    <w:rsid w:val="00F55BC5"/>
    <w:rsid w:val="00F56460"/>
    <w:rsid w:val="00F61464"/>
    <w:rsid w:val="00F62D66"/>
    <w:rsid w:val="00F64F46"/>
    <w:rsid w:val="00F65EED"/>
    <w:rsid w:val="00F6728C"/>
    <w:rsid w:val="00F73452"/>
    <w:rsid w:val="00F738C5"/>
    <w:rsid w:val="00F7408B"/>
    <w:rsid w:val="00F74328"/>
    <w:rsid w:val="00F765CC"/>
    <w:rsid w:val="00F86A2B"/>
    <w:rsid w:val="00F876E7"/>
    <w:rsid w:val="00F90CAD"/>
    <w:rsid w:val="00F90F20"/>
    <w:rsid w:val="00F950EE"/>
    <w:rsid w:val="00F97208"/>
    <w:rsid w:val="00FA0598"/>
    <w:rsid w:val="00FA1899"/>
    <w:rsid w:val="00FA74C2"/>
    <w:rsid w:val="00FB17DB"/>
    <w:rsid w:val="00FB2006"/>
    <w:rsid w:val="00FB213F"/>
    <w:rsid w:val="00FB5195"/>
    <w:rsid w:val="00FB6DD9"/>
    <w:rsid w:val="00FC0D07"/>
    <w:rsid w:val="00FC1D87"/>
    <w:rsid w:val="00FC272F"/>
    <w:rsid w:val="00FC2892"/>
    <w:rsid w:val="00FC59B1"/>
    <w:rsid w:val="00FC7193"/>
    <w:rsid w:val="00FC76E1"/>
    <w:rsid w:val="00FD2F0C"/>
    <w:rsid w:val="00FD34B6"/>
    <w:rsid w:val="00FD3C7C"/>
    <w:rsid w:val="00FD60BA"/>
    <w:rsid w:val="00FD77CB"/>
    <w:rsid w:val="00FE0321"/>
    <w:rsid w:val="00FE05EC"/>
    <w:rsid w:val="00FE2AB7"/>
    <w:rsid w:val="00FF28DE"/>
    <w:rsid w:val="00FF2AD9"/>
    <w:rsid w:val="00FF7383"/>
    <w:rsid w:val="00FF7E44"/>
    <w:rsid w:val="2AD665B3"/>
    <w:rsid w:val="416E6F90"/>
    <w:rsid w:val="4F5C809A"/>
    <w:rsid w:val="5861E48B"/>
    <w:rsid w:val="6BC42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740BAD"/>
  <w15:docId w15:val="{D69588CD-65F5-4734-BD31-232800EA9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1C70"/>
    <w:rPr>
      <w:lang w:val="es-ES" w:eastAsia="es-ES"/>
    </w:rPr>
  </w:style>
  <w:style w:type="paragraph" w:styleId="Ttulo1">
    <w:name w:val="heading 1"/>
    <w:basedOn w:val="Normal"/>
    <w:next w:val="Normal"/>
    <w:qFormat/>
    <w:rsid w:val="005E18FD"/>
    <w:pPr>
      <w:keepNext/>
      <w:numPr>
        <w:numId w:val="1"/>
      </w:numPr>
      <w:spacing w:line="480" w:lineRule="auto"/>
      <w:outlineLvl w:val="0"/>
    </w:pPr>
    <w:rPr>
      <w:b/>
      <w:sz w:val="24"/>
    </w:rPr>
  </w:style>
  <w:style w:type="paragraph" w:styleId="Ttulo2">
    <w:name w:val="heading 2"/>
    <w:basedOn w:val="Normal"/>
    <w:next w:val="Normal"/>
    <w:qFormat/>
    <w:rsid w:val="005E18FD"/>
    <w:pPr>
      <w:keepNext/>
      <w:numPr>
        <w:ilvl w:val="1"/>
        <w:numId w:val="1"/>
      </w:numPr>
      <w:spacing w:line="480" w:lineRule="auto"/>
      <w:outlineLvl w:val="1"/>
    </w:pPr>
    <w:rPr>
      <w:b/>
      <w:sz w:val="24"/>
    </w:rPr>
  </w:style>
  <w:style w:type="paragraph" w:styleId="Ttulo3">
    <w:name w:val="heading 3"/>
    <w:basedOn w:val="Normal"/>
    <w:next w:val="Normal"/>
    <w:qFormat/>
    <w:rsid w:val="005A0497"/>
    <w:pPr>
      <w:keepNext/>
      <w:numPr>
        <w:ilvl w:val="2"/>
        <w:numId w:val="1"/>
      </w:numPr>
      <w:spacing w:before="120" w:after="120"/>
      <w:jc w:val="both"/>
      <w:outlineLvl w:val="2"/>
    </w:pPr>
    <w:rPr>
      <w:rFonts w:cs="Arial"/>
      <w:b/>
      <w:bCs/>
      <w:sz w:val="24"/>
    </w:rPr>
  </w:style>
  <w:style w:type="paragraph" w:styleId="Ttulo4">
    <w:name w:val="heading 4"/>
    <w:basedOn w:val="Normal"/>
    <w:next w:val="Normal"/>
    <w:qFormat/>
    <w:rsid w:val="007F6A92"/>
    <w:pPr>
      <w:keepNext/>
      <w:numPr>
        <w:ilvl w:val="3"/>
        <w:numId w:val="1"/>
      </w:numPr>
      <w:shd w:val="pct10" w:color="auto" w:fill="FFFFFF"/>
      <w:spacing w:before="120" w:after="120"/>
      <w:jc w:val="center"/>
      <w:outlineLvl w:val="3"/>
    </w:pPr>
    <w:rPr>
      <w:rFonts w:ascii="Arial" w:hAnsi="Arial" w:cs="Arial"/>
      <w:b/>
      <w:sz w:val="22"/>
      <w:szCs w:val="22"/>
    </w:rPr>
  </w:style>
  <w:style w:type="paragraph" w:styleId="Ttulo5">
    <w:name w:val="heading 5"/>
    <w:basedOn w:val="Normal"/>
    <w:next w:val="Normal"/>
    <w:qFormat/>
    <w:rsid w:val="007F6A92"/>
    <w:pPr>
      <w:keepNext/>
      <w:numPr>
        <w:ilvl w:val="4"/>
        <w:numId w:val="1"/>
      </w:numPr>
      <w:shd w:val="pct10" w:color="auto" w:fill="FFFFFF"/>
      <w:spacing w:before="120" w:after="120"/>
      <w:jc w:val="center"/>
      <w:outlineLvl w:val="4"/>
    </w:pPr>
    <w:rPr>
      <w:rFonts w:ascii="Arial" w:hAnsi="Arial" w:cs="Arial"/>
      <w:b/>
      <w:sz w:val="22"/>
      <w:szCs w:val="22"/>
    </w:rPr>
  </w:style>
  <w:style w:type="paragraph" w:styleId="Ttulo6">
    <w:name w:val="heading 6"/>
    <w:basedOn w:val="Normal"/>
    <w:next w:val="Normal"/>
    <w:qFormat/>
    <w:rsid w:val="007F6A92"/>
    <w:pPr>
      <w:keepNext/>
      <w:numPr>
        <w:ilvl w:val="5"/>
        <w:numId w:val="1"/>
      </w:numPr>
      <w:pBdr>
        <w:top w:val="single" w:sz="4" w:space="13" w:color="auto"/>
        <w:left w:val="single" w:sz="4" w:space="4" w:color="auto"/>
        <w:bottom w:val="single" w:sz="4" w:space="2" w:color="auto"/>
        <w:right w:val="single" w:sz="4" w:space="4" w:color="auto"/>
      </w:pBdr>
      <w:spacing w:before="360" w:after="120" w:line="360" w:lineRule="auto"/>
      <w:jc w:val="center"/>
      <w:outlineLvl w:val="5"/>
    </w:pPr>
    <w:rPr>
      <w:rFonts w:ascii="Arial" w:hAnsi="Arial" w:cs="Arial"/>
      <w:b/>
      <w:sz w:val="22"/>
      <w:szCs w:val="22"/>
    </w:rPr>
  </w:style>
  <w:style w:type="paragraph" w:styleId="Ttulo7">
    <w:name w:val="heading 7"/>
    <w:basedOn w:val="Normal"/>
    <w:next w:val="Normal"/>
    <w:link w:val="Ttulo7Car"/>
    <w:semiHidden/>
    <w:unhideWhenUsed/>
    <w:qFormat/>
    <w:rsid w:val="005B1AA1"/>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qFormat/>
    <w:rsid w:val="007F6A92"/>
    <w:pPr>
      <w:numPr>
        <w:ilvl w:val="7"/>
        <w:numId w:val="1"/>
      </w:numPr>
      <w:spacing w:before="240" w:after="60"/>
      <w:outlineLvl w:val="7"/>
    </w:pPr>
    <w:rPr>
      <w:i/>
      <w:iCs/>
      <w:sz w:val="24"/>
      <w:szCs w:val="24"/>
    </w:rPr>
  </w:style>
  <w:style w:type="paragraph" w:styleId="Ttulo9">
    <w:name w:val="heading 9"/>
    <w:basedOn w:val="Normal"/>
    <w:next w:val="Normal"/>
    <w:link w:val="Ttulo9Car"/>
    <w:semiHidden/>
    <w:unhideWhenUsed/>
    <w:qFormat/>
    <w:rsid w:val="005B1AA1"/>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7F6A92"/>
    <w:rPr>
      <w:color w:val="0000FF"/>
      <w:sz w:val="24"/>
    </w:rPr>
  </w:style>
  <w:style w:type="paragraph" w:styleId="Textoindependiente2">
    <w:name w:val="Body Text 2"/>
    <w:basedOn w:val="Normal"/>
    <w:rsid w:val="007F6A92"/>
    <w:rPr>
      <w:color w:val="FF0000"/>
      <w:sz w:val="22"/>
    </w:rPr>
  </w:style>
  <w:style w:type="paragraph" w:styleId="Sangra2detindependiente">
    <w:name w:val="Body Text Indent 2"/>
    <w:basedOn w:val="Normal"/>
    <w:rsid w:val="007F6A92"/>
    <w:pPr>
      <w:tabs>
        <w:tab w:val="left" w:pos="1080"/>
      </w:tabs>
      <w:spacing w:line="360" w:lineRule="auto"/>
      <w:ind w:left="1080" w:hanging="1080"/>
      <w:jc w:val="both"/>
    </w:pPr>
    <w:rPr>
      <w:rFonts w:ascii="Arial" w:hAnsi="Arial" w:cs="Arial"/>
      <w:sz w:val="22"/>
      <w:szCs w:val="22"/>
    </w:rPr>
  </w:style>
  <w:style w:type="paragraph" w:styleId="Sangra3detindependiente">
    <w:name w:val="Body Text Indent 3"/>
    <w:basedOn w:val="Normal"/>
    <w:rsid w:val="007F6A92"/>
    <w:pPr>
      <w:spacing w:line="360" w:lineRule="auto"/>
      <w:ind w:left="1320" w:hanging="1320"/>
      <w:jc w:val="both"/>
    </w:pPr>
    <w:rPr>
      <w:rFonts w:ascii="Arial" w:hAnsi="Arial" w:cs="Arial"/>
      <w:color w:val="FF0000"/>
      <w:sz w:val="22"/>
      <w:szCs w:val="22"/>
    </w:rPr>
  </w:style>
  <w:style w:type="paragraph" w:styleId="Textoindependiente3">
    <w:name w:val="Body Text 3"/>
    <w:basedOn w:val="Normal"/>
    <w:rsid w:val="007F6A92"/>
    <w:pPr>
      <w:tabs>
        <w:tab w:val="left" w:pos="1200"/>
      </w:tabs>
      <w:spacing w:before="120" w:after="120"/>
      <w:jc w:val="both"/>
    </w:pPr>
    <w:rPr>
      <w:rFonts w:ascii="Arial" w:hAnsi="Arial" w:cs="Arial"/>
      <w:sz w:val="22"/>
      <w:szCs w:val="22"/>
    </w:rPr>
  </w:style>
  <w:style w:type="paragraph" w:styleId="Ttulo">
    <w:name w:val="Title"/>
    <w:basedOn w:val="Normal"/>
    <w:qFormat/>
    <w:rsid w:val="007F6A92"/>
    <w:pPr>
      <w:pBdr>
        <w:top w:val="single" w:sz="4" w:space="1" w:color="auto"/>
        <w:left w:val="single" w:sz="4" w:space="4" w:color="auto"/>
        <w:bottom w:val="single" w:sz="4" w:space="1" w:color="auto"/>
        <w:right w:val="single" w:sz="4" w:space="4" w:color="auto"/>
      </w:pBdr>
      <w:spacing w:before="240" w:after="120" w:line="360" w:lineRule="auto"/>
      <w:jc w:val="center"/>
    </w:pPr>
    <w:rPr>
      <w:rFonts w:ascii="Arial" w:hAnsi="Arial" w:cs="Arial"/>
      <w:b/>
      <w:sz w:val="22"/>
      <w:szCs w:val="22"/>
    </w:rPr>
  </w:style>
  <w:style w:type="paragraph" w:styleId="Encabezado">
    <w:name w:val="header"/>
    <w:basedOn w:val="Normal"/>
    <w:link w:val="EncabezadoCar"/>
    <w:uiPriority w:val="99"/>
    <w:rsid w:val="007F6A92"/>
    <w:pPr>
      <w:tabs>
        <w:tab w:val="center" w:pos="4252"/>
        <w:tab w:val="right" w:pos="8504"/>
      </w:tabs>
    </w:pPr>
    <w:rPr>
      <w:szCs w:val="24"/>
    </w:rPr>
  </w:style>
  <w:style w:type="table" w:styleId="Tablaconcuadrcula">
    <w:name w:val="Table Grid"/>
    <w:basedOn w:val="Tablanormal"/>
    <w:uiPriority w:val="39"/>
    <w:rsid w:val="00FB51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B5195"/>
    <w:pPr>
      <w:widowControl w:val="0"/>
      <w:autoSpaceDE w:val="0"/>
      <w:autoSpaceDN w:val="0"/>
      <w:adjustRightInd w:val="0"/>
    </w:pPr>
    <w:rPr>
      <w:rFonts w:ascii="Arial" w:hAnsi="Arial" w:cs="Arial"/>
      <w:color w:val="000000"/>
      <w:sz w:val="24"/>
      <w:szCs w:val="24"/>
    </w:rPr>
  </w:style>
  <w:style w:type="paragraph" w:customStyle="1" w:styleId="CM47">
    <w:name w:val="CM47"/>
    <w:basedOn w:val="Default"/>
    <w:next w:val="Default"/>
    <w:rsid w:val="00012A4C"/>
    <w:pPr>
      <w:spacing w:after="278"/>
    </w:pPr>
    <w:rPr>
      <w:rFonts w:cs="Times New Roman"/>
      <w:color w:val="auto"/>
    </w:rPr>
  </w:style>
  <w:style w:type="paragraph" w:styleId="Piedepgina">
    <w:name w:val="footer"/>
    <w:basedOn w:val="Normal"/>
    <w:link w:val="PiedepginaCar"/>
    <w:uiPriority w:val="99"/>
    <w:rsid w:val="00AC3F66"/>
    <w:pPr>
      <w:tabs>
        <w:tab w:val="center" w:pos="4320"/>
        <w:tab w:val="right" w:pos="8640"/>
      </w:tabs>
    </w:pPr>
  </w:style>
  <w:style w:type="character" w:styleId="Nmerodepgina">
    <w:name w:val="page number"/>
    <w:basedOn w:val="Fuentedeprrafopredeter"/>
    <w:rsid w:val="00AC3F66"/>
  </w:style>
  <w:style w:type="paragraph" w:styleId="NormalWeb">
    <w:name w:val="Normal (Web)"/>
    <w:basedOn w:val="Normal"/>
    <w:rsid w:val="00AA215B"/>
    <w:pPr>
      <w:spacing w:before="100" w:beforeAutospacing="1" w:after="100" w:afterAutospacing="1"/>
    </w:pPr>
    <w:rPr>
      <w:color w:val="000000"/>
      <w:sz w:val="24"/>
      <w:szCs w:val="24"/>
      <w:lang w:val="en-US" w:eastAsia="en-US"/>
    </w:rPr>
  </w:style>
  <w:style w:type="character" w:styleId="Hipervnculo">
    <w:name w:val="Hyperlink"/>
    <w:basedOn w:val="Fuentedeprrafopredeter"/>
    <w:uiPriority w:val="99"/>
    <w:rsid w:val="00AA215B"/>
    <w:rPr>
      <w:color w:val="0000FF"/>
      <w:u w:val="single"/>
    </w:rPr>
  </w:style>
  <w:style w:type="paragraph" w:styleId="Tabladeilustraciones">
    <w:name w:val="table of figures"/>
    <w:basedOn w:val="Normal"/>
    <w:next w:val="Normal"/>
    <w:uiPriority w:val="99"/>
    <w:rsid w:val="0090230F"/>
    <w:rPr>
      <w:rFonts w:ascii="Arial" w:hAnsi="Arial"/>
      <w:sz w:val="22"/>
    </w:rPr>
  </w:style>
  <w:style w:type="paragraph" w:styleId="Sinespaciado">
    <w:name w:val="No Spacing"/>
    <w:aliases w:val="Nivel 1 APA"/>
    <w:link w:val="SinespaciadoCar"/>
    <w:uiPriority w:val="1"/>
    <w:qFormat/>
    <w:rsid w:val="005E18FD"/>
    <w:pPr>
      <w:widowControl w:val="0"/>
      <w:autoSpaceDE w:val="0"/>
      <w:autoSpaceDN w:val="0"/>
      <w:spacing w:line="360" w:lineRule="auto"/>
      <w:ind w:firstLine="720"/>
      <w:jc w:val="both"/>
    </w:pPr>
    <w:rPr>
      <w:rFonts w:eastAsia="Arial" w:cs="Arial"/>
      <w:b/>
      <w:sz w:val="32"/>
      <w:szCs w:val="22"/>
    </w:rPr>
  </w:style>
  <w:style w:type="paragraph" w:styleId="Subttulo">
    <w:name w:val="Subtitle"/>
    <w:basedOn w:val="Normal"/>
    <w:next w:val="Normal"/>
    <w:link w:val="SubttuloCar"/>
    <w:qFormat/>
    <w:rsid w:val="0037748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rsid w:val="00377481"/>
    <w:rPr>
      <w:rFonts w:asciiTheme="majorHAnsi" w:eastAsiaTheme="majorEastAsia" w:hAnsiTheme="majorHAnsi" w:cstheme="majorBidi"/>
      <w:i/>
      <w:iCs/>
      <w:color w:val="4F81BD" w:themeColor="accent1"/>
      <w:spacing w:val="15"/>
      <w:sz w:val="24"/>
      <w:szCs w:val="24"/>
      <w:lang w:val="es-ES" w:eastAsia="es-ES"/>
    </w:rPr>
  </w:style>
  <w:style w:type="paragraph" w:styleId="Prrafodelista">
    <w:name w:val="List Paragraph"/>
    <w:basedOn w:val="Normal"/>
    <w:qFormat/>
    <w:rsid w:val="00F7408B"/>
    <w:pPr>
      <w:ind w:left="720"/>
      <w:contextualSpacing/>
    </w:pPr>
  </w:style>
  <w:style w:type="character" w:customStyle="1" w:styleId="Ttulo7Car">
    <w:name w:val="Título 7 Car"/>
    <w:basedOn w:val="Fuentedeprrafopredeter"/>
    <w:link w:val="Ttulo7"/>
    <w:semiHidden/>
    <w:rsid w:val="005B1AA1"/>
    <w:rPr>
      <w:rFonts w:asciiTheme="majorHAnsi" w:eastAsiaTheme="majorEastAsia" w:hAnsiTheme="majorHAnsi" w:cstheme="majorBidi"/>
      <w:i/>
      <w:iCs/>
      <w:color w:val="404040" w:themeColor="text1" w:themeTint="BF"/>
      <w:lang w:val="es-ES" w:eastAsia="es-ES"/>
    </w:rPr>
  </w:style>
  <w:style w:type="character" w:customStyle="1" w:styleId="Ttulo9Car">
    <w:name w:val="Título 9 Car"/>
    <w:basedOn w:val="Fuentedeprrafopredeter"/>
    <w:link w:val="Ttulo9"/>
    <w:semiHidden/>
    <w:rsid w:val="005B1AA1"/>
    <w:rPr>
      <w:rFonts w:asciiTheme="majorHAnsi" w:eastAsiaTheme="majorEastAsia" w:hAnsiTheme="majorHAnsi" w:cstheme="majorBidi"/>
      <w:i/>
      <w:iCs/>
      <w:color w:val="404040" w:themeColor="text1" w:themeTint="BF"/>
      <w:lang w:val="es-ES" w:eastAsia="es-ES"/>
    </w:rPr>
  </w:style>
  <w:style w:type="character" w:customStyle="1" w:styleId="EncabezadoCar">
    <w:name w:val="Encabezado Car"/>
    <w:basedOn w:val="Fuentedeprrafopredeter"/>
    <w:link w:val="Encabezado"/>
    <w:uiPriority w:val="99"/>
    <w:rsid w:val="00CC2D4A"/>
    <w:rPr>
      <w:szCs w:val="24"/>
      <w:lang w:val="es-ES" w:eastAsia="es-ES"/>
    </w:rPr>
  </w:style>
  <w:style w:type="character" w:customStyle="1" w:styleId="PiedepginaCar">
    <w:name w:val="Pie de página Car"/>
    <w:basedOn w:val="Fuentedeprrafopredeter"/>
    <w:link w:val="Piedepgina"/>
    <w:uiPriority w:val="99"/>
    <w:rsid w:val="005943F2"/>
    <w:rPr>
      <w:lang w:val="es-ES" w:eastAsia="es-ES"/>
    </w:rPr>
  </w:style>
  <w:style w:type="character" w:styleId="nfasis">
    <w:name w:val="Emphasis"/>
    <w:basedOn w:val="Fuentedeprrafopredeter"/>
    <w:qFormat/>
    <w:rsid w:val="002A2CC3"/>
    <w:rPr>
      <w:i/>
      <w:iCs/>
    </w:rPr>
  </w:style>
  <w:style w:type="paragraph" w:styleId="TtuloTDC">
    <w:name w:val="TOC Heading"/>
    <w:basedOn w:val="Ttulo1"/>
    <w:next w:val="Normal"/>
    <w:uiPriority w:val="39"/>
    <w:unhideWhenUsed/>
    <w:qFormat/>
    <w:rsid w:val="00873C06"/>
    <w:pPr>
      <w:keepLines/>
      <w:numPr>
        <w:numId w:val="0"/>
      </w:numPr>
      <w:spacing w:before="240" w:line="259" w:lineRule="auto"/>
      <w:outlineLvl w:val="9"/>
    </w:pPr>
    <w:rPr>
      <w:rFonts w:asciiTheme="majorHAnsi" w:eastAsiaTheme="majorEastAsia" w:hAnsiTheme="majorHAnsi" w:cstheme="majorBidi"/>
      <w:b w:val="0"/>
      <w:color w:val="365F91" w:themeColor="accent1" w:themeShade="BF"/>
      <w:sz w:val="32"/>
      <w:szCs w:val="32"/>
      <w:lang w:val="es-CL" w:eastAsia="es-CL"/>
    </w:rPr>
  </w:style>
  <w:style w:type="paragraph" w:styleId="TDC1">
    <w:name w:val="toc 1"/>
    <w:basedOn w:val="Normal"/>
    <w:next w:val="Normal"/>
    <w:autoRedefine/>
    <w:uiPriority w:val="39"/>
    <w:unhideWhenUsed/>
    <w:rsid w:val="00923C61"/>
    <w:pPr>
      <w:tabs>
        <w:tab w:val="left" w:pos="284"/>
        <w:tab w:val="left" w:pos="567"/>
        <w:tab w:val="right" w:leader="dot" w:pos="9356"/>
      </w:tabs>
      <w:spacing w:after="100"/>
    </w:pPr>
  </w:style>
  <w:style w:type="paragraph" w:styleId="TDC2">
    <w:name w:val="toc 2"/>
    <w:basedOn w:val="Normal"/>
    <w:next w:val="Normal"/>
    <w:autoRedefine/>
    <w:uiPriority w:val="39"/>
    <w:unhideWhenUsed/>
    <w:rsid w:val="00923C61"/>
    <w:pPr>
      <w:tabs>
        <w:tab w:val="left" w:pos="567"/>
        <w:tab w:val="right" w:leader="dot" w:pos="9356"/>
      </w:tabs>
      <w:spacing w:after="100" w:line="360" w:lineRule="auto"/>
      <w:ind w:left="200" w:right="48"/>
    </w:pPr>
  </w:style>
  <w:style w:type="paragraph" w:styleId="TDC3">
    <w:name w:val="toc 3"/>
    <w:basedOn w:val="Normal"/>
    <w:next w:val="Normal"/>
    <w:autoRedefine/>
    <w:uiPriority w:val="39"/>
    <w:unhideWhenUsed/>
    <w:rsid w:val="00923C61"/>
    <w:pPr>
      <w:tabs>
        <w:tab w:val="left" w:pos="993"/>
        <w:tab w:val="right" w:leader="dot" w:pos="9356"/>
      </w:tabs>
      <w:spacing w:after="100"/>
      <w:ind w:left="426"/>
    </w:pPr>
  </w:style>
  <w:style w:type="paragraph" w:styleId="Bibliografa">
    <w:name w:val="Bibliography"/>
    <w:basedOn w:val="Normal"/>
    <w:next w:val="Normal"/>
    <w:uiPriority w:val="37"/>
    <w:unhideWhenUsed/>
    <w:rsid w:val="002D214D"/>
    <w:rPr>
      <w:rFonts w:eastAsia="MS Mincho"/>
      <w:sz w:val="24"/>
      <w:szCs w:val="24"/>
      <w:lang w:val="es-CL"/>
    </w:rPr>
  </w:style>
  <w:style w:type="paragraph" w:styleId="Textodeglobo">
    <w:name w:val="Balloon Text"/>
    <w:basedOn w:val="Normal"/>
    <w:link w:val="TextodegloboCar"/>
    <w:uiPriority w:val="99"/>
    <w:semiHidden/>
    <w:unhideWhenUsed/>
    <w:rsid w:val="009D51C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D51C1"/>
    <w:rPr>
      <w:rFonts w:ascii="Segoe UI" w:hAnsi="Segoe UI" w:cs="Segoe UI"/>
      <w:sz w:val="18"/>
      <w:szCs w:val="18"/>
      <w:lang w:val="es-ES" w:eastAsia="es-ES"/>
    </w:rPr>
  </w:style>
  <w:style w:type="character" w:styleId="Refdecomentario">
    <w:name w:val="annotation reference"/>
    <w:basedOn w:val="Fuentedeprrafopredeter"/>
    <w:semiHidden/>
    <w:unhideWhenUsed/>
    <w:rsid w:val="00F47D02"/>
    <w:rPr>
      <w:sz w:val="16"/>
      <w:szCs w:val="16"/>
    </w:rPr>
  </w:style>
  <w:style w:type="paragraph" w:styleId="Textocomentario">
    <w:name w:val="annotation text"/>
    <w:basedOn w:val="Normal"/>
    <w:link w:val="TextocomentarioCar"/>
    <w:uiPriority w:val="99"/>
    <w:unhideWhenUsed/>
    <w:rsid w:val="00F47D02"/>
    <w:pPr>
      <w:spacing w:after="160"/>
    </w:pPr>
    <w:rPr>
      <w:rFonts w:asciiTheme="minorHAnsi" w:eastAsiaTheme="minorHAnsi" w:hAnsiTheme="minorHAnsi" w:cstheme="minorBidi"/>
      <w:lang w:eastAsia="en-US"/>
    </w:rPr>
  </w:style>
  <w:style w:type="character" w:customStyle="1" w:styleId="TextocomentarioCar">
    <w:name w:val="Texto comentario Car"/>
    <w:basedOn w:val="Fuentedeprrafopredeter"/>
    <w:link w:val="Textocomentario"/>
    <w:uiPriority w:val="99"/>
    <w:rsid w:val="00F47D02"/>
    <w:rPr>
      <w:rFonts w:asciiTheme="minorHAnsi" w:eastAsiaTheme="minorHAnsi" w:hAnsiTheme="minorHAnsi" w:cstheme="minorBidi"/>
      <w:lang w:val="es-ES"/>
    </w:rPr>
  </w:style>
  <w:style w:type="paragraph" w:styleId="Asuntodelcomentario">
    <w:name w:val="annotation subject"/>
    <w:basedOn w:val="Textocomentario"/>
    <w:next w:val="Textocomentario"/>
    <w:link w:val="AsuntodelcomentarioCar"/>
    <w:uiPriority w:val="99"/>
    <w:semiHidden/>
    <w:unhideWhenUsed/>
    <w:rsid w:val="00F47D02"/>
    <w:rPr>
      <w:b/>
      <w:bCs/>
    </w:rPr>
  </w:style>
  <w:style w:type="character" w:customStyle="1" w:styleId="AsuntodelcomentarioCar">
    <w:name w:val="Asunto del comentario Car"/>
    <w:basedOn w:val="TextocomentarioCar"/>
    <w:link w:val="Asuntodelcomentario"/>
    <w:uiPriority w:val="99"/>
    <w:semiHidden/>
    <w:rsid w:val="00F47D02"/>
    <w:rPr>
      <w:rFonts w:asciiTheme="minorHAnsi" w:eastAsiaTheme="minorHAnsi" w:hAnsiTheme="minorHAnsi" w:cstheme="minorBidi"/>
      <w:b/>
      <w:bCs/>
      <w:lang w:val="es-ES"/>
    </w:rPr>
  </w:style>
  <w:style w:type="character" w:styleId="Textodelmarcadordeposicin">
    <w:name w:val="Placeholder Text"/>
    <w:basedOn w:val="Fuentedeprrafopredeter"/>
    <w:uiPriority w:val="99"/>
    <w:semiHidden/>
    <w:rsid w:val="00F47D02"/>
    <w:rPr>
      <w:color w:val="808080"/>
    </w:rPr>
  </w:style>
  <w:style w:type="character" w:customStyle="1" w:styleId="Estilo3">
    <w:name w:val="Estilo3"/>
    <w:basedOn w:val="Fuentedeprrafopredeter"/>
    <w:uiPriority w:val="1"/>
    <w:rsid w:val="00A11AAD"/>
    <w:rPr>
      <w:rFonts w:ascii="Times New Roman" w:hAnsi="Times New Roman"/>
      <w:b/>
      <w:caps/>
      <w:smallCaps w:val="0"/>
      <w:color w:val="auto"/>
      <w:sz w:val="40"/>
    </w:rPr>
  </w:style>
  <w:style w:type="character" w:customStyle="1" w:styleId="Estilo4">
    <w:name w:val="Estilo4"/>
    <w:basedOn w:val="Estilo3"/>
    <w:uiPriority w:val="1"/>
    <w:rsid w:val="00A11AAD"/>
    <w:rPr>
      <w:rFonts w:ascii="Times New Roman" w:hAnsi="Times New Roman"/>
      <w:b/>
      <w:caps/>
      <w:smallCaps w:val="0"/>
      <w:color w:val="auto"/>
      <w:sz w:val="40"/>
    </w:rPr>
  </w:style>
  <w:style w:type="paragraph" w:styleId="Descripcin">
    <w:name w:val="caption"/>
    <w:basedOn w:val="Normal"/>
    <w:next w:val="Normal"/>
    <w:unhideWhenUsed/>
    <w:qFormat/>
    <w:rsid w:val="00AB0294"/>
    <w:pPr>
      <w:spacing w:after="200"/>
    </w:pPr>
    <w:rPr>
      <w:i/>
      <w:iCs/>
      <w:color w:val="1F497D" w:themeColor="text2"/>
      <w:sz w:val="18"/>
      <w:szCs w:val="18"/>
    </w:rPr>
  </w:style>
  <w:style w:type="character" w:styleId="Ttulodellibro">
    <w:name w:val="Book Title"/>
    <w:basedOn w:val="Fuentedeprrafopredeter"/>
    <w:uiPriority w:val="33"/>
    <w:qFormat/>
    <w:rsid w:val="00D72D2C"/>
    <w:rPr>
      <w:b/>
      <w:bCs/>
      <w:i/>
      <w:iCs/>
      <w:spacing w:val="5"/>
    </w:rPr>
  </w:style>
  <w:style w:type="paragraph" w:styleId="Revisin">
    <w:name w:val="Revision"/>
    <w:hidden/>
    <w:uiPriority w:val="99"/>
    <w:semiHidden/>
    <w:rsid w:val="00BC3BF5"/>
    <w:rPr>
      <w:lang w:val="es-ES" w:eastAsia="es-ES"/>
    </w:rPr>
  </w:style>
  <w:style w:type="table" w:styleId="Tablanormal2">
    <w:name w:val="Plain Table 2"/>
    <w:basedOn w:val="Tablanormal"/>
    <w:uiPriority w:val="42"/>
    <w:rsid w:val="00C303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6concolores">
    <w:name w:val="List Table 6 Colorful"/>
    <w:basedOn w:val="Tablanormal"/>
    <w:uiPriority w:val="51"/>
    <w:rsid w:val="004E686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Reference">
    <w:name w:val="Reference"/>
    <w:basedOn w:val="Textoindependiente"/>
    <w:rsid w:val="00914E3B"/>
    <w:pPr>
      <w:keepNext/>
      <w:tabs>
        <w:tab w:val="right" w:pos="8640"/>
      </w:tabs>
      <w:spacing w:line="480" w:lineRule="auto"/>
      <w:ind w:left="720" w:hanging="720"/>
    </w:pPr>
    <w:rPr>
      <w:color w:val="auto"/>
      <w:szCs w:val="24"/>
      <w:lang w:val="es-ES_tradnl" w:eastAsia="en-US"/>
    </w:rPr>
  </w:style>
  <w:style w:type="character" w:customStyle="1" w:styleId="SinespaciadoCar">
    <w:name w:val="Sin espaciado Car"/>
    <w:aliases w:val="Nivel 1 APA Car"/>
    <w:basedOn w:val="Fuentedeprrafopredeter"/>
    <w:link w:val="Sinespaciado"/>
    <w:uiPriority w:val="1"/>
    <w:rsid w:val="005E18FD"/>
    <w:rPr>
      <w:rFonts w:eastAsia="Arial" w:cs="Arial"/>
      <w:b/>
      <w:sz w:val="32"/>
      <w:szCs w:val="22"/>
    </w:rPr>
  </w:style>
  <w:style w:type="paragraph" w:customStyle="1" w:styleId="TABLAS">
    <w:name w:val="TABLAS"/>
    <w:basedOn w:val="Normal"/>
    <w:qFormat/>
    <w:rsid w:val="00895A23"/>
    <w:pPr>
      <w:jc w:val="both"/>
    </w:pPr>
    <w:rPr>
      <w:b/>
      <w:bCs/>
      <w:sz w:val="24"/>
      <w:szCs w:val="24"/>
      <w:lang w:val="es-C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51845">
      <w:bodyDiv w:val="1"/>
      <w:marLeft w:val="0"/>
      <w:marRight w:val="0"/>
      <w:marTop w:val="0"/>
      <w:marBottom w:val="0"/>
      <w:divBdr>
        <w:top w:val="none" w:sz="0" w:space="0" w:color="auto"/>
        <w:left w:val="none" w:sz="0" w:space="0" w:color="auto"/>
        <w:bottom w:val="none" w:sz="0" w:space="0" w:color="auto"/>
        <w:right w:val="none" w:sz="0" w:space="0" w:color="auto"/>
      </w:divBdr>
    </w:div>
    <w:div w:id="300810937">
      <w:bodyDiv w:val="1"/>
      <w:marLeft w:val="0"/>
      <w:marRight w:val="0"/>
      <w:marTop w:val="0"/>
      <w:marBottom w:val="0"/>
      <w:divBdr>
        <w:top w:val="none" w:sz="0" w:space="0" w:color="auto"/>
        <w:left w:val="none" w:sz="0" w:space="0" w:color="auto"/>
        <w:bottom w:val="none" w:sz="0" w:space="0" w:color="auto"/>
        <w:right w:val="none" w:sz="0" w:space="0" w:color="auto"/>
      </w:divBdr>
    </w:div>
    <w:div w:id="519510777">
      <w:bodyDiv w:val="1"/>
      <w:marLeft w:val="0"/>
      <w:marRight w:val="0"/>
      <w:marTop w:val="0"/>
      <w:marBottom w:val="0"/>
      <w:divBdr>
        <w:top w:val="none" w:sz="0" w:space="0" w:color="auto"/>
        <w:left w:val="none" w:sz="0" w:space="0" w:color="auto"/>
        <w:bottom w:val="none" w:sz="0" w:space="0" w:color="auto"/>
        <w:right w:val="none" w:sz="0" w:space="0" w:color="auto"/>
      </w:divBdr>
    </w:div>
    <w:div w:id="839123165">
      <w:bodyDiv w:val="1"/>
      <w:marLeft w:val="0"/>
      <w:marRight w:val="0"/>
      <w:marTop w:val="0"/>
      <w:marBottom w:val="0"/>
      <w:divBdr>
        <w:top w:val="none" w:sz="0" w:space="0" w:color="auto"/>
        <w:left w:val="none" w:sz="0" w:space="0" w:color="auto"/>
        <w:bottom w:val="none" w:sz="0" w:space="0" w:color="auto"/>
        <w:right w:val="none" w:sz="0" w:space="0" w:color="auto"/>
      </w:divBdr>
    </w:div>
    <w:div w:id="1198814584">
      <w:bodyDiv w:val="1"/>
      <w:marLeft w:val="0"/>
      <w:marRight w:val="0"/>
      <w:marTop w:val="0"/>
      <w:marBottom w:val="0"/>
      <w:divBdr>
        <w:top w:val="none" w:sz="0" w:space="0" w:color="auto"/>
        <w:left w:val="none" w:sz="0" w:space="0" w:color="auto"/>
        <w:bottom w:val="none" w:sz="0" w:space="0" w:color="auto"/>
        <w:right w:val="none" w:sz="0" w:space="0" w:color="auto"/>
      </w:divBdr>
    </w:div>
    <w:div w:id="1239899427">
      <w:bodyDiv w:val="1"/>
      <w:marLeft w:val="0"/>
      <w:marRight w:val="0"/>
      <w:marTop w:val="0"/>
      <w:marBottom w:val="0"/>
      <w:divBdr>
        <w:top w:val="none" w:sz="0" w:space="0" w:color="auto"/>
        <w:left w:val="none" w:sz="0" w:space="0" w:color="auto"/>
        <w:bottom w:val="none" w:sz="0" w:space="0" w:color="auto"/>
        <w:right w:val="none" w:sz="0" w:space="0" w:color="auto"/>
      </w:divBdr>
    </w:div>
    <w:div w:id="1449931850">
      <w:bodyDiv w:val="1"/>
      <w:marLeft w:val="0"/>
      <w:marRight w:val="0"/>
      <w:marTop w:val="0"/>
      <w:marBottom w:val="0"/>
      <w:divBdr>
        <w:top w:val="none" w:sz="0" w:space="0" w:color="auto"/>
        <w:left w:val="none" w:sz="0" w:space="0" w:color="auto"/>
        <w:bottom w:val="none" w:sz="0" w:space="0" w:color="auto"/>
        <w:right w:val="none" w:sz="0" w:space="0" w:color="auto"/>
      </w:divBdr>
    </w:div>
    <w:div w:id="1680421864">
      <w:bodyDiv w:val="1"/>
      <w:marLeft w:val="0"/>
      <w:marRight w:val="0"/>
      <w:marTop w:val="0"/>
      <w:marBottom w:val="0"/>
      <w:divBdr>
        <w:top w:val="none" w:sz="0" w:space="0" w:color="auto"/>
        <w:left w:val="none" w:sz="0" w:space="0" w:color="auto"/>
        <w:bottom w:val="none" w:sz="0" w:space="0" w:color="auto"/>
        <w:right w:val="none" w:sz="0" w:space="0" w:color="auto"/>
      </w:divBdr>
    </w:div>
    <w:div w:id="1692027883">
      <w:bodyDiv w:val="1"/>
      <w:marLeft w:val="0"/>
      <w:marRight w:val="0"/>
      <w:marTop w:val="0"/>
      <w:marBottom w:val="0"/>
      <w:divBdr>
        <w:top w:val="none" w:sz="0" w:space="0" w:color="auto"/>
        <w:left w:val="none" w:sz="0" w:space="0" w:color="auto"/>
        <w:bottom w:val="none" w:sz="0" w:space="0" w:color="auto"/>
        <w:right w:val="none" w:sz="0" w:space="0" w:color="auto"/>
      </w:divBdr>
    </w:div>
    <w:div w:id="1906986206">
      <w:bodyDiv w:val="1"/>
      <w:marLeft w:val="0"/>
      <w:marRight w:val="0"/>
      <w:marTop w:val="0"/>
      <w:marBottom w:val="0"/>
      <w:divBdr>
        <w:top w:val="none" w:sz="0" w:space="0" w:color="auto"/>
        <w:left w:val="none" w:sz="0" w:space="0" w:color="auto"/>
        <w:bottom w:val="none" w:sz="0" w:space="0" w:color="auto"/>
        <w:right w:val="none" w:sz="0" w:space="0" w:color="auto"/>
      </w:divBdr>
    </w:div>
    <w:div w:id="1957368907">
      <w:bodyDiv w:val="1"/>
      <w:marLeft w:val="0"/>
      <w:marRight w:val="0"/>
      <w:marTop w:val="0"/>
      <w:marBottom w:val="0"/>
      <w:divBdr>
        <w:top w:val="none" w:sz="0" w:space="0" w:color="auto"/>
        <w:left w:val="none" w:sz="0" w:space="0" w:color="auto"/>
        <w:bottom w:val="none" w:sz="0" w:space="0" w:color="auto"/>
        <w:right w:val="none" w:sz="0" w:space="0" w:color="auto"/>
      </w:divBdr>
    </w:div>
    <w:div w:id="2145929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6.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3.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6DF0DB5C646CE4888B7492F61A188C8" ma:contentTypeVersion="11" ma:contentTypeDescription="Create a new document." ma:contentTypeScope="" ma:versionID="0986737483dcec1cc4afc3626ce22808">
  <xsd:schema xmlns:xsd="http://www.w3.org/2001/XMLSchema" xmlns:xs="http://www.w3.org/2001/XMLSchema" xmlns:p="http://schemas.microsoft.com/office/2006/metadata/properties" xmlns:ns3="54bc43d3-5a45-4091-9f96-0998c270d3d0" xmlns:ns4="0df935ea-2d00-4506-bacd-6066acf875dd" targetNamespace="http://schemas.microsoft.com/office/2006/metadata/properties" ma:root="true" ma:fieldsID="50d9eee9fafab526b81290d8a5cc16a6" ns3:_="" ns4:_="">
    <xsd:import namespace="54bc43d3-5a45-4091-9f96-0998c270d3d0"/>
    <xsd:import namespace="0df935ea-2d00-4506-bacd-6066acf875d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bc43d3-5a45-4091-9f96-0998c270d3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f935ea-2d00-4506-bacd-6066acf875d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8E1F21-4FA5-4CA3-AE02-7475A539D04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222A64-BD36-4CB0-9286-0DEFDD3A62C0}">
  <ds:schemaRefs>
    <ds:schemaRef ds:uri="http://schemas.openxmlformats.org/officeDocument/2006/bibliography"/>
  </ds:schemaRefs>
</ds:datastoreItem>
</file>

<file path=customXml/itemProps3.xml><?xml version="1.0" encoding="utf-8"?>
<ds:datastoreItem xmlns:ds="http://schemas.openxmlformats.org/officeDocument/2006/customXml" ds:itemID="{261968C9-0136-4FE3-848A-35402E0F5208}">
  <ds:schemaRefs>
    <ds:schemaRef ds:uri="http://schemas.microsoft.com/sharepoint/v3/contenttype/forms"/>
  </ds:schemaRefs>
</ds:datastoreItem>
</file>

<file path=customXml/itemProps4.xml><?xml version="1.0" encoding="utf-8"?>
<ds:datastoreItem xmlns:ds="http://schemas.openxmlformats.org/officeDocument/2006/customXml" ds:itemID="{7FDAEA92-4B42-463C-B8EE-5E73EECA6E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bc43d3-5a45-4091-9f96-0998c270d3d0"/>
    <ds:schemaRef ds:uri="0df935ea-2d00-4506-bacd-6066acf875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1243</TotalTime>
  <Pages>27</Pages>
  <Words>5799</Words>
  <Characters>31898</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Título de la Memoria (tamaño de fuente 18, máximo 3 líneas, centrado con negrita)</vt:lpstr>
    </vt:vector>
  </TitlesOfParts>
  <Company>Facultad de Ciencias Agrarias</Company>
  <LinksUpToDate>false</LinksUpToDate>
  <CharactersWithSpaces>37622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 la Memoria (tamaño de fuente 18, máximo 3 líneas, centrado con negrita)</dc:title>
  <dc:creator>Jusbeth Zambrano</dc:creator>
  <cp:lastModifiedBy>Benjamin Ramirez</cp:lastModifiedBy>
  <cp:revision>26</cp:revision>
  <cp:lastPrinted>2019-11-24T01:13:00Z</cp:lastPrinted>
  <dcterms:created xsi:type="dcterms:W3CDTF">2022-09-22T13:05:00Z</dcterms:created>
  <dcterms:modified xsi:type="dcterms:W3CDTF">2026-06-13T16:21:00Z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0x01010046DF0DB5C646CE4888B7492F61A188C8</vt:lpwstr>
  </property>
</Properties>
</file>