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8603" w14:textId="77777777" w:rsidR="0050266E" w:rsidRPr="0050266E" w:rsidRDefault="0050266E" w:rsidP="0050266E">
      <w:pPr>
        <w:rPr>
          <w:lang w:val="en-US"/>
        </w:rPr>
      </w:pPr>
      <w:r w:rsidRPr="0050266E">
        <w:rPr>
          <w:lang w:val="en-US"/>
        </w:rPr>
        <w:t>Benjamin Schiek</w:t>
      </w:r>
    </w:p>
    <w:p w14:paraId="05EC1588" w14:textId="77777777" w:rsidR="0050266E" w:rsidRPr="0050266E" w:rsidRDefault="0050266E" w:rsidP="0050266E">
      <w:pPr>
        <w:rPr>
          <w:lang w:val="en-US"/>
        </w:rPr>
      </w:pPr>
      <w:r w:rsidRPr="0050266E">
        <w:rPr>
          <w:lang w:val="en-US"/>
        </w:rPr>
        <w:t>Senior Research Associate</w:t>
      </w:r>
    </w:p>
    <w:p w14:paraId="4D02C05F" w14:textId="77777777" w:rsidR="0050266E" w:rsidRPr="0050266E" w:rsidRDefault="0050266E" w:rsidP="0050266E">
      <w:pPr>
        <w:rPr>
          <w:lang w:val="en-US"/>
        </w:rPr>
      </w:pPr>
      <w:r w:rsidRPr="0050266E">
        <w:rPr>
          <w:lang w:val="en-US"/>
        </w:rPr>
        <w:t>Alliance of Bioversity International and CIAT</w:t>
      </w:r>
    </w:p>
    <w:p w14:paraId="7D9ADEAA" w14:textId="77777777" w:rsidR="0050266E" w:rsidRPr="0050266E" w:rsidRDefault="0050266E" w:rsidP="0050266E">
      <w:pPr>
        <w:rPr>
          <w:lang w:val="es-CO"/>
        </w:rPr>
      </w:pPr>
      <w:r w:rsidRPr="0050266E">
        <w:rPr>
          <w:lang w:val="es-CO"/>
        </w:rPr>
        <w:t>Americas Regional Hub</w:t>
      </w:r>
    </w:p>
    <w:p w14:paraId="395D1E03" w14:textId="77777777" w:rsidR="0050266E" w:rsidRPr="0050266E" w:rsidRDefault="0050266E" w:rsidP="0050266E">
      <w:pPr>
        <w:rPr>
          <w:lang w:val="es-CO"/>
        </w:rPr>
      </w:pPr>
      <w:r w:rsidRPr="0050266E">
        <w:rPr>
          <w:lang w:val="es-CO"/>
        </w:rPr>
        <w:t>Km 17 Recta Cali–Palmira</w:t>
      </w:r>
    </w:p>
    <w:p w14:paraId="4455357A" w14:textId="77777777" w:rsidR="0050266E" w:rsidRPr="0050266E" w:rsidRDefault="0050266E" w:rsidP="0050266E">
      <w:pPr>
        <w:rPr>
          <w:lang w:val="es-CO"/>
        </w:rPr>
      </w:pPr>
      <w:r w:rsidRPr="0050266E">
        <w:rPr>
          <w:lang w:val="es-CO"/>
        </w:rPr>
        <w:t>Valle del Cauca, Colombia</w:t>
      </w:r>
    </w:p>
    <w:p w14:paraId="13F161BD" w14:textId="77777777" w:rsidR="0050266E" w:rsidRPr="0050266E" w:rsidRDefault="0050266E" w:rsidP="0050266E">
      <w:pPr>
        <w:rPr>
          <w:lang w:val="es-CO"/>
        </w:rPr>
      </w:pPr>
      <w:r w:rsidRPr="0050266E">
        <w:rPr>
          <w:lang w:val="es-CO"/>
        </w:rPr>
        <w:t>b.schiek@cgiar.org</w:t>
      </w:r>
    </w:p>
    <w:p w14:paraId="2E3F5006" w14:textId="77777777" w:rsidR="0050266E" w:rsidRPr="0050266E" w:rsidRDefault="0050266E" w:rsidP="0050266E">
      <w:pPr>
        <w:rPr>
          <w:lang w:val="es-CO"/>
        </w:rPr>
      </w:pPr>
    </w:p>
    <w:p w14:paraId="4DEDD124" w14:textId="77777777" w:rsidR="0050266E" w:rsidRPr="0050266E" w:rsidRDefault="0050266E" w:rsidP="0050266E">
      <w:pPr>
        <w:rPr>
          <w:lang w:val="en-US"/>
        </w:rPr>
      </w:pPr>
      <w:r w:rsidRPr="0050266E">
        <w:rPr>
          <w:lang w:val="en-US"/>
        </w:rPr>
        <w:t>28 October 2025</w:t>
      </w:r>
    </w:p>
    <w:p w14:paraId="377D3F8D" w14:textId="77777777" w:rsidR="0050266E" w:rsidRPr="0050266E" w:rsidRDefault="0050266E" w:rsidP="0050266E">
      <w:pPr>
        <w:rPr>
          <w:lang w:val="en-US"/>
        </w:rPr>
      </w:pPr>
    </w:p>
    <w:p w14:paraId="5AFBC629" w14:textId="77777777" w:rsidR="0050266E" w:rsidRPr="0050266E" w:rsidRDefault="0050266E" w:rsidP="0050266E">
      <w:pPr>
        <w:rPr>
          <w:lang w:val="en-US"/>
        </w:rPr>
      </w:pPr>
    </w:p>
    <w:p w14:paraId="07EDE6BE" w14:textId="77777777" w:rsidR="0050266E" w:rsidRPr="0050266E" w:rsidRDefault="0050266E" w:rsidP="0050266E">
      <w:pPr>
        <w:rPr>
          <w:lang w:val="en-US"/>
        </w:rPr>
      </w:pPr>
      <w:r w:rsidRPr="0050266E">
        <w:rPr>
          <w:lang w:val="en-US"/>
        </w:rPr>
        <w:t>Dear Editor,</w:t>
      </w:r>
    </w:p>
    <w:p w14:paraId="4CB9C450" w14:textId="77777777" w:rsidR="0050266E" w:rsidRPr="0050266E" w:rsidRDefault="0050266E" w:rsidP="0050266E">
      <w:pPr>
        <w:rPr>
          <w:lang w:val="en-US"/>
        </w:rPr>
      </w:pPr>
    </w:p>
    <w:p w14:paraId="0DAD213C" w14:textId="77777777" w:rsidR="0050266E" w:rsidRPr="0050266E" w:rsidRDefault="0050266E" w:rsidP="0050266E">
      <w:pPr>
        <w:rPr>
          <w:lang w:val="en-US"/>
        </w:rPr>
      </w:pPr>
      <w:r w:rsidRPr="0050266E">
        <w:rPr>
          <w:lang w:val="en-US"/>
        </w:rPr>
        <w:t>Please find attached my manuscript entitled “The real option value of multistage agricultural research for development.” I am the sole author of this work.</w:t>
      </w:r>
    </w:p>
    <w:p w14:paraId="45E0AB0D" w14:textId="77777777" w:rsidR="0050266E" w:rsidRPr="0050266E" w:rsidRDefault="0050266E" w:rsidP="0050266E">
      <w:pPr>
        <w:rPr>
          <w:lang w:val="en-US"/>
        </w:rPr>
      </w:pPr>
    </w:p>
    <w:p w14:paraId="570EEAA9" w14:textId="77777777" w:rsidR="0050266E" w:rsidRPr="0050266E" w:rsidRDefault="0050266E" w:rsidP="0050266E">
      <w:pPr>
        <w:rPr>
          <w:lang w:val="en-US"/>
        </w:rPr>
      </w:pPr>
      <w:r w:rsidRPr="0050266E">
        <w:rPr>
          <w:lang w:val="en-US"/>
        </w:rPr>
        <w:t>The optimal allocation of scarce resources to agricultural research projects hinges on appropriate methods of project valuation. This includes explicit accounting for risk and option value, elements often omitted from conventional cost–benefit analysis. The existing real option valuation (ROV) literature seeks to address this gap, but is rooted in financial theory that is poorly suited to far-from-market technological innovation. Valuation is further complicated by the multistage structure of much disruptive agricultural research.</w:t>
      </w:r>
    </w:p>
    <w:p w14:paraId="724D4689" w14:textId="77777777" w:rsidR="0050266E" w:rsidRPr="0050266E" w:rsidRDefault="0050266E" w:rsidP="0050266E">
      <w:pPr>
        <w:rPr>
          <w:lang w:val="en-US"/>
        </w:rPr>
      </w:pPr>
    </w:p>
    <w:p w14:paraId="1997DA40" w14:textId="77777777" w:rsidR="0050266E" w:rsidRPr="0050266E" w:rsidRDefault="0050266E" w:rsidP="0050266E">
      <w:pPr>
        <w:rPr>
          <w:lang w:val="en-US"/>
        </w:rPr>
      </w:pPr>
      <w:r w:rsidRPr="0050266E">
        <w:rPr>
          <w:lang w:val="en-US"/>
        </w:rPr>
        <w:t>To address these limitations, I derive a multistage ROV model from non-financial theoretical foundations and provide an illustrative application. While the motivating context is agricultural research and food policy, the approach is applicable to the valuation of disruptive technological innovation more broadly.</w:t>
      </w:r>
    </w:p>
    <w:p w14:paraId="719C930D" w14:textId="77777777" w:rsidR="0050266E" w:rsidRPr="0050266E" w:rsidRDefault="0050266E" w:rsidP="0050266E">
      <w:pPr>
        <w:rPr>
          <w:lang w:val="en-US"/>
        </w:rPr>
      </w:pPr>
    </w:p>
    <w:p w14:paraId="1EC256B5" w14:textId="77777777" w:rsidR="0050266E" w:rsidRPr="0050266E" w:rsidRDefault="0050266E" w:rsidP="0050266E">
      <w:pPr>
        <w:rPr>
          <w:lang w:val="en-US"/>
        </w:rPr>
      </w:pPr>
      <w:r w:rsidRPr="0050266E">
        <w:rPr>
          <w:lang w:val="en-US"/>
        </w:rPr>
        <w:t>This manuscript has not been published previously and is not under consideration for publication elsewhere. I believe it fits within the scope of PLOS ONE given its methodological contribution and relevance to evidence-based decision-making in research and innovation policy.</w:t>
      </w:r>
    </w:p>
    <w:p w14:paraId="20851055" w14:textId="77777777" w:rsidR="0050266E" w:rsidRPr="0050266E" w:rsidRDefault="0050266E" w:rsidP="0050266E">
      <w:pPr>
        <w:rPr>
          <w:lang w:val="en-US"/>
        </w:rPr>
      </w:pPr>
    </w:p>
    <w:p w14:paraId="2BD057A9" w14:textId="77777777" w:rsidR="0050266E" w:rsidRPr="0050266E" w:rsidRDefault="0050266E" w:rsidP="0050266E">
      <w:pPr>
        <w:rPr>
          <w:lang w:val="en-US"/>
        </w:rPr>
      </w:pPr>
    </w:p>
    <w:p w14:paraId="72BFAC82" w14:textId="77777777" w:rsidR="0050266E" w:rsidRPr="0050266E" w:rsidRDefault="0050266E" w:rsidP="0050266E">
      <w:pPr>
        <w:rPr>
          <w:lang w:val="en-US"/>
        </w:rPr>
      </w:pPr>
      <w:r w:rsidRPr="0050266E">
        <w:rPr>
          <w:lang w:val="en-US"/>
        </w:rPr>
        <w:t>Sincerely,</w:t>
      </w:r>
    </w:p>
    <w:p w14:paraId="3E49E752" w14:textId="77777777" w:rsidR="0050266E" w:rsidRPr="0050266E" w:rsidRDefault="0050266E" w:rsidP="0050266E">
      <w:pPr>
        <w:rPr>
          <w:lang w:val="en-US"/>
        </w:rPr>
      </w:pPr>
    </w:p>
    <w:p w14:paraId="287AAA8E" w14:textId="343C0470" w:rsidR="009D1425" w:rsidRDefault="0050266E" w:rsidP="0050266E">
      <w:pPr>
        <w:rPr>
          <w:lang w:val="en-US"/>
        </w:rPr>
      </w:pPr>
      <w:r w:rsidRPr="0050266E">
        <w:rPr>
          <w:lang w:val="en-US"/>
        </w:rPr>
        <w:t>Benjamin Schiek</w:t>
      </w:r>
    </w:p>
    <w:sectPr w:rsidR="009D1425" w:rsidSect="00F92E4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CB1"/>
    <w:multiLevelType w:val="multilevel"/>
    <w:tmpl w:val="AED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39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60"/>
    <w:rsid w:val="001C5031"/>
    <w:rsid w:val="00323799"/>
    <w:rsid w:val="00356EF1"/>
    <w:rsid w:val="003750B1"/>
    <w:rsid w:val="00382A57"/>
    <w:rsid w:val="003B368E"/>
    <w:rsid w:val="0043387C"/>
    <w:rsid w:val="004646F3"/>
    <w:rsid w:val="00491806"/>
    <w:rsid w:val="004D0161"/>
    <w:rsid w:val="0050266E"/>
    <w:rsid w:val="0051607F"/>
    <w:rsid w:val="00536EF3"/>
    <w:rsid w:val="005644E8"/>
    <w:rsid w:val="0057083C"/>
    <w:rsid w:val="005B4DD2"/>
    <w:rsid w:val="00612494"/>
    <w:rsid w:val="006558A4"/>
    <w:rsid w:val="00694FB4"/>
    <w:rsid w:val="006A272E"/>
    <w:rsid w:val="006D37C6"/>
    <w:rsid w:val="00753D3B"/>
    <w:rsid w:val="00796F19"/>
    <w:rsid w:val="007D2283"/>
    <w:rsid w:val="00862F2D"/>
    <w:rsid w:val="0087152C"/>
    <w:rsid w:val="009253BB"/>
    <w:rsid w:val="009B7889"/>
    <w:rsid w:val="009D1425"/>
    <w:rsid w:val="00A2634E"/>
    <w:rsid w:val="00A9715C"/>
    <w:rsid w:val="00AA36C2"/>
    <w:rsid w:val="00AA738D"/>
    <w:rsid w:val="00AE2574"/>
    <w:rsid w:val="00B72333"/>
    <w:rsid w:val="00B82D75"/>
    <w:rsid w:val="00BB1F7D"/>
    <w:rsid w:val="00BC14DC"/>
    <w:rsid w:val="00BD3D2E"/>
    <w:rsid w:val="00C408D0"/>
    <w:rsid w:val="00C679A6"/>
    <w:rsid w:val="00D20613"/>
    <w:rsid w:val="00D24F60"/>
    <w:rsid w:val="00D3433D"/>
    <w:rsid w:val="00D57C82"/>
    <w:rsid w:val="00D86E09"/>
    <w:rsid w:val="00DF6E7E"/>
    <w:rsid w:val="00E3612C"/>
    <w:rsid w:val="00E922E8"/>
    <w:rsid w:val="00EA3A24"/>
    <w:rsid w:val="00F313C3"/>
    <w:rsid w:val="00F6094C"/>
    <w:rsid w:val="00F661A9"/>
    <w:rsid w:val="00F92E4C"/>
    <w:rsid w:val="00FA73C3"/>
    <w:rsid w:val="00FF288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A5AD"/>
  <w15:docId w15:val="{6D153FD0-421C-4229-BE56-C766FDD6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l-G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E4C"/>
  </w:style>
  <w:style w:type="paragraph" w:styleId="Heading1">
    <w:name w:val="heading 1"/>
    <w:basedOn w:val="Normal"/>
    <w:next w:val="Normal"/>
    <w:link w:val="Heading1Char"/>
    <w:qFormat/>
    <w:rsid w:val="009D1425"/>
    <w:pPr>
      <w:keepNext/>
      <w:spacing w:line="360" w:lineRule="auto"/>
      <w:outlineLvl w:val="0"/>
    </w:pPr>
    <w:rPr>
      <w:rFonts w:eastAsia="Times New Roman" w:cs="Times New Roman"/>
      <w:szCs w:val="20"/>
      <w:lang w:eastAsia="el-G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24F60"/>
    <w:rPr>
      <w:sz w:val="16"/>
      <w:szCs w:val="16"/>
    </w:rPr>
  </w:style>
  <w:style w:type="paragraph" w:styleId="CommentText">
    <w:name w:val="annotation text"/>
    <w:basedOn w:val="Normal"/>
    <w:link w:val="CommentTextChar"/>
    <w:uiPriority w:val="99"/>
    <w:semiHidden/>
    <w:unhideWhenUsed/>
    <w:rsid w:val="00D24F60"/>
    <w:rPr>
      <w:sz w:val="20"/>
      <w:szCs w:val="20"/>
    </w:rPr>
  </w:style>
  <w:style w:type="character" w:customStyle="1" w:styleId="CommentTextChar">
    <w:name w:val="Comment Text Char"/>
    <w:basedOn w:val="DefaultParagraphFont"/>
    <w:link w:val="CommentText"/>
    <w:uiPriority w:val="99"/>
    <w:semiHidden/>
    <w:rsid w:val="00D24F60"/>
    <w:rPr>
      <w:sz w:val="20"/>
      <w:szCs w:val="20"/>
    </w:rPr>
  </w:style>
  <w:style w:type="paragraph" w:styleId="CommentSubject">
    <w:name w:val="annotation subject"/>
    <w:basedOn w:val="CommentText"/>
    <w:next w:val="CommentText"/>
    <w:link w:val="CommentSubjectChar"/>
    <w:uiPriority w:val="99"/>
    <w:semiHidden/>
    <w:unhideWhenUsed/>
    <w:rsid w:val="00D24F60"/>
    <w:rPr>
      <w:b/>
      <w:bCs/>
    </w:rPr>
  </w:style>
  <w:style w:type="character" w:customStyle="1" w:styleId="CommentSubjectChar">
    <w:name w:val="Comment Subject Char"/>
    <w:basedOn w:val="CommentTextChar"/>
    <w:link w:val="CommentSubject"/>
    <w:uiPriority w:val="99"/>
    <w:semiHidden/>
    <w:rsid w:val="00D24F60"/>
    <w:rPr>
      <w:b/>
      <w:bCs/>
      <w:sz w:val="20"/>
      <w:szCs w:val="20"/>
    </w:rPr>
  </w:style>
  <w:style w:type="paragraph" w:styleId="BalloonText">
    <w:name w:val="Balloon Text"/>
    <w:basedOn w:val="Normal"/>
    <w:link w:val="BalloonTextChar"/>
    <w:uiPriority w:val="99"/>
    <w:semiHidden/>
    <w:unhideWhenUsed/>
    <w:rsid w:val="00D24F60"/>
    <w:rPr>
      <w:rFonts w:ascii="Tahoma" w:hAnsi="Tahoma" w:cs="Tahoma"/>
      <w:sz w:val="16"/>
      <w:szCs w:val="16"/>
    </w:rPr>
  </w:style>
  <w:style w:type="character" w:customStyle="1" w:styleId="BalloonTextChar">
    <w:name w:val="Balloon Text Char"/>
    <w:basedOn w:val="DefaultParagraphFont"/>
    <w:link w:val="BalloonText"/>
    <w:uiPriority w:val="99"/>
    <w:semiHidden/>
    <w:rsid w:val="00D24F60"/>
    <w:rPr>
      <w:rFonts w:ascii="Tahoma" w:hAnsi="Tahoma" w:cs="Tahoma"/>
      <w:sz w:val="16"/>
      <w:szCs w:val="16"/>
    </w:rPr>
  </w:style>
  <w:style w:type="character" w:styleId="Hyperlink">
    <w:name w:val="Hyperlink"/>
    <w:basedOn w:val="DefaultParagraphFont"/>
    <w:uiPriority w:val="99"/>
    <w:unhideWhenUsed/>
    <w:rsid w:val="00EA3A24"/>
    <w:rPr>
      <w:color w:val="0000FF"/>
      <w:u w:val="single"/>
    </w:rPr>
  </w:style>
  <w:style w:type="character" w:customStyle="1" w:styleId="Heading1Char">
    <w:name w:val="Heading 1 Char"/>
    <w:basedOn w:val="DefaultParagraphFont"/>
    <w:link w:val="Heading1"/>
    <w:rsid w:val="009D1425"/>
    <w:rPr>
      <w:rFonts w:eastAsia="Times New Roman" w:cs="Times New Roman"/>
      <w:szCs w:val="20"/>
      <w:lang w:eastAsia="el-GR"/>
    </w:rPr>
  </w:style>
  <w:style w:type="character" w:customStyle="1" w:styleId="apple-converted-space">
    <w:name w:val="apple-converted-space"/>
    <w:basedOn w:val="DefaultParagraphFont"/>
    <w:rsid w:val="001C5031"/>
  </w:style>
  <w:style w:type="character" w:styleId="Strong">
    <w:name w:val="Strong"/>
    <w:basedOn w:val="DefaultParagraphFont"/>
    <w:uiPriority w:val="22"/>
    <w:qFormat/>
    <w:rsid w:val="001C50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58910">
      <w:bodyDiv w:val="1"/>
      <w:marLeft w:val="0"/>
      <w:marRight w:val="0"/>
      <w:marTop w:val="0"/>
      <w:marBottom w:val="0"/>
      <w:divBdr>
        <w:top w:val="none" w:sz="0" w:space="0" w:color="auto"/>
        <w:left w:val="none" w:sz="0" w:space="0" w:color="auto"/>
        <w:bottom w:val="none" w:sz="0" w:space="0" w:color="auto"/>
        <w:right w:val="none" w:sz="0" w:space="0" w:color="auto"/>
      </w:divBdr>
    </w:div>
    <w:div w:id="57829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Thanasis</dc:creator>
  <cp:keywords/>
  <dc:description/>
  <cp:lastModifiedBy>Schiek, Benjamin (Alliance Bioversity-CIAT)</cp:lastModifiedBy>
  <cp:revision>9</cp:revision>
  <dcterms:created xsi:type="dcterms:W3CDTF">2025-10-28T20:28:00Z</dcterms:created>
  <dcterms:modified xsi:type="dcterms:W3CDTF">2025-10-28T20:51:00Z</dcterms:modified>
</cp:coreProperties>
</file>