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Logramos cumplir con las actividades en los tiempos definidos gracias a la planificación detallada que se realizó, permitiendo jugar con los tiempos para cada actividad y su desarrollo constante.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La manera en la que he enfrentado y planeo enfrentar las dificultades que afectan el desarrollo del proyecto es buscando soluciones en el instante y planeando medidas de contingencia, de esta forma en caso de que suceda algo ya sabré que hacer para mitigar el riesgo.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Mi trabajo realizado lo evaluaría como sobresaliente junto al de mi compañero, esto es debido a que ambos poseemos una buena comunicación y coordinación.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inquietudes actuales que poseemos con respecto a cómo proceder es que no poseemos la retroalimentación de la evaluación anterior, por lo que eso puede ser perjudicial al momento de modificar documentos futuros.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consideramos que las actividades deban ser redistribuidas entre los miembros del grupo.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vpet1su0kew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equipo realizado hasta ahora ha sido impecable. La comunicación es constante y en buen tono. Además, las debilidades de cada integrante se ven compensadas positivamente por las fortalezas del otro, lo que permite transformar esas debilidades en oportunidades.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1hsOlanxWnuFHKTLEATeUgzQqg==">CgMxLjAyDmgudnBldDFzdTBrZXcwOAByITFPTDlkblctNm41ZDU0NjNGeDEwZy00b1Rrdkg3UUpxRA==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