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Respondents are required to submit their RFI response electronically through the Ollivander Marketplace no later than 1700 ET on 24 March 2026.</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At Lockheed Martin, “The Ollivander Program” is a real internal program name used for a set of IDIQ (Indefinite Delivery/Indefinite Quantity) task orders focused on cloud‑based systems engineering, integration, and test activities, not related to Harry Potter. It appears in job postings for positions supporting the Ollivander SEIT (Systems Engineering, Integration &amp; Test) team.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detailed responses to Lockheed Martin’s RFI regarding HashiCorp’s capabilities and best practices around Generative AI (GenAI), with a focus on enterprise-grade automation, security, and compliance—especially as relevant to the GED mission and the Ollivander contract context.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rFonts w:ascii="Times New Roman" w:cs="Times New Roman" w:eastAsia="Times New Roman" w:hAnsi="Times New Roman"/>
          <w:sz w:val="24"/>
          <w:szCs w:val="24"/>
        </w:rPr>
      </w:pPr>
      <w:bookmarkStart w:colFirst="0" w:colLast="0" w:name="_fheegifuxxts" w:id="0"/>
      <w:bookmarkEnd w:id="0"/>
      <w:r w:rsidDel="00000000" w:rsidR="00000000" w:rsidRPr="00000000">
        <w:rPr>
          <w:rFonts w:ascii="Times New Roman" w:cs="Times New Roman" w:eastAsia="Times New Roman" w:hAnsi="Times New Roman"/>
          <w:sz w:val="24"/>
          <w:szCs w:val="24"/>
          <w:rtl w:val="0"/>
        </w:rPr>
        <w:t xml:space="preserve">1. How has HashiCorp worked with Generative AI technology in the past? Use case, application, and outcome.</w:t>
      </w:r>
    </w:p>
    <w:p w:rsidR="00000000" w:rsidDel="00000000" w:rsidP="00000000" w:rsidRDefault="00000000" w:rsidRPr="00000000" w14:paraId="00000009">
      <w:pPr>
        <w:rPr/>
      </w:pPr>
      <w:r w:rsidDel="00000000" w:rsidR="00000000" w:rsidRPr="00000000">
        <w:rPr>
          <w:rtl w:val="0"/>
        </w:rPr>
        <w:t xml:space="preserve">HashiCorp has directly enabled and orchestrated Generative AI workloads through its flagship products, particularly HashiCorp Nomad and Vault. Nomad is used to schedule, deploy, and manage AI/ML workloads—including Large Language Models (LLMs) such as IBM Granite, OpenAI’s GPT, and open-source models via frameworks like Ollama and Open WebUI. These solutions are deployed both on-premises and in private or hybrid clouds, supporting air-gapped and highly regulated environments.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Example:</w:t>
      </w:r>
    </w:p>
    <w:p w:rsidR="00000000" w:rsidDel="00000000" w:rsidP="00000000" w:rsidRDefault="00000000" w:rsidRPr="00000000" w14:paraId="0000000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LLM Deployment: Enterprises deploy LLMs (e.g., IBM Granite) on Nomad clusters, leveraging GPU-optimized node pools and native service discovery. This enables secure, scalable, and cost-controlled AI operations, with all data and model artifacts remaining within the organization’s infrastructure.</w:t>
      </w:r>
    </w:p>
    <w:p w:rsidR="00000000" w:rsidDel="00000000" w:rsidP="00000000" w:rsidRDefault="00000000" w:rsidRPr="00000000" w14:paraId="0000000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Organizations achieve strict data privacy, compliance with regulatory mandates, and operational efficiency. Sensitive data is never exposed to third-party SaaS LLM providers, and AI workloads can be run in disconnected (air-gapped) environments for maximum security.</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Vault’s Role:</w:t>
      </w:r>
    </w:p>
    <w:p w:rsidR="00000000" w:rsidDel="00000000" w:rsidP="00000000" w:rsidRDefault="00000000" w:rsidRPr="00000000" w14:paraId="0000000E">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Vault is used to manage secrets, credentials, and encryption keys for AI pipelines, ensuring that sensitive data (e.g., training data, model weights, API keys) is always protected at rest and in transit.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rFonts w:ascii="Times New Roman" w:cs="Times New Roman" w:eastAsia="Times New Roman" w:hAnsi="Times New Roman"/>
          <w:sz w:val="24"/>
          <w:szCs w:val="24"/>
        </w:rPr>
      </w:pPr>
      <w:bookmarkStart w:colFirst="0" w:colLast="0" w:name="_vqnla9npmofx" w:id="1"/>
      <w:bookmarkEnd w:id="1"/>
      <w:r w:rsidDel="00000000" w:rsidR="00000000" w:rsidRPr="00000000">
        <w:rPr>
          <w:rFonts w:ascii="Times New Roman" w:cs="Times New Roman" w:eastAsia="Times New Roman" w:hAnsi="Times New Roman"/>
          <w:sz w:val="24"/>
          <w:szCs w:val="24"/>
          <w:rtl w:val="0"/>
        </w:rPr>
        <w:t xml:space="preserve">2. What Generative AI models or platforms does HashiCorp develop or use?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HashiCorp does not develop proprietary LLMs or GenAI models. Instead, HashiCorp provides the infrastructure automation, orchestration, and security platforms that enable organizations to run, manage, and secure any GenAI model or platform, including:</w:t>
      </w:r>
    </w:p>
    <w:p w:rsidR="00000000" w:rsidDel="00000000" w:rsidP="00000000" w:rsidRDefault="00000000" w:rsidRPr="00000000" w14:paraId="00000012">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Granite LLMs (via Ollama)</w:t>
      </w:r>
    </w:p>
    <w:p w:rsidR="00000000" w:rsidDel="00000000" w:rsidP="00000000" w:rsidRDefault="00000000" w:rsidRPr="00000000" w14:paraId="00000013">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GPT, Google Gemini, and other commercial LLMs</w:t>
      </w:r>
    </w:p>
    <w:p w:rsidR="00000000" w:rsidDel="00000000" w:rsidP="00000000" w:rsidRDefault="00000000" w:rsidRPr="00000000" w14:paraId="00000014">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LLMs (Llama, Mistral, etc.)</w:t>
      </w:r>
    </w:p>
    <w:p w:rsidR="00000000" w:rsidDel="00000000" w:rsidP="00000000" w:rsidRDefault="00000000" w:rsidRPr="00000000" w14:paraId="00000015">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Ollama (for local/private LLM serving)</w:t>
      </w:r>
    </w:p>
    <w:p w:rsidR="00000000" w:rsidDel="00000000" w:rsidP="00000000" w:rsidRDefault="00000000" w:rsidRPr="00000000" w14:paraId="00000016">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WebUI (for secure, web-based LLM chat interfaces)</w:t>
      </w:r>
    </w:p>
    <w:p w:rsidR="00000000" w:rsidDel="00000000" w:rsidP="00000000" w:rsidRDefault="00000000" w:rsidRPr="00000000" w14:paraId="00000017">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IAM (for secure, context-aware AI agent authorization)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HashiCorp’s platforms are model-agnostic, supporting any containerized or script-driven AI/ML workload, including image generation, code copilots, and chatbot assistants.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rPr>
          <w:rFonts w:ascii="Times New Roman" w:cs="Times New Roman" w:eastAsia="Times New Roman" w:hAnsi="Times New Roman"/>
          <w:sz w:val="24"/>
          <w:szCs w:val="24"/>
        </w:rPr>
      </w:pPr>
      <w:bookmarkStart w:colFirst="0" w:colLast="0" w:name="_94hls06hu89p" w:id="2"/>
      <w:bookmarkEnd w:id="2"/>
      <w:r w:rsidDel="00000000" w:rsidR="00000000" w:rsidRPr="00000000">
        <w:rPr>
          <w:rFonts w:ascii="Times New Roman" w:cs="Times New Roman" w:eastAsia="Times New Roman" w:hAnsi="Times New Roman"/>
          <w:sz w:val="24"/>
          <w:szCs w:val="24"/>
          <w:rtl w:val="0"/>
        </w:rPr>
        <w:t xml:space="preserve">3. What specific tasks or processes within GED could be automated or augmented using Generative AI, and how would this impact the system's outcomes?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GED Automation/Enhancement Areas:</w:t>
      </w:r>
    </w:p>
    <w:p w:rsidR="00000000" w:rsidDel="00000000" w:rsidP="00000000" w:rsidRDefault="00000000" w:rsidRPr="00000000" w14:paraId="0000001C">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Document Analysis: LLMs can process, summarize, and extract insights from large volumes of technical documentation, RFI/RFP responses, and operational reports.</w:t>
      </w:r>
    </w:p>
    <w:p w:rsidR="00000000" w:rsidDel="00000000" w:rsidP="00000000" w:rsidRDefault="00000000" w:rsidRPr="00000000" w14:paraId="0000001D">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Generation &amp; Review: GenAI copilots can assist in secure software development, code review, and vulnerability detection.</w:t>
      </w:r>
    </w:p>
    <w:p w:rsidR="00000000" w:rsidDel="00000000" w:rsidP="00000000" w:rsidRDefault="00000000" w:rsidRPr="00000000" w14:paraId="0000001E">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Assistants: Secure, air-gapped LLM-powered chatbots can provide real-time support for operators, analysts, and engineers.</w:t>
      </w:r>
    </w:p>
    <w:p w:rsidR="00000000" w:rsidDel="00000000" w:rsidP="00000000" w:rsidRDefault="00000000" w:rsidRPr="00000000" w14:paraId="0000001F">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Intelligence &amp; Incident Response: AI models can automate log analysis, anomaly detection, and incident triage, improving response times and reducing manual toil.</w:t>
      </w:r>
    </w:p>
    <w:p w:rsidR="00000000" w:rsidDel="00000000" w:rsidP="00000000" w:rsidRDefault="00000000" w:rsidRPr="00000000" w14:paraId="00000020">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Classification &amp; PII Detection: Vault Radar (a HashiCorp solution) can scan codebases and data repositories for PII and sensitive data, automating compliance and remediation.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p w:rsidR="00000000" w:rsidDel="00000000" w:rsidP="00000000" w:rsidRDefault="00000000" w:rsidRPr="00000000" w14:paraId="0000002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operational efficiency, reduced manual workload, improved compliance, and enhanced security posture. Automation of repetitive tasks allows GED personnel to focus on higher-value activities.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rFonts w:ascii="Times New Roman" w:cs="Times New Roman" w:eastAsia="Times New Roman" w:hAnsi="Times New Roman"/>
          <w:sz w:val="24"/>
          <w:szCs w:val="24"/>
        </w:rPr>
      </w:pPr>
      <w:bookmarkStart w:colFirst="0" w:colLast="0" w:name="_j039ipz8ukji" w:id="3"/>
      <w:bookmarkEnd w:id="3"/>
      <w:r w:rsidDel="00000000" w:rsidR="00000000" w:rsidRPr="00000000">
        <w:rPr>
          <w:rFonts w:ascii="Times New Roman" w:cs="Times New Roman" w:eastAsia="Times New Roman" w:hAnsi="Times New Roman"/>
          <w:sz w:val="24"/>
          <w:szCs w:val="24"/>
          <w:rtl w:val="0"/>
        </w:rPr>
        <w:t xml:space="preserve">4. What data sources are needed for implementing Generative AI for GED and how should they be cleaned, prepared, and managed?</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w:t>
      </w:r>
    </w:p>
    <w:p w:rsidR="00000000" w:rsidDel="00000000" w:rsidP="00000000" w:rsidRDefault="00000000" w:rsidRPr="00000000" w14:paraId="0000002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documentation, technical manuals, operational logs, code repositories, structured/unstructured datasets, and historical incident data.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Practices for Data Preparation:</w:t>
      </w:r>
    </w:p>
    <w:p w:rsidR="00000000" w:rsidDel="00000000" w:rsidP="00000000" w:rsidRDefault="00000000" w:rsidRPr="00000000" w14:paraId="00000028">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Remove duplicates, correct errors, and standardize formats.</w:t>
      </w:r>
    </w:p>
    <w:p w:rsidR="00000000" w:rsidDel="00000000" w:rsidP="00000000" w:rsidRDefault="00000000" w:rsidRPr="00000000" w14:paraId="0000002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PII/Sensitive Data Scrubbing: Use Vault Radar to scan and remediate PII or sensitive data before model training.</w:t>
      </w:r>
    </w:p>
    <w:p w:rsidR="00000000" w:rsidDel="00000000" w:rsidP="00000000" w:rsidRDefault="00000000" w:rsidRPr="00000000" w14:paraId="0000002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Labeling: Annotate data for supervised learning tasks.</w:t>
      </w:r>
    </w:p>
    <w:p w:rsidR="00000000" w:rsidDel="00000000" w:rsidP="00000000" w:rsidRDefault="00000000" w:rsidRPr="00000000" w14:paraId="0000002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Store and manage data in secure, access-controlled environments (using Vault for secrets management and encryption).</w:t>
      </w:r>
    </w:p>
    <w:p w:rsidR="00000000" w:rsidDel="00000000" w:rsidP="00000000" w:rsidRDefault="00000000" w:rsidRPr="00000000" w14:paraId="0000002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 Maintain logs of data access, transformation, and usage for compliance.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HashiCorp Vault for encryption, access control, and audit logging of all data used in AI pipelines. Use Nomad for orchestrating data processing and model training jobs in a reproducible, policy-driven manner.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rPr>
          <w:rFonts w:ascii="Times New Roman" w:cs="Times New Roman" w:eastAsia="Times New Roman" w:hAnsi="Times New Roman"/>
          <w:sz w:val="24"/>
          <w:szCs w:val="24"/>
        </w:rPr>
      </w:pPr>
      <w:bookmarkStart w:colFirst="0" w:colLast="0" w:name="_l5qir1ekrojw" w:id="4"/>
      <w:bookmarkEnd w:id="4"/>
      <w:r w:rsidDel="00000000" w:rsidR="00000000" w:rsidRPr="00000000">
        <w:rPr>
          <w:rFonts w:ascii="Times New Roman" w:cs="Times New Roman" w:eastAsia="Times New Roman" w:hAnsi="Times New Roman"/>
          <w:sz w:val="24"/>
          <w:szCs w:val="24"/>
          <w:rtl w:val="0"/>
        </w:rPr>
        <w:t xml:space="preserve">5. Methods for ensuring Generative AI use in GED complies with data privacy and security policies and best practices</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LLM Deployment: Run LLMs on-premises or in private clouds using Nomad, ensuring no data leaves the organization.</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Secrets Management: Use Vault to manage all credentials, API keys, and encryption keys for AI workloads.</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 RBAC and context-aware access policies for AI agents and users (Agentic IAM).</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Logging: Enable comprehensive audit trails for all data access, model inference, and administrative actions.</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Automation: Integrate Vault Radar for automated detection and remediation of PII and non-compliant data in code and datasets.</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Air-Gapped Operations: Support for fully disconnected environments for classified or highly sensitive workloads.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rPr/>
      </w:pPr>
      <w:bookmarkStart w:colFirst="0" w:colLast="0" w:name="_tzfwlal1z4x9" w:id="5"/>
      <w:bookmarkEnd w:id="5"/>
      <w:r w:rsidDel="00000000" w:rsidR="00000000" w:rsidRPr="00000000">
        <w:rPr>
          <w:rtl w:val="0"/>
        </w:rPr>
        <w:t xml:space="preserve">6. Other Considerations: AI Hallucinations</w:t>
      </w:r>
    </w:p>
    <w:p w:rsidR="00000000" w:rsidDel="00000000" w:rsidP="00000000" w:rsidRDefault="00000000" w:rsidRPr="00000000" w14:paraId="00000039">
      <w:pPr>
        <w:pStyle w:val="Heading4"/>
        <w:rPr>
          <w:rFonts w:ascii="Times New Roman" w:cs="Times New Roman" w:eastAsia="Times New Roman" w:hAnsi="Times New Roman"/>
        </w:rPr>
      </w:pPr>
      <w:bookmarkStart w:colFirst="0" w:colLast="0" w:name="_mbdiay7l2wuw" w:id="6"/>
      <w:bookmarkEnd w:id="6"/>
      <w:r w:rsidDel="00000000" w:rsidR="00000000" w:rsidRPr="00000000">
        <w:rPr>
          <w:rFonts w:ascii="Times New Roman" w:cs="Times New Roman" w:eastAsia="Times New Roman" w:hAnsi="Times New Roman"/>
          <w:rtl w:val="0"/>
        </w:rPr>
        <w:t xml:space="preserve">1. Feedback mechanisms for identifying inaccurate outputs</w:t>
      </w:r>
    </w:p>
    <w:p w:rsidR="00000000" w:rsidDel="00000000" w:rsidP="00000000" w:rsidRDefault="00000000" w:rsidRPr="00000000" w14:paraId="0000003A">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Human-in-the-Loop Review: Integrate manual review steps for critical outputs.</w:t>
      </w:r>
    </w:p>
    <w:p w:rsidR="00000000" w:rsidDel="00000000" w:rsidP="00000000" w:rsidRDefault="00000000" w:rsidRPr="00000000" w14:paraId="0000003B">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Trails: Log all model prompts and responses for post-hoc analysis.</w:t>
      </w:r>
    </w:p>
    <w:p w:rsidR="00000000" w:rsidDel="00000000" w:rsidP="00000000" w:rsidRDefault="00000000" w:rsidRPr="00000000" w14:paraId="0000003C">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 Loops: Allow users to flag or correct inaccurate outputs, feeding this data back into model retraining or fine-tuning cycles.</w:t>
      </w:r>
    </w:p>
    <w:p w:rsidR="00000000" w:rsidDel="00000000" w:rsidP="00000000" w:rsidRDefault="00000000" w:rsidRPr="00000000" w14:paraId="0000003D">
      <w:pPr>
        <w:pStyle w:val="Heading4"/>
        <w:rPr/>
      </w:pPr>
      <w:bookmarkStart w:colFirst="0" w:colLast="0" w:name="_fxwkjgp8tc3l" w:id="7"/>
      <w:bookmarkEnd w:id="7"/>
      <w:r w:rsidDel="00000000" w:rsidR="00000000" w:rsidRPr="00000000">
        <w:rPr>
          <w:rtl w:val="0"/>
        </w:rPr>
        <w:t xml:space="preserve">2. Strategies to minimize or mitigate AI hallucinations</w:t>
      </w:r>
    </w:p>
    <w:p w:rsidR="00000000" w:rsidDel="00000000" w:rsidP="00000000" w:rsidRDefault="00000000" w:rsidRPr="00000000" w14:paraId="0000003E">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Use domain-specific, fine-tuned models (e.g., IBM Granite) rather than generic LLMs.</w:t>
      </w:r>
    </w:p>
    <w:p w:rsidR="00000000" w:rsidDel="00000000" w:rsidP="00000000" w:rsidRDefault="00000000" w:rsidRPr="00000000" w14:paraId="0000003F">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Engineering: Standardize prompts and use context-rich queries to reduce ambiguity.</w:t>
      </w:r>
    </w:p>
    <w:p w:rsidR="00000000" w:rsidDel="00000000" w:rsidP="00000000" w:rsidRDefault="00000000" w:rsidRPr="00000000" w14:paraId="00000040">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Validation: Cross-check model outputs against authoritative data sources or rule-based systems.</w:t>
      </w:r>
    </w:p>
    <w:p w:rsidR="00000000" w:rsidDel="00000000" w:rsidP="00000000" w:rsidRDefault="00000000" w:rsidRPr="00000000" w14:paraId="00000041">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Monitoring: Use automated tools to detect anomalous or out-of-distribution responses.</w:t>
      </w:r>
    </w:p>
    <w:p w:rsidR="00000000" w:rsidDel="00000000" w:rsidP="00000000" w:rsidRDefault="00000000" w:rsidRPr="00000000" w14:paraId="00000042">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Enforcement: Restrict model access to sensitive actions or data using Vault and Agentic IAM.</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pStyle w:val="Heading2"/>
        <w:rPr/>
      </w:pPr>
      <w:bookmarkStart w:colFirst="0" w:colLast="0" w:name="_kc2jamo7zgvx" w:id="8"/>
      <w:bookmarkEnd w:id="8"/>
      <w:r w:rsidDel="00000000" w:rsidR="00000000" w:rsidRPr="00000000">
        <w:rPr>
          <w:rtl w:val="0"/>
        </w:rPr>
        <w:t xml:space="preserve">Better Together: HashiCorp, Red Hat, and IBM for Secure, Scalable Generative AI</w:t>
      </w:r>
    </w:p>
    <w:p w:rsidR="00000000" w:rsidDel="00000000" w:rsidP="00000000" w:rsidRDefault="00000000" w:rsidRPr="00000000" w14:paraId="00000047">
      <w:pPr>
        <w:rPr/>
      </w:pPr>
      <w:r w:rsidDel="00000000" w:rsidR="00000000" w:rsidRPr="00000000">
        <w:rPr>
          <w:rtl w:val="0"/>
        </w:rPr>
        <w:t xml:space="preserve">Lockheed Martin’s pursuit of GenAI excellence for GED is best served by a unified, enterprise-grade platform that combines the strengths of HashiCorp, Red Hat, and IBM. Together, these industry leaders deliver a robust, secure, and flexible foundation for deploying, managing, and governing GenAI workloads—whether on-premises, in hybrid cloud, or air-gapped environments.</w:t>
      </w:r>
    </w:p>
    <w:p w:rsidR="00000000" w:rsidDel="00000000" w:rsidP="00000000" w:rsidRDefault="00000000" w:rsidRPr="00000000" w14:paraId="00000048">
      <w:pPr>
        <w:pStyle w:val="Heading3"/>
        <w:rPr/>
      </w:pPr>
      <w:bookmarkStart w:colFirst="0" w:colLast="0" w:name="_6epei1wltchw" w:id="9"/>
      <w:bookmarkEnd w:id="9"/>
      <w:r w:rsidDel="00000000" w:rsidR="00000000" w:rsidRPr="00000000">
        <w:rPr>
          <w:rtl w:val="0"/>
        </w:rPr>
        <w:t xml:space="preserve">1. Secure, Compliant AI Infrastructure</w:t>
      </w:r>
    </w:p>
    <w:p w:rsidR="00000000" w:rsidDel="00000000" w:rsidP="00000000" w:rsidRDefault="00000000" w:rsidRPr="00000000" w14:paraId="00000049">
      <w:pPr>
        <w:numPr>
          <w:ilvl w:val="0"/>
          <w:numId w:val="15"/>
        </w:numPr>
        <w:ind w:left="720" w:hanging="360"/>
      </w:pPr>
      <w:r w:rsidDel="00000000" w:rsidR="00000000" w:rsidRPr="00000000">
        <w:rPr>
          <w:rtl w:val="0"/>
        </w:rPr>
        <w:t xml:space="preserve">Red Hat OpenShift provides a hardened, enterprise Kubernetes platform for orchestrating containerized AI/ML workloads, ensuring consistent operations across data centers and clouds.</w:t>
      </w:r>
    </w:p>
    <w:p w:rsidR="00000000" w:rsidDel="00000000" w:rsidP="00000000" w:rsidRDefault="00000000" w:rsidRPr="00000000" w14:paraId="0000004A">
      <w:pPr>
        <w:numPr>
          <w:ilvl w:val="0"/>
          <w:numId w:val="15"/>
        </w:numPr>
        <w:ind w:left="720" w:hanging="360"/>
      </w:pPr>
      <w:r w:rsidDel="00000000" w:rsidR="00000000" w:rsidRPr="00000000">
        <w:rPr>
          <w:rtl w:val="0"/>
        </w:rPr>
        <w:t xml:space="preserve">HashiCorp Vault delivers centralized secrets management, encryption, and policy enforcement, protecting sensitive data, credentials, and model artifacts throughout the AI lifecycle.</w:t>
      </w:r>
    </w:p>
    <w:p w:rsidR="00000000" w:rsidDel="00000000" w:rsidP="00000000" w:rsidRDefault="00000000" w:rsidRPr="00000000" w14:paraId="0000004B">
      <w:pPr>
        <w:numPr>
          <w:ilvl w:val="0"/>
          <w:numId w:val="15"/>
        </w:numPr>
        <w:ind w:left="720" w:hanging="360"/>
      </w:pPr>
      <w:r w:rsidDel="00000000" w:rsidR="00000000" w:rsidRPr="00000000">
        <w:rPr>
          <w:rtl w:val="0"/>
        </w:rPr>
        <w:t xml:space="preserve">IBM Security and Data Platforms (e.g., IBM Guardium, QRadar, Cloud Pak for Data) offer advanced data governance, monitoring, and compliance automation, ensuring all AI activities meet regulatory and mission requirements.</w:t>
      </w:r>
    </w:p>
    <w:p w:rsidR="00000000" w:rsidDel="00000000" w:rsidP="00000000" w:rsidRDefault="00000000" w:rsidRPr="00000000" w14:paraId="0000004C">
      <w:pPr>
        <w:pStyle w:val="Heading3"/>
        <w:rPr/>
      </w:pPr>
      <w:bookmarkStart w:colFirst="0" w:colLast="0" w:name="_qhlq4l9glgyq" w:id="10"/>
      <w:bookmarkEnd w:id="10"/>
      <w:r w:rsidDel="00000000" w:rsidR="00000000" w:rsidRPr="00000000">
        <w:rPr>
          <w:rtl w:val="0"/>
        </w:rPr>
        <w:t xml:space="preserve">2. Flexible, Scalable AI Workload Orchestration</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HashiCorp Nomad and Red Hat OpenShift together enable organizations to run any GenAI model (IBM Granite, open-source LLMs, Ollama, etc.) at scale, with dynamic resource allocation, GPU scheduling, and seamless integration with CI/CD pipelines.</w:t>
      </w:r>
    </w:p>
    <w:p w:rsidR="00000000" w:rsidDel="00000000" w:rsidP="00000000" w:rsidRDefault="00000000" w:rsidRPr="00000000" w14:paraId="0000004E">
      <w:pPr>
        <w:numPr>
          <w:ilvl w:val="0"/>
          <w:numId w:val="8"/>
        </w:numPr>
        <w:ind w:left="720" w:hanging="360"/>
      </w:pPr>
      <w:r w:rsidDel="00000000" w:rsidR="00000000" w:rsidRPr="00000000">
        <w:rPr>
          <w:rtl w:val="0"/>
        </w:rPr>
        <w:t xml:space="preserve">IBM Watsonx and IBM Granite LLMs can be deployed natively on OpenShift, leveraging Nomad for hybrid or multi-cloud orchestration, ensuring AI models are always close to the data and users—critical for latency, security, and compliance.</w:t>
      </w:r>
    </w:p>
    <w:p w:rsidR="00000000" w:rsidDel="00000000" w:rsidP="00000000" w:rsidRDefault="00000000" w:rsidRPr="00000000" w14:paraId="0000004F">
      <w:pPr>
        <w:pStyle w:val="Heading3"/>
        <w:rPr/>
      </w:pPr>
      <w:bookmarkStart w:colFirst="0" w:colLast="0" w:name="_bkihz6ksqmui" w:id="11"/>
      <w:bookmarkEnd w:id="11"/>
      <w:r w:rsidDel="00000000" w:rsidR="00000000" w:rsidRPr="00000000">
        <w:rPr>
          <w:rtl w:val="0"/>
        </w:rPr>
        <w:t xml:space="preserve">3. End-to-End Automation and DevSecOps</w:t>
      </w:r>
    </w:p>
    <w:p w:rsidR="00000000" w:rsidDel="00000000" w:rsidP="00000000" w:rsidRDefault="00000000" w:rsidRPr="00000000" w14:paraId="00000050">
      <w:pPr>
        <w:numPr>
          <w:ilvl w:val="0"/>
          <w:numId w:val="13"/>
        </w:numPr>
        <w:ind w:left="720" w:hanging="360"/>
      </w:pPr>
      <w:r w:rsidDel="00000000" w:rsidR="00000000" w:rsidRPr="00000000">
        <w:rPr>
          <w:rtl w:val="0"/>
        </w:rPr>
        <w:t xml:space="preserve">HashiCorp Terraform automates infrastructure provisioning across Red Hat, IBM Cloud, and other environments, ensuring repeatable, auditable, and policy-driven deployments.</w:t>
      </w:r>
    </w:p>
    <w:p w:rsidR="00000000" w:rsidDel="00000000" w:rsidP="00000000" w:rsidRDefault="00000000" w:rsidRPr="00000000" w14:paraId="00000051">
      <w:pPr>
        <w:numPr>
          <w:ilvl w:val="0"/>
          <w:numId w:val="13"/>
        </w:numPr>
        <w:ind w:left="720" w:hanging="360"/>
      </w:pPr>
      <w:r w:rsidDel="00000000" w:rsidR="00000000" w:rsidRPr="00000000">
        <w:rPr>
          <w:rtl w:val="0"/>
        </w:rPr>
        <w:t xml:space="preserve">Red Hat Ansible Automation Platform integrates with Terraform and Vault, enabling secure, automated configuration management, patching, and compliance enforcement for AI infrastructure and applications.</w:t>
      </w:r>
    </w:p>
    <w:p w:rsidR="00000000" w:rsidDel="00000000" w:rsidP="00000000" w:rsidRDefault="00000000" w:rsidRPr="00000000" w14:paraId="00000052">
      <w:pPr>
        <w:numPr>
          <w:ilvl w:val="0"/>
          <w:numId w:val="13"/>
        </w:numPr>
        <w:ind w:left="720" w:hanging="360"/>
      </w:pPr>
      <w:r w:rsidDel="00000000" w:rsidR="00000000" w:rsidRPr="00000000">
        <w:rPr>
          <w:rtl w:val="0"/>
        </w:rPr>
        <w:t xml:space="preserve">IBM Cloud Pak for Data provides a unified platform for data preparation, model training, and lifecycle management, with built-in governance and explainability.</w:t>
      </w:r>
    </w:p>
    <w:p w:rsidR="00000000" w:rsidDel="00000000" w:rsidP="00000000" w:rsidRDefault="00000000" w:rsidRPr="00000000" w14:paraId="00000053">
      <w:pPr>
        <w:pStyle w:val="Heading3"/>
        <w:rPr/>
      </w:pPr>
      <w:bookmarkStart w:colFirst="0" w:colLast="0" w:name="_usww26337x7g" w:id="12"/>
      <w:bookmarkEnd w:id="12"/>
      <w:r w:rsidDel="00000000" w:rsidR="00000000" w:rsidRPr="00000000">
        <w:rPr>
          <w:rtl w:val="0"/>
        </w:rPr>
        <w:t xml:space="preserve">4. Data Privacy, Security, and Governance</w:t>
      </w:r>
    </w:p>
    <w:p w:rsidR="00000000" w:rsidDel="00000000" w:rsidP="00000000" w:rsidRDefault="00000000" w:rsidRPr="00000000" w14:paraId="00000054">
      <w:pPr>
        <w:numPr>
          <w:ilvl w:val="0"/>
          <w:numId w:val="14"/>
        </w:numPr>
        <w:ind w:left="720" w:hanging="360"/>
      </w:pPr>
      <w:r w:rsidDel="00000000" w:rsidR="00000000" w:rsidRPr="00000000">
        <w:rPr>
          <w:rtl w:val="0"/>
        </w:rPr>
        <w:t xml:space="preserve">Vault Radar (HashiCorp) and IBM Guardium work in tandem to scan, classify, and remediate sensitive data (PII, PHI, CUI) in code, datasets, and operational logs—before it ever reaches GenAI models.</w:t>
      </w:r>
    </w:p>
    <w:p w:rsidR="00000000" w:rsidDel="00000000" w:rsidP="00000000" w:rsidRDefault="00000000" w:rsidRPr="00000000" w14:paraId="00000055">
      <w:pPr>
        <w:numPr>
          <w:ilvl w:val="0"/>
          <w:numId w:val="14"/>
        </w:numPr>
        <w:ind w:left="720" w:hanging="360"/>
      </w:pPr>
      <w:r w:rsidDel="00000000" w:rsidR="00000000" w:rsidRPr="00000000">
        <w:rPr>
          <w:rtl w:val="0"/>
        </w:rPr>
        <w:t xml:space="preserve">Red Hat OpenShift Compliance Operator and IBM Security solutions enforce continuous compliance, auditability, and incident response across the entire AI stack.</w:t>
      </w:r>
    </w:p>
    <w:p w:rsidR="00000000" w:rsidDel="00000000" w:rsidP="00000000" w:rsidRDefault="00000000" w:rsidRPr="00000000" w14:paraId="00000056">
      <w:pPr>
        <w:pStyle w:val="Heading3"/>
        <w:rPr/>
      </w:pPr>
      <w:bookmarkStart w:colFirst="0" w:colLast="0" w:name="_yxd74ts64ltr" w:id="13"/>
      <w:bookmarkEnd w:id="13"/>
      <w:r w:rsidDel="00000000" w:rsidR="00000000" w:rsidRPr="00000000">
        <w:rPr>
          <w:rtl w:val="0"/>
        </w:rPr>
        <w:t xml:space="preserve">5. Air-Gapped and Mission-Critical Operations</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The combined stack supports fully disconnected, air-gapped deployments—essential for classified or highly sensitive workloads—ensuring no data or model artifacts ever leave Lockheed Martin’s controlled environments.</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HashiCorp Vault and Red Hat OpenShift provide robust RBAC, policy-as-code, and audit logging, while IBM Z/LinuxONE and IBM Storage deliver unmatched reliability and performance for mission-critical AI workloads.</w:t>
      </w:r>
    </w:p>
    <w:p w:rsidR="00000000" w:rsidDel="00000000" w:rsidP="00000000" w:rsidRDefault="00000000" w:rsidRPr="00000000" w14:paraId="00000059">
      <w:pPr>
        <w:pStyle w:val="Heading3"/>
        <w:rPr/>
      </w:pPr>
      <w:bookmarkStart w:colFirst="0" w:colLast="0" w:name="_g08dp5ifpcap" w:id="14"/>
      <w:bookmarkEnd w:id="14"/>
      <w:r w:rsidDel="00000000" w:rsidR="00000000" w:rsidRPr="00000000">
        <w:rPr>
          <w:rtl w:val="0"/>
        </w:rPr>
        <w:t xml:space="preserve">6. AI Hallucination Mitigation and Responsible AI</w:t>
      </w:r>
    </w:p>
    <w:p w:rsidR="00000000" w:rsidDel="00000000" w:rsidP="00000000" w:rsidRDefault="00000000" w:rsidRPr="00000000" w14:paraId="0000005A">
      <w:pPr>
        <w:numPr>
          <w:ilvl w:val="0"/>
          <w:numId w:val="21"/>
        </w:numPr>
        <w:ind w:left="720" w:hanging="360"/>
      </w:pPr>
      <w:r w:rsidDel="00000000" w:rsidR="00000000" w:rsidRPr="00000000">
        <w:rPr>
          <w:rtl w:val="0"/>
        </w:rPr>
        <w:t xml:space="preserve">IBM Watsonx and Granite LLMs offer domain-specific, fine-tuned models with explainability and bias detection.</w:t>
      </w:r>
    </w:p>
    <w:p w:rsidR="00000000" w:rsidDel="00000000" w:rsidP="00000000" w:rsidRDefault="00000000" w:rsidRPr="00000000" w14:paraId="0000005B">
      <w:pPr>
        <w:numPr>
          <w:ilvl w:val="0"/>
          <w:numId w:val="21"/>
        </w:numPr>
        <w:ind w:left="720" w:hanging="360"/>
      </w:pPr>
      <w:r w:rsidDel="00000000" w:rsidR="00000000" w:rsidRPr="00000000">
        <w:rPr>
          <w:rtl w:val="0"/>
        </w:rPr>
        <w:t xml:space="preserve">HashiCorp Vault and Red Hat OpenShift enforce strict access controls and audit trails, supporting human-in-the-loop review and feedback mechanisms.</w:t>
      </w:r>
    </w:p>
    <w:p w:rsidR="00000000" w:rsidDel="00000000" w:rsidP="00000000" w:rsidRDefault="00000000" w:rsidRPr="00000000" w14:paraId="0000005C">
      <w:pPr>
        <w:numPr>
          <w:ilvl w:val="0"/>
          <w:numId w:val="21"/>
        </w:numPr>
        <w:ind w:left="720" w:hanging="360"/>
      </w:pPr>
      <w:r w:rsidDel="00000000" w:rsidR="00000000" w:rsidRPr="00000000">
        <w:rPr>
          <w:rtl w:val="0"/>
        </w:rPr>
        <w:t xml:space="preserve">IBM Cloud Pak for Data provides tools for model validation, monitoring, and continuous improvement, reducing the risk of AI hallucinations and ensuring trustworthy outcomes.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rPr/>
      </w:pPr>
      <w:bookmarkStart w:colFirst="0" w:colLast="0" w:name="_sa8hv88ng11q" w:id="15"/>
      <w:bookmarkEnd w:id="15"/>
      <w:r w:rsidDel="00000000" w:rsidR="00000000" w:rsidRPr="00000000">
        <w:rPr>
          <w:rtl w:val="0"/>
        </w:rPr>
        <w:t xml:space="preserve">Outcome for Lockheed Martin GED</w:t>
      </w:r>
    </w:p>
    <w:p w:rsidR="00000000" w:rsidDel="00000000" w:rsidP="00000000" w:rsidRDefault="00000000" w:rsidRPr="00000000" w14:paraId="0000005F">
      <w:pPr>
        <w:rPr/>
      </w:pPr>
      <w:r w:rsidDel="00000000" w:rsidR="00000000" w:rsidRPr="00000000">
        <w:rPr>
          <w:rtl w:val="0"/>
        </w:rPr>
        <w:t xml:space="preserve">By leveraging the combined power of HashiCorp, Red Hat, and IBM, Lockheed Martin can:</w:t>
      </w:r>
    </w:p>
    <w:p w:rsidR="00000000" w:rsidDel="00000000" w:rsidP="00000000" w:rsidRDefault="00000000" w:rsidRPr="00000000" w14:paraId="00000060">
      <w:pPr>
        <w:numPr>
          <w:ilvl w:val="0"/>
          <w:numId w:val="7"/>
        </w:numPr>
        <w:ind w:left="720" w:hanging="360"/>
      </w:pPr>
      <w:r w:rsidDel="00000000" w:rsidR="00000000" w:rsidRPr="00000000">
        <w:rPr>
          <w:rtl w:val="0"/>
        </w:rPr>
        <w:t xml:space="preserve">Rapidly deploy and scale GenAI solutions with full control and compliance</w:t>
      </w:r>
    </w:p>
    <w:p w:rsidR="00000000" w:rsidDel="00000000" w:rsidP="00000000" w:rsidRDefault="00000000" w:rsidRPr="00000000" w14:paraId="00000061">
      <w:pPr>
        <w:numPr>
          <w:ilvl w:val="0"/>
          <w:numId w:val="7"/>
        </w:numPr>
        <w:ind w:left="720" w:hanging="360"/>
      </w:pPr>
      <w:r w:rsidDel="00000000" w:rsidR="00000000" w:rsidRPr="00000000">
        <w:rPr>
          <w:rtl w:val="0"/>
        </w:rPr>
        <w:t xml:space="preserve">Protect sensitive data and intellectual property at every stage</w:t>
      </w:r>
    </w:p>
    <w:p w:rsidR="00000000" w:rsidDel="00000000" w:rsidP="00000000" w:rsidRDefault="00000000" w:rsidRPr="00000000" w14:paraId="00000062">
      <w:pPr>
        <w:numPr>
          <w:ilvl w:val="0"/>
          <w:numId w:val="7"/>
        </w:numPr>
        <w:ind w:left="720" w:hanging="360"/>
      </w:pPr>
      <w:r w:rsidDel="00000000" w:rsidR="00000000" w:rsidRPr="00000000">
        <w:rPr>
          <w:rtl w:val="0"/>
        </w:rPr>
        <w:t xml:space="preserve">Automate and govern the entire AI lifecycle, from data ingestion to model inference</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Operate confidently in air-gapped, hybrid, or multi-cloud environments</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Deliver mission outcomes faster, with lower risk and greater agility</w:t>
      </w:r>
    </w:p>
    <w:p w:rsidR="00000000" w:rsidDel="00000000" w:rsidP="00000000" w:rsidRDefault="00000000" w:rsidRPr="00000000" w14:paraId="00000065">
      <w:pPr>
        <w:rPr/>
      </w:pPr>
      <w:r w:rsidDel="00000000" w:rsidR="00000000" w:rsidRPr="00000000">
        <w:rPr>
          <w:rtl w:val="0"/>
        </w:rPr>
        <w:t xml:space="preserve">This “Better Together” approach is already proven in highly regulated industries and government, and is uniquely positioned to support Lockheed Martin’s leadership in secure, innovative GenAI adoption.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Inter" w:cs="Inter" w:eastAsia="Inter" w:hAnsi="Inter"/>
          <w:b w:val="1"/>
          <w:bCs w:val="1"/>
          <w:sz w:val="34"/>
          <w:szCs w:val="34"/>
        </w:rPr>
      </w:pPr>
      <w:bookmarkStart w:colFirst="0" w:colLast="0" w:name="_4z5qvp1rbxej" w:id="16"/>
      <w:bookmarkEnd w:id="16"/>
      <w:r w:rsidDel="00000000" w:rsidR="00000000" w:rsidRPr="00000000">
        <w:rPr>
          <w:rFonts w:ascii="Inter" w:cs="Inter" w:eastAsia="Inter" w:hAnsi="Inter"/>
          <w:b w:val="1"/>
          <w:bCs w:val="1"/>
          <w:sz w:val="34"/>
          <w:szCs w:val="34"/>
          <w:rtl w:val="0"/>
        </w:rPr>
        <w:t xml:space="preserve">Better Together Recommendations &amp; Best Practices: HashiCorp, Red Hat, and IBM</w:t>
      </w:r>
    </w:p>
    <w:p w:rsidR="00000000" w:rsidDel="00000000" w:rsidP="00000000" w:rsidRDefault="00000000" w:rsidRPr="00000000" w14:paraId="00000069">
      <w:pPr>
        <w:pStyle w:val="Heading3"/>
        <w:keepNext w:val="0"/>
        <w:keepLines w:val="0"/>
        <w:spacing w:before="280" w:lineRule="auto"/>
        <w:rPr>
          <w:rFonts w:ascii="Inter" w:cs="Inter" w:eastAsia="Inter" w:hAnsi="Inter"/>
          <w:sz w:val="26"/>
          <w:szCs w:val="26"/>
        </w:rPr>
      </w:pPr>
      <w:bookmarkStart w:colFirst="0" w:colLast="0" w:name="_t0hua351azdv" w:id="17"/>
      <w:bookmarkEnd w:id="17"/>
      <w:r w:rsidDel="00000000" w:rsidR="00000000" w:rsidRPr="00000000">
        <w:rPr>
          <w:rFonts w:ascii="Inter" w:cs="Inter" w:eastAsia="Inter" w:hAnsi="Inter"/>
          <w:sz w:val="26"/>
          <w:szCs w:val="26"/>
          <w:rtl w:val="0"/>
        </w:rPr>
        <w:t xml:space="preserve">1. Secure, Compliant AI Platform Foundation</w:t>
      </w:r>
    </w:p>
    <w:p w:rsidR="00000000" w:rsidDel="00000000" w:rsidP="00000000" w:rsidRDefault="00000000" w:rsidRPr="00000000" w14:paraId="0000006A">
      <w:pPr>
        <w:spacing w:after="120" w:lineRule="auto"/>
        <w:rPr>
          <w:rFonts w:ascii="Inter" w:cs="Inter" w:eastAsia="Inter" w:hAnsi="Inter"/>
        </w:rPr>
      </w:pPr>
      <w:r w:rsidDel="00000000" w:rsidR="00000000" w:rsidRPr="00000000">
        <w:rPr>
          <w:rFonts w:ascii="Inter" w:cs="Inter" w:eastAsia="Inter" w:hAnsi="Inter"/>
          <w:b w:val="1"/>
          <w:bCs w:val="1"/>
          <w:rtl w:val="0"/>
        </w:rPr>
        <w:t xml:space="preserve">Recommendation:</w:t>
        <w:br w:type="textWrapping"/>
      </w:r>
      <w:r w:rsidDel="00000000" w:rsidR="00000000" w:rsidRPr="00000000">
        <w:rPr>
          <w:rFonts w:ascii="Inter" w:cs="Inter" w:eastAsia="Inter" w:hAnsi="Inter"/>
          <w:rtl w:val="0"/>
        </w:rPr>
        <w:t xml:space="preserve">Deploy GenAI workloads on Red Hat OpenShift as the enterprise Kubernetes platform, orchestrated with HashiCorp Nomad for hybrid/multi-cloud flexibility, and protected by HashiCorp Vault for centralized secrets management and encryption.</w:t>
      </w:r>
    </w:p>
    <w:p w:rsidR="00000000" w:rsidDel="00000000" w:rsidP="00000000" w:rsidRDefault="00000000" w:rsidRPr="00000000" w14:paraId="0000006B">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Best Practices:</w:t>
      </w:r>
    </w:p>
    <w:p w:rsidR="00000000" w:rsidDel="00000000" w:rsidP="00000000" w:rsidRDefault="00000000" w:rsidRPr="00000000" w14:paraId="0000006C">
      <w:pPr>
        <w:numPr>
          <w:ilvl w:val="0"/>
          <w:numId w:val="1"/>
        </w:numPr>
        <w:spacing w:after="0" w:afterAutospacing="0" w:before="100" w:lineRule="auto"/>
        <w:ind w:left="720" w:hanging="360"/>
        <w:rPr>
          <w:color w:val="000000"/>
        </w:rPr>
      </w:pPr>
      <w:r w:rsidDel="00000000" w:rsidR="00000000" w:rsidRPr="00000000">
        <w:rPr>
          <w:rFonts w:ascii="Inter" w:cs="Inter" w:eastAsia="Inter" w:hAnsi="Inter"/>
          <w:rtl w:val="0"/>
        </w:rPr>
        <w:t xml:space="preserve">Use OpenShift’s built-in security features (SELinux, SCCs, Compliance Operator) to enforce container isolation and regulatory compliance.</w:t>
      </w:r>
    </w:p>
    <w:p w:rsidR="00000000" w:rsidDel="00000000" w:rsidP="00000000" w:rsidRDefault="00000000" w:rsidRPr="00000000" w14:paraId="0000006D">
      <w:pPr>
        <w:numPr>
          <w:ilvl w:val="0"/>
          <w:numId w:val="1"/>
        </w:numPr>
        <w:spacing w:after="0" w:afterAutospacing="0" w:before="0" w:beforeAutospacing="0" w:lineRule="auto"/>
        <w:ind w:left="720" w:hanging="360"/>
        <w:rPr>
          <w:color w:val="000000"/>
        </w:rPr>
      </w:pPr>
      <w:r w:rsidDel="00000000" w:rsidR="00000000" w:rsidRPr="00000000">
        <w:rPr>
          <w:rFonts w:ascii="Inter" w:cs="Inter" w:eastAsia="Inter" w:hAnsi="Inter"/>
          <w:rtl w:val="0"/>
        </w:rPr>
        <w:t xml:space="preserve">Integrate Vault with OpenShift for dynamic secrets injection, PKI, and encryption-as-a-service for all AI/ML pipelines.</w:t>
      </w:r>
    </w:p>
    <w:p w:rsidR="00000000" w:rsidDel="00000000" w:rsidP="00000000" w:rsidRDefault="00000000" w:rsidRPr="00000000" w14:paraId="0000006E">
      <w:pPr>
        <w:numPr>
          <w:ilvl w:val="0"/>
          <w:numId w:val="1"/>
        </w:numPr>
        <w:spacing w:after="200" w:before="0" w:beforeAutospacing="0" w:lineRule="auto"/>
        <w:ind w:left="720" w:hanging="360"/>
        <w:rPr>
          <w:color w:val="000000"/>
        </w:rPr>
      </w:pPr>
      <w:r w:rsidDel="00000000" w:rsidR="00000000" w:rsidRPr="00000000">
        <w:rPr>
          <w:rFonts w:ascii="Inter" w:cs="Inter" w:eastAsia="Inter" w:hAnsi="Inter"/>
          <w:rtl w:val="0"/>
        </w:rPr>
        <w:t xml:space="preserve">Leverage IBM Guardium and QRadar for continuous monitoring, data governance, and threat detection across the AI stack.</w:t>
      </w:r>
    </w:p>
    <w:p w:rsidR="00000000" w:rsidDel="00000000" w:rsidP="00000000" w:rsidRDefault="00000000" w:rsidRPr="00000000" w14:paraId="0000006F">
      <w:pPr>
        <w:pStyle w:val="Heading3"/>
        <w:keepNext w:val="0"/>
        <w:keepLines w:val="0"/>
        <w:spacing w:before="280" w:lineRule="auto"/>
        <w:rPr>
          <w:rFonts w:ascii="Inter" w:cs="Inter" w:eastAsia="Inter" w:hAnsi="Inter"/>
          <w:sz w:val="26"/>
          <w:szCs w:val="26"/>
        </w:rPr>
      </w:pPr>
      <w:bookmarkStart w:colFirst="0" w:colLast="0" w:name="_pulpc38ydzzr" w:id="18"/>
      <w:bookmarkEnd w:id="18"/>
      <w:r w:rsidDel="00000000" w:rsidR="00000000" w:rsidRPr="00000000">
        <w:rPr>
          <w:rFonts w:ascii="Inter" w:cs="Inter" w:eastAsia="Inter" w:hAnsi="Inter"/>
          <w:sz w:val="26"/>
          <w:szCs w:val="26"/>
          <w:rtl w:val="0"/>
        </w:rPr>
        <w:t xml:space="preserve">2. Automated, Policy-Driven Infrastructure and Application Delivery</w:t>
      </w:r>
    </w:p>
    <w:p w:rsidR="00000000" w:rsidDel="00000000" w:rsidP="00000000" w:rsidRDefault="00000000" w:rsidRPr="00000000" w14:paraId="00000070">
      <w:pPr>
        <w:spacing w:after="120" w:lineRule="auto"/>
        <w:rPr>
          <w:rFonts w:ascii="Inter" w:cs="Inter" w:eastAsia="Inter" w:hAnsi="Inter"/>
        </w:rPr>
      </w:pPr>
      <w:r w:rsidDel="00000000" w:rsidR="00000000" w:rsidRPr="00000000">
        <w:rPr>
          <w:rFonts w:ascii="Inter" w:cs="Inter" w:eastAsia="Inter" w:hAnsi="Inter"/>
          <w:b w:val="1"/>
          <w:bCs w:val="1"/>
          <w:rtl w:val="0"/>
        </w:rPr>
        <w:t xml:space="preserve">Recommendation:</w:t>
        <w:br w:type="textWrapping"/>
      </w:r>
      <w:r w:rsidDel="00000000" w:rsidR="00000000" w:rsidRPr="00000000">
        <w:rPr>
          <w:rFonts w:ascii="Inter" w:cs="Inter" w:eastAsia="Inter" w:hAnsi="Inter"/>
          <w:rtl w:val="0"/>
        </w:rPr>
        <w:t xml:space="preserve">Adopt HashiCorp Terraform and Red Hat Ansible Automation Platform for infrastructure-as-code and configuration management, ensuring repeatable, auditable, and policy-compliant deployments of AI infrastructure and applications.</w:t>
      </w:r>
    </w:p>
    <w:p w:rsidR="00000000" w:rsidDel="00000000" w:rsidP="00000000" w:rsidRDefault="00000000" w:rsidRPr="00000000" w14:paraId="00000071">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Best Practices:</w:t>
      </w:r>
    </w:p>
    <w:p w:rsidR="00000000" w:rsidDel="00000000" w:rsidP="00000000" w:rsidRDefault="00000000" w:rsidRPr="00000000" w14:paraId="00000072">
      <w:pPr>
        <w:numPr>
          <w:ilvl w:val="0"/>
          <w:numId w:val="17"/>
        </w:numPr>
        <w:spacing w:after="0" w:afterAutospacing="0" w:before="100" w:lineRule="auto"/>
        <w:ind w:left="720" w:hanging="360"/>
        <w:rPr>
          <w:color w:val="000000"/>
        </w:rPr>
      </w:pPr>
      <w:r w:rsidDel="00000000" w:rsidR="00000000" w:rsidRPr="00000000">
        <w:rPr>
          <w:rFonts w:ascii="Inter" w:cs="Inter" w:eastAsia="Inter" w:hAnsi="Inter"/>
          <w:rtl w:val="0"/>
        </w:rPr>
        <w:t xml:space="preserve">Use Terraform to provision OpenShift clusters, IBM Cloud resources, and supporting infrastructure in a consistent, version-controlled manner.</w:t>
      </w:r>
    </w:p>
    <w:p w:rsidR="00000000" w:rsidDel="00000000" w:rsidP="00000000" w:rsidRDefault="00000000" w:rsidRPr="00000000" w14:paraId="00000073">
      <w:pPr>
        <w:numPr>
          <w:ilvl w:val="0"/>
          <w:numId w:val="17"/>
        </w:numPr>
        <w:spacing w:after="0" w:afterAutospacing="0" w:before="0" w:beforeAutospacing="0" w:lineRule="auto"/>
        <w:ind w:left="720" w:hanging="360"/>
        <w:rPr>
          <w:color w:val="000000"/>
        </w:rPr>
      </w:pPr>
      <w:r w:rsidDel="00000000" w:rsidR="00000000" w:rsidRPr="00000000">
        <w:rPr>
          <w:rFonts w:ascii="Inter" w:cs="Inter" w:eastAsia="Inter" w:hAnsi="Inter"/>
          <w:rtl w:val="0"/>
        </w:rPr>
        <w:t xml:space="preserve">Employ Ansible for automated configuration, patching, and compliance enforcement, integrating with Vault for secure credential management.</w:t>
      </w:r>
    </w:p>
    <w:p w:rsidR="00000000" w:rsidDel="00000000" w:rsidP="00000000" w:rsidRDefault="00000000" w:rsidRPr="00000000" w14:paraId="00000074">
      <w:pPr>
        <w:numPr>
          <w:ilvl w:val="0"/>
          <w:numId w:val="17"/>
        </w:numPr>
        <w:spacing w:after="200" w:before="0" w:beforeAutospacing="0" w:lineRule="auto"/>
        <w:ind w:left="720" w:hanging="360"/>
        <w:rPr>
          <w:color w:val="000000"/>
        </w:rPr>
      </w:pPr>
      <w:r w:rsidDel="00000000" w:rsidR="00000000" w:rsidRPr="00000000">
        <w:rPr>
          <w:rFonts w:ascii="Inter" w:cs="Inter" w:eastAsia="Inter" w:hAnsi="Inter"/>
          <w:rtl w:val="0"/>
        </w:rPr>
        <w:t xml:space="preserve">Implement Sentinel (HashiCorp) and Open Policy Agent (OPA) for policy-as-code, enforcing organizational and regulatory controls at every stage.</w:t>
      </w:r>
    </w:p>
    <w:p w:rsidR="00000000" w:rsidDel="00000000" w:rsidP="00000000" w:rsidRDefault="00000000" w:rsidRPr="00000000" w14:paraId="00000075">
      <w:pPr>
        <w:pStyle w:val="Heading3"/>
        <w:keepNext w:val="0"/>
        <w:keepLines w:val="0"/>
        <w:spacing w:before="280" w:lineRule="auto"/>
        <w:rPr>
          <w:rFonts w:ascii="Inter" w:cs="Inter" w:eastAsia="Inter" w:hAnsi="Inter"/>
          <w:sz w:val="26"/>
          <w:szCs w:val="26"/>
        </w:rPr>
      </w:pPr>
      <w:bookmarkStart w:colFirst="0" w:colLast="0" w:name="_jqii8s30tm04" w:id="19"/>
      <w:bookmarkEnd w:id="19"/>
      <w:r w:rsidDel="00000000" w:rsidR="00000000" w:rsidRPr="00000000">
        <w:rPr>
          <w:rFonts w:ascii="Inter" w:cs="Inter" w:eastAsia="Inter" w:hAnsi="Inter"/>
          <w:sz w:val="26"/>
          <w:szCs w:val="26"/>
          <w:rtl w:val="0"/>
        </w:rPr>
        <w:t xml:space="preserve">3. Data Security, Privacy, and Lifecycle Management</w:t>
      </w:r>
    </w:p>
    <w:p w:rsidR="00000000" w:rsidDel="00000000" w:rsidP="00000000" w:rsidRDefault="00000000" w:rsidRPr="00000000" w14:paraId="00000076">
      <w:pPr>
        <w:spacing w:after="120" w:lineRule="auto"/>
        <w:rPr>
          <w:rFonts w:ascii="Inter" w:cs="Inter" w:eastAsia="Inter" w:hAnsi="Inter"/>
        </w:rPr>
      </w:pPr>
      <w:r w:rsidDel="00000000" w:rsidR="00000000" w:rsidRPr="00000000">
        <w:rPr>
          <w:rFonts w:ascii="Inter" w:cs="Inter" w:eastAsia="Inter" w:hAnsi="Inter"/>
          <w:b w:val="1"/>
          <w:bCs w:val="1"/>
          <w:rtl w:val="0"/>
        </w:rPr>
        <w:t xml:space="preserve">Recommendation:</w:t>
        <w:br w:type="textWrapping"/>
      </w:r>
      <w:r w:rsidDel="00000000" w:rsidR="00000000" w:rsidRPr="00000000">
        <w:rPr>
          <w:rFonts w:ascii="Inter" w:cs="Inter" w:eastAsia="Inter" w:hAnsi="Inter"/>
          <w:rtl w:val="0"/>
        </w:rPr>
        <w:t xml:space="preserve">Combine Vault Radar and IBM Cloud Pak for Data to scan, classify, and remediate sensitive data (PII, PHI, CUI) before it is used in GenAI model training or inference.</w:t>
      </w:r>
    </w:p>
    <w:p w:rsidR="00000000" w:rsidDel="00000000" w:rsidP="00000000" w:rsidRDefault="00000000" w:rsidRPr="00000000" w14:paraId="00000077">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Best Practices:</w:t>
      </w:r>
    </w:p>
    <w:p w:rsidR="00000000" w:rsidDel="00000000" w:rsidP="00000000" w:rsidRDefault="00000000" w:rsidRPr="00000000" w14:paraId="00000078">
      <w:pPr>
        <w:numPr>
          <w:ilvl w:val="0"/>
          <w:numId w:val="5"/>
        </w:numPr>
        <w:spacing w:after="0" w:afterAutospacing="0" w:before="100" w:lineRule="auto"/>
        <w:ind w:left="720" w:hanging="360"/>
        <w:rPr>
          <w:color w:val="000000"/>
        </w:rPr>
      </w:pPr>
      <w:r w:rsidDel="00000000" w:rsidR="00000000" w:rsidRPr="00000000">
        <w:rPr>
          <w:rFonts w:ascii="Inter" w:cs="Inter" w:eastAsia="Inter" w:hAnsi="Inter"/>
          <w:rtl w:val="0"/>
        </w:rPr>
        <w:t xml:space="preserve">Automate data discovery and classification using Vault Radar and IBM Guardium, ensuring only compliant data is used for AI workloads.</w:t>
      </w:r>
    </w:p>
    <w:p w:rsidR="00000000" w:rsidDel="00000000" w:rsidP="00000000" w:rsidRDefault="00000000" w:rsidRPr="00000000" w14:paraId="00000079">
      <w:pPr>
        <w:numPr>
          <w:ilvl w:val="0"/>
          <w:numId w:val="5"/>
        </w:numPr>
        <w:spacing w:after="0" w:afterAutospacing="0" w:before="0" w:beforeAutospacing="0" w:lineRule="auto"/>
        <w:ind w:left="720" w:hanging="360"/>
        <w:rPr>
          <w:color w:val="000000"/>
        </w:rPr>
      </w:pPr>
      <w:r w:rsidDel="00000000" w:rsidR="00000000" w:rsidRPr="00000000">
        <w:rPr>
          <w:rFonts w:ascii="Inter" w:cs="Inter" w:eastAsia="Inter" w:hAnsi="Inter"/>
          <w:rtl w:val="0"/>
        </w:rPr>
        <w:t xml:space="preserve">Encrypt all data at rest and in transit using Vault and OpenShift native encryption.</w:t>
      </w:r>
    </w:p>
    <w:p w:rsidR="00000000" w:rsidDel="00000000" w:rsidP="00000000" w:rsidRDefault="00000000" w:rsidRPr="00000000" w14:paraId="0000007A">
      <w:pPr>
        <w:numPr>
          <w:ilvl w:val="0"/>
          <w:numId w:val="5"/>
        </w:numPr>
        <w:spacing w:after="200" w:before="0" w:beforeAutospacing="0" w:lineRule="auto"/>
        <w:ind w:left="720" w:hanging="360"/>
        <w:rPr>
          <w:color w:val="000000"/>
        </w:rPr>
      </w:pPr>
      <w:r w:rsidDel="00000000" w:rsidR="00000000" w:rsidRPr="00000000">
        <w:rPr>
          <w:rFonts w:ascii="Inter" w:cs="Inter" w:eastAsia="Inter" w:hAnsi="Inter"/>
          <w:rtl w:val="0"/>
        </w:rPr>
        <w:t xml:space="preserve">Maintain detailed audit logs and access controls for all data and model artifacts.</w:t>
      </w:r>
    </w:p>
    <w:p w:rsidR="00000000" w:rsidDel="00000000" w:rsidP="00000000" w:rsidRDefault="00000000" w:rsidRPr="00000000" w14:paraId="0000007B">
      <w:pPr>
        <w:pStyle w:val="Heading3"/>
        <w:keepNext w:val="0"/>
        <w:keepLines w:val="0"/>
        <w:spacing w:before="280" w:lineRule="auto"/>
        <w:rPr>
          <w:rFonts w:ascii="Inter" w:cs="Inter" w:eastAsia="Inter" w:hAnsi="Inter"/>
          <w:sz w:val="26"/>
          <w:szCs w:val="26"/>
        </w:rPr>
      </w:pPr>
      <w:bookmarkStart w:colFirst="0" w:colLast="0" w:name="_l35llg36o0py" w:id="20"/>
      <w:bookmarkEnd w:id="20"/>
      <w:r w:rsidDel="00000000" w:rsidR="00000000" w:rsidRPr="00000000">
        <w:rPr>
          <w:rFonts w:ascii="Inter" w:cs="Inter" w:eastAsia="Inter" w:hAnsi="Inter"/>
          <w:sz w:val="26"/>
          <w:szCs w:val="26"/>
          <w:rtl w:val="0"/>
        </w:rPr>
        <w:t xml:space="preserve">4. Responsible AI and Hallucination Mitigation</w:t>
      </w:r>
    </w:p>
    <w:p w:rsidR="00000000" w:rsidDel="00000000" w:rsidP="00000000" w:rsidRDefault="00000000" w:rsidRPr="00000000" w14:paraId="0000007C">
      <w:pPr>
        <w:spacing w:after="120" w:lineRule="auto"/>
        <w:rPr>
          <w:rFonts w:ascii="Inter" w:cs="Inter" w:eastAsia="Inter" w:hAnsi="Inter"/>
        </w:rPr>
      </w:pPr>
      <w:r w:rsidDel="00000000" w:rsidR="00000000" w:rsidRPr="00000000">
        <w:rPr>
          <w:rFonts w:ascii="Inter" w:cs="Inter" w:eastAsia="Inter" w:hAnsi="Inter"/>
          <w:b w:val="1"/>
          <w:bCs w:val="1"/>
          <w:rtl w:val="0"/>
        </w:rPr>
        <w:t xml:space="preserve">Recommendation:</w:t>
        <w:br w:type="textWrapping"/>
      </w:r>
      <w:r w:rsidDel="00000000" w:rsidR="00000000" w:rsidRPr="00000000">
        <w:rPr>
          <w:rFonts w:ascii="Inter" w:cs="Inter" w:eastAsia="Inter" w:hAnsi="Inter"/>
          <w:rtl w:val="0"/>
        </w:rPr>
        <w:t xml:space="preserve">Deploy IBM Granite LLMs and Watsonx on OpenShift, leveraging Vault and Red Hat’s RBAC for secure, explainable, and auditable GenAI operations.</w:t>
      </w:r>
    </w:p>
    <w:p w:rsidR="00000000" w:rsidDel="00000000" w:rsidP="00000000" w:rsidRDefault="00000000" w:rsidRPr="00000000" w14:paraId="0000007D">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Best Practices:</w:t>
      </w:r>
    </w:p>
    <w:p w:rsidR="00000000" w:rsidDel="00000000" w:rsidP="00000000" w:rsidRDefault="00000000" w:rsidRPr="00000000" w14:paraId="0000007E">
      <w:pPr>
        <w:numPr>
          <w:ilvl w:val="0"/>
          <w:numId w:val="4"/>
        </w:numPr>
        <w:spacing w:after="0" w:afterAutospacing="0" w:before="100" w:lineRule="auto"/>
        <w:ind w:left="720" w:hanging="360"/>
        <w:rPr>
          <w:color w:val="000000"/>
        </w:rPr>
      </w:pPr>
      <w:r w:rsidDel="00000000" w:rsidR="00000000" w:rsidRPr="00000000">
        <w:rPr>
          <w:rFonts w:ascii="Inter" w:cs="Inter" w:eastAsia="Inter" w:hAnsi="Inter"/>
          <w:rtl w:val="0"/>
        </w:rPr>
        <w:t xml:space="preserve">Use domain-specific, fine-tuned models (IBM Granite) to reduce hallucinations and improve output accuracy.</w:t>
      </w:r>
    </w:p>
    <w:p w:rsidR="00000000" w:rsidDel="00000000" w:rsidP="00000000" w:rsidRDefault="00000000" w:rsidRPr="00000000" w14:paraId="0000007F">
      <w:pPr>
        <w:numPr>
          <w:ilvl w:val="0"/>
          <w:numId w:val="4"/>
        </w:numPr>
        <w:spacing w:after="0" w:afterAutospacing="0" w:before="0" w:beforeAutospacing="0" w:lineRule="auto"/>
        <w:ind w:left="720" w:hanging="360"/>
        <w:rPr>
          <w:color w:val="000000"/>
        </w:rPr>
      </w:pPr>
      <w:r w:rsidDel="00000000" w:rsidR="00000000" w:rsidRPr="00000000">
        <w:rPr>
          <w:rFonts w:ascii="Inter" w:cs="Inter" w:eastAsia="Inter" w:hAnsi="Inter"/>
          <w:rtl w:val="0"/>
        </w:rPr>
        <w:t xml:space="preserve">Integrate human-in-the-loop review and feedback mechanisms for critical AI outputs.</w:t>
      </w:r>
    </w:p>
    <w:p w:rsidR="00000000" w:rsidDel="00000000" w:rsidP="00000000" w:rsidRDefault="00000000" w:rsidRPr="00000000" w14:paraId="00000080">
      <w:pPr>
        <w:numPr>
          <w:ilvl w:val="0"/>
          <w:numId w:val="4"/>
        </w:numPr>
        <w:spacing w:after="0" w:afterAutospacing="0" w:before="0" w:beforeAutospacing="0" w:lineRule="auto"/>
        <w:ind w:left="720" w:hanging="360"/>
        <w:rPr>
          <w:color w:val="000000"/>
        </w:rPr>
      </w:pPr>
      <w:r w:rsidDel="00000000" w:rsidR="00000000" w:rsidRPr="00000000">
        <w:rPr>
          <w:rFonts w:ascii="Inter" w:cs="Inter" w:eastAsia="Inter" w:hAnsi="Inter"/>
          <w:rtl w:val="0"/>
        </w:rPr>
        <w:t xml:space="preserve">Monitor and validate model outputs using IBM Cloud Pak for Data’s explainability and monitoring tools.</w:t>
      </w:r>
    </w:p>
    <w:p w:rsidR="00000000" w:rsidDel="00000000" w:rsidP="00000000" w:rsidRDefault="00000000" w:rsidRPr="00000000" w14:paraId="00000081">
      <w:pPr>
        <w:numPr>
          <w:ilvl w:val="0"/>
          <w:numId w:val="4"/>
        </w:numPr>
        <w:spacing w:after="200" w:before="0" w:beforeAutospacing="0" w:lineRule="auto"/>
        <w:ind w:left="720" w:hanging="360"/>
        <w:rPr>
          <w:color w:val="000000"/>
        </w:rPr>
      </w:pPr>
      <w:r w:rsidDel="00000000" w:rsidR="00000000" w:rsidRPr="00000000">
        <w:rPr>
          <w:rFonts w:ascii="Inter" w:cs="Inter" w:eastAsia="Inter" w:hAnsi="Inter"/>
          <w:rtl w:val="0"/>
        </w:rPr>
        <w:t xml:space="preserve">Enforce strict access controls and auditability with Vault and OpenShift RBAC.</w:t>
      </w:r>
    </w:p>
    <w:p w:rsidR="00000000" w:rsidDel="00000000" w:rsidP="00000000" w:rsidRDefault="00000000" w:rsidRPr="00000000" w14:paraId="00000082">
      <w:pPr>
        <w:pStyle w:val="Heading3"/>
        <w:keepNext w:val="0"/>
        <w:keepLines w:val="0"/>
        <w:spacing w:before="280" w:lineRule="auto"/>
        <w:rPr>
          <w:rFonts w:ascii="Inter" w:cs="Inter" w:eastAsia="Inter" w:hAnsi="Inter"/>
          <w:sz w:val="26"/>
          <w:szCs w:val="26"/>
        </w:rPr>
      </w:pPr>
      <w:bookmarkStart w:colFirst="0" w:colLast="0" w:name="_xh8kd8d9btx8" w:id="21"/>
      <w:bookmarkEnd w:id="21"/>
      <w:r w:rsidDel="00000000" w:rsidR="00000000" w:rsidRPr="00000000">
        <w:rPr>
          <w:rFonts w:ascii="Inter" w:cs="Inter" w:eastAsia="Inter" w:hAnsi="Inter"/>
          <w:sz w:val="26"/>
          <w:szCs w:val="26"/>
          <w:rtl w:val="0"/>
        </w:rPr>
        <w:t xml:space="preserve">5. Air-Gapped and Mission-Critical Operations</w:t>
      </w:r>
    </w:p>
    <w:p w:rsidR="00000000" w:rsidDel="00000000" w:rsidP="00000000" w:rsidRDefault="00000000" w:rsidRPr="00000000" w14:paraId="00000083">
      <w:pPr>
        <w:spacing w:after="120" w:lineRule="auto"/>
        <w:rPr>
          <w:rFonts w:ascii="Inter" w:cs="Inter" w:eastAsia="Inter" w:hAnsi="Inter"/>
        </w:rPr>
      </w:pPr>
      <w:r w:rsidDel="00000000" w:rsidR="00000000" w:rsidRPr="00000000">
        <w:rPr>
          <w:rFonts w:ascii="Inter" w:cs="Inter" w:eastAsia="Inter" w:hAnsi="Inter"/>
          <w:b w:val="1"/>
          <w:bCs w:val="1"/>
          <w:rtl w:val="0"/>
        </w:rPr>
        <w:t xml:space="preserve">Recommendation:</w:t>
        <w:br w:type="textWrapping"/>
      </w:r>
      <w:r w:rsidDel="00000000" w:rsidR="00000000" w:rsidRPr="00000000">
        <w:rPr>
          <w:rFonts w:ascii="Inter" w:cs="Inter" w:eastAsia="Inter" w:hAnsi="Inter"/>
          <w:rtl w:val="0"/>
        </w:rPr>
        <w:t xml:space="preserve">Architect for fully disconnected, air-gapped deployments using OpenShift, Vault, and IBM Z/LinuxONE for classified or highly sensitive workloads.</w:t>
      </w:r>
    </w:p>
    <w:p w:rsidR="00000000" w:rsidDel="00000000" w:rsidP="00000000" w:rsidRDefault="00000000" w:rsidRPr="00000000" w14:paraId="00000084">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Best Practices:</w:t>
      </w:r>
    </w:p>
    <w:p w:rsidR="00000000" w:rsidDel="00000000" w:rsidP="00000000" w:rsidRDefault="00000000" w:rsidRPr="00000000" w14:paraId="00000085">
      <w:pPr>
        <w:numPr>
          <w:ilvl w:val="0"/>
          <w:numId w:val="6"/>
        </w:numPr>
        <w:spacing w:after="0" w:afterAutospacing="0" w:before="100" w:lineRule="auto"/>
        <w:ind w:left="720" w:hanging="360"/>
        <w:rPr>
          <w:color w:val="000000"/>
        </w:rPr>
      </w:pPr>
      <w:r w:rsidDel="00000000" w:rsidR="00000000" w:rsidRPr="00000000">
        <w:rPr>
          <w:rFonts w:ascii="Inter" w:cs="Inter" w:eastAsia="Inter" w:hAnsi="Inter"/>
          <w:rtl w:val="0"/>
        </w:rPr>
        <w:t xml:space="preserve">Deploy all GenAI infrastructure and models within air-gapped OpenShift clusters, orchestrated by Nomad and secured by Vault.</w:t>
      </w:r>
    </w:p>
    <w:p w:rsidR="00000000" w:rsidDel="00000000" w:rsidP="00000000" w:rsidRDefault="00000000" w:rsidRPr="00000000" w14:paraId="00000086">
      <w:pPr>
        <w:numPr>
          <w:ilvl w:val="0"/>
          <w:numId w:val="6"/>
        </w:numPr>
        <w:spacing w:after="0" w:afterAutospacing="0" w:before="0" w:beforeAutospacing="0" w:lineRule="auto"/>
        <w:ind w:left="720" w:hanging="360"/>
        <w:rPr>
          <w:color w:val="000000"/>
        </w:rPr>
      </w:pPr>
      <w:r w:rsidDel="00000000" w:rsidR="00000000" w:rsidRPr="00000000">
        <w:rPr>
          <w:rFonts w:ascii="Inter" w:cs="Inter" w:eastAsia="Inter" w:hAnsi="Inter"/>
          <w:rtl w:val="0"/>
        </w:rPr>
        <w:t xml:space="preserve">Use IBM Z/LinuxONE for high-assurance compute and storage, with Vault managing all cryptographic operations.</w:t>
      </w:r>
    </w:p>
    <w:p w:rsidR="00000000" w:rsidDel="00000000" w:rsidP="00000000" w:rsidRDefault="00000000" w:rsidRPr="00000000" w14:paraId="00000087">
      <w:pPr>
        <w:numPr>
          <w:ilvl w:val="0"/>
          <w:numId w:val="6"/>
        </w:numPr>
        <w:spacing w:after="200" w:before="0" w:beforeAutospacing="0" w:lineRule="auto"/>
        <w:ind w:left="720" w:hanging="360"/>
        <w:rPr>
          <w:color w:val="000000"/>
        </w:rPr>
      </w:pPr>
      <w:r w:rsidDel="00000000" w:rsidR="00000000" w:rsidRPr="00000000">
        <w:rPr>
          <w:rFonts w:ascii="Inter" w:cs="Inter" w:eastAsia="Inter" w:hAnsi="Inter"/>
          <w:rtl w:val="0"/>
        </w:rPr>
        <w:t xml:space="preserve">Regularly test and validate air-gapped operations for resilience and compliance.</w:t>
      </w:r>
    </w:p>
    <w:p w:rsidR="00000000" w:rsidDel="00000000" w:rsidP="00000000" w:rsidRDefault="00000000" w:rsidRPr="00000000" w14:paraId="00000088">
      <w:pPr>
        <w:pStyle w:val="Heading3"/>
        <w:keepNext w:val="0"/>
        <w:keepLines w:val="0"/>
        <w:spacing w:before="280" w:lineRule="auto"/>
        <w:rPr>
          <w:rFonts w:ascii="Inter" w:cs="Inter" w:eastAsia="Inter" w:hAnsi="Inter"/>
          <w:sz w:val="26"/>
          <w:szCs w:val="26"/>
        </w:rPr>
      </w:pPr>
      <w:bookmarkStart w:colFirst="0" w:colLast="0" w:name="_gm5cs1sfo2i5" w:id="22"/>
      <w:bookmarkEnd w:id="22"/>
      <w:r w:rsidDel="00000000" w:rsidR="00000000" w:rsidRPr="00000000">
        <w:rPr>
          <w:rFonts w:ascii="Inter" w:cs="Inter" w:eastAsia="Inter" w:hAnsi="Inter"/>
          <w:sz w:val="26"/>
          <w:szCs w:val="26"/>
          <w:rtl w:val="0"/>
        </w:rPr>
        <w:t xml:space="preserve">6. Continuous Improvement and Professional Services</w:t>
      </w:r>
    </w:p>
    <w:p w:rsidR="00000000" w:rsidDel="00000000" w:rsidP="00000000" w:rsidRDefault="00000000" w:rsidRPr="00000000" w14:paraId="00000089">
      <w:pPr>
        <w:spacing w:after="120" w:lineRule="auto"/>
        <w:rPr>
          <w:rFonts w:ascii="Inter" w:cs="Inter" w:eastAsia="Inter" w:hAnsi="Inter"/>
        </w:rPr>
      </w:pPr>
      <w:r w:rsidDel="00000000" w:rsidR="00000000" w:rsidRPr="00000000">
        <w:rPr>
          <w:rFonts w:ascii="Inter" w:cs="Inter" w:eastAsia="Inter" w:hAnsi="Inter"/>
          <w:b w:val="1"/>
          <w:bCs w:val="1"/>
          <w:rtl w:val="0"/>
        </w:rPr>
        <w:t xml:space="preserve">Recommendation:</w:t>
        <w:br w:type="textWrapping"/>
      </w:r>
      <w:r w:rsidDel="00000000" w:rsidR="00000000" w:rsidRPr="00000000">
        <w:rPr>
          <w:rFonts w:ascii="Inter" w:cs="Inter" w:eastAsia="Inter" w:hAnsi="Inter"/>
          <w:rtl w:val="0"/>
        </w:rPr>
        <w:t xml:space="preserve">Engage HashiCorp, Red Hat, and IBM Professional Services for architecture design, implementation, and ongoing optimization to ensure best-in-class security, compliance, and operational excellence.</w:t>
      </w:r>
    </w:p>
    <w:p w:rsidR="00000000" w:rsidDel="00000000" w:rsidP="00000000" w:rsidRDefault="00000000" w:rsidRPr="00000000" w14:paraId="0000008A">
      <w:pPr>
        <w:spacing w:after="120" w:lineRule="auto"/>
        <w:rPr>
          <w:rFonts w:ascii="Inter" w:cs="Inter" w:eastAsia="Inter" w:hAnsi="Inter"/>
          <w:b w:val="1"/>
          <w:bCs w:val="1"/>
        </w:rPr>
      </w:pPr>
      <w:r w:rsidDel="00000000" w:rsidR="00000000" w:rsidRPr="00000000">
        <w:rPr>
          <w:rFonts w:ascii="Inter" w:cs="Inter" w:eastAsia="Inter" w:hAnsi="Inter"/>
          <w:b w:val="1"/>
          <w:bCs w:val="1"/>
          <w:rtl w:val="0"/>
        </w:rPr>
        <w:t xml:space="preserve">Best Practices:</w:t>
      </w:r>
    </w:p>
    <w:p w:rsidR="00000000" w:rsidDel="00000000" w:rsidP="00000000" w:rsidRDefault="00000000" w:rsidRPr="00000000" w14:paraId="0000008B">
      <w:pPr>
        <w:numPr>
          <w:ilvl w:val="0"/>
          <w:numId w:val="19"/>
        </w:numPr>
        <w:spacing w:after="0" w:afterAutospacing="0" w:before="100" w:lineRule="auto"/>
        <w:ind w:left="720" w:hanging="360"/>
        <w:rPr>
          <w:color w:val="000000"/>
        </w:rPr>
      </w:pPr>
      <w:r w:rsidDel="00000000" w:rsidR="00000000" w:rsidRPr="00000000">
        <w:rPr>
          <w:rFonts w:ascii="Inter" w:cs="Inter" w:eastAsia="Inter" w:hAnsi="Inter"/>
          <w:rtl w:val="0"/>
        </w:rPr>
        <w:t xml:space="preserve">Schedule regular architecture reviews and health checks with vendor experts.</w:t>
      </w:r>
    </w:p>
    <w:p w:rsidR="00000000" w:rsidDel="00000000" w:rsidP="00000000" w:rsidRDefault="00000000" w:rsidRPr="00000000" w14:paraId="0000008C">
      <w:pPr>
        <w:numPr>
          <w:ilvl w:val="0"/>
          <w:numId w:val="19"/>
        </w:numPr>
        <w:spacing w:after="0" w:afterAutospacing="0" w:before="0" w:beforeAutospacing="0" w:lineRule="auto"/>
        <w:ind w:left="720" w:hanging="360"/>
        <w:rPr>
          <w:color w:val="000000"/>
        </w:rPr>
      </w:pPr>
      <w:r w:rsidDel="00000000" w:rsidR="00000000" w:rsidRPr="00000000">
        <w:rPr>
          <w:rFonts w:ascii="Inter" w:cs="Inter" w:eastAsia="Inter" w:hAnsi="Inter"/>
          <w:rtl w:val="0"/>
        </w:rPr>
        <w:t xml:space="preserve">Leverage validated designs and reference architectures from all three vendors.</w:t>
      </w:r>
    </w:p>
    <w:p w:rsidR="00000000" w:rsidDel="00000000" w:rsidP="00000000" w:rsidRDefault="00000000" w:rsidRPr="00000000" w14:paraId="0000008D">
      <w:pPr>
        <w:numPr>
          <w:ilvl w:val="0"/>
          <w:numId w:val="19"/>
        </w:numPr>
        <w:spacing w:after="200" w:before="0" w:beforeAutospacing="0" w:lineRule="auto"/>
        <w:ind w:left="720" w:hanging="360"/>
        <w:rPr>
          <w:color w:val="000000"/>
        </w:rPr>
      </w:pPr>
      <w:r w:rsidDel="00000000" w:rsidR="00000000" w:rsidRPr="00000000">
        <w:rPr>
          <w:rFonts w:ascii="Inter" w:cs="Inter" w:eastAsia="Inter" w:hAnsi="Inter"/>
          <w:rtl w:val="0"/>
        </w:rPr>
        <w:t xml:space="preserve">Invest in enablement and training for GED teams on integrated platform operations and AI governance.</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Inter" w:cs="Inter" w:eastAsia="Inter" w:hAnsi="Inter"/>
        <w:color w:val="f7f8f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Inter" w:cs="Inter" w:eastAsia="Inter" w:hAnsi="Inter"/>
        <w:color w:val="f7f8f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Inter" w:cs="Inter" w:eastAsia="Inter" w:hAnsi="Inter"/>
        <w:color w:val="f7f8f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Inter" w:cs="Inter" w:eastAsia="Inter" w:hAnsi="Inter"/>
        <w:color w:val="f7f8f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Inter" w:cs="Inter" w:eastAsia="Inter" w:hAnsi="Inter"/>
        <w:color w:val="f7f8f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Inter" w:cs="Inter" w:eastAsia="Inter" w:hAnsi="Inter"/>
        <w:color w:val="f7f8f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120" w:before="40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